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ink/ink1.xml" ContentType="application/inkml+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Override PartName="/docMetadata/LabelInfo.xml" ContentType="application/vnd.ms-office.classificationlabels+xml"/>
  <Override PartName="/_xmlsignatures/sig2.xml" ContentType="application/vnd.openxmlformats-package.digital-signature-xmlsignature+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6" Type="http://schemas.openxmlformats.org/package/2006/relationships/digital-signature/origin" Target="_xmlsignatures/origin1.sigs"/><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B8C1CC" w14:textId="7FEAFB17" w:rsidR="00FA1B7E" w:rsidRPr="00507DD7" w:rsidRDefault="00087395" w:rsidP="0059489A">
      <w:pPr>
        <w:keepNext/>
        <w:keepLines/>
        <w:spacing w:line="160" w:lineRule="exact"/>
        <w:rPr>
          <w:rFonts w:ascii="Squad" w:hAnsi="Squad" w:cs="Arial"/>
          <w:color w:val="595959" w:themeColor="text1" w:themeTint="A6"/>
          <w:sz w:val="14"/>
          <w:szCs w:val="14"/>
        </w:rPr>
      </w:pPr>
      <w:r w:rsidRPr="00507DD7">
        <w:rPr>
          <w:rFonts w:ascii="Squad" w:hAnsi="Squad" w:cs="Arial"/>
          <w:color w:val="595959" w:themeColor="text1" w:themeTint="A6"/>
          <w:sz w:val="14"/>
          <w:szCs w:val="14"/>
        </w:rPr>
        <w:t>Head Office</w:t>
      </w:r>
    </w:p>
    <w:p w14:paraId="02EF6523" w14:textId="677EF1AB" w:rsidR="0059489A" w:rsidRPr="00507DD7" w:rsidRDefault="003A7C9A" w:rsidP="0059489A">
      <w:pPr>
        <w:keepNext/>
        <w:keepLines/>
        <w:spacing w:line="160" w:lineRule="exact"/>
        <w:rPr>
          <w:rFonts w:ascii="Squad" w:hAnsi="Squad" w:cs="Arial"/>
          <w:color w:val="595959" w:themeColor="text1" w:themeTint="A6"/>
          <w:sz w:val="14"/>
          <w:szCs w:val="14"/>
        </w:rPr>
      </w:pPr>
      <w:r w:rsidRPr="00507DD7">
        <w:rPr>
          <w:rFonts w:ascii="Squad" w:hAnsi="Squad" w:cs="Arial"/>
          <w:color w:val="595959" w:themeColor="text1" w:themeTint="A6"/>
          <w:sz w:val="14"/>
          <w:szCs w:val="14"/>
        </w:rPr>
        <w:t xml:space="preserve">Strategy, Finance and </w:t>
      </w:r>
      <w:r w:rsidR="00580F30" w:rsidRPr="00507DD7">
        <w:rPr>
          <w:rFonts w:ascii="Squad" w:hAnsi="Squad" w:cs="Arial"/>
          <w:color w:val="595959" w:themeColor="text1" w:themeTint="A6"/>
          <w:sz w:val="14"/>
          <w:szCs w:val="14"/>
        </w:rPr>
        <w:t xml:space="preserve">Operations </w:t>
      </w:r>
      <w:r w:rsidR="00894321" w:rsidRPr="00507DD7">
        <w:rPr>
          <w:rFonts w:ascii="Squad" w:hAnsi="Squad" w:cs="Arial"/>
          <w:color w:val="595959" w:themeColor="text1" w:themeTint="A6"/>
          <w:sz w:val="14"/>
          <w:szCs w:val="14"/>
        </w:rPr>
        <w:t>Division</w:t>
      </w:r>
    </w:p>
    <w:p w14:paraId="3507A1C5" w14:textId="77777777" w:rsidR="0059489A" w:rsidRPr="00507DD7" w:rsidRDefault="0059489A" w:rsidP="0059489A">
      <w:pPr>
        <w:keepNext/>
        <w:keepLines/>
        <w:spacing w:line="160" w:lineRule="exact"/>
        <w:rPr>
          <w:rFonts w:ascii="Squad" w:hAnsi="Squad" w:cs="Arial"/>
          <w:sz w:val="14"/>
          <w:szCs w:val="14"/>
        </w:rPr>
      </w:pPr>
    </w:p>
    <w:p w14:paraId="00D5C2F0" w14:textId="77777777" w:rsidR="0059489A" w:rsidRPr="00507DD7" w:rsidRDefault="0059489A" w:rsidP="0059489A">
      <w:pPr>
        <w:keepNext/>
        <w:keepLines/>
        <w:spacing w:line="160" w:lineRule="exact"/>
        <w:rPr>
          <w:rFonts w:ascii="Squad" w:hAnsi="Squad" w:cs="Arial"/>
          <w:sz w:val="14"/>
          <w:szCs w:val="14"/>
        </w:rPr>
      </w:pPr>
    </w:p>
    <w:p w14:paraId="23A4166E" w14:textId="77777777" w:rsidR="0059489A" w:rsidRPr="00507DD7" w:rsidRDefault="0059489A" w:rsidP="0059489A">
      <w:pPr>
        <w:keepNext/>
        <w:keepLines/>
        <w:spacing w:line="160" w:lineRule="exact"/>
        <w:rPr>
          <w:rFonts w:ascii="Squad" w:hAnsi="Squad" w:cs="Arial"/>
          <w:sz w:val="14"/>
          <w:szCs w:val="14"/>
        </w:rPr>
      </w:pPr>
    </w:p>
    <w:p w14:paraId="68FD3800" w14:textId="77777777" w:rsidR="0059489A" w:rsidRPr="00507DD7" w:rsidRDefault="0059489A" w:rsidP="0059489A">
      <w:pPr>
        <w:keepNext/>
        <w:keepLines/>
        <w:spacing w:line="160" w:lineRule="exact"/>
        <w:rPr>
          <w:rFonts w:ascii="Squad" w:hAnsi="Squad" w:cs="Arial"/>
          <w:sz w:val="14"/>
          <w:szCs w:val="14"/>
        </w:rPr>
      </w:pPr>
    </w:p>
    <w:p w14:paraId="555A4CA0" w14:textId="77777777" w:rsidR="0059489A" w:rsidRPr="00507DD7" w:rsidRDefault="0059489A" w:rsidP="0059489A">
      <w:pPr>
        <w:keepNext/>
        <w:keepLines/>
        <w:spacing w:line="160" w:lineRule="exact"/>
        <w:rPr>
          <w:rFonts w:ascii="Squad" w:hAnsi="Squad" w:cs="Arial"/>
          <w:sz w:val="14"/>
          <w:szCs w:val="14"/>
        </w:rPr>
      </w:pPr>
    </w:p>
    <w:p w14:paraId="043A7896" w14:textId="77777777" w:rsidR="0059489A" w:rsidRPr="00507DD7" w:rsidRDefault="0059489A" w:rsidP="0059489A">
      <w:pPr>
        <w:keepNext/>
        <w:keepLines/>
        <w:spacing w:line="160" w:lineRule="exact"/>
        <w:rPr>
          <w:rFonts w:ascii="Squad" w:hAnsi="Squad" w:cs="Arial"/>
          <w:sz w:val="14"/>
          <w:szCs w:val="14"/>
        </w:rPr>
      </w:pPr>
    </w:p>
    <w:p w14:paraId="5230B987" w14:textId="77777777" w:rsidR="0059489A" w:rsidRPr="00507DD7" w:rsidRDefault="0059489A" w:rsidP="0059489A">
      <w:pPr>
        <w:keepNext/>
        <w:keepLines/>
        <w:spacing w:line="160" w:lineRule="exact"/>
        <w:rPr>
          <w:rFonts w:ascii="Squad" w:hAnsi="Squad" w:cs="Arial"/>
          <w:sz w:val="14"/>
          <w:szCs w:val="14"/>
        </w:rPr>
      </w:pPr>
    </w:p>
    <w:p w14:paraId="324A623C" w14:textId="77777777" w:rsidR="0059489A" w:rsidRPr="00507DD7" w:rsidRDefault="0059489A" w:rsidP="0059489A">
      <w:pPr>
        <w:keepNext/>
        <w:keepLines/>
        <w:spacing w:line="160" w:lineRule="exact"/>
        <w:rPr>
          <w:rFonts w:ascii="Squad" w:hAnsi="Squad" w:cs="Arial"/>
          <w:sz w:val="14"/>
          <w:szCs w:val="14"/>
        </w:rPr>
      </w:pPr>
    </w:p>
    <w:p w14:paraId="6AA76ABD" w14:textId="3442A49F" w:rsidR="0059489A" w:rsidRPr="00507DD7" w:rsidRDefault="00484917" w:rsidP="0059489A">
      <w:pPr>
        <w:keepNext/>
        <w:keepLines/>
        <w:spacing w:line="160" w:lineRule="exact"/>
        <w:rPr>
          <w:rFonts w:ascii="Squad" w:hAnsi="Squad" w:cs="Arial"/>
          <w:sz w:val="14"/>
          <w:szCs w:val="14"/>
        </w:rPr>
      </w:pPr>
      <w:r w:rsidRPr="00507DD7">
        <w:rPr>
          <w:rFonts w:ascii="Arial" w:hAnsi="Arial" w:cs="Arial"/>
          <w:noProof/>
          <w:lang w:eastAsia="bg-BG"/>
        </w:rPr>
        <mc:AlternateContent>
          <mc:Choice Requires="wps">
            <w:drawing>
              <wp:anchor distT="0" distB="0" distL="114300" distR="114300" simplePos="0" relativeHeight="251658241" behindDoc="0" locked="0" layoutInCell="1" allowOverlap="1" wp14:anchorId="2C238FEA" wp14:editId="6E5BA9E8">
                <wp:simplePos x="0" y="0"/>
                <wp:positionH relativeFrom="column">
                  <wp:posOffset>-523240</wp:posOffset>
                </wp:positionH>
                <wp:positionV relativeFrom="paragraph">
                  <wp:posOffset>112395</wp:posOffset>
                </wp:positionV>
                <wp:extent cx="6165850" cy="3143250"/>
                <wp:effectExtent l="0" t="0" r="0" b="0"/>
                <wp:wrapNone/>
                <wp:docPr id="7" name="Rectangle 7"/>
                <wp:cNvGraphicFramePr/>
                <a:graphic xmlns:a="http://schemas.openxmlformats.org/drawingml/2006/main">
                  <a:graphicData uri="http://schemas.microsoft.com/office/word/2010/wordprocessingShape">
                    <wps:wsp>
                      <wps:cNvSpPr/>
                      <wps:spPr>
                        <a:xfrm>
                          <a:off x="0" y="0"/>
                          <a:ext cx="6165850" cy="3143250"/>
                        </a:xfrm>
                        <a:prstGeom prst="rect">
                          <a:avLst/>
                        </a:prstGeom>
                        <a:noFill/>
                      </wps:spPr>
                      <wps:style>
                        <a:lnRef idx="0">
                          <a:schemeClr val="accent2"/>
                        </a:lnRef>
                        <a:fillRef idx="3">
                          <a:schemeClr val="accent2"/>
                        </a:fillRef>
                        <a:effectRef idx="3">
                          <a:schemeClr val="accent2"/>
                        </a:effectRef>
                        <a:fontRef idx="minor">
                          <a:schemeClr val="lt1"/>
                        </a:fontRef>
                      </wps:style>
                      <wps:txbx>
                        <w:txbxContent>
                          <w:p w14:paraId="4E2BA697" w14:textId="77777777" w:rsidR="00C335D6" w:rsidRPr="00507DD7" w:rsidRDefault="00C335D6" w:rsidP="00484917">
                            <w:pPr>
                              <w:pStyle w:val="TextIndent"/>
                              <w:jc w:val="center"/>
                              <w:rPr>
                                <w:rFonts w:ascii="Squad ExtraBold" w:eastAsiaTheme="minorHAnsi" w:hAnsi="Squad ExtraBold" w:cs="Arial"/>
                                <w:b w:val="0"/>
                                <w:color w:val="52AE30"/>
                                <w:sz w:val="38"/>
                                <w:szCs w:val="38"/>
                                <w14:shadow w14:blurRad="50800" w14:dist="38100" w14:dir="2700000" w14:sx="100000" w14:sy="100000" w14:kx="0" w14:ky="0" w14:algn="tl">
                                  <w14:srgbClr w14:val="000000">
                                    <w14:alpha w14:val="60000"/>
                                  </w14:srgbClr>
                                </w14:shadow>
                              </w:rPr>
                            </w:pPr>
                            <w:r w:rsidRPr="00507DD7">
                              <w:rPr>
                                <w:rFonts w:ascii="Squad ExtraBold" w:eastAsiaTheme="minorHAnsi" w:hAnsi="Squad ExtraBold" w:cs="Arial"/>
                                <w:b w:val="0"/>
                                <w:color w:val="52AE30"/>
                                <w:sz w:val="38"/>
                                <w:szCs w:val="38"/>
                                <w14:shadow w14:blurRad="50800" w14:dist="38100" w14:dir="2700000" w14:sx="100000" w14:sy="100000" w14:kx="0" w14:ky="0" w14:algn="tl">
                                  <w14:srgbClr w14:val="000000">
                                    <w14:alpha w14:val="60000"/>
                                  </w14:srgbClr>
                                </w14:shadow>
                              </w:rPr>
                              <w:t>YEAR END DISCLOSURE</w:t>
                            </w:r>
                          </w:p>
                          <w:p w14:paraId="7BA2C0D3" w14:textId="5BF28FCF" w:rsidR="00C335D6" w:rsidRPr="00507DD7" w:rsidRDefault="00C335D6" w:rsidP="00484917">
                            <w:pPr>
                              <w:pStyle w:val="TextIndent"/>
                              <w:jc w:val="center"/>
                              <w:rPr>
                                <w:rFonts w:ascii="Squad ExtraBold" w:eastAsiaTheme="minorHAnsi" w:hAnsi="Squad ExtraBold" w:cs="Arial"/>
                                <w:b w:val="0"/>
                                <w:color w:val="52AE30"/>
                                <w:sz w:val="38"/>
                                <w:szCs w:val="38"/>
                                <w14:shadow w14:blurRad="50800" w14:dist="38100" w14:dir="2700000" w14:sx="100000" w14:sy="100000" w14:kx="0" w14:ky="0" w14:algn="tl">
                                  <w14:srgbClr w14:val="000000">
                                    <w14:alpha w14:val="60000"/>
                                  </w14:srgbClr>
                                </w14:shadow>
                              </w:rPr>
                            </w:pPr>
                            <w:r w:rsidRPr="00507DD7">
                              <w:rPr>
                                <w:rFonts w:ascii="Squad ExtraBold" w:eastAsiaTheme="minorHAnsi" w:hAnsi="Squad ExtraBold" w:cs="Arial"/>
                                <w:b w:val="0"/>
                                <w:color w:val="52AE30"/>
                                <w:sz w:val="38"/>
                                <w:szCs w:val="38"/>
                                <w14:shadow w14:blurRad="50800" w14:dist="38100" w14:dir="2700000" w14:sx="100000" w14:sy="100000" w14:kx="0" w14:ky="0" w14:algn="tl">
                                  <w14:srgbClr w14:val="000000">
                                    <w14:alpha w14:val="60000"/>
                                  </w14:srgbClr>
                                </w14:shadow>
                              </w:rPr>
                              <w:t>DSK Bank</w:t>
                            </w:r>
                          </w:p>
                          <w:p w14:paraId="0383E06E" w14:textId="77777777" w:rsidR="00C335D6" w:rsidRPr="00507DD7" w:rsidRDefault="00C335D6" w:rsidP="00484917">
                            <w:pPr>
                              <w:pStyle w:val="TextIndent"/>
                              <w:jc w:val="center"/>
                              <w:rPr>
                                <w:rFonts w:ascii="Squad ExtraBold" w:eastAsiaTheme="minorHAnsi" w:hAnsi="Squad ExtraBold" w:cs="Arial"/>
                                <w:b w:val="0"/>
                                <w:color w:val="52AE30"/>
                                <w:sz w:val="38"/>
                                <w:szCs w:val="38"/>
                                <w14:shadow w14:blurRad="50800" w14:dist="38100" w14:dir="2700000" w14:sx="100000" w14:sy="100000" w14:kx="0" w14:ky="0" w14:algn="tl">
                                  <w14:srgbClr w14:val="000000">
                                    <w14:alpha w14:val="60000"/>
                                  </w14:srgbClr>
                                </w14:shadow>
                              </w:rPr>
                            </w:pPr>
                          </w:p>
                          <w:p w14:paraId="2DCC53EB" w14:textId="77777777" w:rsidR="00C335D6" w:rsidRPr="00507DD7" w:rsidRDefault="00C335D6" w:rsidP="00484917">
                            <w:pPr>
                              <w:pStyle w:val="TextIndent"/>
                              <w:ind w:left="-1191"/>
                              <w:jc w:val="center"/>
                              <w:rPr>
                                <w:rFonts w:ascii="Squad ExtraBold" w:eastAsiaTheme="minorHAnsi" w:hAnsi="Squad ExtraBold" w:cs="Arial"/>
                                <w:b w:val="0"/>
                                <w:color w:val="52AE30"/>
                                <w:sz w:val="38"/>
                                <w:szCs w:val="38"/>
                                <w14:shadow w14:blurRad="50800" w14:dist="38100" w14:dir="2700000" w14:sx="100000" w14:sy="100000" w14:kx="0" w14:ky="0" w14:algn="tl">
                                  <w14:srgbClr w14:val="000000">
                                    <w14:alpha w14:val="60000"/>
                                  </w14:srgbClr>
                                </w14:shadow>
                              </w:rPr>
                            </w:pPr>
                          </w:p>
                          <w:p w14:paraId="12BC1C31" w14:textId="4210005E" w:rsidR="00C335D6" w:rsidRPr="00507DD7" w:rsidRDefault="00C335D6" w:rsidP="00484917">
                            <w:pPr>
                              <w:pStyle w:val="TextIndent"/>
                              <w:jc w:val="center"/>
                              <w:rPr>
                                <w:rFonts w:ascii="Squad ExtraBold" w:eastAsiaTheme="minorHAnsi" w:hAnsi="Squad ExtraBold" w:cs="Arial"/>
                                <w:b w:val="0"/>
                                <w:color w:val="52AE30"/>
                                <w:sz w:val="38"/>
                                <w:szCs w:val="38"/>
                                <w14:shadow w14:blurRad="50800" w14:dist="38100" w14:dir="2700000" w14:sx="100000" w14:sy="100000" w14:kx="0" w14:ky="0" w14:algn="tl">
                                  <w14:srgbClr w14:val="000000">
                                    <w14:alpha w14:val="60000"/>
                                  </w14:srgbClr>
                                </w14:shadow>
                              </w:rPr>
                            </w:pPr>
                            <w:r w:rsidRPr="00507DD7">
                              <w:rPr>
                                <w:rFonts w:ascii="Squad ExtraBold" w:eastAsiaTheme="minorHAnsi" w:hAnsi="Squad ExtraBold" w:cs="Arial"/>
                                <w:b w:val="0"/>
                                <w:color w:val="52AE30"/>
                                <w:sz w:val="38"/>
                                <w:szCs w:val="38"/>
                                <w14:shadow w14:blurRad="50800" w14:dist="38100" w14:dir="2700000" w14:sx="100000" w14:sy="100000" w14:kx="0" w14:ky="0" w14:algn="tl">
                                  <w14:srgbClr w14:val="000000">
                                    <w14:alpha w14:val="60000"/>
                                  </w14:srgbClr>
                                </w14:shadow>
                              </w:rPr>
                              <w:t>According to</w:t>
                            </w:r>
                          </w:p>
                          <w:p w14:paraId="58482A0B" w14:textId="77777777" w:rsidR="00C335D6" w:rsidRPr="00507DD7" w:rsidRDefault="00C335D6" w:rsidP="00484917">
                            <w:pPr>
                              <w:pStyle w:val="TextIndent"/>
                              <w:jc w:val="center"/>
                              <w:rPr>
                                <w:rFonts w:ascii="Squad ExtraBold" w:eastAsiaTheme="minorHAnsi" w:hAnsi="Squad ExtraBold" w:cs="Arial"/>
                                <w:b w:val="0"/>
                                <w:color w:val="52AE30"/>
                                <w:sz w:val="38"/>
                                <w:szCs w:val="38"/>
                                <w14:shadow w14:blurRad="50800" w14:dist="38100" w14:dir="2700000" w14:sx="100000" w14:sy="100000" w14:kx="0" w14:ky="0" w14:algn="tl">
                                  <w14:srgbClr w14:val="000000">
                                    <w14:alpha w14:val="60000"/>
                                  </w14:srgbClr>
                                </w14:shadow>
                              </w:rPr>
                            </w:pPr>
                            <w:r w:rsidRPr="00507DD7">
                              <w:rPr>
                                <w:rFonts w:ascii="Squad ExtraBold" w:eastAsiaTheme="minorHAnsi" w:hAnsi="Squad ExtraBold" w:cs="Arial"/>
                                <w:b w:val="0"/>
                                <w:color w:val="52AE30"/>
                                <w:sz w:val="38"/>
                                <w:szCs w:val="38"/>
                                <w14:shadow w14:blurRad="50800" w14:dist="38100" w14:dir="2700000" w14:sx="100000" w14:sy="100000" w14:kx="0" w14:ky="0" w14:algn="tl">
                                  <w14:srgbClr w14:val="000000">
                                    <w14:alpha w14:val="60000"/>
                                  </w14:srgbClr>
                                </w14:shadow>
                              </w:rPr>
                              <w:t xml:space="preserve">Regulation 575/2013 on prudential requirements for </w:t>
                            </w:r>
                          </w:p>
                          <w:p w14:paraId="5D93CE55" w14:textId="3DC20BB6" w:rsidR="00C335D6" w:rsidRPr="00507DD7" w:rsidRDefault="00C335D6" w:rsidP="00484917">
                            <w:pPr>
                              <w:pStyle w:val="TextIndent"/>
                              <w:jc w:val="center"/>
                              <w:rPr>
                                <w:rFonts w:ascii="Squad ExtraBold" w:eastAsiaTheme="minorHAnsi" w:hAnsi="Squad ExtraBold" w:cs="Arial"/>
                                <w:b w:val="0"/>
                                <w:color w:val="52AE30"/>
                                <w:sz w:val="38"/>
                                <w:szCs w:val="38"/>
                                <w14:shadow w14:blurRad="50800" w14:dist="38100" w14:dir="2700000" w14:sx="100000" w14:sy="100000" w14:kx="0" w14:ky="0" w14:algn="tl">
                                  <w14:srgbClr w14:val="000000">
                                    <w14:alpha w14:val="60000"/>
                                  </w14:srgbClr>
                                </w14:shadow>
                              </w:rPr>
                            </w:pPr>
                            <w:r w:rsidRPr="00507DD7">
                              <w:rPr>
                                <w:rFonts w:ascii="Squad ExtraBold" w:eastAsiaTheme="minorHAnsi" w:hAnsi="Squad ExtraBold" w:cs="Arial"/>
                                <w:b w:val="0"/>
                                <w:color w:val="52AE30"/>
                                <w:sz w:val="38"/>
                                <w:szCs w:val="38"/>
                                <w14:shadow w14:blurRad="50800" w14:dist="38100" w14:dir="2700000" w14:sx="100000" w14:sy="100000" w14:kx="0" w14:ky="0" w14:algn="tl">
                                  <w14:srgbClr w14:val="000000">
                                    <w14:alpha w14:val="60000"/>
                                  </w14:srgbClr>
                                </w14:shadow>
                              </w:rPr>
                              <w:t>credit institutions and investment firms</w:t>
                            </w:r>
                          </w:p>
                          <w:p w14:paraId="5CDA698C" w14:textId="7BB23862" w:rsidR="00C335D6" w:rsidRPr="00507DD7" w:rsidRDefault="00C335D6" w:rsidP="00484917">
                            <w:pPr>
                              <w:jc w:val="center"/>
                              <w:rPr>
                                <w:rFonts w:ascii="Squad ExtraBold" w:hAnsi="Squad ExtraBold" w:cs="Arial"/>
                                <w:b/>
                                <w:color w:val="52AE30"/>
                                <w:sz w:val="38"/>
                                <w:szCs w:val="38"/>
                                <w14:shadow w14:blurRad="50800" w14:dist="38100" w14:dir="2700000" w14:sx="100000" w14:sy="100000" w14:kx="0" w14:ky="0" w14:algn="tl">
                                  <w14:srgbClr w14:val="000000">
                                    <w14:alpha w14:val="60000"/>
                                  </w14:srgbClr>
                                </w14:shadow>
                              </w:rPr>
                            </w:pPr>
                          </w:p>
                          <w:p w14:paraId="6F662C65" w14:textId="77777777" w:rsidR="00C335D6" w:rsidRPr="00507DD7" w:rsidRDefault="00C335D6" w:rsidP="00484917">
                            <w:pPr>
                              <w:jc w:val="center"/>
                              <w:rPr>
                                <w:rFonts w:ascii="Squad ExtraBold" w:hAnsi="Squad ExtraBold" w:cs="Arial"/>
                                <w:b/>
                                <w:color w:val="52AE30"/>
                                <w:sz w:val="38"/>
                                <w:szCs w:val="38"/>
                                <w14:shadow w14:blurRad="50800" w14:dist="38100" w14:dir="2700000" w14:sx="100000" w14:sy="100000" w14:kx="0" w14:ky="0" w14:algn="tl">
                                  <w14:srgbClr w14:val="000000">
                                    <w14:alpha w14:val="60000"/>
                                  </w14:srgbClr>
                                </w14:shadow>
                              </w:rPr>
                            </w:pPr>
                          </w:p>
                          <w:p w14:paraId="0A5F8034" w14:textId="76EFBAAF" w:rsidR="00C335D6" w:rsidRPr="00507DD7" w:rsidRDefault="00C335D6" w:rsidP="00484917">
                            <w:pPr>
                              <w:jc w:val="center"/>
                              <w:rPr>
                                <w:rFonts w:ascii="Squad ExtraBold" w:hAnsi="Squad ExtraBold" w:cs="Arial"/>
                                <w:b/>
                                <w:color w:val="52AE30"/>
                                <w:sz w:val="38"/>
                                <w:szCs w:val="38"/>
                                <w14:shadow w14:blurRad="50800" w14:dist="38100" w14:dir="2700000" w14:sx="100000" w14:sy="100000" w14:kx="0" w14:ky="0" w14:algn="tl">
                                  <w14:srgbClr w14:val="000000">
                                    <w14:alpha w14:val="60000"/>
                                  </w14:srgbClr>
                                </w14:shadow>
                              </w:rPr>
                            </w:pPr>
                            <w:r w:rsidRPr="00507DD7">
                              <w:rPr>
                                <w:rFonts w:ascii="Squad ExtraBold" w:hAnsi="Squad ExtraBold" w:cs="Arial"/>
                                <w:color w:val="52AE30"/>
                                <w:sz w:val="38"/>
                                <w:szCs w:val="38"/>
                                <w14:shadow w14:blurRad="50800" w14:dist="38100" w14:dir="2700000" w14:sx="100000" w14:sy="100000" w14:kx="0" w14:ky="0" w14:algn="tl">
                                  <w14:srgbClr w14:val="000000">
                                    <w14:alpha w14:val="60000"/>
                                  </w14:srgbClr>
                                </w14:shadow>
                              </w:rPr>
                              <w:t>202</w:t>
                            </w:r>
                            <w:r w:rsidR="00FA6F98" w:rsidRPr="00507DD7">
                              <w:rPr>
                                <w:rFonts w:ascii="Squad ExtraBold" w:hAnsi="Squad ExtraBold" w:cs="Arial"/>
                                <w:color w:val="52AE30"/>
                                <w:sz w:val="38"/>
                                <w:szCs w:val="38"/>
                                <w14:shadow w14:blurRad="50800" w14:dist="38100" w14:dir="2700000" w14:sx="100000" w14:sy="100000" w14:kx="0" w14:ky="0" w14:algn="tl">
                                  <w14:srgbClr w14:val="000000">
                                    <w14:alpha w14:val="60000"/>
                                  </w14:srgbClr>
                                </w14:shadow>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238FEA" id="Rectangle 7" o:spid="_x0000_s1026" style="position:absolute;margin-left:-41.2pt;margin-top:8.85pt;width:485.5pt;height:24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" filled="f" stroked="f">
                <v:shadow on="t" color="black" opacity="22937f" origin=",.5" offset="0,.63889mm"/>
                <v:textbox>
                  <w:txbxContent>
                    <w:p w14:paraId="4E2BA697" w14:textId="77777777" w:rsidR="00C335D6" w:rsidRPr="00507DD7" w:rsidRDefault="00C335D6" w:rsidP="00484917">
                      <w:pPr>
                        <w:pStyle w:val="TextIndent"/>
                        <w:jc w:val="center"/>
                        <w:rPr>
                          <w:rFonts w:ascii="Squad ExtraBold" w:eastAsiaTheme="minorHAnsi" w:hAnsi="Squad ExtraBold" w:cs="Arial"/>
                          <w:b w:val="0"/>
                          <w:color w:val="52AE30"/>
                          <w:sz w:val="38"/>
                          <w:szCs w:val="38"/>
                          <w14:shadow w14:blurRad="50800" w14:dist="38100" w14:dir="2700000" w14:sx="100000" w14:sy="100000" w14:kx="0" w14:ky="0" w14:algn="tl">
                            <w14:srgbClr w14:val="000000">
                              <w14:alpha w14:val="60000"/>
                            </w14:srgbClr>
                          </w14:shadow>
                        </w:rPr>
                      </w:pPr>
                      <w:r w:rsidRPr="00507DD7">
                        <w:rPr>
                          <w:rFonts w:ascii="Squad ExtraBold" w:eastAsiaTheme="minorHAnsi" w:hAnsi="Squad ExtraBold" w:cs="Arial"/>
                          <w:b w:val="0"/>
                          <w:color w:val="52AE30"/>
                          <w:sz w:val="38"/>
                          <w:szCs w:val="38"/>
                          <w14:shadow w14:blurRad="50800" w14:dist="38100" w14:dir="2700000" w14:sx="100000" w14:sy="100000" w14:kx="0" w14:ky="0" w14:algn="tl">
                            <w14:srgbClr w14:val="000000">
                              <w14:alpha w14:val="60000"/>
                            </w14:srgbClr>
                          </w14:shadow>
                        </w:rPr>
                        <w:t>YEAR END DISCLOSURE</w:t>
                      </w:r>
                    </w:p>
                    <w:p w14:paraId="7BA2C0D3" w14:textId="5BF28FCF" w:rsidR="00C335D6" w:rsidRPr="00507DD7" w:rsidRDefault="00C335D6" w:rsidP="00484917">
                      <w:pPr>
                        <w:pStyle w:val="TextIndent"/>
                        <w:jc w:val="center"/>
                        <w:rPr>
                          <w:rFonts w:ascii="Squad ExtraBold" w:eastAsiaTheme="minorHAnsi" w:hAnsi="Squad ExtraBold" w:cs="Arial"/>
                          <w:b w:val="0"/>
                          <w:color w:val="52AE30"/>
                          <w:sz w:val="38"/>
                          <w:szCs w:val="38"/>
                          <w14:shadow w14:blurRad="50800" w14:dist="38100" w14:dir="2700000" w14:sx="100000" w14:sy="100000" w14:kx="0" w14:ky="0" w14:algn="tl">
                            <w14:srgbClr w14:val="000000">
                              <w14:alpha w14:val="60000"/>
                            </w14:srgbClr>
                          </w14:shadow>
                        </w:rPr>
                      </w:pPr>
                      <w:r w:rsidRPr="00507DD7">
                        <w:rPr>
                          <w:rFonts w:ascii="Squad ExtraBold" w:eastAsiaTheme="minorHAnsi" w:hAnsi="Squad ExtraBold" w:cs="Arial"/>
                          <w:b w:val="0"/>
                          <w:color w:val="52AE30"/>
                          <w:sz w:val="38"/>
                          <w:szCs w:val="38"/>
                          <w14:shadow w14:blurRad="50800" w14:dist="38100" w14:dir="2700000" w14:sx="100000" w14:sy="100000" w14:kx="0" w14:ky="0" w14:algn="tl">
                            <w14:srgbClr w14:val="000000">
                              <w14:alpha w14:val="60000"/>
                            </w14:srgbClr>
                          </w14:shadow>
                        </w:rPr>
                        <w:t>DSK Bank</w:t>
                      </w:r>
                    </w:p>
                    <w:p w14:paraId="0383E06E" w14:textId="77777777" w:rsidR="00C335D6" w:rsidRPr="00507DD7" w:rsidRDefault="00C335D6" w:rsidP="00484917">
                      <w:pPr>
                        <w:pStyle w:val="TextIndent"/>
                        <w:jc w:val="center"/>
                        <w:rPr>
                          <w:rFonts w:ascii="Squad ExtraBold" w:eastAsiaTheme="minorHAnsi" w:hAnsi="Squad ExtraBold" w:cs="Arial"/>
                          <w:b w:val="0"/>
                          <w:color w:val="52AE30"/>
                          <w:sz w:val="38"/>
                          <w:szCs w:val="38"/>
                          <w14:shadow w14:blurRad="50800" w14:dist="38100" w14:dir="2700000" w14:sx="100000" w14:sy="100000" w14:kx="0" w14:ky="0" w14:algn="tl">
                            <w14:srgbClr w14:val="000000">
                              <w14:alpha w14:val="60000"/>
                            </w14:srgbClr>
                          </w14:shadow>
                        </w:rPr>
                      </w:pPr>
                    </w:p>
                    <w:p w14:paraId="2DCC53EB" w14:textId="77777777" w:rsidR="00C335D6" w:rsidRPr="00507DD7" w:rsidRDefault="00C335D6" w:rsidP="00484917">
                      <w:pPr>
                        <w:pStyle w:val="TextIndent"/>
                        <w:ind w:left="-1191"/>
                        <w:jc w:val="center"/>
                        <w:rPr>
                          <w:rFonts w:ascii="Squad ExtraBold" w:eastAsiaTheme="minorHAnsi" w:hAnsi="Squad ExtraBold" w:cs="Arial"/>
                          <w:b w:val="0"/>
                          <w:color w:val="52AE30"/>
                          <w:sz w:val="38"/>
                          <w:szCs w:val="38"/>
                          <w14:shadow w14:blurRad="50800" w14:dist="38100" w14:dir="2700000" w14:sx="100000" w14:sy="100000" w14:kx="0" w14:ky="0" w14:algn="tl">
                            <w14:srgbClr w14:val="000000">
                              <w14:alpha w14:val="60000"/>
                            </w14:srgbClr>
                          </w14:shadow>
                        </w:rPr>
                      </w:pPr>
                    </w:p>
                    <w:p w14:paraId="12BC1C31" w14:textId="4210005E" w:rsidR="00C335D6" w:rsidRPr="00507DD7" w:rsidRDefault="00C335D6" w:rsidP="00484917">
                      <w:pPr>
                        <w:pStyle w:val="TextIndent"/>
                        <w:jc w:val="center"/>
                        <w:rPr>
                          <w:rFonts w:ascii="Squad ExtraBold" w:eastAsiaTheme="minorHAnsi" w:hAnsi="Squad ExtraBold" w:cs="Arial"/>
                          <w:b w:val="0"/>
                          <w:color w:val="52AE30"/>
                          <w:sz w:val="38"/>
                          <w:szCs w:val="38"/>
                          <w14:shadow w14:blurRad="50800" w14:dist="38100" w14:dir="2700000" w14:sx="100000" w14:sy="100000" w14:kx="0" w14:ky="0" w14:algn="tl">
                            <w14:srgbClr w14:val="000000">
                              <w14:alpha w14:val="60000"/>
                            </w14:srgbClr>
                          </w14:shadow>
                        </w:rPr>
                      </w:pPr>
                      <w:r w:rsidRPr="00507DD7">
                        <w:rPr>
                          <w:rFonts w:ascii="Squad ExtraBold" w:eastAsiaTheme="minorHAnsi" w:hAnsi="Squad ExtraBold" w:cs="Arial"/>
                          <w:b w:val="0"/>
                          <w:color w:val="52AE30"/>
                          <w:sz w:val="38"/>
                          <w:szCs w:val="38"/>
                          <w14:shadow w14:blurRad="50800" w14:dist="38100" w14:dir="2700000" w14:sx="100000" w14:sy="100000" w14:kx="0" w14:ky="0" w14:algn="tl">
                            <w14:srgbClr w14:val="000000">
                              <w14:alpha w14:val="60000"/>
                            </w14:srgbClr>
                          </w14:shadow>
                        </w:rPr>
                        <w:t>According to</w:t>
                      </w:r>
                    </w:p>
                    <w:p w14:paraId="58482A0B" w14:textId="77777777" w:rsidR="00C335D6" w:rsidRPr="00507DD7" w:rsidRDefault="00C335D6" w:rsidP="00484917">
                      <w:pPr>
                        <w:pStyle w:val="TextIndent"/>
                        <w:jc w:val="center"/>
                        <w:rPr>
                          <w:rFonts w:ascii="Squad ExtraBold" w:eastAsiaTheme="minorHAnsi" w:hAnsi="Squad ExtraBold" w:cs="Arial"/>
                          <w:b w:val="0"/>
                          <w:color w:val="52AE30"/>
                          <w:sz w:val="38"/>
                          <w:szCs w:val="38"/>
                          <w14:shadow w14:blurRad="50800" w14:dist="38100" w14:dir="2700000" w14:sx="100000" w14:sy="100000" w14:kx="0" w14:ky="0" w14:algn="tl">
                            <w14:srgbClr w14:val="000000">
                              <w14:alpha w14:val="60000"/>
                            </w14:srgbClr>
                          </w14:shadow>
                        </w:rPr>
                      </w:pPr>
                      <w:r w:rsidRPr="00507DD7">
                        <w:rPr>
                          <w:rFonts w:ascii="Squad ExtraBold" w:eastAsiaTheme="minorHAnsi" w:hAnsi="Squad ExtraBold" w:cs="Arial"/>
                          <w:b w:val="0"/>
                          <w:color w:val="52AE30"/>
                          <w:sz w:val="38"/>
                          <w:szCs w:val="38"/>
                          <w14:shadow w14:blurRad="50800" w14:dist="38100" w14:dir="2700000" w14:sx="100000" w14:sy="100000" w14:kx="0" w14:ky="0" w14:algn="tl">
                            <w14:srgbClr w14:val="000000">
                              <w14:alpha w14:val="60000"/>
                            </w14:srgbClr>
                          </w14:shadow>
                        </w:rPr>
                        <w:t xml:space="preserve">Regulation 575/2013 on prudential requirements for </w:t>
                      </w:r>
                    </w:p>
                    <w:p w14:paraId="5D93CE55" w14:textId="3DC20BB6" w:rsidR="00C335D6" w:rsidRPr="00507DD7" w:rsidRDefault="00C335D6" w:rsidP="00484917">
                      <w:pPr>
                        <w:pStyle w:val="TextIndent"/>
                        <w:jc w:val="center"/>
                        <w:rPr>
                          <w:rFonts w:ascii="Squad ExtraBold" w:eastAsiaTheme="minorHAnsi" w:hAnsi="Squad ExtraBold" w:cs="Arial"/>
                          <w:b w:val="0"/>
                          <w:color w:val="52AE30"/>
                          <w:sz w:val="38"/>
                          <w:szCs w:val="38"/>
                          <w14:shadow w14:blurRad="50800" w14:dist="38100" w14:dir="2700000" w14:sx="100000" w14:sy="100000" w14:kx="0" w14:ky="0" w14:algn="tl">
                            <w14:srgbClr w14:val="000000">
                              <w14:alpha w14:val="60000"/>
                            </w14:srgbClr>
                          </w14:shadow>
                        </w:rPr>
                      </w:pPr>
                      <w:r w:rsidRPr="00507DD7">
                        <w:rPr>
                          <w:rFonts w:ascii="Squad ExtraBold" w:eastAsiaTheme="minorHAnsi" w:hAnsi="Squad ExtraBold" w:cs="Arial"/>
                          <w:b w:val="0"/>
                          <w:color w:val="52AE30"/>
                          <w:sz w:val="38"/>
                          <w:szCs w:val="38"/>
                          <w14:shadow w14:blurRad="50800" w14:dist="38100" w14:dir="2700000" w14:sx="100000" w14:sy="100000" w14:kx="0" w14:ky="0" w14:algn="tl">
                            <w14:srgbClr w14:val="000000">
                              <w14:alpha w14:val="60000"/>
                            </w14:srgbClr>
                          </w14:shadow>
                        </w:rPr>
                        <w:t>credit institutions and investment firms</w:t>
                      </w:r>
                    </w:p>
                    <w:p w14:paraId="5CDA698C" w14:textId="7BB23862" w:rsidR="00C335D6" w:rsidRPr="00507DD7" w:rsidRDefault="00C335D6" w:rsidP="00484917">
                      <w:pPr>
                        <w:jc w:val="center"/>
                        <w:rPr>
                          <w:rFonts w:ascii="Squad ExtraBold" w:hAnsi="Squad ExtraBold" w:cs="Arial"/>
                          <w:b/>
                          <w:color w:val="52AE30"/>
                          <w:sz w:val="38"/>
                          <w:szCs w:val="38"/>
                          <w14:shadow w14:blurRad="50800" w14:dist="38100" w14:dir="2700000" w14:sx="100000" w14:sy="100000" w14:kx="0" w14:ky="0" w14:algn="tl">
                            <w14:srgbClr w14:val="000000">
                              <w14:alpha w14:val="60000"/>
                            </w14:srgbClr>
                          </w14:shadow>
                        </w:rPr>
                      </w:pPr>
                    </w:p>
                    <w:p w14:paraId="6F662C65" w14:textId="77777777" w:rsidR="00C335D6" w:rsidRPr="00507DD7" w:rsidRDefault="00C335D6" w:rsidP="00484917">
                      <w:pPr>
                        <w:jc w:val="center"/>
                        <w:rPr>
                          <w:rFonts w:ascii="Squad ExtraBold" w:hAnsi="Squad ExtraBold" w:cs="Arial"/>
                          <w:b/>
                          <w:color w:val="52AE30"/>
                          <w:sz w:val="38"/>
                          <w:szCs w:val="38"/>
                          <w14:shadow w14:blurRad="50800" w14:dist="38100" w14:dir="2700000" w14:sx="100000" w14:sy="100000" w14:kx="0" w14:ky="0" w14:algn="tl">
                            <w14:srgbClr w14:val="000000">
                              <w14:alpha w14:val="60000"/>
                            </w14:srgbClr>
                          </w14:shadow>
                        </w:rPr>
                      </w:pPr>
                    </w:p>
                    <w:p w14:paraId="0A5F8034" w14:textId="76EFBAAF" w:rsidR="00C335D6" w:rsidRPr="00507DD7" w:rsidRDefault="00C335D6" w:rsidP="00484917">
                      <w:pPr>
                        <w:jc w:val="center"/>
                        <w:rPr>
                          <w:rFonts w:ascii="Squad ExtraBold" w:hAnsi="Squad ExtraBold" w:cs="Arial"/>
                          <w:b/>
                          <w:color w:val="52AE30"/>
                          <w:sz w:val="38"/>
                          <w:szCs w:val="38"/>
                          <w14:shadow w14:blurRad="50800" w14:dist="38100" w14:dir="2700000" w14:sx="100000" w14:sy="100000" w14:kx="0" w14:ky="0" w14:algn="tl">
                            <w14:srgbClr w14:val="000000">
                              <w14:alpha w14:val="60000"/>
                            </w14:srgbClr>
                          </w14:shadow>
                        </w:rPr>
                      </w:pPr>
                      <w:r w:rsidRPr="00507DD7">
                        <w:rPr>
                          <w:rFonts w:ascii="Squad ExtraBold" w:hAnsi="Squad ExtraBold" w:cs="Arial"/>
                          <w:color w:val="52AE30"/>
                          <w:sz w:val="38"/>
                          <w:szCs w:val="38"/>
                          <w14:shadow w14:blurRad="50800" w14:dist="38100" w14:dir="2700000" w14:sx="100000" w14:sy="100000" w14:kx="0" w14:ky="0" w14:algn="tl">
                            <w14:srgbClr w14:val="000000">
                              <w14:alpha w14:val="60000"/>
                            </w14:srgbClr>
                          </w14:shadow>
                        </w:rPr>
                        <w:t>202</w:t>
                      </w:r>
                      <w:r w:rsidR="00FA6F98" w:rsidRPr="00507DD7">
                        <w:rPr>
                          <w:rFonts w:ascii="Squad ExtraBold" w:hAnsi="Squad ExtraBold" w:cs="Arial"/>
                          <w:color w:val="52AE30"/>
                          <w:sz w:val="38"/>
                          <w:szCs w:val="38"/>
                          <w14:shadow w14:blurRad="50800" w14:dist="38100" w14:dir="2700000" w14:sx="100000" w14:sy="100000" w14:kx="0" w14:ky="0" w14:algn="tl">
                            <w14:srgbClr w14:val="000000">
                              <w14:alpha w14:val="60000"/>
                            </w14:srgbClr>
                          </w14:shadow>
                        </w:rPr>
                        <w:t>4</w:t>
                      </w:r>
                    </w:p>
                  </w:txbxContent>
                </v:textbox>
              </v:rect>
            </w:pict>
          </mc:Fallback>
        </mc:AlternateContent>
      </w:r>
    </w:p>
    <w:p w14:paraId="38A16798" w14:textId="36068C57" w:rsidR="0059489A" w:rsidRPr="00507DD7" w:rsidRDefault="0059489A" w:rsidP="0059489A">
      <w:pPr>
        <w:keepNext/>
        <w:keepLines/>
        <w:spacing w:line="160" w:lineRule="exact"/>
        <w:rPr>
          <w:rFonts w:ascii="Squad" w:hAnsi="Squad" w:cs="Arial"/>
          <w:sz w:val="14"/>
          <w:szCs w:val="14"/>
        </w:rPr>
      </w:pPr>
    </w:p>
    <w:p w14:paraId="23100252" w14:textId="53394B08" w:rsidR="00280926" w:rsidRPr="00507DD7" w:rsidRDefault="00280926" w:rsidP="0059489A">
      <w:pPr>
        <w:keepNext/>
        <w:keepLines/>
        <w:spacing w:line="160" w:lineRule="exact"/>
        <w:rPr>
          <w:rFonts w:ascii="Squad" w:hAnsi="Squad" w:cs="Arial"/>
          <w:sz w:val="14"/>
          <w:szCs w:val="14"/>
        </w:rPr>
      </w:pPr>
    </w:p>
    <w:p w14:paraId="3835BDEF" w14:textId="4D02D1E8" w:rsidR="00202B19" w:rsidRPr="00507DD7" w:rsidRDefault="00202B19" w:rsidP="0059489A">
      <w:pPr>
        <w:keepNext/>
        <w:keepLines/>
        <w:spacing w:line="160" w:lineRule="exact"/>
        <w:rPr>
          <w:rFonts w:ascii="Squad" w:hAnsi="Squad" w:cs="Arial"/>
          <w:sz w:val="14"/>
          <w:szCs w:val="14"/>
        </w:rPr>
      </w:pPr>
    </w:p>
    <w:p w14:paraId="5B2ADFCF" w14:textId="021906AB" w:rsidR="0059489A" w:rsidRPr="00507DD7" w:rsidRDefault="0059489A" w:rsidP="0059489A">
      <w:pPr>
        <w:keepNext/>
        <w:keepLines/>
        <w:spacing w:line="160" w:lineRule="exact"/>
        <w:rPr>
          <w:rFonts w:ascii="Squad" w:hAnsi="Squad" w:cs="Arial"/>
          <w:sz w:val="14"/>
          <w:szCs w:val="14"/>
        </w:rPr>
      </w:pPr>
    </w:p>
    <w:p w14:paraId="16D8F932" w14:textId="77777777" w:rsidR="0059489A" w:rsidRPr="00507DD7" w:rsidRDefault="0059489A" w:rsidP="008C390E">
      <w:pPr>
        <w:keepNext/>
        <w:keepLines/>
        <w:spacing w:line="160" w:lineRule="exact"/>
        <w:jc w:val="center"/>
        <w:rPr>
          <w:rFonts w:ascii="Squad" w:hAnsi="Squad" w:cs="Arial"/>
          <w:sz w:val="14"/>
          <w:szCs w:val="14"/>
        </w:rPr>
      </w:pPr>
    </w:p>
    <w:p w14:paraId="6CB5D9D6" w14:textId="2E531C79" w:rsidR="00DD4410" w:rsidRPr="00507DD7" w:rsidRDefault="00DD4410" w:rsidP="007B3FE8">
      <w:pPr>
        <w:pStyle w:val="TextIndent"/>
        <w:ind w:left="-680"/>
        <w:jc w:val="center"/>
        <w:rPr>
          <w:rFonts w:ascii="Squad ExtraBold" w:eastAsiaTheme="minorHAnsi" w:hAnsi="Squad ExtraBold" w:cs="Arial"/>
          <w:b w:val="0"/>
          <w:color w:val="52AE30"/>
          <w:sz w:val="38"/>
          <w:szCs w:val="38"/>
          <w14:shadow w14:blurRad="50800" w14:dist="38100" w14:dir="2700000" w14:sx="100000" w14:sy="100000" w14:kx="0" w14:ky="0" w14:algn="tl">
            <w14:srgbClr w14:val="000000">
              <w14:alpha w14:val="60000"/>
            </w14:srgbClr>
          </w14:shadow>
        </w:rPr>
      </w:pPr>
    </w:p>
    <w:p w14:paraId="2D9E878D" w14:textId="1CEF8E79" w:rsidR="00DD4410" w:rsidRPr="00507DD7" w:rsidRDefault="00DD4410" w:rsidP="00DD4410">
      <w:pPr>
        <w:pStyle w:val="TextIndent"/>
        <w:ind w:left="-1474"/>
        <w:jc w:val="center"/>
        <w:rPr>
          <w:rFonts w:ascii="Squad" w:hAnsi="Squad"/>
          <w:szCs w:val="24"/>
        </w:rPr>
      </w:pPr>
      <w:r w:rsidRPr="00507DD7">
        <w:rPr>
          <w:rFonts w:ascii="Squad ExtraBold" w:eastAsiaTheme="minorHAnsi" w:hAnsi="Squad ExtraBold" w:cs="Arial"/>
          <w:b w:val="0"/>
          <w:noProof/>
          <w:color w:val="52AE30"/>
          <w:sz w:val="38"/>
          <w:szCs w:val="38"/>
          <w14:shadow w14:blurRad="50800" w14:dist="38100" w14:dir="2700000" w14:sx="100000" w14:sy="100000" w14:kx="0" w14:ky="0" w14:algn="tl">
            <w14:srgbClr w14:val="000000">
              <w14:alpha w14:val="60000"/>
            </w14:srgbClr>
          </w14:shadow>
        </w:rPr>
        <w:drawing>
          <wp:anchor distT="0" distB="0" distL="114300" distR="114300" simplePos="0" relativeHeight="251658240" behindDoc="0" locked="0" layoutInCell="1" allowOverlap="1" wp14:anchorId="74CEC50F" wp14:editId="72AFA58F">
            <wp:simplePos x="0" y="0"/>
            <wp:positionH relativeFrom="page">
              <wp:posOffset>-38735</wp:posOffset>
            </wp:positionH>
            <wp:positionV relativeFrom="page">
              <wp:posOffset>4808220</wp:posOffset>
            </wp:positionV>
            <wp:extent cx="4488815" cy="5891530"/>
            <wp:effectExtent l="0" t="0" r="6985" b="0"/>
            <wp:wrapSquare wrapText="bothSides"/>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4488815" cy="5891530"/>
                    </a:xfrm>
                    <a:prstGeom prst="rect">
                      <a:avLst/>
                    </a:prstGeom>
                  </pic:spPr>
                </pic:pic>
              </a:graphicData>
            </a:graphic>
            <wp14:sizeRelH relativeFrom="margin">
              <wp14:pctWidth>0</wp14:pctWidth>
            </wp14:sizeRelH>
            <wp14:sizeRelV relativeFrom="margin">
              <wp14:pctHeight>0</wp14:pctHeight>
            </wp14:sizeRelV>
          </wp:anchor>
        </w:drawing>
      </w:r>
    </w:p>
    <w:p w14:paraId="486D8BF1" w14:textId="1E957035" w:rsidR="00DD4410" w:rsidRPr="00507DD7" w:rsidRDefault="00DD4410" w:rsidP="007B3FE8">
      <w:pPr>
        <w:pStyle w:val="TextIndent"/>
        <w:ind w:left="-680"/>
        <w:jc w:val="center"/>
        <w:rPr>
          <w:rFonts w:ascii="Squad" w:hAnsi="Squad"/>
          <w:szCs w:val="24"/>
        </w:rPr>
      </w:pPr>
    </w:p>
    <w:p w14:paraId="73971495" w14:textId="77777777" w:rsidR="00DD4410" w:rsidRPr="00507DD7" w:rsidRDefault="00DD4410" w:rsidP="007B3FE8">
      <w:pPr>
        <w:pStyle w:val="TextIndent"/>
        <w:ind w:left="-680"/>
        <w:jc w:val="center"/>
        <w:rPr>
          <w:rFonts w:ascii="Squad" w:hAnsi="Squad"/>
          <w:szCs w:val="24"/>
        </w:rPr>
      </w:pPr>
    </w:p>
    <w:p w14:paraId="60678777" w14:textId="2FB8F397" w:rsidR="0059489A" w:rsidRPr="00507DD7" w:rsidRDefault="0059489A" w:rsidP="008C390E">
      <w:pPr>
        <w:pStyle w:val="TextIndent"/>
        <w:jc w:val="center"/>
        <w:rPr>
          <w:rFonts w:ascii="Squad" w:hAnsi="Squad"/>
          <w:szCs w:val="24"/>
        </w:rPr>
      </w:pPr>
    </w:p>
    <w:p w14:paraId="7EC4BC3D" w14:textId="3E927806" w:rsidR="0059489A" w:rsidRPr="00507DD7" w:rsidRDefault="0059489A" w:rsidP="008C390E">
      <w:pPr>
        <w:pStyle w:val="TextIndent"/>
        <w:jc w:val="center"/>
        <w:rPr>
          <w:rFonts w:ascii="Squad" w:hAnsi="Squad"/>
          <w:szCs w:val="24"/>
        </w:rPr>
      </w:pPr>
    </w:p>
    <w:p w14:paraId="5C767276" w14:textId="75177C16" w:rsidR="00280926" w:rsidRPr="00507DD7" w:rsidRDefault="00280926" w:rsidP="0059489A">
      <w:pPr>
        <w:pStyle w:val="TextIndent"/>
        <w:jc w:val="center"/>
        <w:rPr>
          <w:rFonts w:ascii="Squad" w:hAnsi="Squad"/>
          <w:szCs w:val="24"/>
        </w:rPr>
      </w:pPr>
    </w:p>
    <w:p w14:paraId="4711EDE9" w14:textId="49504297" w:rsidR="009344A2" w:rsidRPr="00507DD7" w:rsidRDefault="00DD4410" w:rsidP="00280926">
      <w:pPr>
        <w:pStyle w:val="TextIndent"/>
        <w:ind w:left="-1191"/>
        <w:jc w:val="center"/>
        <w:rPr>
          <w:rFonts w:ascii="Squad" w:hAnsi="Squad"/>
          <w:szCs w:val="24"/>
        </w:rPr>
      </w:pPr>
      <w:r w:rsidRPr="00507DD7">
        <w:rPr>
          <w:rFonts w:ascii="Squad" w:hAnsi="Squad"/>
          <w:szCs w:val="24"/>
        </w:rPr>
        <w:tab/>
      </w:r>
    </w:p>
    <w:p w14:paraId="15E0E3B5" w14:textId="7D7FA174" w:rsidR="000F2C8F" w:rsidRPr="00507DD7" w:rsidRDefault="000F2C8F" w:rsidP="0059489A">
      <w:pPr>
        <w:pStyle w:val="TextIndent"/>
        <w:rPr>
          <w:rFonts w:ascii="Squad" w:hAnsi="Squad"/>
          <w:szCs w:val="24"/>
        </w:rPr>
      </w:pPr>
    </w:p>
    <w:p w14:paraId="6F8C44FB" w14:textId="77777777" w:rsidR="000F2C8F" w:rsidRPr="00507DD7" w:rsidRDefault="000F2C8F" w:rsidP="0059489A">
      <w:pPr>
        <w:pStyle w:val="TextIndent"/>
        <w:rPr>
          <w:rFonts w:ascii="Squad" w:hAnsi="Squad"/>
          <w:szCs w:val="24"/>
        </w:rPr>
      </w:pPr>
    </w:p>
    <w:p w14:paraId="733F5428" w14:textId="2F96AF29" w:rsidR="000F2C8F" w:rsidRPr="00507DD7" w:rsidRDefault="000F2C8F" w:rsidP="0059489A">
      <w:pPr>
        <w:pStyle w:val="TextIndent"/>
        <w:rPr>
          <w:rFonts w:ascii="Squad" w:hAnsi="Squad"/>
          <w:szCs w:val="24"/>
        </w:rPr>
      </w:pPr>
    </w:p>
    <w:p w14:paraId="5F8C6FDA" w14:textId="77777777" w:rsidR="005168CF" w:rsidRPr="00507DD7" w:rsidRDefault="005168CF" w:rsidP="0059489A">
      <w:pPr>
        <w:pStyle w:val="TextIndent"/>
        <w:rPr>
          <w:rFonts w:ascii="Squad" w:hAnsi="Squad"/>
          <w:szCs w:val="24"/>
        </w:rPr>
      </w:pPr>
    </w:p>
    <w:p w14:paraId="29ABD8A3" w14:textId="0C34FE71" w:rsidR="005168CF" w:rsidRPr="00507DD7" w:rsidRDefault="005168CF" w:rsidP="007E51C7">
      <w:pPr>
        <w:pStyle w:val="TextIndent"/>
        <w:widowControl/>
        <w:rPr>
          <w:rFonts w:ascii="Squad" w:hAnsi="Squad"/>
          <w:szCs w:val="24"/>
        </w:rPr>
      </w:pPr>
    </w:p>
    <w:p w14:paraId="40A2A1E8" w14:textId="77777777" w:rsidR="005168CF" w:rsidRPr="00507DD7" w:rsidRDefault="005168CF" w:rsidP="007E51C7">
      <w:pPr>
        <w:pStyle w:val="TextIndent"/>
        <w:widowControl/>
        <w:rPr>
          <w:rFonts w:ascii="Squad" w:hAnsi="Squad"/>
          <w:szCs w:val="24"/>
        </w:rPr>
      </w:pPr>
    </w:p>
    <w:p w14:paraId="3A2A2011" w14:textId="77777777" w:rsidR="005168CF" w:rsidRPr="00507DD7" w:rsidRDefault="005168CF" w:rsidP="007E51C7">
      <w:pPr>
        <w:pStyle w:val="TextIndent"/>
        <w:widowControl/>
        <w:rPr>
          <w:rFonts w:ascii="Squad" w:hAnsi="Squad"/>
          <w:szCs w:val="24"/>
        </w:rPr>
      </w:pPr>
    </w:p>
    <w:p w14:paraId="7D1CFD65" w14:textId="77777777" w:rsidR="005168CF" w:rsidRPr="00507DD7" w:rsidRDefault="005168CF" w:rsidP="007E51C7">
      <w:pPr>
        <w:pStyle w:val="TextIndent"/>
        <w:widowControl/>
        <w:rPr>
          <w:rFonts w:ascii="Squad" w:hAnsi="Squad"/>
          <w:szCs w:val="24"/>
        </w:rPr>
      </w:pPr>
    </w:p>
    <w:p w14:paraId="5C3207FF" w14:textId="77777777" w:rsidR="005168CF" w:rsidRPr="00507DD7" w:rsidRDefault="005168CF" w:rsidP="007E51C7">
      <w:pPr>
        <w:pStyle w:val="TextIndent"/>
        <w:widowControl/>
        <w:rPr>
          <w:rFonts w:ascii="Squad" w:hAnsi="Squad"/>
          <w:szCs w:val="24"/>
        </w:rPr>
      </w:pPr>
    </w:p>
    <w:p w14:paraId="0669A8AB" w14:textId="77777777" w:rsidR="005168CF" w:rsidRPr="00507DD7" w:rsidRDefault="005168CF" w:rsidP="007E51C7">
      <w:pPr>
        <w:pStyle w:val="TextIndent"/>
        <w:widowControl/>
        <w:rPr>
          <w:rFonts w:ascii="Squad" w:hAnsi="Squad"/>
          <w:szCs w:val="24"/>
        </w:rPr>
      </w:pPr>
    </w:p>
    <w:p w14:paraId="1E78523C" w14:textId="074D80DF" w:rsidR="005168CF" w:rsidRPr="00507DD7" w:rsidRDefault="005168CF" w:rsidP="007E51C7">
      <w:pPr>
        <w:pStyle w:val="TextIndent"/>
        <w:widowControl/>
        <w:rPr>
          <w:rFonts w:ascii="Squad" w:hAnsi="Squad"/>
          <w:szCs w:val="24"/>
        </w:rPr>
      </w:pPr>
    </w:p>
    <w:p w14:paraId="08F77E6C" w14:textId="77777777" w:rsidR="005168CF" w:rsidRPr="00507DD7" w:rsidRDefault="005168CF" w:rsidP="007E51C7">
      <w:pPr>
        <w:pStyle w:val="TextIndent"/>
        <w:widowControl/>
        <w:rPr>
          <w:rFonts w:ascii="Squad" w:hAnsi="Squad"/>
          <w:szCs w:val="24"/>
        </w:rPr>
      </w:pPr>
    </w:p>
    <w:p w14:paraId="19B9B8AC" w14:textId="3BDCBE98" w:rsidR="005168CF" w:rsidRPr="00507DD7" w:rsidRDefault="005168CF" w:rsidP="007E51C7">
      <w:pPr>
        <w:pStyle w:val="TextIndent"/>
        <w:widowControl/>
        <w:rPr>
          <w:rFonts w:ascii="Squad" w:hAnsi="Squad"/>
          <w:szCs w:val="24"/>
        </w:rPr>
      </w:pPr>
    </w:p>
    <w:p w14:paraId="1E88A45D" w14:textId="7B1640C6" w:rsidR="00484917" w:rsidRPr="00507DD7" w:rsidRDefault="00484917" w:rsidP="007E51C7">
      <w:pPr>
        <w:pStyle w:val="TextIndent"/>
        <w:widowControl/>
        <w:rPr>
          <w:rFonts w:ascii="Squad" w:hAnsi="Squad"/>
          <w:szCs w:val="24"/>
        </w:rPr>
      </w:pPr>
    </w:p>
    <w:p w14:paraId="1FBFE697" w14:textId="1FFDEFAC" w:rsidR="00484917" w:rsidRPr="00507DD7" w:rsidRDefault="00484917" w:rsidP="007E51C7">
      <w:pPr>
        <w:pStyle w:val="TextIndent"/>
        <w:widowControl/>
        <w:rPr>
          <w:rFonts w:ascii="Squad" w:hAnsi="Squad"/>
          <w:szCs w:val="24"/>
        </w:rPr>
      </w:pPr>
    </w:p>
    <w:p w14:paraId="6BE05187" w14:textId="17A4A327" w:rsidR="00484917" w:rsidRPr="00507DD7" w:rsidRDefault="00484917" w:rsidP="007E51C7">
      <w:pPr>
        <w:pStyle w:val="TextIndent"/>
        <w:widowControl/>
        <w:rPr>
          <w:rFonts w:ascii="Squad" w:hAnsi="Squad"/>
          <w:szCs w:val="24"/>
        </w:rPr>
      </w:pPr>
    </w:p>
    <w:p w14:paraId="2213D36E" w14:textId="6DA2E8A4" w:rsidR="00484917" w:rsidRPr="00507DD7" w:rsidRDefault="00484917" w:rsidP="007E51C7">
      <w:pPr>
        <w:pStyle w:val="TextIndent"/>
        <w:widowControl/>
        <w:rPr>
          <w:rFonts w:ascii="Squad" w:hAnsi="Squad"/>
          <w:szCs w:val="24"/>
        </w:rPr>
      </w:pPr>
    </w:p>
    <w:p w14:paraId="1DC3D8F0" w14:textId="77777777" w:rsidR="00484917" w:rsidRPr="00507DD7" w:rsidRDefault="00484917" w:rsidP="007E51C7">
      <w:pPr>
        <w:pStyle w:val="TextIndent"/>
        <w:widowControl/>
        <w:rPr>
          <w:rFonts w:ascii="Squad" w:hAnsi="Squad"/>
          <w:szCs w:val="24"/>
        </w:rPr>
      </w:pPr>
    </w:p>
    <w:p w14:paraId="04EE643F" w14:textId="4670430B" w:rsidR="005168CF" w:rsidRPr="00507DD7" w:rsidRDefault="005168CF" w:rsidP="007E51C7">
      <w:pPr>
        <w:pStyle w:val="TextIndent"/>
        <w:widowControl/>
        <w:rPr>
          <w:rFonts w:ascii="Squad" w:hAnsi="Squad"/>
          <w:szCs w:val="24"/>
        </w:rPr>
      </w:pPr>
    </w:p>
    <w:p w14:paraId="5BC8CD8B" w14:textId="0A5BC4A4" w:rsidR="00484917" w:rsidRPr="00507DD7" w:rsidRDefault="00484917" w:rsidP="007E51C7">
      <w:pPr>
        <w:pStyle w:val="TextIndent"/>
        <w:widowControl/>
        <w:rPr>
          <w:rFonts w:ascii="Squad" w:hAnsi="Squad"/>
          <w:szCs w:val="24"/>
        </w:rPr>
      </w:pPr>
    </w:p>
    <w:p w14:paraId="7D937BA6" w14:textId="3123D43D" w:rsidR="00484917" w:rsidRPr="00507DD7" w:rsidRDefault="00484917" w:rsidP="007E51C7">
      <w:pPr>
        <w:pStyle w:val="TextIndent"/>
        <w:widowControl/>
        <w:rPr>
          <w:rFonts w:ascii="Squad" w:hAnsi="Squad"/>
          <w:szCs w:val="24"/>
        </w:rPr>
      </w:pPr>
    </w:p>
    <w:p w14:paraId="4691F5DC" w14:textId="77777777" w:rsidR="00484917" w:rsidRPr="00507DD7" w:rsidRDefault="00484917" w:rsidP="007E51C7">
      <w:pPr>
        <w:pStyle w:val="TextIndent"/>
        <w:widowControl/>
        <w:rPr>
          <w:rFonts w:ascii="Squad" w:hAnsi="Squad"/>
          <w:szCs w:val="24"/>
        </w:rPr>
      </w:pPr>
    </w:p>
    <w:p w14:paraId="67B425C6" w14:textId="58797714" w:rsidR="00DD4410" w:rsidRPr="00507DD7" w:rsidRDefault="00484917" w:rsidP="00F326BC">
      <w:pPr>
        <w:tabs>
          <w:tab w:val="left" w:pos="0"/>
        </w:tabs>
        <w:spacing w:after="120" w:line="20" w:lineRule="atLeast"/>
        <w:jc w:val="center"/>
        <w:rPr>
          <w:rFonts w:ascii="Squad" w:hAnsi="Squad" w:cs="Arial"/>
          <w:b/>
          <w:color w:val="52AE30"/>
          <w:sz w:val="36"/>
          <w:szCs w:val="36"/>
        </w:rPr>
      </w:pPr>
      <w:bookmarkStart w:id="0" w:name="_Hlk97121903"/>
      <w:r w:rsidRPr="00507DD7">
        <w:rPr>
          <w:rFonts w:ascii="Squad" w:hAnsi="Squad" w:cs="Arial"/>
          <w:b/>
          <w:color w:val="52AE30"/>
          <w:sz w:val="36"/>
          <w:szCs w:val="36"/>
        </w:rPr>
        <w:t>TABLE OF CONTENTS</w:t>
      </w:r>
      <w:bookmarkEnd w:id="0"/>
    </w:p>
    <w:sdt>
      <w:sdtPr>
        <w:rPr>
          <w:rFonts w:eastAsia="Times New Roman" w:cs="Times New Roman"/>
          <w:b/>
          <w:bCs/>
          <w:caps/>
          <w:color w:val="auto"/>
          <w:sz w:val="24"/>
          <w:szCs w:val="24"/>
          <w:lang w:val="en-GB"/>
        </w:rPr>
        <w:id w:val="2101777050"/>
        <w:docPartObj>
          <w:docPartGallery w:val="Table of Contents"/>
          <w:docPartUnique/>
        </w:docPartObj>
      </w:sdtPr>
      <w:sdtEndPr/>
      <w:sdtContent>
        <w:p w14:paraId="2C1A4B5B" w14:textId="584C84C0" w:rsidR="00484917" w:rsidRPr="00507DD7" w:rsidRDefault="00484917" w:rsidP="00484917">
          <w:pPr>
            <w:pStyle w:val="TOCHeading"/>
            <w:rPr>
              <w:rFonts w:ascii="Squad" w:hAnsi="Squad" w:cs="Times New Roman"/>
              <w:color w:val="auto"/>
              <w:lang w:val="en-GB"/>
            </w:rPr>
          </w:pPr>
        </w:p>
        <w:p w14:paraId="71A018F2" w14:textId="702211F5" w:rsidR="00880F43" w:rsidRDefault="6D18E512">
          <w:pPr>
            <w:pStyle w:val="TOC1"/>
            <w:tabs>
              <w:tab w:val="left" w:pos="440"/>
              <w:tab w:val="right" w:leader="dot" w:pos="9067"/>
            </w:tabs>
            <w:rPr>
              <w:rFonts w:asciiTheme="minorHAnsi" w:eastAsiaTheme="minorEastAsia" w:hAnsiTheme="minorHAnsi" w:cstheme="minorBidi"/>
              <w:b w:val="0"/>
              <w:bCs w:val="0"/>
              <w:caps w:val="0"/>
              <w:noProof/>
              <w:kern w:val="2"/>
              <w:lang w:val="bg-BG" w:eastAsia="bg-BG"/>
              <w14:ligatures w14:val="standardContextual"/>
            </w:rPr>
          </w:pPr>
          <w:r w:rsidRPr="00507DD7">
            <w:fldChar w:fldCharType="begin"/>
          </w:r>
          <w:r w:rsidR="00C57F03" w:rsidRPr="00507DD7">
            <w:instrText>TOC \o "1-4" \z \u \h</w:instrText>
          </w:r>
          <w:r w:rsidRPr="00507DD7">
            <w:fldChar w:fldCharType="separate"/>
          </w:r>
          <w:hyperlink w:anchor="_Toc212456237" w:history="1">
            <w:r w:rsidR="00880F43" w:rsidRPr="00D13CFC">
              <w:rPr>
                <w:rStyle w:val="Hyperlink"/>
                <w:rFonts w:ascii="Squad" w:hAnsi="Squad"/>
                <w:noProof/>
              </w:rPr>
              <w:t>I.</w:t>
            </w:r>
            <w:r w:rsidR="00880F43">
              <w:rPr>
                <w:rFonts w:asciiTheme="minorHAnsi" w:eastAsiaTheme="minorEastAsia" w:hAnsiTheme="minorHAnsi" w:cstheme="minorBidi"/>
                <w:b w:val="0"/>
                <w:bCs w:val="0"/>
                <w:caps w:val="0"/>
                <w:noProof/>
                <w:kern w:val="2"/>
                <w:lang w:val="bg-BG" w:eastAsia="bg-BG"/>
                <w14:ligatures w14:val="standardContextual"/>
              </w:rPr>
              <w:tab/>
            </w:r>
            <w:r w:rsidR="00880F43" w:rsidRPr="00D13CFC">
              <w:rPr>
                <w:rStyle w:val="Hyperlink"/>
                <w:rFonts w:ascii="Squad" w:hAnsi="Squad"/>
                <w:noProof/>
              </w:rPr>
              <w:t>Capital and Risk Management and Capital Requirements of DSK Bank</w:t>
            </w:r>
            <w:r w:rsidR="00880F43">
              <w:rPr>
                <w:noProof/>
                <w:webHidden/>
              </w:rPr>
              <w:tab/>
            </w:r>
            <w:r w:rsidR="00880F43">
              <w:rPr>
                <w:noProof/>
                <w:webHidden/>
              </w:rPr>
              <w:fldChar w:fldCharType="begin"/>
            </w:r>
            <w:r w:rsidR="00880F43">
              <w:rPr>
                <w:noProof/>
                <w:webHidden/>
              </w:rPr>
              <w:instrText xml:space="preserve"> PAGEREF _Toc212456237 \h </w:instrText>
            </w:r>
            <w:r w:rsidR="00880F43">
              <w:rPr>
                <w:noProof/>
                <w:webHidden/>
              </w:rPr>
            </w:r>
            <w:r w:rsidR="00880F43">
              <w:rPr>
                <w:noProof/>
                <w:webHidden/>
              </w:rPr>
              <w:fldChar w:fldCharType="separate"/>
            </w:r>
            <w:r w:rsidR="00880F43">
              <w:rPr>
                <w:noProof/>
                <w:webHidden/>
              </w:rPr>
              <w:t>1</w:t>
            </w:r>
            <w:r w:rsidR="00880F43">
              <w:rPr>
                <w:noProof/>
                <w:webHidden/>
              </w:rPr>
              <w:fldChar w:fldCharType="end"/>
            </w:r>
          </w:hyperlink>
        </w:p>
        <w:p w14:paraId="25E9DEF9" w14:textId="3CD44000" w:rsidR="00880F43" w:rsidRDefault="00880F43">
          <w:pPr>
            <w:pStyle w:val="TOC2"/>
            <w:tabs>
              <w:tab w:val="left" w:pos="440"/>
              <w:tab w:val="right" w:leader="dot" w:pos="9067"/>
            </w:tabs>
            <w:rPr>
              <w:rFonts w:eastAsiaTheme="minorEastAsia" w:cstheme="minorBidi"/>
              <w:b w:val="0"/>
              <w:bCs w:val="0"/>
              <w:noProof/>
              <w:kern w:val="2"/>
              <w:sz w:val="24"/>
              <w:szCs w:val="24"/>
              <w:lang w:val="bg-BG" w:eastAsia="bg-BG"/>
              <w14:ligatures w14:val="standardContextual"/>
            </w:rPr>
          </w:pPr>
          <w:hyperlink w:anchor="_Toc212456238" w:history="1">
            <w:r w:rsidRPr="00D13CFC">
              <w:rPr>
                <w:rStyle w:val="Hyperlink"/>
                <w:rFonts w:ascii="Squad" w:hAnsi="Squad"/>
                <w:noProof/>
                <w:snapToGrid w:val="0"/>
              </w:rPr>
              <w:t>1.</w:t>
            </w:r>
            <w:r>
              <w:rPr>
                <w:rFonts w:eastAsiaTheme="minorEastAsia" w:cstheme="minorBidi"/>
                <w:b w:val="0"/>
                <w:bCs w:val="0"/>
                <w:noProof/>
                <w:kern w:val="2"/>
                <w:sz w:val="24"/>
                <w:szCs w:val="24"/>
                <w:lang w:val="bg-BG" w:eastAsia="bg-BG"/>
                <w14:ligatures w14:val="standardContextual"/>
              </w:rPr>
              <w:tab/>
            </w:r>
            <w:r w:rsidRPr="00D13CFC">
              <w:rPr>
                <w:rStyle w:val="Hyperlink"/>
                <w:rFonts w:ascii="Squad" w:hAnsi="Squad"/>
                <w:noProof/>
                <w:snapToGrid w:val="0"/>
              </w:rPr>
              <w:t>Policy and rules for risk management</w:t>
            </w:r>
            <w:r>
              <w:rPr>
                <w:noProof/>
                <w:webHidden/>
              </w:rPr>
              <w:tab/>
            </w:r>
            <w:r>
              <w:rPr>
                <w:noProof/>
                <w:webHidden/>
              </w:rPr>
              <w:fldChar w:fldCharType="begin"/>
            </w:r>
            <w:r>
              <w:rPr>
                <w:noProof/>
                <w:webHidden/>
              </w:rPr>
              <w:instrText xml:space="preserve"> PAGEREF _Toc212456238 \h </w:instrText>
            </w:r>
            <w:r>
              <w:rPr>
                <w:noProof/>
                <w:webHidden/>
              </w:rPr>
            </w:r>
            <w:r>
              <w:rPr>
                <w:noProof/>
                <w:webHidden/>
              </w:rPr>
              <w:fldChar w:fldCharType="separate"/>
            </w:r>
            <w:r>
              <w:rPr>
                <w:noProof/>
                <w:webHidden/>
              </w:rPr>
              <w:t>1</w:t>
            </w:r>
            <w:r>
              <w:rPr>
                <w:noProof/>
                <w:webHidden/>
              </w:rPr>
              <w:fldChar w:fldCharType="end"/>
            </w:r>
          </w:hyperlink>
        </w:p>
        <w:p w14:paraId="181BAF08" w14:textId="0B984E6E" w:rsidR="00880F43" w:rsidRDefault="00880F43">
          <w:pPr>
            <w:pStyle w:val="TOC3"/>
            <w:tabs>
              <w:tab w:val="right" w:leader="dot" w:pos="9067"/>
            </w:tabs>
            <w:rPr>
              <w:rFonts w:eastAsiaTheme="minorEastAsia" w:cstheme="minorBidi"/>
              <w:noProof/>
              <w:kern w:val="2"/>
              <w:sz w:val="24"/>
              <w:szCs w:val="24"/>
              <w:lang w:val="bg-BG" w:eastAsia="bg-BG"/>
              <w14:ligatures w14:val="standardContextual"/>
            </w:rPr>
          </w:pPr>
          <w:hyperlink w:anchor="_Toc212456239" w:history="1">
            <w:r w:rsidRPr="00D13CFC">
              <w:rPr>
                <w:rStyle w:val="Hyperlink"/>
                <w:rFonts w:ascii="Squad" w:hAnsi="Squad"/>
                <w:b/>
                <w:noProof/>
                <w:snapToGrid w:val="0"/>
              </w:rPr>
              <w:t>1.1. Types of risk</w:t>
            </w:r>
            <w:r>
              <w:rPr>
                <w:noProof/>
                <w:webHidden/>
              </w:rPr>
              <w:tab/>
            </w:r>
            <w:r>
              <w:rPr>
                <w:noProof/>
                <w:webHidden/>
              </w:rPr>
              <w:fldChar w:fldCharType="begin"/>
            </w:r>
            <w:r>
              <w:rPr>
                <w:noProof/>
                <w:webHidden/>
              </w:rPr>
              <w:instrText xml:space="preserve"> PAGEREF _Toc212456239 \h </w:instrText>
            </w:r>
            <w:r>
              <w:rPr>
                <w:noProof/>
                <w:webHidden/>
              </w:rPr>
            </w:r>
            <w:r>
              <w:rPr>
                <w:noProof/>
                <w:webHidden/>
              </w:rPr>
              <w:fldChar w:fldCharType="separate"/>
            </w:r>
            <w:r>
              <w:rPr>
                <w:noProof/>
                <w:webHidden/>
              </w:rPr>
              <w:t>1</w:t>
            </w:r>
            <w:r>
              <w:rPr>
                <w:noProof/>
                <w:webHidden/>
              </w:rPr>
              <w:fldChar w:fldCharType="end"/>
            </w:r>
          </w:hyperlink>
        </w:p>
        <w:p w14:paraId="79167EB3" w14:textId="07C8CC45" w:rsidR="00880F43" w:rsidRDefault="00880F43">
          <w:pPr>
            <w:pStyle w:val="TOC3"/>
            <w:tabs>
              <w:tab w:val="right" w:leader="dot" w:pos="9067"/>
            </w:tabs>
            <w:rPr>
              <w:rFonts w:eastAsiaTheme="minorEastAsia" w:cstheme="minorBidi"/>
              <w:noProof/>
              <w:kern w:val="2"/>
              <w:sz w:val="24"/>
              <w:szCs w:val="24"/>
              <w:lang w:val="bg-BG" w:eastAsia="bg-BG"/>
              <w14:ligatures w14:val="standardContextual"/>
            </w:rPr>
          </w:pPr>
          <w:hyperlink w:anchor="_Toc212456240" w:history="1">
            <w:r w:rsidRPr="00D13CFC">
              <w:rPr>
                <w:rStyle w:val="Hyperlink"/>
                <w:rFonts w:ascii="Squad" w:hAnsi="Squad"/>
                <w:b/>
                <w:noProof/>
                <w:snapToGrid w:val="0"/>
              </w:rPr>
              <w:t>1.2. Structures for the management of the various risk types</w:t>
            </w:r>
            <w:r>
              <w:rPr>
                <w:noProof/>
                <w:webHidden/>
              </w:rPr>
              <w:tab/>
            </w:r>
            <w:r>
              <w:rPr>
                <w:noProof/>
                <w:webHidden/>
              </w:rPr>
              <w:fldChar w:fldCharType="begin"/>
            </w:r>
            <w:r>
              <w:rPr>
                <w:noProof/>
                <w:webHidden/>
              </w:rPr>
              <w:instrText xml:space="preserve"> PAGEREF _Toc212456240 \h </w:instrText>
            </w:r>
            <w:r>
              <w:rPr>
                <w:noProof/>
                <w:webHidden/>
              </w:rPr>
            </w:r>
            <w:r>
              <w:rPr>
                <w:noProof/>
                <w:webHidden/>
              </w:rPr>
              <w:fldChar w:fldCharType="separate"/>
            </w:r>
            <w:r>
              <w:rPr>
                <w:noProof/>
                <w:webHidden/>
              </w:rPr>
              <w:t>1</w:t>
            </w:r>
            <w:r>
              <w:rPr>
                <w:noProof/>
                <w:webHidden/>
              </w:rPr>
              <w:fldChar w:fldCharType="end"/>
            </w:r>
          </w:hyperlink>
        </w:p>
        <w:p w14:paraId="6F078D17" w14:textId="6BC5053D" w:rsidR="00880F43" w:rsidRDefault="00880F43">
          <w:pPr>
            <w:pStyle w:val="TOC2"/>
            <w:tabs>
              <w:tab w:val="left" w:pos="660"/>
              <w:tab w:val="right" w:leader="dot" w:pos="9067"/>
            </w:tabs>
            <w:rPr>
              <w:rFonts w:eastAsiaTheme="minorEastAsia" w:cstheme="minorBidi"/>
              <w:b w:val="0"/>
              <w:bCs w:val="0"/>
              <w:noProof/>
              <w:kern w:val="2"/>
              <w:sz w:val="24"/>
              <w:szCs w:val="24"/>
              <w:lang w:val="bg-BG" w:eastAsia="bg-BG"/>
              <w14:ligatures w14:val="standardContextual"/>
            </w:rPr>
          </w:pPr>
          <w:hyperlink w:anchor="_Toc212456241" w:history="1">
            <w:r w:rsidRPr="00D13CFC">
              <w:rPr>
                <w:rStyle w:val="Hyperlink"/>
                <w:rFonts w:ascii="Squad" w:eastAsia="Squad" w:hAnsi="Squad"/>
                <w:noProof/>
                <w:snapToGrid w:val="0"/>
              </w:rPr>
              <w:t>1.3.</w:t>
            </w:r>
            <w:r>
              <w:rPr>
                <w:rFonts w:eastAsiaTheme="minorEastAsia" w:cstheme="minorBidi"/>
                <w:b w:val="0"/>
                <w:bCs w:val="0"/>
                <w:noProof/>
                <w:kern w:val="2"/>
                <w:sz w:val="24"/>
                <w:szCs w:val="24"/>
                <w:lang w:val="bg-BG" w:eastAsia="bg-BG"/>
                <w14:ligatures w14:val="standardContextual"/>
              </w:rPr>
              <w:tab/>
            </w:r>
            <w:r w:rsidRPr="00D13CFC">
              <w:rPr>
                <w:rStyle w:val="Hyperlink"/>
                <w:rFonts w:ascii="Squad" w:eastAsia="Squad" w:hAnsi="Squad"/>
                <w:noProof/>
                <w:snapToGrid w:val="0"/>
              </w:rPr>
              <w:t xml:space="preserve">Bank Strategy and Risk Management </w:t>
            </w:r>
            <w:r w:rsidRPr="00D13CFC">
              <w:rPr>
                <w:rStyle w:val="Hyperlink"/>
                <w:rFonts w:ascii="Squad" w:hAnsi="Squad"/>
                <w:noProof/>
                <w:snapToGrid w:val="0"/>
              </w:rPr>
              <w:t>Policy</w:t>
            </w:r>
            <w:r>
              <w:rPr>
                <w:noProof/>
                <w:webHidden/>
              </w:rPr>
              <w:tab/>
            </w:r>
            <w:r>
              <w:rPr>
                <w:noProof/>
                <w:webHidden/>
              </w:rPr>
              <w:fldChar w:fldCharType="begin"/>
            </w:r>
            <w:r>
              <w:rPr>
                <w:noProof/>
                <w:webHidden/>
              </w:rPr>
              <w:instrText xml:space="preserve"> PAGEREF _Toc212456241 \h </w:instrText>
            </w:r>
            <w:r>
              <w:rPr>
                <w:noProof/>
                <w:webHidden/>
              </w:rPr>
            </w:r>
            <w:r>
              <w:rPr>
                <w:noProof/>
                <w:webHidden/>
              </w:rPr>
              <w:fldChar w:fldCharType="separate"/>
            </w:r>
            <w:r>
              <w:rPr>
                <w:noProof/>
                <w:webHidden/>
              </w:rPr>
              <w:t>1</w:t>
            </w:r>
            <w:r>
              <w:rPr>
                <w:noProof/>
                <w:webHidden/>
              </w:rPr>
              <w:fldChar w:fldCharType="end"/>
            </w:r>
          </w:hyperlink>
        </w:p>
        <w:p w14:paraId="0FBC9322" w14:textId="041739A1" w:rsidR="00880F43" w:rsidRDefault="00880F43">
          <w:pPr>
            <w:pStyle w:val="TOC4"/>
            <w:tabs>
              <w:tab w:val="left" w:pos="1100"/>
              <w:tab w:val="right" w:leader="dot" w:pos="9067"/>
            </w:tabs>
            <w:rPr>
              <w:rFonts w:eastAsiaTheme="minorEastAsia" w:cstheme="minorBidi"/>
              <w:noProof/>
              <w:kern w:val="2"/>
              <w:sz w:val="24"/>
              <w:szCs w:val="24"/>
              <w:lang w:val="bg-BG" w:eastAsia="bg-BG"/>
              <w14:ligatures w14:val="standardContextual"/>
            </w:rPr>
          </w:pPr>
          <w:hyperlink w:anchor="_Toc212456242" w:history="1">
            <w:r w:rsidRPr="00D13CFC">
              <w:rPr>
                <w:rStyle w:val="Hyperlink"/>
                <w:rFonts w:ascii="Squad" w:hAnsi="Squad"/>
                <w:b/>
                <w:noProof/>
              </w:rPr>
              <w:t>1.3.1.</w:t>
            </w:r>
            <w:r>
              <w:rPr>
                <w:rFonts w:eastAsiaTheme="minorEastAsia" w:cstheme="minorBidi"/>
                <w:noProof/>
                <w:kern w:val="2"/>
                <w:sz w:val="24"/>
                <w:szCs w:val="24"/>
                <w:lang w:val="bg-BG" w:eastAsia="bg-BG"/>
                <w14:ligatures w14:val="standardContextual"/>
              </w:rPr>
              <w:tab/>
            </w:r>
            <w:r w:rsidRPr="00D13CFC">
              <w:rPr>
                <w:rStyle w:val="Hyperlink"/>
                <w:rFonts w:ascii="Squad" w:hAnsi="Squad"/>
                <w:b/>
                <w:noProof/>
              </w:rPr>
              <w:t>Capital</w:t>
            </w:r>
            <w:r w:rsidRPr="00D13CFC">
              <w:rPr>
                <w:rStyle w:val="Hyperlink"/>
                <w:rFonts w:ascii="Squad" w:hAnsi="Squad"/>
                <w:b/>
                <w:bCs/>
                <w:noProof/>
              </w:rPr>
              <w:t xml:space="preserve"> </w:t>
            </w:r>
            <w:r w:rsidRPr="00D13CFC">
              <w:rPr>
                <w:rStyle w:val="Hyperlink"/>
                <w:rFonts w:ascii="Squad" w:hAnsi="Squad"/>
                <w:b/>
                <w:noProof/>
              </w:rPr>
              <w:t>/ Solvency risk</w:t>
            </w:r>
            <w:r>
              <w:rPr>
                <w:noProof/>
                <w:webHidden/>
              </w:rPr>
              <w:tab/>
            </w:r>
            <w:r>
              <w:rPr>
                <w:noProof/>
                <w:webHidden/>
              </w:rPr>
              <w:fldChar w:fldCharType="begin"/>
            </w:r>
            <w:r>
              <w:rPr>
                <w:noProof/>
                <w:webHidden/>
              </w:rPr>
              <w:instrText xml:space="preserve"> PAGEREF _Toc212456242 \h </w:instrText>
            </w:r>
            <w:r>
              <w:rPr>
                <w:noProof/>
                <w:webHidden/>
              </w:rPr>
            </w:r>
            <w:r>
              <w:rPr>
                <w:noProof/>
                <w:webHidden/>
              </w:rPr>
              <w:fldChar w:fldCharType="separate"/>
            </w:r>
            <w:r>
              <w:rPr>
                <w:noProof/>
                <w:webHidden/>
              </w:rPr>
              <w:t>1</w:t>
            </w:r>
            <w:r>
              <w:rPr>
                <w:noProof/>
                <w:webHidden/>
              </w:rPr>
              <w:fldChar w:fldCharType="end"/>
            </w:r>
          </w:hyperlink>
        </w:p>
        <w:p w14:paraId="506548DB" w14:textId="50D0B04D" w:rsidR="00880F43" w:rsidRDefault="00880F43">
          <w:pPr>
            <w:pStyle w:val="TOC4"/>
            <w:tabs>
              <w:tab w:val="left" w:pos="1320"/>
              <w:tab w:val="right" w:leader="dot" w:pos="9067"/>
            </w:tabs>
            <w:rPr>
              <w:rFonts w:eastAsiaTheme="minorEastAsia" w:cstheme="minorBidi"/>
              <w:noProof/>
              <w:kern w:val="2"/>
              <w:sz w:val="24"/>
              <w:szCs w:val="24"/>
              <w:lang w:val="bg-BG" w:eastAsia="bg-BG"/>
              <w14:ligatures w14:val="standardContextual"/>
            </w:rPr>
          </w:pPr>
          <w:hyperlink w:anchor="_Toc212456243" w:history="1">
            <w:r w:rsidRPr="00D13CFC">
              <w:rPr>
                <w:rStyle w:val="Hyperlink"/>
                <w:rFonts w:ascii="Squad" w:hAnsi="Squad"/>
                <w:b/>
                <w:noProof/>
              </w:rPr>
              <w:t>1.3.2.</w:t>
            </w:r>
            <w:r>
              <w:rPr>
                <w:rFonts w:eastAsiaTheme="minorEastAsia" w:cstheme="minorBidi"/>
                <w:noProof/>
                <w:kern w:val="2"/>
                <w:sz w:val="24"/>
                <w:szCs w:val="24"/>
                <w:lang w:val="bg-BG" w:eastAsia="bg-BG"/>
                <w14:ligatures w14:val="standardContextual"/>
              </w:rPr>
              <w:tab/>
            </w:r>
            <w:r w:rsidRPr="00D13CFC">
              <w:rPr>
                <w:rStyle w:val="Hyperlink"/>
                <w:rFonts w:ascii="Squad" w:hAnsi="Squad"/>
                <w:b/>
                <w:noProof/>
              </w:rPr>
              <w:t>Credit risk</w:t>
            </w:r>
            <w:r>
              <w:rPr>
                <w:noProof/>
                <w:webHidden/>
              </w:rPr>
              <w:tab/>
            </w:r>
            <w:r>
              <w:rPr>
                <w:noProof/>
                <w:webHidden/>
              </w:rPr>
              <w:fldChar w:fldCharType="begin"/>
            </w:r>
            <w:r>
              <w:rPr>
                <w:noProof/>
                <w:webHidden/>
              </w:rPr>
              <w:instrText xml:space="preserve"> PAGEREF _Toc212456243 \h </w:instrText>
            </w:r>
            <w:r>
              <w:rPr>
                <w:noProof/>
                <w:webHidden/>
              </w:rPr>
            </w:r>
            <w:r>
              <w:rPr>
                <w:noProof/>
                <w:webHidden/>
              </w:rPr>
              <w:fldChar w:fldCharType="separate"/>
            </w:r>
            <w:r>
              <w:rPr>
                <w:noProof/>
                <w:webHidden/>
              </w:rPr>
              <w:t>1</w:t>
            </w:r>
            <w:r>
              <w:rPr>
                <w:noProof/>
                <w:webHidden/>
              </w:rPr>
              <w:fldChar w:fldCharType="end"/>
            </w:r>
          </w:hyperlink>
        </w:p>
        <w:p w14:paraId="58A8DAAA" w14:textId="67AAF286" w:rsidR="00880F43" w:rsidRDefault="00880F43">
          <w:pPr>
            <w:pStyle w:val="TOC4"/>
            <w:tabs>
              <w:tab w:val="left" w:pos="1320"/>
              <w:tab w:val="right" w:leader="dot" w:pos="9067"/>
            </w:tabs>
            <w:rPr>
              <w:rFonts w:eastAsiaTheme="minorEastAsia" w:cstheme="minorBidi"/>
              <w:noProof/>
              <w:kern w:val="2"/>
              <w:sz w:val="24"/>
              <w:szCs w:val="24"/>
              <w:lang w:val="bg-BG" w:eastAsia="bg-BG"/>
              <w14:ligatures w14:val="standardContextual"/>
            </w:rPr>
          </w:pPr>
          <w:hyperlink w:anchor="_Toc212456244" w:history="1">
            <w:r w:rsidRPr="00D13CFC">
              <w:rPr>
                <w:rStyle w:val="Hyperlink"/>
                <w:rFonts w:ascii="Squad" w:hAnsi="Squad"/>
                <w:b/>
                <w:noProof/>
              </w:rPr>
              <w:t>1.3.3.</w:t>
            </w:r>
            <w:r>
              <w:rPr>
                <w:rFonts w:eastAsiaTheme="minorEastAsia" w:cstheme="minorBidi"/>
                <w:noProof/>
                <w:kern w:val="2"/>
                <w:sz w:val="24"/>
                <w:szCs w:val="24"/>
                <w:lang w:val="bg-BG" w:eastAsia="bg-BG"/>
                <w14:ligatures w14:val="standardContextual"/>
              </w:rPr>
              <w:tab/>
            </w:r>
            <w:r w:rsidRPr="00D13CFC">
              <w:rPr>
                <w:rStyle w:val="Hyperlink"/>
                <w:rFonts w:ascii="Squad" w:hAnsi="Squad"/>
                <w:b/>
                <w:noProof/>
              </w:rPr>
              <w:t>Operational risk</w:t>
            </w:r>
            <w:r>
              <w:rPr>
                <w:noProof/>
                <w:webHidden/>
              </w:rPr>
              <w:tab/>
            </w:r>
            <w:r>
              <w:rPr>
                <w:noProof/>
                <w:webHidden/>
              </w:rPr>
              <w:fldChar w:fldCharType="begin"/>
            </w:r>
            <w:r>
              <w:rPr>
                <w:noProof/>
                <w:webHidden/>
              </w:rPr>
              <w:instrText xml:space="preserve"> PAGEREF _Toc212456244 \h </w:instrText>
            </w:r>
            <w:r>
              <w:rPr>
                <w:noProof/>
                <w:webHidden/>
              </w:rPr>
            </w:r>
            <w:r>
              <w:rPr>
                <w:noProof/>
                <w:webHidden/>
              </w:rPr>
              <w:fldChar w:fldCharType="separate"/>
            </w:r>
            <w:r>
              <w:rPr>
                <w:noProof/>
                <w:webHidden/>
              </w:rPr>
              <w:t>1</w:t>
            </w:r>
            <w:r>
              <w:rPr>
                <w:noProof/>
                <w:webHidden/>
              </w:rPr>
              <w:fldChar w:fldCharType="end"/>
            </w:r>
          </w:hyperlink>
        </w:p>
        <w:p w14:paraId="60D9952E" w14:textId="04F08E17" w:rsidR="00880F43" w:rsidRDefault="00880F43">
          <w:pPr>
            <w:pStyle w:val="TOC4"/>
            <w:tabs>
              <w:tab w:val="left" w:pos="1320"/>
              <w:tab w:val="right" w:leader="dot" w:pos="9067"/>
            </w:tabs>
            <w:rPr>
              <w:rFonts w:eastAsiaTheme="minorEastAsia" w:cstheme="minorBidi"/>
              <w:noProof/>
              <w:kern w:val="2"/>
              <w:sz w:val="24"/>
              <w:szCs w:val="24"/>
              <w:lang w:val="bg-BG" w:eastAsia="bg-BG"/>
              <w14:ligatures w14:val="standardContextual"/>
            </w:rPr>
          </w:pPr>
          <w:hyperlink w:anchor="_Toc212456245" w:history="1">
            <w:r w:rsidRPr="00D13CFC">
              <w:rPr>
                <w:rStyle w:val="Hyperlink"/>
                <w:rFonts w:ascii="Squad" w:hAnsi="Squad"/>
                <w:b/>
                <w:noProof/>
              </w:rPr>
              <w:t>1.3.4.</w:t>
            </w:r>
            <w:r>
              <w:rPr>
                <w:rFonts w:eastAsiaTheme="minorEastAsia" w:cstheme="minorBidi"/>
                <w:noProof/>
                <w:kern w:val="2"/>
                <w:sz w:val="24"/>
                <w:szCs w:val="24"/>
                <w:lang w:val="bg-BG" w:eastAsia="bg-BG"/>
                <w14:ligatures w14:val="standardContextual"/>
              </w:rPr>
              <w:tab/>
            </w:r>
            <w:r w:rsidRPr="00D13CFC">
              <w:rPr>
                <w:rStyle w:val="Hyperlink"/>
                <w:rFonts w:ascii="Squad" w:hAnsi="Squad"/>
                <w:b/>
                <w:noProof/>
              </w:rPr>
              <w:t>Market risk</w:t>
            </w:r>
            <w:r>
              <w:rPr>
                <w:noProof/>
                <w:webHidden/>
              </w:rPr>
              <w:tab/>
            </w:r>
            <w:r>
              <w:rPr>
                <w:noProof/>
                <w:webHidden/>
              </w:rPr>
              <w:fldChar w:fldCharType="begin"/>
            </w:r>
            <w:r>
              <w:rPr>
                <w:noProof/>
                <w:webHidden/>
              </w:rPr>
              <w:instrText xml:space="preserve"> PAGEREF _Toc212456245 \h </w:instrText>
            </w:r>
            <w:r>
              <w:rPr>
                <w:noProof/>
                <w:webHidden/>
              </w:rPr>
            </w:r>
            <w:r>
              <w:rPr>
                <w:noProof/>
                <w:webHidden/>
              </w:rPr>
              <w:fldChar w:fldCharType="separate"/>
            </w:r>
            <w:r>
              <w:rPr>
                <w:noProof/>
                <w:webHidden/>
              </w:rPr>
              <w:t>1</w:t>
            </w:r>
            <w:r>
              <w:rPr>
                <w:noProof/>
                <w:webHidden/>
              </w:rPr>
              <w:fldChar w:fldCharType="end"/>
            </w:r>
          </w:hyperlink>
        </w:p>
        <w:p w14:paraId="163CF55B" w14:textId="424BDFE5" w:rsidR="00880F43" w:rsidRDefault="00880F43">
          <w:pPr>
            <w:pStyle w:val="TOC4"/>
            <w:tabs>
              <w:tab w:val="left" w:pos="1320"/>
              <w:tab w:val="right" w:leader="dot" w:pos="9067"/>
            </w:tabs>
            <w:rPr>
              <w:rFonts w:eastAsiaTheme="minorEastAsia" w:cstheme="minorBidi"/>
              <w:noProof/>
              <w:kern w:val="2"/>
              <w:sz w:val="24"/>
              <w:szCs w:val="24"/>
              <w:lang w:val="bg-BG" w:eastAsia="bg-BG"/>
              <w14:ligatures w14:val="standardContextual"/>
            </w:rPr>
          </w:pPr>
          <w:hyperlink w:anchor="_Toc212456246" w:history="1">
            <w:r w:rsidRPr="00D13CFC">
              <w:rPr>
                <w:rStyle w:val="Hyperlink"/>
                <w:rFonts w:ascii="Squad" w:hAnsi="Squad"/>
                <w:b/>
                <w:noProof/>
              </w:rPr>
              <w:t>1.3.5.</w:t>
            </w:r>
            <w:r>
              <w:rPr>
                <w:rFonts w:eastAsiaTheme="minorEastAsia" w:cstheme="minorBidi"/>
                <w:noProof/>
                <w:kern w:val="2"/>
                <w:sz w:val="24"/>
                <w:szCs w:val="24"/>
                <w:lang w:val="bg-BG" w:eastAsia="bg-BG"/>
                <w14:ligatures w14:val="standardContextual"/>
              </w:rPr>
              <w:tab/>
            </w:r>
            <w:r w:rsidRPr="00D13CFC">
              <w:rPr>
                <w:rStyle w:val="Hyperlink"/>
                <w:rFonts w:ascii="Squad" w:hAnsi="Squad"/>
                <w:b/>
                <w:noProof/>
              </w:rPr>
              <w:t>Liquidity risk</w:t>
            </w:r>
            <w:r>
              <w:rPr>
                <w:noProof/>
                <w:webHidden/>
              </w:rPr>
              <w:tab/>
            </w:r>
            <w:r>
              <w:rPr>
                <w:noProof/>
                <w:webHidden/>
              </w:rPr>
              <w:fldChar w:fldCharType="begin"/>
            </w:r>
            <w:r>
              <w:rPr>
                <w:noProof/>
                <w:webHidden/>
              </w:rPr>
              <w:instrText xml:space="preserve"> PAGEREF _Toc212456246 \h </w:instrText>
            </w:r>
            <w:r>
              <w:rPr>
                <w:noProof/>
                <w:webHidden/>
              </w:rPr>
            </w:r>
            <w:r>
              <w:rPr>
                <w:noProof/>
                <w:webHidden/>
              </w:rPr>
              <w:fldChar w:fldCharType="separate"/>
            </w:r>
            <w:r>
              <w:rPr>
                <w:noProof/>
                <w:webHidden/>
              </w:rPr>
              <w:t>1</w:t>
            </w:r>
            <w:r>
              <w:rPr>
                <w:noProof/>
                <w:webHidden/>
              </w:rPr>
              <w:fldChar w:fldCharType="end"/>
            </w:r>
          </w:hyperlink>
        </w:p>
        <w:p w14:paraId="3B9D7043" w14:textId="6D26C1D1" w:rsidR="00880F43" w:rsidRDefault="00880F43">
          <w:pPr>
            <w:pStyle w:val="TOC4"/>
            <w:tabs>
              <w:tab w:val="left" w:pos="1320"/>
              <w:tab w:val="right" w:leader="dot" w:pos="9067"/>
            </w:tabs>
            <w:rPr>
              <w:rFonts w:eastAsiaTheme="minorEastAsia" w:cstheme="minorBidi"/>
              <w:noProof/>
              <w:kern w:val="2"/>
              <w:sz w:val="24"/>
              <w:szCs w:val="24"/>
              <w:lang w:val="bg-BG" w:eastAsia="bg-BG"/>
              <w14:ligatures w14:val="standardContextual"/>
            </w:rPr>
          </w:pPr>
          <w:hyperlink w:anchor="_Toc212456247" w:history="1">
            <w:r w:rsidRPr="00D13CFC">
              <w:rPr>
                <w:rStyle w:val="Hyperlink"/>
                <w:rFonts w:ascii="Squad" w:hAnsi="Squad"/>
                <w:b/>
                <w:noProof/>
              </w:rPr>
              <w:t>1.3.6.</w:t>
            </w:r>
            <w:r>
              <w:rPr>
                <w:rFonts w:eastAsiaTheme="minorEastAsia" w:cstheme="minorBidi"/>
                <w:noProof/>
                <w:kern w:val="2"/>
                <w:sz w:val="24"/>
                <w:szCs w:val="24"/>
                <w:lang w:val="bg-BG" w:eastAsia="bg-BG"/>
                <w14:ligatures w14:val="standardContextual"/>
              </w:rPr>
              <w:tab/>
            </w:r>
            <w:r w:rsidRPr="00D13CFC">
              <w:rPr>
                <w:rStyle w:val="Hyperlink"/>
                <w:rFonts w:ascii="Squad" w:hAnsi="Squad"/>
                <w:b/>
                <w:bCs/>
                <w:noProof/>
              </w:rPr>
              <w:t>Interest rate risk arising from non-trading book activities (IRRBB)</w:t>
            </w:r>
            <w:r>
              <w:rPr>
                <w:noProof/>
                <w:webHidden/>
              </w:rPr>
              <w:tab/>
            </w:r>
            <w:r>
              <w:rPr>
                <w:noProof/>
                <w:webHidden/>
              </w:rPr>
              <w:fldChar w:fldCharType="begin"/>
            </w:r>
            <w:r>
              <w:rPr>
                <w:noProof/>
                <w:webHidden/>
              </w:rPr>
              <w:instrText xml:space="preserve"> PAGEREF _Toc212456247 \h </w:instrText>
            </w:r>
            <w:r>
              <w:rPr>
                <w:noProof/>
                <w:webHidden/>
              </w:rPr>
            </w:r>
            <w:r>
              <w:rPr>
                <w:noProof/>
                <w:webHidden/>
              </w:rPr>
              <w:fldChar w:fldCharType="separate"/>
            </w:r>
            <w:r>
              <w:rPr>
                <w:noProof/>
                <w:webHidden/>
              </w:rPr>
              <w:t>1</w:t>
            </w:r>
            <w:r>
              <w:rPr>
                <w:noProof/>
                <w:webHidden/>
              </w:rPr>
              <w:fldChar w:fldCharType="end"/>
            </w:r>
          </w:hyperlink>
        </w:p>
        <w:p w14:paraId="21E889C4" w14:textId="5D4D9637" w:rsidR="00880F43" w:rsidRDefault="00880F43">
          <w:pPr>
            <w:pStyle w:val="TOC4"/>
            <w:tabs>
              <w:tab w:val="left" w:pos="1320"/>
              <w:tab w:val="right" w:leader="dot" w:pos="9067"/>
            </w:tabs>
            <w:rPr>
              <w:rFonts w:eastAsiaTheme="minorEastAsia" w:cstheme="minorBidi"/>
              <w:noProof/>
              <w:kern w:val="2"/>
              <w:sz w:val="24"/>
              <w:szCs w:val="24"/>
              <w:lang w:val="bg-BG" w:eastAsia="bg-BG"/>
              <w14:ligatures w14:val="standardContextual"/>
            </w:rPr>
          </w:pPr>
          <w:hyperlink w:anchor="_Toc212456248" w:history="1">
            <w:r w:rsidRPr="00D13CFC">
              <w:rPr>
                <w:rStyle w:val="Hyperlink"/>
                <w:rFonts w:ascii="Squad" w:hAnsi="Squad"/>
                <w:b/>
                <w:bCs/>
                <w:noProof/>
              </w:rPr>
              <w:t>1.3.7.</w:t>
            </w:r>
            <w:r>
              <w:rPr>
                <w:rFonts w:eastAsiaTheme="minorEastAsia" w:cstheme="minorBidi"/>
                <w:noProof/>
                <w:kern w:val="2"/>
                <w:sz w:val="24"/>
                <w:szCs w:val="24"/>
                <w:lang w:val="bg-BG" w:eastAsia="bg-BG"/>
                <w14:ligatures w14:val="standardContextual"/>
              </w:rPr>
              <w:tab/>
            </w:r>
            <w:r w:rsidRPr="00D13CFC">
              <w:rPr>
                <w:rStyle w:val="Hyperlink"/>
                <w:rFonts w:ascii="Squad" w:hAnsi="Squad"/>
                <w:b/>
                <w:bCs/>
                <w:noProof/>
              </w:rPr>
              <w:t>Credit Spread Risk in the Banking Book (CSRBB)</w:t>
            </w:r>
            <w:r>
              <w:rPr>
                <w:noProof/>
                <w:webHidden/>
              </w:rPr>
              <w:tab/>
            </w:r>
            <w:r>
              <w:rPr>
                <w:noProof/>
                <w:webHidden/>
              </w:rPr>
              <w:fldChar w:fldCharType="begin"/>
            </w:r>
            <w:r>
              <w:rPr>
                <w:noProof/>
                <w:webHidden/>
              </w:rPr>
              <w:instrText xml:space="preserve"> PAGEREF _Toc212456248 \h </w:instrText>
            </w:r>
            <w:r>
              <w:rPr>
                <w:noProof/>
                <w:webHidden/>
              </w:rPr>
            </w:r>
            <w:r>
              <w:rPr>
                <w:noProof/>
                <w:webHidden/>
              </w:rPr>
              <w:fldChar w:fldCharType="separate"/>
            </w:r>
            <w:r>
              <w:rPr>
                <w:noProof/>
                <w:webHidden/>
              </w:rPr>
              <w:t>1</w:t>
            </w:r>
            <w:r>
              <w:rPr>
                <w:noProof/>
                <w:webHidden/>
              </w:rPr>
              <w:fldChar w:fldCharType="end"/>
            </w:r>
          </w:hyperlink>
        </w:p>
        <w:p w14:paraId="70F9EC5B" w14:textId="0B29F0F4" w:rsidR="00880F43" w:rsidRDefault="00880F43">
          <w:pPr>
            <w:pStyle w:val="TOC4"/>
            <w:tabs>
              <w:tab w:val="left" w:pos="1320"/>
              <w:tab w:val="right" w:leader="dot" w:pos="9067"/>
            </w:tabs>
            <w:rPr>
              <w:rFonts w:eastAsiaTheme="minorEastAsia" w:cstheme="minorBidi"/>
              <w:noProof/>
              <w:kern w:val="2"/>
              <w:sz w:val="24"/>
              <w:szCs w:val="24"/>
              <w:lang w:val="bg-BG" w:eastAsia="bg-BG"/>
              <w14:ligatures w14:val="standardContextual"/>
            </w:rPr>
          </w:pPr>
          <w:hyperlink w:anchor="_Toc212456249" w:history="1">
            <w:r w:rsidRPr="00D13CFC">
              <w:rPr>
                <w:rStyle w:val="Hyperlink"/>
                <w:rFonts w:ascii="Squad" w:hAnsi="Squad"/>
                <w:b/>
                <w:noProof/>
              </w:rPr>
              <w:t>1.3.8.</w:t>
            </w:r>
            <w:r>
              <w:rPr>
                <w:rFonts w:eastAsiaTheme="minorEastAsia" w:cstheme="minorBidi"/>
                <w:noProof/>
                <w:kern w:val="2"/>
                <w:sz w:val="24"/>
                <w:szCs w:val="24"/>
                <w:lang w:val="bg-BG" w:eastAsia="bg-BG"/>
                <w14:ligatures w14:val="standardContextual"/>
              </w:rPr>
              <w:tab/>
            </w:r>
            <w:r w:rsidRPr="00D13CFC">
              <w:rPr>
                <w:rStyle w:val="Hyperlink"/>
                <w:rFonts w:ascii="Squad" w:hAnsi="Squad"/>
                <w:b/>
                <w:noProof/>
              </w:rPr>
              <w:t>Business and Strategic risks</w:t>
            </w:r>
            <w:r>
              <w:rPr>
                <w:noProof/>
                <w:webHidden/>
              </w:rPr>
              <w:tab/>
            </w:r>
            <w:r>
              <w:rPr>
                <w:noProof/>
                <w:webHidden/>
              </w:rPr>
              <w:fldChar w:fldCharType="begin"/>
            </w:r>
            <w:r>
              <w:rPr>
                <w:noProof/>
                <w:webHidden/>
              </w:rPr>
              <w:instrText xml:space="preserve"> PAGEREF _Toc212456249 \h </w:instrText>
            </w:r>
            <w:r>
              <w:rPr>
                <w:noProof/>
                <w:webHidden/>
              </w:rPr>
            </w:r>
            <w:r>
              <w:rPr>
                <w:noProof/>
                <w:webHidden/>
              </w:rPr>
              <w:fldChar w:fldCharType="separate"/>
            </w:r>
            <w:r>
              <w:rPr>
                <w:noProof/>
                <w:webHidden/>
              </w:rPr>
              <w:t>1</w:t>
            </w:r>
            <w:r>
              <w:rPr>
                <w:noProof/>
                <w:webHidden/>
              </w:rPr>
              <w:fldChar w:fldCharType="end"/>
            </w:r>
          </w:hyperlink>
        </w:p>
        <w:p w14:paraId="3EED5C30" w14:textId="1665F1FD" w:rsidR="00880F43" w:rsidRDefault="00880F43">
          <w:pPr>
            <w:pStyle w:val="TOC4"/>
            <w:tabs>
              <w:tab w:val="left" w:pos="1320"/>
              <w:tab w:val="right" w:leader="dot" w:pos="9067"/>
            </w:tabs>
            <w:rPr>
              <w:rFonts w:eastAsiaTheme="minorEastAsia" w:cstheme="minorBidi"/>
              <w:noProof/>
              <w:kern w:val="2"/>
              <w:sz w:val="24"/>
              <w:szCs w:val="24"/>
              <w:lang w:val="bg-BG" w:eastAsia="bg-BG"/>
              <w14:ligatures w14:val="standardContextual"/>
            </w:rPr>
          </w:pPr>
          <w:hyperlink w:anchor="_Toc212456250" w:history="1">
            <w:r w:rsidRPr="00D13CFC">
              <w:rPr>
                <w:rStyle w:val="Hyperlink"/>
                <w:rFonts w:ascii="Squad" w:hAnsi="Squad"/>
                <w:b/>
                <w:noProof/>
              </w:rPr>
              <w:t>1.3.9.</w:t>
            </w:r>
            <w:r>
              <w:rPr>
                <w:rFonts w:eastAsiaTheme="minorEastAsia" w:cstheme="minorBidi"/>
                <w:noProof/>
                <w:kern w:val="2"/>
                <w:sz w:val="24"/>
                <w:szCs w:val="24"/>
                <w:lang w:val="bg-BG" w:eastAsia="bg-BG"/>
                <w14:ligatures w14:val="standardContextual"/>
              </w:rPr>
              <w:tab/>
            </w:r>
            <w:r w:rsidRPr="00D13CFC">
              <w:rPr>
                <w:rStyle w:val="Hyperlink"/>
                <w:rFonts w:ascii="Squad" w:hAnsi="Squad"/>
                <w:b/>
                <w:noProof/>
              </w:rPr>
              <w:t>Reputation risk</w:t>
            </w:r>
            <w:r>
              <w:rPr>
                <w:noProof/>
                <w:webHidden/>
              </w:rPr>
              <w:tab/>
            </w:r>
            <w:r>
              <w:rPr>
                <w:noProof/>
                <w:webHidden/>
              </w:rPr>
              <w:fldChar w:fldCharType="begin"/>
            </w:r>
            <w:r>
              <w:rPr>
                <w:noProof/>
                <w:webHidden/>
              </w:rPr>
              <w:instrText xml:space="preserve"> PAGEREF _Toc212456250 \h </w:instrText>
            </w:r>
            <w:r>
              <w:rPr>
                <w:noProof/>
                <w:webHidden/>
              </w:rPr>
            </w:r>
            <w:r>
              <w:rPr>
                <w:noProof/>
                <w:webHidden/>
              </w:rPr>
              <w:fldChar w:fldCharType="separate"/>
            </w:r>
            <w:r>
              <w:rPr>
                <w:noProof/>
                <w:webHidden/>
              </w:rPr>
              <w:t>1</w:t>
            </w:r>
            <w:r>
              <w:rPr>
                <w:noProof/>
                <w:webHidden/>
              </w:rPr>
              <w:fldChar w:fldCharType="end"/>
            </w:r>
          </w:hyperlink>
        </w:p>
        <w:p w14:paraId="32F68477" w14:textId="26D8343E" w:rsidR="00880F43" w:rsidRDefault="00880F43">
          <w:pPr>
            <w:pStyle w:val="TOC2"/>
            <w:tabs>
              <w:tab w:val="left" w:pos="440"/>
              <w:tab w:val="right" w:leader="dot" w:pos="9067"/>
            </w:tabs>
            <w:rPr>
              <w:rFonts w:eastAsiaTheme="minorEastAsia" w:cstheme="minorBidi"/>
              <w:b w:val="0"/>
              <w:bCs w:val="0"/>
              <w:noProof/>
              <w:kern w:val="2"/>
              <w:sz w:val="24"/>
              <w:szCs w:val="24"/>
              <w:lang w:val="bg-BG" w:eastAsia="bg-BG"/>
              <w14:ligatures w14:val="standardContextual"/>
            </w:rPr>
          </w:pPr>
          <w:hyperlink w:anchor="_Toc212456251" w:history="1">
            <w:r w:rsidRPr="00D13CFC">
              <w:rPr>
                <w:rStyle w:val="Hyperlink"/>
                <w:rFonts w:ascii="Squad" w:hAnsi="Squad"/>
                <w:noProof/>
                <w:snapToGrid w:val="0"/>
              </w:rPr>
              <w:t>2.</w:t>
            </w:r>
            <w:r>
              <w:rPr>
                <w:rFonts w:eastAsiaTheme="minorEastAsia" w:cstheme="minorBidi"/>
                <w:b w:val="0"/>
                <w:bCs w:val="0"/>
                <w:noProof/>
                <w:kern w:val="2"/>
                <w:sz w:val="24"/>
                <w:szCs w:val="24"/>
                <w:lang w:val="bg-BG" w:eastAsia="bg-BG"/>
                <w14:ligatures w14:val="standardContextual"/>
              </w:rPr>
              <w:tab/>
            </w:r>
            <w:r w:rsidRPr="00D13CFC">
              <w:rPr>
                <w:rStyle w:val="Hyperlink"/>
                <w:rFonts w:ascii="Squad" w:hAnsi="Squad"/>
                <w:noProof/>
                <w:snapToGrid w:val="0"/>
              </w:rPr>
              <w:t>Regulatory Capital Requirements</w:t>
            </w:r>
            <w:r>
              <w:rPr>
                <w:noProof/>
                <w:webHidden/>
              </w:rPr>
              <w:tab/>
            </w:r>
            <w:r>
              <w:rPr>
                <w:noProof/>
                <w:webHidden/>
              </w:rPr>
              <w:fldChar w:fldCharType="begin"/>
            </w:r>
            <w:r>
              <w:rPr>
                <w:noProof/>
                <w:webHidden/>
              </w:rPr>
              <w:instrText xml:space="preserve"> PAGEREF _Toc212456251 \h </w:instrText>
            </w:r>
            <w:r>
              <w:rPr>
                <w:noProof/>
                <w:webHidden/>
              </w:rPr>
            </w:r>
            <w:r>
              <w:rPr>
                <w:noProof/>
                <w:webHidden/>
              </w:rPr>
              <w:fldChar w:fldCharType="separate"/>
            </w:r>
            <w:r>
              <w:rPr>
                <w:noProof/>
                <w:webHidden/>
              </w:rPr>
              <w:t>1</w:t>
            </w:r>
            <w:r>
              <w:rPr>
                <w:noProof/>
                <w:webHidden/>
              </w:rPr>
              <w:fldChar w:fldCharType="end"/>
            </w:r>
          </w:hyperlink>
        </w:p>
        <w:p w14:paraId="364499B4" w14:textId="2477B6E9" w:rsidR="00880F43" w:rsidRDefault="00880F43">
          <w:pPr>
            <w:pStyle w:val="TOC2"/>
            <w:tabs>
              <w:tab w:val="right" w:leader="dot" w:pos="9067"/>
            </w:tabs>
            <w:rPr>
              <w:rFonts w:eastAsiaTheme="minorEastAsia" w:cstheme="minorBidi"/>
              <w:b w:val="0"/>
              <w:bCs w:val="0"/>
              <w:noProof/>
              <w:kern w:val="2"/>
              <w:sz w:val="24"/>
              <w:szCs w:val="24"/>
              <w:lang w:val="bg-BG" w:eastAsia="bg-BG"/>
              <w14:ligatures w14:val="standardContextual"/>
            </w:rPr>
          </w:pPr>
          <w:hyperlink w:anchor="_Toc212456252" w:history="1">
            <w:r w:rsidRPr="00D13CFC">
              <w:rPr>
                <w:rStyle w:val="Hyperlink"/>
                <w:rFonts w:ascii="Squad" w:hAnsi="Squad"/>
                <w:noProof/>
                <w:snapToGrid w:val="0"/>
              </w:rPr>
              <w:t>2.1. Regulatory capital and capital requirements</w:t>
            </w:r>
            <w:r>
              <w:rPr>
                <w:noProof/>
                <w:webHidden/>
              </w:rPr>
              <w:tab/>
            </w:r>
            <w:r>
              <w:rPr>
                <w:noProof/>
                <w:webHidden/>
              </w:rPr>
              <w:fldChar w:fldCharType="begin"/>
            </w:r>
            <w:r>
              <w:rPr>
                <w:noProof/>
                <w:webHidden/>
              </w:rPr>
              <w:instrText xml:space="preserve"> PAGEREF _Toc212456252 \h </w:instrText>
            </w:r>
            <w:r>
              <w:rPr>
                <w:noProof/>
                <w:webHidden/>
              </w:rPr>
            </w:r>
            <w:r>
              <w:rPr>
                <w:noProof/>
                <w:webHidden/>
              </w:rPr>
              <w:fldChar w:fldCharType="separate"/>
            </w:r>
            <w:r>
              <w:rPr>
                <w:noProof/>
                <w:webHidden/>
              </w:rPr>
              <w:t>1</w:t>
            </w:r>
            <w:r>
              <w:rPr>
                <w:noProof/>
                <w:webHidden/>
              </w:rPr>
              <w:fldChar w:fldCharType="end"/>
            </w:r>
          </w:hyperlink>
        </w:p>
        <w:p w14:paraId="00C96B61" w14:textId="5B197854" w:rsidR="00880F43" w:rsidRDefault="00880F43">
          <w:pPr>
            <w:pStyle w:val="TOC2"/>
            <w:tabs>
              <w:tab w:val="left" w:pos="660"/>
              <w:tab w:val="right" w:leader="dot" w:pos="9067"/>
            </w:tabs>
            <w:rPr>
              <w:rFonts w:eastAsiaTheme="minorEastAsia" w:cstheme="minorBidi"/>
              <w:b w:val="0"/>
              <w:bCs w:val="0"/>
              <w:noProof/>
              <w:kern w:val="2"/>
              <w:sz w:val="24"/>
              <w:szCs w:val="24"/>
              <w:lang w:val="bg-BG" w:eastAsia="bg-BG"/>
              <w14:ligatures w14:val="standardContextual"/>
            </w:rPr>
          </w:pPr>
          <w:hyperlink w:anchor="_Toc212456253" w:history="1">
            <w:r w:rsidRPr="00D13CFC">
              <w:rPr>
                <w:rStyle w:val="Hyperlink"/>
                <w:rFonts w:ascii="Squad" w:hAnsi="Squad"/>
                <w:noProof/>
                <w:snapToGrid w:val="0"/>
              </w:rPr>
              <w:t>2.2.</w:t>
            </w:r>
            <w:r>
              <w:rPr>
                <w:rFonts w:eastAsiaTheme="minorEastAsia" w:cstheme="minorBidi"/>
                <w:b w:val="0"/>
                <w:bCs w:val="0"/>
                <w:noProof/>
                <w:kern w:val="2"/>
                <w:sz w:val="24"/>
                <w:szCs w:val="24"/>
                <w:lang w:val="bg-BG" w:eastAsia="bg-BG"/>
                <w14:ligatures w14:val="standardContextual"/>
              </w:rPr>
              <w:tab/>
            </w:r>
            <w:r w:rsidRPr="00D13CFC">
              <w:rPr>
                <w:rStyle w:val="Hyperlink"/>
                <w:rFonts w:ascii="Squad" w:hAnsi="Squad"/>
                <w:noProof/>
                <w:snapToGrid w:val="0"/>
              </w:rPr>
              <w:t>Countercyclical Capital Buffer (CCyB)</w:t>
            </w:r>
            <w:r>
              <w:rPr>
                <w:noProof/>
                <w:webHidden/>
              </w:rPr>
              <w:tab/>
            </w:r>
            <w:r>
              <w:rPr>
                <w:noProof/>
                <w:webHidden/>
              </w:rPr>
              <w:fldChar w:fldCharType="begin"/>
            </w:r>
            <w:r>
              <w:rPr>
                <w:noProof/>
                <w:webHidden/>
              </w:rPr>
              <w:instrText xml:space="preserve"> PAGEREF _Toc212456253 \h </w:instrText>
            </w:r>
            <w:r>
              <w:rPr>
                <w:noProof/>
                <w:webHidden/>
              </w:rPr>
            </w:r>
            <w:r>
              <w:rPr>
                <w:noProof/>
                <w:webHidden/>
              </w:rPr>
              <w:fldChar w:fldCharType="separate"/>
            </w:r>
            <w:r>
              <w:rPr>
                <w:noProof/>
                <w:webHidden/>
              </w:rPr>
              <w:t>1</w:t>
            </w:r>
            <w:r>
              <w:rPr>
                <w:noProof/>
                <w:webHidden/>
              </w:rPr>
              <w:fldChar w:fldCharType="end"/>
            </w:r>
          </w:hyperlink>
        </w:p>
        <w:p w14:paraId="4A292BAC" w14:textId="1797D0D6" w:rsidR="00880F43" w:rsidRDefault="00880F43">
          <w:pPr>
            <w:pStyle w:val="TOC2"/>
            <w:tabs>
              <w:tab w:val="left" w:pos="660"/>
              <w:tab w:val="right" w:leader="dot" w:pos="9067"/>
            </w:tabs>
            <w:rPr>
              <w:rFonts w:eastAsiaTheme="minorEastAsia" w:cstheme="minorBidi"/>
              <w:b w:val="0"/>
              <w:bCs w:val="0"/>
              <w:noProof/>
              <w:kern w:val="2"/>
              <w:sz w:val="24"/>
              <w:szCs w:val="24"/>
              <w:lang w:val="bg-BG" w:eastAsia="bg-BG"/>
              <w14:ligatures w14:val="standardContextual"/>
            </w:rPr>
          </w:pPr>
          <w:hyperlink w:anchor="_Toc212456254" w:history="1">
            <w:r w:rsidRPr="00D13CFC">
              <w:rPr>
                <w:rStyle w:val="Hyperlink"/>
                <w:rFonts w:ascii="Squad" w:hAnsi="Squad"/>
                <w:noProof/>
                <w:snapToGrid w:val="0"/>
              </w:rPr>
              <w:t>2.3.</w:t>
            </w:r>
            <w:r>
              <w:rPr>
                <w:rFonts w:eastAsiaTheme="minorEastAsia" w:cstheme="minorBidi"/>
                <w:b w:val="0"/>
                <w:bCs w:val="0"/>
                <w:noProof/>
                <w:kern w:val="2"/>
                <w:sz w:val="24"/>
                <w:szCs w:val="24"/>
                <w:lang w:val="bg-BG" w:eastAsia="bg-BG"/>
                <w14:ligatures w14:val="standardContextual"/>
              </w:rPr>
              <w:tab/>
            </w:r>
            <w:r w:rsidRPr="00D13CFC">
              <w:rPr>
                <w:rStyle w:val="Hyperlink"/>
                <w:rFonts w:ascii="Squad" w:hAnsi="Squad"/>
                <w:noProof/>
                <w:snapToGrid w:val="0"/>
              </w:rPr>
              <w:t>Pillar 2 Requirement (P2R)</w:t>
            </w:r>
            <w:r>
              <w:rPr>
                <w:noProof/>
                <w:webHidden/>
              </w:rPr>
              <w:tab/>
            </w:r>
            <w:r>
              <w:rPr>
                <w:noProof/>
                <w:webHidden/>
              </w:rPr>
              <w:fldChar w:fldCharType="begin"/>
            </w:r>
            <w:r>
              <w:rPr>
                <w:noProof/>
                <w:webHidden/>
              </w:rPr>
              <w:instrText xml:space="preserve"> PAGEREF _Toc212456254 \h </w:instrText>
            </w:r>
            <w:r>
              <w:rPr>
                <w:noProof/>
                <w:webHidden/>
              </w:rPr>
            </w:r>
            <w:r>
              <w:rPr>
                <w:noProof/>
                <w:webHidden/>
              </w:rPr>
              <w:fldChar w:fldCharType="separate"/>
            </w:r>
            <w:r>
              <w:rPr>
                <w:noProof/>
                <w:webHidden/>
              </w:rPr>
              <w:t>1</w:t>
            </w:r>
            <w:r>
              <w:rPr>
                <w:noProof/>
                <w:webHidden/>
              </w:rPr>
              <w:fldChar w:fldCharType="end"/>
            </w:r>
          </w:hyperlink>
        </w:p>
        <w:p w14:paraId="287D519C" w14:textId="6AFA0FC5" w:rsidR="00880F43" w:rsidRDefault="00880F43">
          <w:pPr>
            <w:pStyle w:val="TOC2"/>
            <w:tabs>
              <w:tab w:val="left" w:pos="660"/>
              <w:tab w:val="right" w:leader="dot" w:pos="9067"/>
            </w:tabs>
            <w:rPr>
              <w:rFonts w:eastAsiaTheme="minorEastAsia" w:cstheme="minorBidi"/>
              <w:b w:val="0"/>
              <w:bCs w:val="0"/>
              <w:noProof/>
              <w:kern w:val="2"/>
              <w:sz w:val="24"/>
              <w:szCs w:val="24"/>
              <w:lang w:val="bg-BG" w:eastAsia="bg-BG"/>
              <w14:ligatures w14:val="standardContextual"/>
            </w:rPr>
          </w:pPr>
          <w:hyperlink w:anchor="_Toc212456255" w:history="1">
            <w:r w:rsidRPr="00D13CFC">
              <w:rPr>
                <w:rStyle w:val="Hyperlink"/>
                <w:rFonts w:ascii="Squad" w:hAnsi="Squad"/>
                <w:noProof/>
                <w:snapToGrid w:val="0"/>
              </w:rPr>
              <w:t>2.4.</w:t>
            </w:r>
            <w:r>
              <w:rPr>
                <w:rFonts w:eastAsiaTheme="minorEastAsia" w:cstheme="minorBidi"/>
                <w:b w:val="0"/>
                <w:bCs w:val="0"/>
                <w:noProof/>
                <w:kern w:val="2"/>
                <w:sz w:val="24"/>
                <w:szCs w:val="24"/>
                <w:lang w:val="bg-BG" w:eastAsia="bg-BG"/>
                <w14:ligatures w14:val="standardContextual"/>
              </w:rPr>
              <w:tab/>
            </w:r>
            <w:r w:rsidRPr="00D13CFC">
              <w:rPr>
                <w:rStyle w:val="Hyperlink"/>
                <w:rFonts w:ascii="Squad" w:hAnsi="Squad"/>
                <w:noProof/>
                <w:snapToGrid w:val="0"/>
              </w:rPr>
              <w:t>Capital requirements by types of risks</w:t>
            </w:r>
            <w:r>
              <w:rPr>
                <w:noProof/>
                <w:webHidden/>
              </w:rPr>
              <w:tab/>
            </w:r>
            <w:r>
              <w:rPr>
                <w:noProof/>
                <w:webHidden/>
              </w:rPr>
              <w:fldChar w:fldCharType="begin"/>
            </w:r>
            <w:r>
              <w:rPr>
                <w:noProof/>
                <w:webHidden/>
              </w:rPr>
              <w:instrText xml:space="preserve"> PAGEREF _Toc212456255 \h </w:instrText>
            </w:r>
            <w:r>
              <w:rPr>
                <w:noProof/>
                <w:webHidden/>
              </w:rPr>
            </w:r>
            <w:r>
              <w:rPr>
                <w:noProof/>
                <w:webHidden/>
              </w:rPr>
              <w:fldChar w:fldCharType="separate"/>
            </w:r>
            <w:r>
              <w:rPr>
                <w:noProof/>
                <w:webHidden/>
              </w:rPr>
              <w:t>1</w:t>
            </w:r>
            <w:r>
              <w:rPr>
                <w:noProof/>
                <w:webHidden/>
              </w:rPr>
              <w:fldChar w:fldCharType="end"/>
            </w:r>
          </w:hyperlink>
        </w:p>
        <w:p w14:paraId="6AB090BB" w14:textId="159B3120" w:rsidR="00880F43" w:rsidRDefault="00880F43">
          <w:pPr>
            <w:pStyle w:val="TOC4"/>
            <w:tabs>
              <w:tab w:val="left" w:pos="1320"/>
              <w:tab w:val="right" w:leader="dot" w:pos="9067"/>
            </w:tabs>
            <w:rPr>
              <w:rFonts w:eastAsiaTheme="minorEastAsia" w:cstheme="minorBidi"/>
              <w:noProof/>
              <w:kern w:val="2"/>
              <w:sz w:val="24"/>
              <w:szCs w:val="24"/>
              <w:lang w:val="bg-BG" w:eastAsia="bg-BG"/>
              <w14:ligatures w14:val="standardContextual"/>
            </w:rPr>
          </w:pPr>
          <w:hyperlink w:anchor="_Toc212456256" w:history="1">
            <w:r w:rsidRPr="00D13CFC">
              <w:rPr>
                <w:rStyle w:val="Hyperlink"/>
                <w:rFonts w:ascii="Squad" w:hAnsi="Squad"/>
                <w:b/>
                <w:noProof/>
                <w:snapToGrid w:val="0"/>
              </w:rPr>
              <w:t>2.4.1.</w:t>
            </w:r>
            <w:r>
              <w:rPr>
                <w:rFonts w:eastAsiaTheme="minorEastAsia" w:cstheme="minorBidi"/>
                <w:noProof/>
                <w:kern w:val="2"/>
                <w:sz w:val="24"/>
                <w:szCs w:val="24"/>
                <w:lang w:val="bg-BG" w:eastAsia="bg-BG"/>
                <w14:ligatures w14:val="standardContextual"/>
              </w:rPr>
              <w:tab/>
            </w:r>
            <w:r w:rsidRPr="00D13CFC">
              <w:rPr>
                <w:rStyle w:val="Hyperlink"/>
                <w:rFonts w:ascii="Squad" w:hAnsi="Squad"/>
                <w:b/>
                <w:noProof/>
                <w:snapToGrid w:val="0"/>
              </w:rPr>
              <w:t>Capital requirements for credit risk</w:t>
            </w:r>
            <w:r>
              <w:rPr>
                <w:noProof/>
                <w:webHidden/>
              </w:rPr>
              <w:tab/>
            </w:r>
            <w:r>
              <w:rPr>
                <w:noProof/>
                <w:webHidden/>
              </w:rPr>
              <w:fldChar w:fldCharType="begin"/>
            </w:r>
            <w:r>
              <w:rPr>
                <w:noProof/>
                <w:webHidden/>
              </w:rPr>
              <w:instrText xml:space="preserve"> PAGEREF _Toc212456256 \h </w:instrText>
            </w:r>
            <w:r>
              <w:rPr>
                <w:noProof/>
                <w:webHidden/>
              </w:rPr>
            </w:r>
            <w:r>
              <w:rPr>
                <w:noProof/>
                <w:webHidden/>
              </w:rPr>
              <w:fldChar w:fldCharType="separate"/>
            </w:r>
            <w:r>
              <w:rPr>
                <w:noProof/>
                <w:webHidden/>
              </w:rPr>
              <w:t>1</w:t>
            </w:r>
            <w:r>
              <w:rPr>
                <w:noProof/>
                <w:webHidden/>
              </w:rPr>
              <w:fldChar w:fldCharType="end"/>
            </w:r>
          </w:hyperlink>
        </w:p>
        <w:p w14:paraId="12AD4594" w14:textId="262C0680" w:rsidR="00880F43" w:rsidRDefault="00880F43">
          <w:pPr>
            <w:pStyle w:val="TOC4"/>
            <w:tabs>
              <w:tab w:val="left" w:pos="1320"/>
              <w:tab w:val="right" w:leader="dot" w:pos="9067"/>
            </w:tabs>
            <w:rPr>
              <w:rFonts w:eastAsiaTheme="minorEastAsia" w:cstheme="minorBidi"/>
              <w:noProof/>
              <w:kern w:val="2"/>
              <w:sz w:val="24"/>
              <w:szCs w:val="24"/>
              <w:lang w:val="bg-BG" w:eastAsia="bg-BG"/>
              <w14:ligatures w14:val="standardContextual"/>
            </w:rPr>
          </w:pPr>
          <w:hyperlink w:anchor="_Toc212456257" w:history="1">
            <w:r w:rsidRPr="00D13CFC">
              <w:rPr>
                <w:rStyle w:val="Hyperlink"/>
                <w:rFonts w:ascii="Squad" w:hAnsi="Squad"/>
                <w:b/>
                <w:noProof/>
                <w:snapToGrid w:val="0"/>
              </w:rPr>
              <w:t>2.4.2.</w:t>
            </w:r>
            <w:r>
              <w:rPr>
                <w:rFonts w:eastAsiaTheme="minorEastAsia" w:cstheme="minorBidi"/>
                <w:noProof/>
                <w:kern w:val="2"/>
                <w:sz w:val="24"/>
                <w:szCs w:val="24"/>
                <w:lang w:val="bg-BG" w:eastAsia="bg-BG"/>
                <w14:ligatures w14:val="standardContextual"/>
              </w:rPr>
              <w:tab/>
            </w:r>
            <w:r w:rsidRPr="00D13CFC">
              <w:rPr>
                <w:rStyle w:val="Hyperlink"/>
                <w:rFonts w:ascii="Squad" w:hAnsi="Squad"/>
                <w:b/>
                <w:noProof/>
                <w:snapToGrid w:val="0"/>
              </w:rPr>
              <w:t>Capital requirements for market risk</w:t>
            </w:r>
            <w:r>
              <w:rPr>
                <w:noProof/>
                <w:webHidden/>
              </w:rPr>
              <w:tab/>
            </w:r>
            <w:r>
              <w:rPr>
                <w:noProof/>
                <w:webHidden/>
              </w:rPr>
              <w:fldChar w:fldCharType="begin"/>
            </w:r>
            <w:r>
              <w:rPr>
                <w:noProof/>
                <w:webHidden/>
              </w:rPr>
              <w:instrText xml:space="preserve"> PAGEREF _Toc212456257 \h </w:instrText>
            </w:r>
            <w:r>
              <w:rPr>
                <w:noProof/>
                <w:webHidden/>
              </w:rPr>
            </w:r>
            <w:r>
              <w:rPr>
                <w:noProof/>
                <w:webHidden/>
              </w:rPr>
              <w:fldChar w:fldCharType="separate"/>
            </w:r>
            <w:r>
              <w:rPr>
                <w:noProof/>
                <w:webHidden/>
              </w:rPr>
              <w:t>1</w:t>
            </w:r>
            <w:r>
              <w:rPr>
                <w:noProof/>
                <w:webHidden/>
              </w:rPr>
              <w:fldChar w:fldCharType="end"/>
            </w:r>
          </w:hyperlink>
        </w:p>
        <w:p w14:paraId="1C530AF8" w14:textId="2983FDEF" w:rsidR="00880F43" w:rsidRDefault="00880F43">
          <w:pPr>
            <w:pStyle w:val="TOC4"/>
            <w:tabs>
              <w:tab w:val="left" w:pos="1320"/>
              <w:tab w:val="right" w:leader="dot" w:pos="9067"/>
            </w:tabs>
            <w:rPr>
              <w:rFonts w:eastAsiaTheme="minorEastAsia" w:cstheme="minorBidi"/>
              <w:noProof/>
              <w:kern w:val="2"/>
              <w:sz w:val="24"/>
              <w:szCs w:val="24"/>
              <w:lang w:val="bg-BG" w:eastAsia="bg-BG"/>
              <w14:ligatures w14:val="standardContextual"/>
            </w:rPr>
          </w:pPr>
          <w:hyperlink w:anchor="_Toc212456258" w:history="1">
            <w:r w:rsidRPr="00D13CFC">
              <w:rPr>
                <w:rStyle w:val="Hyperlink"/>
                <w:rFonts w:ascii="Squad" w:hAnsi="Squad"/>
                <w:b/>
                <w:noProof/>
                <w:snapToGrid w:val="0"/>
              </w:rPr>
              <w:t>2.4.3.</w:t>
            </w:r>
            <w:r>
              <w:rPr>
                <w:rFonts w:eastAsiaTheme="minorEastAsia" w:cstheme="minorBidi"/>
                <w:noProof/>
                <w:kern w:val="2"/>
                <w:sz w:val="24"/>
                <w:szCs w:val="24"/>
                <w:lang w:val="bg-BG" w:eastAsia="bg-BG"/>
                <w14:ligatures w14:val="standardContextual"/>
              </w:rPr>
              <w:tab/>
            </w:r>
            <w:r w:rsidRPr="00D13CFC">
              <w:rPr>
                <w:rStyle w:val="Hyperlink"/>
                <w:rFonts w:ascii="Squad" w:hAnsi="Squad"/>
                <w:b/>
                <w:noProof/>
                <w:snapToGrid w:val="0"/>
              </w:rPr>
              <w:t>Capital requirements for operational risk</w:t>
            </w:r>
            <w:r>
              <w:rPr>
                <w:noProof/>
                <w:webHidden/>
              </w:rPr>
              <w:tab/>
            </w:r>
            <w:r>
              <w:rPr>
                <w:noProof/>
                <w:webHidden/>
              </w:rPr>
              <w:fldChar w:fldCharType="begin"/>
            </w:r>
            <w:r>
              <w:rPr>
                <w:noProof/>
                <w:webHidden/>
              </w:rPr>
              <w:instrText xml:space="preserve"> PAGEREF _Toc212456258 \h </w:instrText>
            </w:r>
            <w:r>
              <w:rPr>
                <w:noProof/>
                <w:webHidden/>
              </w:rPr>
            </w:r>
            <w:r>
              <w:rPr>
                <w:noProof/>
                <w:webHidden/>
              </w:rPr>
              <w:fldChar w:fldCharType="separate"/>
            </w:r>
            <w:r>
              <w:rPr>
                <w:noProof/>
                <w:webHidden/>
              </w:rPr>
              <w:t>1</w:t>
            </w:r>
            <w:r>
              <w:rPr>
                <w:noProof/>
                <w:webHidden/>
              </w:rPr>
              <w:fldChar w:fldCharType="end"/>
            </w:r>
          </w:hyperlink>
        </w:p>
        <w:p w14:paraId="38D89B85" w14:textId="01A61302" w:rsidR="00880F43" w:rsidRDefault="00880F43">
          <w:pPr>
            <w:pStyle w:val="TOC4"/>
            <w:tabs>
              <w:tab w:val="left" w:pos="1320"/>
              <w:tab w:val="right" w:leader="dot" w:pos="9067"/>
            </w:tabs>
            <w:rPr>
              <w:rFonts w:eastAsiaTheme="minorEastAsia" w:cstheme="minorBidi"/>
              <w:noProof/>
              <w:kern w:val="2"/>
              <w:sz w:val="24"/>
              <w:szCs w:val="24"/>
              <w:lang w:val="bg-BG" w:eastAsia="bg-BG"/>
              <w14:ligatures w14:val="standardContextual"/>
            </w:rPr>
          </w:pPr>
          <w:hyperlink w:anchor="_Toc212456259" w:history="1">
            <w:r w:rsidRPr="00D13CFC">
              <w:rPr>
                <w:rStyle w:val="Hyperlink"/>
                <w:rFonts w:ascii="Squad" w:hAnsi="Squad"/>
                <w:b/>
                <w:noProof/>
                <w:snapToGrid w:val="0"/>
              </w:rPr>
              <w:t>2.4.4.</w:t>
            </w:r>
            <w:r>
              <w:rPr>
                <w:rFonts w:eastAsiaTheme="minorEastAsia" w:cstheme="minorBidi"/>
                <w:noProof/>
                <w:kern w:val="2"/>
                <w:sz w:val="24"/>
                <w:szCs w:val="24"/>
                <w:lang w:val="bg-BG" w:eastAsia="bg-BG"/>
                <w14:ligatures w14:val="standardContextual"/>
              </w:rPr>
              <w:tab/>
            </w:r>
            <w:r w:rsidRPr="00D13CFC">
              <w:rPr>
                <w:rStyle w:val="Hyperlink"/>
                <w:rFonts w:ascii="Squad" w:hAnsi="Squad"/>
                <w:b/>
                <w:noProof/>
                <w:snapToGrid w:val="0"/>
              </w:rPr>
              <w:t>Detailed disclosure for exposure classes allocation according to criterion defined in Regulation 575</w:t>
            </w:r>
            <w:r>
              <w:rPr>
                <w:noProof/>
                <w:webHidden/>
              </w:rPr>
              <w:tab/>
            </w:r>
            <w:r>
              <w:rPr>
                <w:noProof/>
                <w:webHidden/>
              </w:rPr>
              <w:fldChar w:fldCharType="begin"/>
            </w:r>
            <w:r>
              <w:rPr>
                <w:noProof/>
                <w:webHidden/>
              </w:rPr>
              <w:instrText xml:space="preserve"> PAGEREF _Toc212456259 \h </w:instrText>
            </w:r>
            <w:r>
              <w:rPr>
                <w:noProof/>
                <w:webHidden/>
              </w:rPr>
            </w:r>
            <w:r>
              <w:rPr>
                <w:noProof/>
                <w:webHidden/>
              </w:rPr>
              <w:fldChar w:fldCharType="separate"/>
            </w:r>
            <w:r>
              <w:rPr>
                <w:noProof/>
                <w:webHidden/>
              </w:rPr>
              <w:t>1</w:t>
            </w:r>
            <w:r>
              <w:rPr>
                <w:noProof/>
                <w:webHidden/>
              </w:rPr>
              <w:fldChar w:fldCharType="end"/>
            </w:r>
          </w:hyperlink>
        </w:p>
        <w:p w14:paraId="68D30578" w14:textId="6F81BB59" w:rsidR="00880F43" w:rsidRDefault="00880F43">
          <w:pPr>
            <w:pStyle w:val="TOC2"/>
            <w:tabs>
              <w:tab w:val="left" w:pos="440"/>
              <w:tab w:val="right" w:leader="dot" w:pos="9067"/>
            </w:tabs>
            <w:rPr>
              <w:rFonts w:eastAsiaTheme="minorEastAsia" w:cstheme="minorBidi"/>
              <w:b w:val="0"/>
              <w:bCs w:val="0"/>
              <w:noProof/>
              <w:kern w:val="2"/>
              <w:sz w:val="24"/>
              <w:szCs w:val="24"/>
              <w:lang w:val="bg-BG" w:eastAsia="bg-BG"/>
              <w14:ligatures w14:val="standardContextual"/>
            </w:rPr>
          </w:pPr>
          <w:hyperlink w:anchor="_Toc212456260" w:history="1">
            <w:r w:rsidRPr="00D13CFC">
              <w:rPr>
                <w:rStyle w:val="Hyperlink"/>
                <w:rFonts w:ascii="Squad" w:hAnsi="Squad"/>
                <w:noProof/>
                <w:snapToGrid w:val="0"/>
              </w:rPr>
              <w:t>3.</w:t>
            </w:r>
            <w:r>
              <w:rPr>
                <w:rFonts w:eastAsiaTheme="minorEastAsia" w:cstheme="minorBidi"/>
                <w:b w:val="0"/>
                <w:bCs w:val="0"/>
                <w:noProof/>
                <w:kern w:val="2"/>
                <w:sz w:val="24"/>
                <w:szCs w:val="24"/>
                <w:lang w:val="bg-BG" w:eastAsia="bg-BG"/>
                <w14:ligatures w14:val="standardContextual"/>
              </w:rPr>
              <w:tab/>
            </w:r>
            <w:r w:rsidRPr="00D13CFC">
              <w:rPr>
                <w:rStyle w:val="Hyperlink"/>
                <w:rFonts w:ascii="Squad" w:hAnsi="Squad"/>
                <w:noProof/>
                <w:snapToGrid w:val="0"/>
              </w:rPr>
              <w:t>Leverage</w:t>
            </w:r>
            <w:r>
              <w:rPr>
                <w:noProof/>
                <w:webHidden/>
              </w:rPr>
              <w:tab/>
            </w:r>
            <w:r>
              <w:rPr>
                <w:noProof/>
                <w:webHidden/>
              </w:rPr>
              <w:fldChar w:fldCharType="begin"/>
            </w:r>
            <w:r>
              <w:rPr>
                <w:noProof/>
                <w:webHidden/>
              </w:rPr>
              <w:instrText xml:space="preserve"> PAGEREF _Toc212456260 \h </w:instrText>
            </w:r>
            <w:r>
              <w:rPr>
                <w:noProof/>
                <w:webHidden/>
              </w:rPr>
            </w:r>
            <w:r>
              <w:rPr>
                <w:noProof/>
                <w:webHidden/>
              </w:rPr>
              <w:fldChar w:fldCharType="separate"/>
            </w:r>
            <w:r>
              <w:rPr>
                <w:noProof/>
                <w:webHidden/>
              </w:rPr>
              <w:t>1</w:t>
            </w:r>
            <w:r>
              <w:rPr>
                <w:noProof/>
                <w:webHidden/>
              </w:rPr>
              <w:fldChar w:fldCharType="end"/>
            </w:r>
          </w:hyperlink>
        </w:p>
        <w:p w14:paraId="0285C9BA" w14:textId="33C93CE2" w:rsidR="00880F43" w:rsidRDefault="00880F43">
          <w:pPr>
            <w:pStyle w:val="TOC1"/>
            <w:tabs>
              <w:tab w:val="left" w:pos="660"/>
              <w:tab w:val="right" w:leader="dot" w:pos="9067"/>
            </w:tabs>
            <w:rPr>
              <w:rFonts w:asciiTheme="minorHAnsi" w:eastAsiaTheme="minorEastAsia" w:hAnsiTheme="minorHAnsi" w:cstheme="minorBidi"/>
              <w:b w:val="0"/>
              <w:bCs w:val="0"/>
              <w:caps w:val="0"/>
              <w:noProof/>
              <w:kern w:val="2"/>
              <w:lang w:val="bg-BG" w:eastAsia="bg-BG"/>
              <w14:ligatures w14:val="standardContextual"/>
            </w:rPr>
          </w:pPr>
          <w:hyperlink w:anchor="_Toc212456261" w:history="1">
            <w:r w:rsidRPr="00D13CFC">
              <w:rPr>
                <w:rStyle w:val="Hyperlink"/>
                <w:rFonts w:ascii="Squad" w:hAnsi="Squad"/>
                <w:noProof/>
                <w:snapToGrid w:val="0"/>
              </w:rPr>
              <w:t>II.</w:t>
            </w:r>
            <w:r>
              <w:rPr>
                <w:rFonts w:asciiTheme="minorHAnsi" w:eastAsiaTheme="minorEastAsia" w:hAnsiTheme="minorHAnsi" w:cstheme="minorBidi"/>
                <w:b w:val="0"/>
                <w:bCs w:val="0"/>
                <w:caps w:val="0"/>
                <w:noProof/>
                <w:kern w:val="2"/>
                <w:lang w:val="bg-BG" w:eastAsia="bg-BG"/>
                <w14:ligatures w14:val="standardContextual"/>
              </w:rPr>
              <w:tab/>
            </w:r>
            <w:r w:rsidRPr="00D13CFC">
              <w:rPr>
                <w:rStyle w:val="Hyperlink"/>
                <w:rFonts w:ascii="Squad" w:hAnsi="Squad"/>
                <w:noProof/>
                <w:snapToGrid w:val="0"/>
              </w:rPr>
              <w:t>Internal Capital Adequacy Assessment Process (ICAAP)</w:t>
            </w:r>
            <w:r>
              <w:rPr>
                <w:noProof/>
                <w:webHidden/>
              </w:rPr>
              <w:tab/>
            </w:r>
            <w:r>
              <w:rPr>
                <w:noProof/>
                <w:webHidden/>
              </w:rPr>
              <w:fldChar w:fldCharType="begin"/>
            </w:r>
            <w:r>
              <w:rPr>
                <w:noProof/>
                <w:webHidden/>
              </w:rPr>
              <w:instrText xml:space="preserve"> PAGEREF _Toc212456261 \h </w:instrText>
            </w:r>
            <w:r>
              <w:rPr>
                <w:noProof/>
                <w:webHidden/>
              </w:rPr>
            </w:r>
            <w:r>
              <w:rPr>
                <w:noProof/>
                <w:webHidden/>
              </w:rPr>
              <w:fldChar w:fldCharType="separate"/>
            </w:r>
            <w:r>
              <w:rPr>
                <w:noProof/>
                <w:webHidden/>
              </w:rPr>
              <w:t>1</w:t>
            </w:r>
            <w:r>
              <w:rPr>
                <w:noProof/>
                <w:webHidden/>
              </w:rPr>
              <w:fldChar w:fldCharType="end"/>
            </w:r>
          </w:hyperlink>
        </w:p>
        <w:p w14:paraId="6198A515" w14:textId="654F8C5F" w:rsidR="00880F43" w:rsidRDefault="00880F43">
          <w:pPr>
            <w:pStyle w:val="TOC2"/>
            <w:tabs>
              <w:tab w:val="left" w:pos="440"/>
              <w:tab w:val="right" w:leader="dot" w:pos="9067"/>
            </w:tabs>
            <w:rPr>
              <w:rFonts w:eastAsiaTheme="minorEastAsia" w:cstheme="minorBidi"/>
              <w:b w:val="0"/>
              <w:bCs w:val="0"/>
              <w:noProof/>
              <w:kern w:val="2"/>
              <w:sz w:val="24"/>
              <w:szCs w:val="24"/>
              <w:lang w:val="bg-BG" w:eastAsia="bg-BG"/>
              <w14:ligatures w14:val="standardContextual"/>
            </w:rPr>
          </w:pPr>
          <w:hyperlink w:anchor="_Toc212456262" w:history="1">
            <w:r w:rsidRPr="00D13CFC">
              <w:rPr>
                <w:rStyle w:val="Hyperlink"/>
                <w:rFonts w:ascii="Squad" w:hAnsi="Squad"/>
                <w:noProof/>
                <w:snapToGrid w:val="0"/>
              </w:rPr>
              <w:t>1.</w:t>
            </w:r>
            <w:r>
              <w:rPr>
                <w:rFonts w:eastAsiaTheme="minorEastAsia" w:cstheme="minorBidi"/>
                <w:b w:val="0"/>
                <w:bCs w:val="0"/>
                <w:noProof/>
                <w:kern w:val="2"/>
                <w:sz w:val="24"/>
                <w:szCs w:val="24"/>
                <w:lang w:val="bg-BG" w:eastAsia="bg-BG"/>
                <w14:ligatures w14:val="standardContextual"/>
              </w:rPr>
              <w:tab/>
            </w:r>
            <w:r w:rsidRPr="00D13CFC">
              <w:rPr>
                <w:rStyle w:val="Hyperlink"/>
                <w:rFonts w:ascii="Squad" w:hAnsi="Squad"/>
                <w:noProof/>
                <w:snapToGrid w:val="0"/>
              </w:rPr>
              <w:t>Capital Management and Internal Capital Structure</w:t>
            </w:r>
            <w:r>
              <w:rPr>
                <w:noProof/>
                <w:webHidden/>
              </w:rPr>
              <w:tab/>
            </w:r>
            <w:r>
              <w:rPr>
                <w:noProof/>
                <w:webHidden/>
              </w:rPr>
              <w:fldChar w:fldCharType="begin"/>
            </w:r>
            <w:r>
              <w:rPr>
                <w:noProof/>
                <w:webHidden/>
              </w:rPr>
              <w:instrText xml:space="preserve"> PAGEREF _Toc212456262 \h </w:instrText>
            </w:r>
            <w:r>
              <w:rPr>
                <w:noProof/>
                <w:webHidden/>
              </w:rPr>
            </w:r>
            <w:r>
              <w:rPr>
                <w:noProof/>
                <w:webHidden/>
              </w:rPr>
              <w:fldChar w:fldCharType="separate"/>
            </w:r>
            <w:r>
              <w:rPr>
                <w:noProof/>
                <w:webHidden/>
              </w:rPr>
              <w:t>1</w:t>
            </w:r>
            <w:r>
              <w:rPr>
                <w:noProof/>
                <w:webHidden/>
              </w:rPr>
              <w:fldChar w:fldCharType="end"/>
            </w:r>
          </w:hyperlink>
        </w:p>
        <w:p w14:paraId="3801FF88" w14:textId="36EBAB7E" w:rsidR="00880F43" w:rsidRDefault="00880F43">
          <w:pPr>
            <w:pStyle w:val="TOC2"/>
            <w:tabs>
              <w:tab w:val="left" w:pos="440"/>
              <w:tab w:val="right" w:leader="dot" w:pos="9067"/>
            </w:tabs>
            <w:rPr>
              <w:rFonts w:eastAsiaTheme="minorEastAsia" w:cstheme="minorBidi"/>
              <w:b w:val="0"/>
              <w:bCs w:val="0"/>
              <w:noProof/>
              <w:kern w:val="2"/>
              <w:sz w:val="24"/>
              <w:szCs w:val="24"/>
              <w:lang w:val="bg-BG" w:eastAsia="bg-BG"/>
              <w14:ligatures w14:val="standardContextual"/>
            </w:rPr>
          </w:pPr>
          <w:hyperlink w:anchor="_Toc212456263" w:history="1">
            <w:r w:rsidRPr="00D13CFC">
              <w:rPr>
                <w:rStyle w:val="Hyperlink"/>
                <w:rFonts w:ascii="Squad" w:hAnsi="Squad"/>
                <w:noProof/>
                <w:snapToGrid w:val="0"/>
              </w:rPr>
              <w:t>2.</w:t>
            </w:r>
            <w:r>
              <w:rPr>
                <w:rFonts w:eastAsiaTheme="minorEastAsia" w:cstheme="minorBidi"/>
                <w:b w:val="0"/>
                <w:bCs w:val="0"/>
                <w:noProof/>
                <w:kern w:val="2"/>
                <w:sz w:val="24"/>
                <w:szCs w:val="24"/>
                <w:lang w:val="bg-BG" w:eastAsia="bg-BG"/>
                <w14:ligatures w14:val="standardContextual"/>
              </w:rPr>
              <w:tab/>
            </w:r>
            <w:r w:rsidRPr="00D13CFC">
              <w:rPr>
                <w:rStyle w:val="Hyperlink"/>
                <w:rFonts w:ascii="Squad" w:hAnsi="Squad"/>
                <w:noProof/>
                <w:snapToGrid w:val="0"/>
              </w:rPr>
              <w:t>Internal Risk Assessment</w:t>
            </w:r>
            <w:r>
              <w:rPr>
                <w:noProof/>
                <w:webHidden/>
              </w:rPr>
              <w:tab/>
            </w:r>
            <w:r>
              <w:rPr>
                <w:noProof/>
                <w:webHidden/>
              </w:rPr>
              <w:fldChar w:fldCharType="begin"/>
            </w:r>
            <w:r>
              <w:rPr>
                <w:noProof/>
                <w:webHidden/>
              </w:rPr>
              <w:instrText xml:space="preserve"> PAGEREF _Toc212456263 \h </w:instrText>
            </w:r>
            <w:r>
              <w:rPr>
                <w:noProof/>
                <w:webHidden/>
              </w:rPr>
            </w:r>
            <w:r>
              <w:rPr>
                <w:noProof/>
                <w:webHidden/>
              </w:rPr>
              <w:fldChar w:fldCharType="separate"/>
            </w:r>
            <w:r>
              <w:rPr>
                <w:noProof/>
                <w:webHidden/>
              </w:rPr>
              <w:t>1</w:t>
            </w:r>
            <w:r>
              <w:rPr>
                <w:noProof/>
                <w:webHidden/>
              </w:rPr>
              <w:fldChar w:fldCharType="end"/>
            </w:r>
          </w:hyperlink>
        </w:p>
        <w:p w14:paraId="3FB4DA46" w14:textId="5B0EFDB7" w:rsidR="00880F43" w:rsidRDefault="00880F43">
          <w:pPr>
            <w:pStyle w:val="TOC2"/>
            <w:tabs>
              <w:tab w:val="left" w:pos="440"/>
              <w:tab w:val="right" w:leader="dot" w:pos="9067"/>
            </w:tabs>
            <w:rPr>
              <w:rFonts w:eastAsiaTheme="minorEastAsia" w:cstheme="minorBidi"/>
              <w:b w:val="0"/>
              <w:bCs w:val="0"/>
              <w:noProof/>
              <w:kern w:val="2"/>
              <w:sz w:val="24"/>
              <w:szCs w:val="24"/>
              <w:lang w:val="bg-BG" w:eastAsia="bg-BG"/>
              <w14:ligatures w14:val="standardContextual"/>
            </w:rPr>
          </w:pPr>
          <w:hyperlink w:anchor="_Toc212456264" w:history="1">
            <w:r w:rsidRPr="00D13CFC">
              <w:rPr>
                <w:rStyle w:val="Hyperlink"/>
                <w:rFonts w:ascii="Squad" w:hAnsi="Squad"/>
                <w:noProof/>
                <w:snapToGrid w:val="0"/>
              </w:rPr>
              <w:t>3.</w:t>
            </w:r>
            <w:r>
              <w:rPr>
                <w:rFonts w:eastAsiaTheme="minorEastAsia" w:cstheme="minorBidi"/>
                <w:b w:val="0"/>
                <w:bCs w:val="0"/>
                <w:noProof/>
                <w:kern w:val="2"/>
                <w:sz w:val="24"/>
                <w:szCs w:val="24"/>
                <w:lang w:val="bg-BG" w:eastAsia="bg-BG"/>
                <w14:ligatures w14:val="standardContextual"/>
              </w:rPr>
              <w:tab/>
            </w:r>
            <w:r w:rsidRPr="00D13CFC">
              <w:rPr>
                <w:rStyle w:val="Hyperlink"/>
                <w:rFonts w:ascii="Squad" w:hAnsi="Squad"/>
                <w:noProof/>
                <w:snapToGrid w:val="0"/>
              </w:rPr>
              <w:t>Additional capital under ICAAP</w:t>
            </w:r>
            <w:r>
              <w:rPr>
                <w:noProof/>
                <w:webHidden/>
              </w:rPr>
              <w:tab/>
            </w:r>
            <w:r>
              <w:rPr>
                <w:noProof/>
                <w:webHidden/>
              </w:rPr>
              <w:fldChar w:fldCharType="begin"/>
            </w:r>
            <w:r>
              <w:rPr>
                <w:noProof/>
                <w:webHidden/>
              </w:rPr>
              <w:instrText xml:space="preserve"> PAGEREF _Toc212456264 \h </w:instrText>
            </w:r>
            <w:r>
              <w:rPr>
                <w:noProof/>
                <w:webHidden/>
              </w:rPr>
            </w:r>
            <w:r>
              <w:rPr>
                <w:noProof/>
                <w:webHidden/>
              </w:rPr>
              <w:fldChar w:fldCharType="separate"/>
            </w:r>
            <w:r>
              <w:rPr>
                <w:noProof/>
                <w:webHidden/>
              </w:rPr>
              <w:t>1</w:t>
            </w:r>
            <w:r>
              <w:rPr>
                <w:noProof/>
                <w:webHidden/>
              </w:rPr>
              <w:fldChar w:fldCharType="end"/>
            </w:r>
          </w:hyperlink>
        </w:p>
        <w:p w14:paraId="18268F6A" w14:textId="4A271ADC" w:rsidR="00880F43" w:rsidRDefault="00880F43">
          <w:pPr>
            <w:pStyle w:val="TOC2"/>
            <w:tabs>
              <w:tab w:val="left" w:pos="440"/>
              <w:tab w:val="right" w:leader="dot" w:pos="9067"/>
            </w:tabs>
            <w:rPr>
              <w:rFonts w:eastAsiaTheme="minorEastAsia" w:cstheme="minorBidi"/>
              <w:b w:val="0"/>
              <w:bCs w:val="0"/>
              <w:noProof/>
              <w:kern w:val="2"/>
              <w:sz w:val="24"/>
              <w:szCs w:val="24"/>
              <w:lang w:val="bg-BG" w:eastAsia="bg-BG"/>
              <w14:ligatures w14:val="standardContextual"/>
            </w:rPr>
          </w:pPr>
          <w:hyperlink w:anchor="_Toc212456265" w:history="1">
            <w:r w:rsidRPr="00D13CFC">
              <w:rPr>
                <w:rStyle w:val="Hyperlink"/>
                <w:rFonts w:ascii="Squad" w:hAnsi="Squad"/>
                <w:noProof/>
                <w:snapToGrid w:val="0"/>
              </w:rPr>
              <w:t>4.</w:t>
            </w:r>
            <w:r>
              <w:rPr>
                <w:rFonts w:eastAsiaTheme="minorEastAsia" w:cstheme="minorBidi"/>
                <w:b w:val="0"/>
                <w:bCs w:val="0"/>
                <w:noProof/>
                <w:kern w:val="2"/>
                <w:sz w:val="24"/>
                <w:szCs w:val="24"/>
                <w:lang w:val="bg-BG" w:eastAsia="bg-BG"/>
                <w14:ligatures w14:val="standardContextual"/>
              </w:rPr>
              <w:tab/>
            </w:r>
            <w:r w:rsidRPr="00D13CFC">
              <w:rPr>
                <w:rStyle w:val="Hyperlink"/>
                <w:rFonts w:ascii="Squad" w:hAnsi="Squad"/>
                <w:noProof/>
                <w:snapToGrid w:val="0"/>
              </w:rPr>
              <w:t>ICAAP stress tests</w:t>
            </w:r>
            <w:r>
              <w:rPr>
                <w:noProof/>
                <w:webHidden/>
              </w:rPr>
              <w:tab/>
            </w:r>
            <w:r>
              <w:rPr>
                <w:noProof/>
                <w:webHidden/>
              </w:rPr>
              <w:fldChar w:fldCharType="begin"/>
            </w:r>
            <w:r>
              <w:rPr>
                <w:noProof/>
                <w:webHidden/>
              </w:rPr>
              <w:instrText xml:space="preserve"> PAGEREF _Toc212456265 \h </w:instrText>
            </w:r>
            <w:r>
              <w:rPr>
                <w:noProof/>
                <w:webHidden/>
              </w:rPr>
            </w:r>
            <w:r>
              <w:rPr>
                <w:noProof/>
                <w:webHidden/>
              </w:rPr>
              <w:fldChar w:fldCharType="separate"/>
            </w:r>
            <w:r>
              <w:rPr>
                <w:noProof/>
                <w:webHidden/>
              </w:rPr>
              <w:t>1</w:t>
            </w:r>
            <w:r>
              <w:rPr>
                <w:noProof/>
                <w:webHidden/>
              </w:rPr>
              <w:fldChar w:fldCharType="end"/>
            </w:r>
          </w:hyperlink>
        </w:p>
        <w:p w14:paraId="1A58A323" w14:textId="4575391B" w:rsidR="00880F43" w:rsidRDefault="00880F43">
          <w:pPr>
            <w:pStyle w:val="TOC1"/>
            <w:tabs>
              <w:tab w:val="left" w:pos="660"/>
              <w:tab w:val="right" w:leader="dot" w:pos="9067"/>
            </w:tabs>
            <w:rPr>
              <w:rFonts w:asciiTheme="minorHAnsi" w:eastAsiaTheme="minorEastAsia" w:hAnsiTheme="minorHAnsi" w:cstheme="minorBidi"/>
              <w:b w:val="0"/>
              <w:bCs w:val="0"/>
              <w:caps w:val="0"/>
              <w:noProof/>
              <w:kern w:val="2"/>
              <w:lang w:val="bg-BG" w:eastAsia="bg-BG"/>
              <w14:ligatures w14:val="standardContextual"/>
            </w:rPr>
          </w:pPr>
          <w:hyperlink w:anchor="_Toc212456266" w:history="1">
            <w:r w:rsidRPr="00D13CFC">
              <w:rPr>
                <w:rStyle w:val="Hyperlink"/>
                <w:rFonts w:ascii="Squad" w:hAnsi="Squad"/>
                <w:noProof/>
                <w:snapToGrid w:val="0"/>
              </w:rPr>
              <w:t>III.</w:t>
            </w:r>
            <w:r>
              <w:rPr>
                <w:rFonts w:asciiTheme="minorHAnsi" w:eastAsiaTheme="minorEastAsia" w:hAnsiTheme="minorHAnsi" w:cstheme="minorBidi"/>
                <w:b w:val="0"/>
                <w:bCs w:val="0"/>
                <w:caps w:val="0"/>
                <w:noProof/>
                <w:kern w:val="2"/>
                <w:lang w:val="bg-BG" w:eastAsia="bg-BG"/>
                <w14:ligatures w14:val="standardContextual"/>
              </w:rPr>
              <w:tab/>
            </w:r>
            <w:r w:rsidRPr="00D13CFC">
              <w:rPr>
                <w:rStyle w:val="Hyperlink"/>
                <w:rFonts w:ascii="Squad" w:hAnsi="Squad"/>
                <w:noProof/>
                <w:snapToGrid w:val="0"/>
              </w:rPr>
              <w:t>Minimum Requirement for Own Funds and Eligible Liabilities (MREL)</w:t>
            </w:r>
            <w:r>
              <w:rPr>
                <w:noProof/>
                <w:webHidden/>
              </w:rPr>
              <w:tab/>
            </w:r>
            <w:r>
              <w:rPr>
                <w:noProof/>
                <w:webHidden/>
              </w:rPr>
              <w:fldChar w:fldCharType="begin"/>
            </w:r>
            <w:r>
              <w:rPr>
                <w:noProof/>
                <w:webHidden/>
              </w:rPr>
              <w:instrText xml:space="preserve"> PAGEREF _Toc212456266 \h </w:instrText>
            </w:r>
            <w:r>
              <w:rPr>
                <w:noProof/>
                <w:webHidden/>
              </w:rPr>
            </w:r>
            <w:r>
              <w:rPr>
                <w:noProof/>
                <w:webHidden/>
              </w:rPr>
              <w:fldChar w:fldCharType="separate"/>
            </w:r>
            <w:r>
              <w:rPr>
                <w:noProof/>
                <w:webHidden/>
              </w:rPr>
              <w:t>1</w:t>
            </w:r>
            <w:r>
              <w:rPr>
                <w:noProof/>
                <w:webHidden/>
              </w:rPr>
              <w:fldChar w:fldCharType="end"/>
            </w:r>
          </w:hyperlink>
        </w:p>
        <w:p w14:paraId="55773015" w14:textId="0D6E4398" w:rsidR="00880F43" w:rsidRDefault="00880F43">
          <w:pPr>
            <w:pStyle w:val="TOC1"/>
            <w:tabs>
              <w:tab w:val="left" w:pos="660"/>
              <w:tab w:val="right" w:leader="dot" w:pos="9067"/>
            </w:tabs>
            <w:rPr>
              <w:rFonts w:asciiTheme="minorHAnsi" w:eastAsiaTheme="minorEastAsia" w:hAnsiTheme="minorHAnsi" w:cstheme="minorBidi"/>
              <w:b w:val="0"/>
              <w:bCs w:val="0"/>
              <w:caps w:val="0"/>
              <w:noProof/>
              <w:kern w:val="2"/>
              <w:lang w:val="bg-BG" w:eastAsia="bg-BG"/>
              <w14:ligatures w14:val="standardContextual"/>
            </w:rPr>
          </w:pPr>
          <w:hyperlink w:anchor="_Toc212456267" w:history="1">
            <w:r w:rsidRPr="00D13CFC">
              <w:rPr>
                <w:rStyle w:val="Hyperlink"/>
                <w:rFonts w:ascii="Squad" w:hAnsi="Squad"/>
                <w:noProof/>
              </w:rPr>
              <w:t>IV.</w:t>
            </w:r>
            <w:r>
              <w:rPr>
                <w:rFonts w:asciiTheme="minorHAnsi" w:eastAsiaTheme="minorEastAsia" w:hAnsiTheme="minorHAnsi" w:cstheme="minorBidi"/>
                <w:b w:val="0"/>
                <w:bCs w:val="0"/>
                <w:caps w:val="0"/>
                <w:noProof/>
                <w:kern w:val="2"/>
                <w:lang w:val="bg-BG" w:eastAsia="bg-BG"/>
                <w14:ligatures w14:val="standardContextual"/>
              </w:rPr>
              <w:tab/>
            </w:r>
            <w:r w:rsidRPr="00D13CFC">
              <w:rPr>
                <w:rStyle w:val="Hyperlink"/>
                <w:rFonts w:ascii="Squad" w:hAnsi="Squad"/>
                <w:noProof/>
                <w:snapToGrid w:val="0"/>
              </w:rPr>
              <w:t>Asset Encumbrance</w:t>
            </w:r>
            <w:r w:rsidRPr="00D13CFC">
              <w:rPr>
                <w:rStyle w:val="Hyperlink"/>
                <w:rFonts w:ascii="Squad" w:hAnsi="Squad"/>
                <w:noProof/>
              </w:rPr>
              <w:t xml:space="preserve"> Policy</w:t>
            </w:r>
            <w:r>
              <w:rPr>
                <w:noProof/>
                <w:webHidden/>
              </w:rPr>
              <w:tab/>
            </w:r>
            <w:r>
              <w:rPr>
                <w:noProof/>
                <w:webHidden/>
              </w:rPr>
              <w:fldChar w:fldCharType="begin"/>
            </w:r>
            <w:r>
              <w:rPr>
                <w:noProof/>
                <w:webHidden/>
              </w:rPr>
              <w:instrText xml:space="preserve"> PAGEREF _Toc212456267 \h </w:instrText>
            </w:r>
            <w:r>
              <w:rPr>
                <w:noProof/>
                <w:webHidden/>
              </w:rPr>
            </w:r>
            <w:r>
              <w:rPr>
                <w:noProof/>
                <w:webHidden/>
              </w:rPr>
              <w:fldChar w:fldCharType="separate"/>
            </w:r>
            <w:r>
              <w:rPr>
                <w:noProof/>
                <w:webHidden/>
              </w:rPr>
              <w:t>1</w:t>
            </w:r>
            <w:r>
              <w:rPr>
                <w:noProof/>
                <w:webHidden/>
              </w:rPr>
              <w:fldChar w:fldCharType="end"/>
            </w:r>
          </w:hyperlink>
        </w:p>
        <w:p w14:paraId="587C8293" w14:textId="2944E174" w:rsidR="00880F43" w:rsidRDefault="00880F43">
          <w:pPr>
            <w:pStyle w:val="TOC1"/>
            <w:tabs>
              <w:tab w:val="left" w:pos="660"/>
              <w:tab w:val="right" w:leader="dot" w:pos="9067"/>
            </w:tabs>
            <w:rPr>
              <w:rFonts w:asciiTheme="minorHAnsi" w:eastAsiaTheme="minorEastAsia" w:hAnsiTheme="minorHAnsi" w:cstheme="minorBidi"/>
              <w:b w:val="0"/>
              <w:bCs w:val="0"/>
              <w:caps w:val="0"/>
              <w:noProof/>
              <w:kern w:val="2"/>
              <w:lang w:val="bg-BG" w:eastAsia="bg-BG"/>
              <w14:ligatures w14:val="standardContextual"/>
            </w:rPr>
          </w:pPr>
          <w:hyperlink w:anchor="_Toc212456268" w:history="1">
            <w:r w:rsidRPr="00D13CFC">
              <w:rPr>
                <w:rStyle w:val="Hyperlink"/>
                <w:rFonts w:ascii="Squad" w:hAnsi="Squad"/>
                <w:noProof/>
                <w:snapToGrid w:val="0"/>
              </w:rPr>
              <w:t>V.</w:t>
            </w:r>
            <w:r>
              <w:rPr>
                <w:rFonts w:asciiTheme="minorHAnsi" w:eastAsiaTheme="minorEastAsia" w:hAnsiTheme="minorHAnsi" w:cstheme="minorBidi"/>
                <w:b w:val="0"/>
                <w:bCs w:val="0"/>
                <w:caps w:val="0"/>
                <w:noProof/>
                <w:kern w:val="2"/>
                <w:lang w:val="bg-BG" w:eastAsia="bg-BG"/>
                <w14:ligatures w14:val="standardContextual"/>
              </w:rPr>
              <w:tab/>
            </w:r>
            <w:r w:rsidRPr="00D13CFC">
              <w:rPr>
                <w:rStyle w:val="Hyperlink"/>
                <w:rFonts w:ascii="Squad" w:hAnsi="Squad"/>
                <w:noProof/>
                <w:snapToGrid w:val="0"/>
              </w:rPr>
              <w:t>Remuneration Policy and Practices</w:t>
            </w:r>
            <w:r>
              <w:rPr>
                <w:noProof/>
                <w:webHidden/>
              </w:rPr>
              <w:tab/>
            </w:r>
            <w:r>
              <w:rPr>
                <w:noProof/>
                <w:webHidden/>
              </w:rPr>
              <w:fldChar w:fldCharType="begin"/>
            </w:r>
            <w:r>
              <w:rPr>
                <w:noProof/>
                <w:webHidden/>
              </w:rPr>
              <w:instrText xml:space="preserve"> PAGEREF _Toc212456268 \h </w:instrText>
            </w:r>
            <w:r>
              <w:rPr>
                <w:noProof/>
                <w:webHidden/>
              </w:rPr>
            </w:r>
            <w:r>
              <w:rPr>
                <w:noProof/>
                <w:webHidden/>
              </w:rPr>
              <w:fldChar w:fldCharType="separate"/>
            </w:r>
            <w:r>
              <w:rPr>
                <w:noProof/>
                <w:webHidden/>
              </w:rPr>
              <w:t>1</w:t>
            </w:r>
            <w:r>
              <w:rPr>
                <w:noProof/>
                <w:webHidden/>
              </w:rPr>
              <w:fldChar w:fldCharType="end"/>
            </w:r>
          </w:hyperlink>
        </w:p>
        <w:p w14:paraId="3BAA1F4A" w14:textId="0E6FD168" w:rsidR="00880F43" w:rsidRDefault="00880F43">
          <w:pPr>
            <w:pStyle w:val="TOC2"/>
            <w:tabs>
              <w:tab w:val="left" w:pos="440"/>
              <w:tab w:val="right" w:leader="dot" w:pos="9067"/>
            </w:tabs>
            <w:rPr>
              <w:rFonts w:eastAsiaTheme="minorEastAsia" w:cstheme="minorBidi"/>
              <w:b w:val="0"/>
              <w:bCs w:val="0"/>
              <w:noProof/>
              <w:kern w:val="2"/>
              <w:sz w:val="24"/>
              <w:szCs w:val="24"/>
              <w:lang w:val="bg-BG" w:eastAsia="bg-BG"/>
              <w14:ligatures w14:val="standardContextual"/>
            </w:rPr>
          </w:pPr>
          <w:hyperlink w:anchor="_Toc212456269" w:history="1">
            <w:r w:rsidRPr="00D13CFC">
              <w:rPr>
                <w:rStyle w:val="Hyperlink"/>
                <w:rFonts w:ascii="Squad" w:hAnsi="Squad"/>
                <w:noProof/>
                <w:snapToGrid w:val="0"/>
              </w:rPr>
              <w:t>1.</w:t>
            </w:r>
            <w:r>
              <w:rPr>
                <w:rFonts w:eastAsiaTheme="minorEastAsia" w:cstheme="minorBidi"/>
                <w:b w:val="0"/>
                <w:bCs w:val="0"/>
                <w:noProof/>
                <w:kern w:val="2"/>
                <w:sz w:val="24"/>
                <w:szCs w:val="24"/>
                <w:lang w:val="bg-BG" w:eastAsia="bg-BG"/>
                <w14:ligatures w14:val="standardContextual"/>
              </w:rPr>
              <w:tab/>
            </w:r>
            <w:r w:rsidRPr="00D13CFC">
              <w:rPr>
                <w:rStyle w:val="Hyperlink"/>
                <w:rFonts w:ascii="Squad" w:hAnsi="Squad"/>
                <w:noProof/>
                <w:snapToGrid w:val="0"/>
              </w:rPr>
              <w:t>Remuneration Policy of the Bank</w:t>
            </w:r>
            <w:r>
              <w:rPr>
                <w:noProof/>
                <w:webHidden/>
              </w:rPr>
              <w:tab/>
            </w:r>
            <w:r>
              <w:rPr>
                <w:noProof/>
                <w:webHidden/>
              </w:rPr>
              <w:fldChar w:fldCharType="begin"/>
            </w:r>
            <w:r>
              <w:rPr>
                <w:noProof/>
                <w:webHidden/>
              </w:rPr>
              <w:instrText xml:space="preserve"> PAGEREF _Toc212456269 \h </w:instrText>
            </w:r>
            <w:r>
              <w:rPr>
                <w:noProof/>
                <w:webHidden/>
              </w:rPr>
            </w:r>
            <w:r>
              <w:rPr>
                <w:noProof/>
                <w:webHidden/>
              </w:rPr>
              <w:fldChar w:fldCharType="separate"/>
            </w:r>
            <w:r>
              <w:rPr>
                <w:noProof/>
                <w:webHidden/>
              </w:rPr>
              <w:t>1</w:t>
            </w:r>
            <w:r>
              <w:rPr>
                <w:noProof/>
                <w:webHidden/>
              </w:rPr>
              <w:fldChar w:fldCharType="end"/>
            </w:r>
          </w:hyperlink>
        </w:p>
        <w:p w14:paraId="087F2437" w14:textId="7B311DCA" w:rsidR="00880F43" w:rsidRDefault="00880F43">
          <w:pPr>
            <w:pStyle w:val="TOC2"/>
            <w:tabs>
              <w:tab w:val="left" w:pos="660"/>
              <w:tab w:val="right" w:leader="dot" w:pos="9067"/>
            </w:tabs>
            <w:rPr>
              <w:rFonts w:eastAsiaTheme="minorEastAsia" w:cstheme="minorBidi"/>
              <w:b w:val="0"/>
              <w:bCs w:val="0"/>
              <w:noProof/>
              <w:kern w:val="2"/>
              <w:sz w:val="24"/>
              <w:szCs w:val="24"/>
              <w:lang w:val="bg-BG" w:eastAsia="bg-BG"/>
              <w14:ligatures w14:val="standardContextual"/>
            </w:rPr>
          </w:pPr>
          <w:hyperlink w:anchor="_Toc212456270" w:history="1">
            <w:r w:rsidRPr="00D13CFC">
              <w:rPr>
                <w:rStyle w:val="Hyperlink"/>
                <w:rFonts w:ascii="Squad" w:hAnsi="Squad"/>
                <w:noProof/>
                <w:snapToGrid w:val="0"/>
              </w:rPr>
              <w:t>1.1.</w:t>
            </w:r>
            <w:r>
              <w:rPr>
                <w:rFonts w:eastAsiaTheme="minorEastAsia" w:cstheme="minorBidi"/>
                <w:b w:val="0"/>
                <w:bCs w:val="0"/>
                <w:noProof/>
                <w:kern w:val="2"/>
                <w:sz w:val="24"/>
                <w:szCs w:val="24"/>
                <w:lang w:val="bg-BG" w:eastAsia="bg-BG"/>
                <w14:ligatures w14:val="standardContextual"/>
              </w:rPr>
              <w:tab/>
            </w:r>
            <w:r w:rsidRPr="00D13CFC">
              <w:rPr>
                <w:rStyle w:val="Hyperlink"/>
                <w:rFonts w:ascii="Squad" w:hAnsi="Squad"/>
                <w:noProof/>
                <w:snapToGrid w:val="0"/>
              </w:rPr>
              <w:t>Information relating to the bodies that oversee remuneration</w:t>
            </w:r>
            <w:r>
              <w:rPr>
                <w:noProof/>
                <w:webHidden/>
              </w:rPr>
              <w:tab/>
            </w:r>
            <w:r>
              <w:rPr>
                <w:noProof/>
                <w:webHidden/>
              </w:rPr>
              <w:fldChar w:fldCharType="begin"/>
            </w:r>
            <w:r>
              <w:rPr>
                <w:noProof/>
                <w:webHidden/>
              </w:rPr>
              <w:instrText xml:space="preserve"> PAGEREF _Toc212456270 \h </w:instrText>
            </w:r>
            <w:r>
              <w:rPr>
                <w:noProof/>
                <w:webHidden/>
              </w:rPr>
            </w:r>
            <w:r>
              <w:rPr>
                <w:noProof/>
                <w:webHidden/>
              </w:rPr>
              <w:fldChar w:fldCharType="separate"/>
            </w:r>
            <w:r>
              <w:rPr>
                <w:noProof/>
                <w:webHidden/>
              </w:rPr>
              <w:t>1</w:t>
            </w:r>
            <w:r>
              <w:rPr>
                <w:noProof/>
                <w:webHidden/>
              </w:rPr>
              <w:fldChar w:fldCharType="end"/>
            </w:r>
          </w:hyperlink>
        </w:p>
        <w:p w14:paraId="109D0CA7" w14:textId="0420AD1B" w:rsidR="00880F43" w:rsidRDefault="00880F43">
          <w:pPr>
            <w:pStyle w:val="TOC2"/>
            <w:tabs>
              <w:tab w:val="left" w:pos="660"/>
              <w:tab w:val="right" w:leader="dot" w:pos="9067"/>
            </w:tabs>
            <w:rPr>
              <w:rFonts w:eastAsiaTheme="minorEastAsia" w:cstheme="minorBidi"/>
              <w:b w:val="0"/>
              <w:bCs w:val="0"/>
              <w:noProof/>
              <w:kern w:val="2"/>
              <w:sz w:val="24"/>
              <w:szCs w:val="24"/>
              <w:lang w:val="bg-BG" w:eastAsia="bg-BG"/>
              <w14:ligatures w14:val="standardContextual"/>
            </w:rPr>
          </w:pPr>
          <w:hyperlink w:anchor="_Toc212456271" w:history="1">
            <w:r w:rsidRPr="00D13CFC">
              <w:rPr>
                <w:rStyle w:val="Hyperlink"/>
                <w:rFonts w:ascii="Squad" w:hAnsi="Squad"/>
                <w:noProof/>
              </w:rPr>
              <w:t>1.2.</w:t>
            </w:r>
            <w:r>
              <w:rPr>
                <w:rFonts w:eastAsiaTheme="minorEastAsia" w:cstheme="minorBidi"/>
                <w:b w:val="0"/>
                <w:bCs w:val="0"/>
                <w:noProof/>
                <w:kern w:val="2"/>
                <w:sz w:val="24"/>
                <w:szCs w:val="24"/>
                <w:lang w:val="bg-BG" w:eastAsia="bg-BG"/>
                <w14:ligatures w14:val="standardContextual"/>
              </w:rPr>
              <w:tab/>
            </w:r>
            <w:r w:rsidRPr="00D13CFC">
              <w:rPr>
                <w:rStyle w:val="Hyperlink"/>
                <w:rFonts w:ascii="Squad" w:hAnsi="Squad"/>
                <w:noProof/>
                <w:snapToGrid w:val="0"/>
              </w:rPr>
              <w:t>Information relating to Design and structure of the remuneration system for identified staff:</w:t>
            </w:r>
            <w:r>
              <w:rPr>
                <w:noProof/>
                <w:webHidden/>
              </w:rPr>
              <w:tab/>
            </w:r>
            <w:r>
              <w:rPr>
                <w:noProof/>
                <w:webHidden/>
              </w:rPr>
              <w:fldChar w:fldCharType="begin"/>
            </w:r>
            <w:r>
              <w:rPr>
                <w:noProof/>
                <w:webHidden/>
              </w:rPr>
              <w:instrText xml:space="preserve"> PAGEREF _Toc212456271 \h </w:instrText>
            </w:r>
            <w:r>
              <w:rPr>
                <w:noProof/>
                <w:webHidden/>
              </w:rPr>
            </w:r>
            <w:r>
              <w:rPr>
                <w:noProof/>
                <w:webHidden/>
              </w:rPr>
              <w:fldChar w:fldCharType="separate"/>
            </w:r>
            <w:r>
              <w:rPr>
                <w:noProof/>
                <w:webHidden/>
              </w:rPr>
              <w:t>1</w:t>
            </w:r>
            <w:r>
              <w:rPr>
                <w:noProof/>
                <w:webHidden/>
              </w:rPr>
              <w:fldChar w:fldCharType="end"/>
            </w:r>
          </w:hyperlink>
        </w:p>
        <w:p w14:paraId="73FB1EC2" w14:textId="5E048D63" w:rsidR="00880F43" w:rsidRDefault="00880F43">
          <w:pPr>
            <w:pStyle w:val="TOC2"/>
            <w:tabs>
              <w:tab w:val="left" w:pos="660"/>
              <w:tab w:val="right" w:leader="dot" w:pos="9067"/>
            </w:tabs>
            <w:rPr>
              <w:rFonts w:eastAsiaTheme="minorEastAsia" w:cstheme="minorBidi"/>
              <w:b w:val="0"/>
              <w:bCs w:val="0"/>
              <w:noProof/>
              <w:kern w:val="2"/>
              <w:sz w:val="24"/>
              <w:szCs w:val="24"/>
              <w:lang w:val="bg-BG" w:eastAsia="bg-BG"/>
              <w14:ligatures w14:val="standardContextual"/>
            </w:rPr>
          </w:pPr>
          <w:hyperlink w:anchor="_Toc212456272" w:history="1">
            <w:r w:rsidRPr="00D13CFC">
              <w:rPr>
                <w:rStyle w:val="Hyperlink"/>
                <w:rFonts w:ascii="Squad" w:hAnsi="Squad"/>
                <w:noProof/>
                <w:snapToGrid w:val="0"/>
              </w:rPr>
              <w:t>1.3.</w:t>
            </w:r>
            <w:r>
              <w:rPr>
                <w:rFonts w:eastAsiaTheme="minorEastAsia" w:cstheme="minorBidi"/>
                <w:b w:val="0"/>
                <w:bCs w:val="0"/>
                <w:noProof/>
                <w:kern w:val="2"/>
                <w:sz w:val="24"/>
                <w:szCs w:val="24"/>
                <w:lang w:val="bg-BG" w:eastAsia="bg-BG"/>
                <w14:ligatures w14:val="standardContextual"/>
              </w:rPr>
              <w:tab/>
            </w:r>
            <w:r w:rsidRPr="00D13CFC">
              <w:rPr>
                <w:rStyle w:val="Hyperlink"/>
                <w:rFonts w:ascii="Squad" w:hAnsi="Squad"/>
                <w:noProof/>
                <w:snapToGrid w:val="0"/>
              </w:rPr>
              <w:t>Description of the ways in which current and future risks are taken into account in the remuneration processes</w:t>
            </w:r>
            <w:r>
              <w:rPr>
                <w:noProof/>
                <w:webHidden/>
              </w:rPr>
              <w:tab/>
            </w:r>
            <w:r>
              <w:rPr>
                <w:noProof/>
                <w:webHidden/>
              </w:rPr>
              <w:fldChar w:fldCharType="begin"/>
            </w:r>
            <w:r>
              <w:rPr>
                <w:noProof/>
                <w:webHidden/>
              </w:rPr>
              <w:instrText xml:space="preserve"> PAGEREF _Toc212456272 \h </w:instrText>
            </w:r>
            <w:r>
              <w:rPr>
                <w:noProof/>
                <w:webHidden/>
              </w:rPr>
            </w:r>
            <w:r>
              <w:rPr>
                <w:noProof/>
                <w:webHidden/>
              </w:rPr>
              <w:fldChar w:fldCharType="separate"/>
            </w:r>
            <w:r>
              <w:rPr>
                <w:noProof/>
                <w:webHidden/>
              </w:rPr>
              <w:t>1</w:t>
            </w:r>
            <w:r>
              <w:rPr>
                <w:noProof/>
                <w:webHidden/>
              </w:rPr>
              <w:fldChar w:fldCharType="end"/>
            </w:r>
          </w:hyperlink>
        </w:p>
        <w:p w14:paraId="03D7EC3F" w14:textId="72EB20F8" w:rsidR="00880F43" w:rsidRDefault="00880F43">
          <w:pPr>
            <w:pStyle w:val="TOC2"/>
            <w:tabs>
              <w:tab w:val="left" w:pos="660"/>
              <w:tab w:val="right" w:leader="dot" w:pos="9067"/>
            </w:tabs>
            <w:rPr>
              <w:rFonts w:eastAsiaTheme="minorEastAsia" w:cstheme="minorBidi"/>
              <w:b w:val="0"/>
              <w:bCs w:val="0"/>
              <w:noProof/>
              <w:kern w:val="2"/>
              <w:sz w:val="24"/>
              <w:szCs w:val="24"/>
              <w:lang w:val="bg-BG" w:eastAsia="bg-BG"/>
              <w14:ligatures w14:val="standardContextual"/>
            </w:rPr>
          </w:pPr>
          <w:hyperlink w:anchor="_Toc212456273" w:history="1">
            <w:r w:rsidRPr="00D13CFC">
              <w:rPr>
                <w:rStyle w:val="Hyperlink"/>
                <w:rFonts w:ascii="Squad" w:hAnsi="Squad"/>
                <w:noProof/>
                <w:snapToGrid w:val="0"/>
              </w:rPr>
              <w:t>1.4.</w:t>
            </w:r>
            <w:r>
              <w:rPr>
                <w:rFonts w:eastAsiaTheme="minorEastAsia" w:cstheme="minorBidi"/>
                <w:b w:val="0"/>
                <w:bCs w:val="0"/>
                <w:noProof/>
                <w:kern w:val="2"/>
                <w:sz w:val="24"/>
                <w:szCs w:val="24"/>
                <w:lang w:val="bg-BG" w:eastAsia="bg-BG"/>
                <w14:ligatures w14:val="standardContextual"/>
              </w:rPr>
              <w:tab/>
            </w:r>
            <w:r w:rsidRPr="00D13CFC">
              <w:rPr>
                <w:rStyle w:val="Hyperlink"/>
                <w:rFonts w:ascii="Squad" w:hAnsi="Squad"/>
                <w:noProof/>
                <w:snapToGrid w:val="0"/>
              </w:rPr>
              <w:t>The ratios between fixed and variable remuneration set in accordance with point (g) of Article 94(1) CRD</w:t>
            </w:r>
            <w:r>
              <w:rPr>
                <w:noProof/>
                <w:webHidden/>
              </w:rPr>
              <w:tab/>
            </w:r>
            <w:r>
              <w:rPr>
                <w:noProof/>
                <w:webHidden/>
              </w:rPr>
              <w:fldChar w:fldCharType="begin"/>
            </w:r>
            <w:r>
              <w:rPr>
                <w:noProof/>
                <w:webHidden/>
              </w:rPr>
              <w:instrText xml:space="preserve"> PAGEREF _Toc212456273 \h </w:instrText>
            </w:r>
            <w:r>
              <w:rPr>
                <w:noProof/>
                <w:webHidden/>
              </w:rPr>
            </w:r>
            <w:r>
              <w:rPr>
                <w:noProof/>
                <w:webHidden/>
              </w:rPr>
              <w:fldChar w:fldCharType="separate"/>
            </w:r>
            <w:r>
              <w:rPr>
                <w:noProof/>
                <w:webHidden/>
              </w:rPr>
              <w:t>1</w:t>
            </w:r>
            <w:r>
              <w:rPr>
                <w:noProof/>
                <w:webHidden/>
              </w:rPr>
              <w:fldChar w:fldCharType="end"/>
            </w:r>
          </w:hyperlink>
        </w:p>
        <w:p w14:paraId="0D8ED26E" w14:textId="1C8DBC9B" w:rsidR="00880F43" w:rsidRDefault="00880F43">
          <w:pPr>
            <w:pStyle w:val="TOC2"/>
            <w:tabs>
              <w:tab w:val="left" w:pos="660"/>
              <w:tab w:val="right" w:leader="dot" w:pos="9067"/>
            </w:tabs>
            <w:rPr>
              <w:rFonts w:eastAsiaTheme="minorEastAsia" w:cstheme="minorBidi"/>
              <w:b w:val="0"/>
              <w:bCs w:val="0"/>
              <w:noProof/>
              <w:kern w:val="2"/>
              <w:sz w:val="24"/>
              <w:szCs w:val="24"/>
              <w:lang w:val="bg-BG" w:eastAsia="bg-BG"/>
              <w14:ligatures w14:val="standardContextual"/>
            </w:rPr>
          </w:pPr>
          <w:hyperlink w:anchor="_Toc212456274" w:history="1">
            <w:r w:rsidRPr="00D13CFC">
              <w:rPr>
                <w:rStyle w:val="Hyperlink"/>
                <w:rFonts w:ascii="Squad" w:hAnsi="Squad"/>
                <w:noProof/>
                <w:snapToGrid w:val="0"/>
              </w:rPr>
              <w:t>1.5.</w:t>
            </w:r>
            <w:r>
              <w:rPr>
                <w:rFonts w:eastAsiaTheme="minorEastAsia" w:cstheme="minorBidi"/>
                <w:b w:val="0"/>
                <w:bCs w:val="0"/>
                <w:noProof/>
                <w:kern w:val="2"/>
                <w:sz w:val="24"/>
                <w:szCs w:val="24"/>
                <w:lang w:val="bg-BG" w:eastAsia="bg-BG"/>
                <w14:ligatures w14:val="standardContextual"/>
              </w:rPr>
              <w:tab/>
            </w:r>
            <w:r w:rsidRPr="00D13CFC">
              <w:rPr>
                <w:rStyle w:val="Hyperlink"/>
                <w:rFonts w:ascii="Squad" w:hAnsi="Squad"/>
                <w:noProof/>
                <w:snapToGrid w:val="0"/>
              </w:rPr>
              <w:t>Ways in which the institution seeks to link performance during a performance measurement period with levels of remuneration</w:t>
            </w:r>
            <w:r>
              <w:rPr>
                <w:noProof/>
                <w:webHidden/>
              </w:rPr>
              <w:tab/>
            </w:r>
            <w:r>
              <w:rPr>
                <w:noProof/>
                <w:webHidden/>
              </w:rPr>
              <w:fldChar w:fldCharType="begin"/>
            </w:r>
            <w:r>
              <w:rPr>
                <w:noProof/>
                <w:webHidden/>
              </w:rPr>
              <w:instrText xml:space="preserve"> PAGEREF _Toc212456274 \h </w:instrText>
            </w:r>
            <w:r>
              <w:rPr>
                <w:noProof/>
                <w:webHidden/>
              </w:rPr>
            </w:r>
            <w:r>
              <w:rPr>
                <w:noProof/>
                <w:webHidden/>
              </w:rPr>
              <w:fldChar w:fldCharType="separate"/>
            </w:r>
            <w:r>
              <w:rPr>
                <w:noProof/>
                <w:webHidden/>
              </w:rPr>
              <w:t>1</w:t>
            </w:r>
            <w:r>
              <w:rPr>
                <w:noProof/>
                <w:webHidden/>
              </w:rPr>
              <w:fldChar w:fldCharType="end"/>
            </w:r>
          </w:hyperlink>
        </w:p>
        <w:p w14:paraId="3B2B7983" w14:textId="2018BE95" w:rsidR="00880F43" w:rsidRDefault="00880F43">
          <w:pPr>
            <w:pStyle w:val="TOC2"/>
            <w:tabs>
              <w:tab w:val="left" w:pos="660"/>
              <w:tab w:val="right" w:leader="dot" w:pos="9067"/>
            </w:tabs>
            <w:rPr>
              <w:rFonts w:eastAsiaTheme="minorEastAsia" w:cstheme="minorBidi"/>
              <w:b w:val="0"/>
              <w:bCs w:val="0"/>
              <w:noProof/>
              <w:kern w:val="2"/>
              <w:sz w:val="24"/>
              <w:szCs w:val="24"/>
              <w:lang w:val="bg-BG" w:eastAsia="bg-BG"/>
              <w14:ligatures w14:val="standardContextual"/>
            </w:rPr>
          </w:pPr>
          <w:hyperlink w:anchor="_Toc212456275" w:history="1">
            <w:r w:rsidRPr="00D13CFC">
              <w:rPr>
                <w:rStyle w:val="Hyperlink"/>
                <w:rFonts w:ascii="Squad" w:hAnsi="Squad"/>
                <w:noProof/>
                <w:snapToGrid w:val="0"/>
              </w:rPr>
              <w:t>1.6.</w:t>
            </w:r>
            <w:r>
              <w:rPr>
                <w:rFonts w:eastAsiaTheme="minorEastAsia" w:cstheme="minorBidi"/>
                <w:b w:val="0"/>
                <w:bCs w:val="0"/>
                <w:noProof/>
                <w:kern w:val="2"/>
                <w:sz w:val="24"/>
                <w:szCs w:val="24"/>
                <w:lang w:val="bg-BG" w:eastAsia="bg-BG"/>
                <w14:ligatures w14:val="standardContextual"/>
              </w:rPr>
              <w:tab/>
            </w:r>
            <w:r w:rsidRPr="00D13CFC">
              <w:rPr>
                <w:rStyle w:val="Hyperlink"/>
                <w:rFonts w:ascii="Squad" w:hAnsi="Squad"/>
                <w:noProof/>
                <w:snapToGrid w:val="0"/>
              </w:rPr>
              <w:t>Description of the ways in which the institution seeks to adjust remuneration to take account of long-term performance</w:t>
            </w:r>
            <w:r>
              <w:rPr>
                <w:noProof/>
                <w:webHidden/>
              </w:rPr>
              <w:tab/>
            </w:r>
            <w:r>
              <w:rPr>
                <w:noProof/>
                <w:webHidden/>
              </w:rPr>
              <w:fldChar w:fldCharType="begin"/>
            </w:r>
            <w:r>
              <w:rPr>
                <w:noProof/>
                <w:webHidden/>
              </w:rPr>
              <w:instrText xml:space="preserve"> PAGEREF _Toc212456275 \h </w:instrText>
            </w:r>
            <w:r>
              <w:rPr>
                <w:noProof/>
                <w:webHidden/>
              </w:rPr>
            </w:r>
            <w:r>
              <w:rPr>
                <w:noProof/>
                <w:webHidden/>
              </w:rPr>
              <w:fldChar w:fldCharType="separate"/>
            </w:r>
            <w:r>
              <w:rPr>
                <w:noProof/>
                <w:webHidden/>
              </w:rPr>
              <w:t>1</w:t>
            </w:r>
            <w:r>
              <w:rPr>
                <w:noProof/>
                <w:webHidden/>
              </w:rPr>
              <w:fldChar w:fldCharType="end"/>
            </w:r>
          </w:hyperlink>
        </w:p>
        <w:p w14:paraId="0DE16F3C" w14:textId="64109FAD" w:rsidR="00880F43" w:rsidRDefault="00880F43">
          <w:pPr>
            <w:pStyle w:val="TOC1"/>
            <w:tabs>
              <w:tab w:val="left" w:pos="660"/>
              <w:tab w:val="right" w:leader="dot" w:pos="9067"/>
            </w:tabs>
            <w:rPr>
              <w:rFonts w:asciiTheme="minorHAnsi" w:eastAsiaTheme="minorEastAsia" w:hAnsiTheme="minorHAnsi" w:cstheme="minorBidi"/>
              <w:b w:val="0"/>
              <w:bCs w:val="0"/>
              <w:caps w:val="0"/>
              <w:noProof/>
              <w:kern w:val="2"/>
              <w:lang w:val="bg-BG" w:eastAsia="bg-BG"/>
              <w14:ligatures w14:val="standardContextual"/>
            </w:rPr>
          </w:pPr>
          <w:hyperlink w:anchor="_Toc212456276" w:history="1">
            <w:r w:rsidRPr="00D13CFC">
              <w:rPr>
                <w:rStyle w:val="Hyperlink"/>
                <w:rFonts w:ascii="Squad" w:hAnsi="Squad"/>
                <w:noProof/>
                <w:snapToGrid w:val="0"/>
              </w:rPr>
              <w:t>VI.</w:t>
            </w:r>
            <w:r>
              <w:rPr>
                <w:rFonts w:asciiTheme="minorHAnsi" w:eastAsiaTheme="minorEastAsia" w:hAnsiTheme="minorHAnsi" w:cstheme="minorBidi"/>
                <w:b w:val="0"/>
                <w:bCs w:val="0"/>
                <w:caps w:val="0"/>
                <w:noProof/>
                <w:kern w:val="2"/>
                <w:lang w:val="bg-BG" w:eastAsia="bg-BG"/>
                <w14:ligatures w14:val="standardContextual"/>
              </w:rPr>
              <w:tab/>
            </w:r>
            <w:r w:rsidRPr="00D13CFC">
              <w:rPr>
                <w:rStyle w:val="Hyperlink"/>
                <w:rFonts w:ascii="Squad" w:hAnsi="Squad"/>
                <w:noProof/>
                <w:snapToGrid w:val="0"/>
              </w:rPr>
              <w:t>Pillar 3 disclosure of environmental, social and governance risks (ESG) risks</w:t>
            </w:r>
            <w:r>
              <w:rPr>
                <w:noProof/>
                <w:webHidden/>
              </w:rPr>
              <w:tab/>
            </w:r>
            <w:r>
              <w:rPr>
                <w:noProof/>
                <w:webHidden/>
              </w:rPr>
              <w:fldChar w:fldCharType="begin"/>
            </w:r>
            <w:r>
              <w:rPr>
                <w:noProof/>
                <w:webHidden/>
              </w:rPr>
              <w:instrText xml:space="preserve"> PAGEREF _Toc212456276 \h </w:instrText>
            </w:r>
            <w:r>
              <w:rPr>
                <w:noProof/>
                <w:webHidden/>
              </w:rPr>
            </w:r>
            <w:r>
              <w:rPr>
                <w:noProof/>
                <w:webHidden/>
              </w:rPr>
              <w:fldChar w:fldCharType="separate"/>
            </w:r>
            <w:r>
              <w:rPr>
                <w:noProof/>
                <w:webHidden/>
              </w:rPr>
              <w:t>1</w:t>
            </w:r>
            <w:r>
              <w:rPr>
                <w:noProof/>
                <w:webHidden/>
              </w:rPr>
              <w:fldChar w:fldCharType="end"/>
            </w:r>
          </w:hyperlink>
        </w:p>
        <w:p w14:paraId="0F0317A2" w14:textId="07EB6182" w:rsidR="6D18E512" w:rsidRPr="00507DD7" w:rsidRDefault="6D18E512" w:rsidP="00740E02">
          <w:pPr>
            <w:pStyle w:val="TOC1"/>
            <w:tabs>
              <w:tab w:val="left" w:pos="480"/>
              <w:tab w:val="right" w:leader="dot" w:pos="9060"/>
            </w:tabs>
            <w:rPr>
              <w:rStyle w:val="Hyperlink"/>
              <w:rFonts w:asciiTheme="minorHAnsi" w:hAnsiTheme="minorHAnsi"/>
              <w:sz w:val="20"/>
            </w:rPr>
          </w:pPr>
          <w:r w:rsidRPr="00507DD7">
            <w:fldChar w:fldCharType="end"/>
          </w:r>
        </w:p>
      </w:sdtContent>
    </w:sdt>
    <w:p w14:paraId="41E8F043" w14:textId="4C038368" w:rsidR="000176F5" w:rsidRPr="00507DD7" w:rsidRDefault="000176F5">
      <w:pPr>
        <w:rPr>
          <w:rFonts w:ascii="Squad" w:hAnsi="Squad"/>
        </w:rPr>
      </w:pPr>
    </w:p>
    <w:p w14:paraId="2056001A" w14:textId="77777777" w:rsidR="008A2DD9" w:rsidRPr="00507DD7" w:rsidRDefault="008A2DD9" w:rsidP="007B3FE8">
      <w:pPr>
        <w:pStyle w:val="Newstyle"/>
        <w:spacing w:before="100"/>
        <w:rPr>
          <w:rFonts w:ascii="Squad" w:hAnsi="Squad"/>
          <w:lang w:val="en-GB"/>
        </w:rPr>
      </w:pPr>
    </w:p>
    <w:p w14:paraId="1E4E9D0B" w14:textId="77777777" w:rsidR="008A2DD9" w:rsidRPr="00507DD7" w:rsidRDefault="008A2DD9" w:rsidP="007B3FE8">
      <w:pPr>
        <w:pStyle w:val="Newstyle"/>
        <w:spacing w:before="100"/>
        <w:rPr>
          <w:rFonts w:ascii="Squad" w:hAnsi="Squad"/>
          <w:lang w:val="en-GB"/>
        </w:rPr>
      </w:pPr>
    </w:p>
    <w:p w14:paraId="48EB804B" w14:textId="77777777" w:rsidR="00363557" w:rsidRPr="00507DD7" w:rsidRDefault="00363557">
      <w:pPr>
        <w:widowControl/>
        <w:rPr>
          <w:rFonts w:ascii="Squad" w:hAnsi="Squad"/>
          <w:sz w:val="18"/>
        </w:rPr>
      </w:pPr>
      <w:r w:rsidRPr="00507DD7">
        <w:rPr>
          <w:rFonts w:ascii="Squad" w:hAnsi="Squad"/>
        </w:rPr>
        <w:br w:type="page"/>
      </w:r>
    </w:p>
    <w:p w14:paraId="74610C69" w14:textId="2A0403F1" w:rsidR="0039717F" w:rsidRPr="00507DD7" w:rsidRDefault="000E3065" w:rsidP="007B3FE8">
      <w:pPr>
        <w:pStyle w:val="Newstyle"/>
        <w:spacing w:before="100"/>
        <w:rPr>
          <w:rFonts w:ascii="Squad" w:hAnsi="Squad"/>
          <w:lang w:val="en-GB"/>
        </w:rPr>
      </w:pPr>
      <w:r w:rsidRPr="00507DD7">
        <w:rPr>
          <w:rFonts w:ascii="Squad" w:hAnsi="Squad"/>
          <w:noProof/>
          <w:lang w:val="en-GB"/>
        </w:rPr>
        <mc:AlternateContent>
          <mc:Choice Requires="wps">
            <w:drawing>
              <wp:anchor distT="0" distB="0" distL="114300" distR="114300" simplePos="0" relativeHeight="251658242" behindDoc="0" locked="0" layoutInCell="1" allowOverlap="1" wp14:anchorId="7717F6B6" wp14:editId="20D4921E">
                <wp:simplePos x="0" y="0"/>
                <wp:positionH relativeFrom="column">
                  <wp:posOffset>434112</wp:posOffset>
                </wp:positionH>
                <wp:positionV relativeFrom="paragraph">
                  <wp:posOffset>-46415</wp:posOffset>
                </wp:positionV>
                <wp:extent cx="5278803" cy="733425"/>
                <wp:effectExtent l="57150" t="19050" r="74295" b="123825"/>
                <wp:wrapNone/>
                <wp:docPr id="1" name="Text Box 1"/>
                <wp:cNvGraphicFramePr/>
                <a:graphic xmlns:a="http://schemas.openxmlformats.org/drawingml/2006/main">
                  <a:graphicData uri="http://schemas.microsoft.com/office/word/2010/wordprocessingShape">
                    <wps:wsp>
                      <wps:cNvSpPr txBox="1"/>
                      <wps:spPr>
                        <a:xfrm>
                          <a:off x="0" y="0"/>
                          <a:ext cx="5278803" cy="733425"/>
                        </a:xfrm>
                        <a:prstGeom prst="rect">
                          <a:avLst/>
                        </a:prstGeom>
                        <a:solidFill>
                          <a:srgbClr val="52AE30"/>
                        </a:solidFill>
                        <a:ln w="12700">
                          <a:solidFill>
                            <a:srgbClr val="52AE30"/>
                          </a:solidFill>
                        </a:ln>
                        <a:effectLst>
                          <a:outerShdw blurRad="50800" dist="38100" dir="5400000" algn="t" rotWithShape="0">
                            <a:prstClr val="black">
                              <a:alpha val="40000"/>
                            </a:prstClr>
                          </a:outerShdw>
                        </a:effectLst>
                      </wps:spPr>
                      <wps:txbx>
                        <w:txbxContent>
                          <w:p w14:paraId="6B8009C7" w14:textId="65D9C76E" w:rsidR="000E3065" w:rsidRPr="00507DD7" w:rsidRDefault="000E3065" w:rsidP="000E3065">
                            <w:pPr>
                              <w:rPr>
                                <w:rFonts w:ascii="Squad" w:hAnsi="Squad"/>
                                <w:b/>
                                <w:color w:val="FFFFFF" w:themeColor="background1"/>
                                <w:sz w:val="25"/>
                                <w:szCs w:val="25"/>
                              </w:rPr>
                            </w:pPr>
                            <w:r w:rsidRPr="00507DD7">
                              <w:rPr>
                                <w:rFonts w:ascii="Squad" w:hAnsi="Squad"/>
                                <w:b/>
                                <w:color w:val="FFFFFF" w:themeColor="background1"/>
                                <w:sz w:val="25"/>
                                <w:szCs w:val="25"/>
                              </w:rPr>
                              <w:t xml:space="preserve">Please note, all tables containing quantitative information have been exported in a separate Excel file: </w:t>
                            </w:r>
                            <w:r w:rsidRPr="00507DD7">
                              <w:rPr>
                                <w:rFonts w:ascii="Squad Heavy" w:hAnsi="Squad Heavy"/>
                                <w:b/>
                                <w:i/>
                                <w:color w:val="FFFFFF" w:themeColor="background1"/>
                                <w:sz w:val="25"/>
                                <w:szCs w:val="25"/>
                              </w:rPr>
                              <w:t>DSK Bank_Disclosures_202</w:t>
                            </w:r>
                            <w:r w:rsidR="00FA6F98" w:rsidRPr="00507DD7">
                              <w:rPr>
                                <w:rFonts w:ascii="Squad Heavy" w:hAnsi="Squad Heavy"/>
                                <w:b/>
                                <w:i/>
                                <w:color w:val="FFFFFF" w:themeColor="background1"/>
                                <w:sz w:val="25"/>
                                <w:szCs w:val="25"/>
                              </w:rPr>
                              <w:t>4</w:t>
                            </w:r>
                            <w:r w:rsidRPr="00507DD7">
                              <w:rPr>
                                <w:rFonts w:ascii="Squad Heavy" w:hAnsi="Squad Heavy"/>
                                <w:b/>
                                <w:i/>
                                <w:color w:val="FFFFFF" w:themeColor="background1"/>
                                <w:sz w:val="25"/>
                                <w:szCs w:val="25"/>
                              </w:rPr>
                              <w:t>_EN</w:t>
                            </w:r>
                            <w:r w:rsidRPr="00507DD7">
                              <w:rPr>
                                <w:rFonts w:ascii="Squad" w:hAnsi="Squad"/>
                                <w:b/>
                                <w:color w:val="FFFFFF" w:themeColor="background1"/>
                                <w:sz w:val="25"/>
                                <w:szCs w:val="25"/>
                              </w:rPr>
                              <w:t xml:space="preserve"> for better readability.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17F6B6" id="_x0000_t202" coordsize="21600,21600" o:spt="202" path="m,l,21600r21600,l21600,xe">
                <v:stroke joinstyle="miter"/>
                <v:path gradientshapeok="t" o:connecttype="rect"/>
              </v:shapetype>
              <v:shape id="Text Box 1" o:spid="_x0000_s1027" type="#_x0000_t202" style="position:absolute;left:0;text-align:left;margin-left:34.2pt;margin-top:-3.65pt;width:415.65pt;height:57.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" fillcolor="#52ae30" strokecolor="#52ae30" strokeweight="1pt">
                <v:shadow on="t" color="black" opacity="26214f" origin=",-.5" offset="0,3pt"/>
                <v:textbox>
                  <w:txbxContent>
                    <w:p w14:paraId="6B8009C7" w14:textId="65D9C76E" w:rsidR="000E3065" w:rsidRPr="00507DD7" w:rsidRDefault="000E3065" w:rsidP="000E3065">
                      <w:pPr>
                        <w:rPr>
                          <w:rFonts w:ascii="Squad" w:hAnsi="Squad"/>
                          <w:b/>
                          <w:color w:val="FFFFFF" w:themeColor="background1"/>
                          <w:sz w:val="25"/>
                          <w:szCs w:val="25"/>
                        </w:rPr>
                      </w:pPr>
                      <w:r w:rsidRPr="00507DD7">
                        <w:rPr>
                          <w:rFonts w:ascii="Squad" w:hAnsi="Squad"/>
                          <w:b/>
                          <w:color w:val="FFFFFF" w:themeColor="background1"/>
                          <w:sz w:val="25"/>
                          <w:szCs w:val="25"/>
                        </w:rPr>
                        <w:t xml:space="preserve">Please note, all tables containing quantitative information have been exported in a separate Excel file: </w:t>
                      </w:r>
                      <w:r w:rsidRPr="00507DD7">
                        <w:rPr>
                          <w:rFonts w:ascii="Squad Heavy" w:hAnsi="Squad Heavy"/>
                          <w:b/>
                          <w:i/>
                          <w:color w:val="FFFFFF" w:themeColor="background1"/>
                          <w:sz w:val="25"/>
                          <w:szCs w:val="25"/>
                        </w:rPr>
                        <w:t>DSK Bank_Disclosures_202</w:t>
                      </w:r>
                      <w:r w:rsidR="00FA6F98" w:rsidRPr="00507DD7">
                        <w:rPr>
                          <w:rFonts w:ascii="Squad Heavy" w:hAnsi="Squad Heavy"/>
                          <w:b/>
                          <w:i/>
                          <w:color w:val="FFFFFF" w:themeColor="background1"/>
                          <w:sz w:val="25"/>
                          <w:szCs w:val="25"/>
                        </w:rPr>
                        <w:t>4</w:t>
                      </w:r>
                      <w:r w:rsidRPr="00507DD7">
                        <w:rPr>
                          <w:rFonts w:ascii="Squad Heavy" w:hAnsi="Squad Heavy"/>
                          <w:b/>
                          <w:i/>
                          <w:color w:val="FFFFFF" w:themeColor="background1"/>
                          <w:sz w:val="25"/>
                          <w:szCs w:val="25"/>
                        </w:rPr>
                        <w:t>_EN</w:t>
                      </w:r>
                      <w:r w:rsidRPr="00507DD7">
                        <w:rPr>
                          <w:rFonts w:ascii="Squad" w:hAnsi="Squad"/>
                          <w:b/>
                          <w:color w:val="FFFFFF" w:themeColor="background1"/>
                          <w:sz w:val="25"/>
                          <w:szCs w:val="25"/>
                        </w:rPr>
                        <w:t xml:space="preserve"> for better readability.</w:t>
                      </w:r>
                    </w:p>
                  </w:txbxContent>
                </v:textbox>
              </v:shape>
            </w:pict>
          </mc:Fallback>
        </mc:AlternateContent>
      </w:r>
    </w:p>
    <w:p w14:paraId="2EEEC935" w14:textId="77777777" w:rsidR="0039717F" w:rsidRPr="00507DD7" w:rsidRDefault="0039717F" w:rsidP="007B3FE8">
      <w:pPr>
        <w:pStyle w:val="Newstyle"/>
        <w:spacing w:before="100"/>
        <w:rPr>
          <w:rFonts w:ascii="Squad" w:hAnsi="Squad"/>
          <w:lang w:val="en-GB"/>
        </w:rPr>
      </w:pPr>
    </w:p>
    <w:p w14:paraId="57EBE53D" w14:textId="77777777" w:rsidR="005C4D92" w:rsidRPr="00507DD7" w:rsidRDefault="005C4D92" w:rsidP="007B3FE8">
      <w:pPr>
        <w:pStyle w:val="Newstyle"/>
        <w:spacing w:before="100"/>
        <w:rPr>
          <w:rFonts w:ascii="Squad" w:hAnsi="Squad"/>
          <w:lang w:val="en-GB"/>
        </w:rPr>
      </w:pPr>
    </w:p>
    <w:p w14:paraId="7158F41B" w14:textId="77777777" w:rsidR="005C4D92" w:rsidRPr="00507DD7" w:rsidRDefault="005C4D92" w:rsidP="007B3FE8">
      <w:pPr>
        <w:pStyle w:val="Newstyle"/>
        <w:spacing w:before="100"/>
        <w:rPr>
          <w:rFonts w:ascii="Squad" w:hAnsi="Squad"/>
          <w:lang w:val="en-GB"/>
        </w:rPr>
      </w:pPr>
    </w:p>
    <w:p w14:paraId="0DA59A29" w14:textId="4145A1D2" w:rsidR="007B3FE8" w:rsidRPr="00507DD7" w:rsidRDefault="007B3FE8" w:rsidP="007B3FE8">
      <w:pPr>
        <w:pStyle w:val="Newstyle"/>
        <w:spacing w:before="100"/>
        <w:rPr>
          <w:rFonts w:ascii="Squad" w:hAnsi="Squad"/>
          <w:lang w:val="en-GB"/>
        </w:rPr>
      </w:pPr>
      <w:r w:rsidRPr="00507DD7">
        <w:rPr>
          <w:rFonts w:ascii="Squad" w:hAnsi="Squad"/>
          <w:lang w:val="en-GB"/>
        </w:rPr>
        <w:t xml:space="preserve">DSK Bank AD </w:t>
      </w:r>
      <w:r w:rsidR="00713036" w:rsidRPr="00507DD7">
        <w:rPr>
          <w:rFonts w:ascii="Squad" w:hAnsi="Squad"/>
          <w:lang w:val="en-GB"/>
        </w:rPr>
        <w:t xml:space="preserve">(“The Bank”, “DSK Bank”) </w:t>
      </w:r>
      <w:r w:rsidRPr="00507DD7">
        <w:rPr>
          <w:rFonts w:ascii="Squad" w:hAnsi="Squad"/>
          <w:lang w:val="en-GB"/>
        </w:rPr>
        <w:t>was incorporated on 2 March 1951 in Bulgaria as a centralised deposit accepting institution</w:t>
      </w:r>
      <w:r w:rsidR="00713036" w:rsidRPr="00507DD7">
        <w:rPr>
          <w:rFonts w:ascii="Squad" w:hAnsi="Squad"/>
          <w:lang w:val="en-GB"/>
        </w:rPr>
        <w:t xml:space="preserve"> under the name State Savings Bank</w:t>
      </w:r>
      <w:r w:rsidRPr="00507DD7">
        <w:rPr>
          <w:rFonts w:ascii="Squad" w:hAnsi="Squad"/>
          <w:lang w:val="en-GB"/>
        </w:rPr>
        <w:t xml:space="preserve">. </w:t>
      </w:r>
      <w:r w:rsidR="00231AEB" w:rsidRPr="00507DD7">
        <w:rPr>
          <w:rFonts w:ascii="Squad" w:hAnsi="Squad"/>
          <w:lang w:val="en-GB"/>
        </w:rPr>
        <w:t xml:space="preserve">In 1998 </w:t>
      </w:r>
      <w:r w:rsidR="00713036" w:rsidRPr="00507DD7">
        <w:rPr>
          <w:rFonts w:ascii="Squad" w:hAnsi="Squad"/>
          <w:lang w:val="en-GB"/>
        </w:rPr>
        <w:t>the Bank was transformed</w:t>
      </w:r>
      <w:r w:rsidR="00231AEB" w:rsidRPr="00507DD7">
        <w:rPr>
          <w:rFonts w:ascii="Squad" w:hAnsi="Squad"/>
          <w:lang w:val="en-GB"/>
        </w:rPr>
        <w:t xml:space="preserve"> into a commercial bank through the Act on DSK transformation and</w:t>
      </w:r>
      <w:r w:rsidRPr="00507DD7">
        <w:rPr>
          <w:rFonts w:ascii="Squad" w:hAnsi="Squad"/>
          <w:lang w:val="en-GB"/>
        </w:rPr>
        <w:t xml:space="preserve"> is allowed to conduct all the transactions stated in art. 1. par.2 from the Banking Law. Later the Bank receives a full banking license to operate as a commercial bank (by order No. 220882 of 26 September 2002 issued by the Bulgarian National Bank).</w:t>
      </w:r>
    </w:p>
    <w:p w14:paraId="2517D35D" w14:textId="72BA17FB" w:rsidR="007B3FE8" w:rsidRPr="00507DD7" w:rsidRDefault="007B3FE8" w:rsidP="007B3FE8">
      <w:pPr>
        <w:pStyle w:val="Newstyle"/>
        <w:spacing w:before="100"/>
        <w:rPr>
          <w:rFonts w:ascii="Squad" w:hAnsi="Squad"/>
          <w:lang w:val="en-GB"/>
        </w:rPr>
      </w:pPr>
      <w:r w:rsidRPr="00507DD7">
        <w:rPr>
          <w:rFonts w:ascii="Squad" w:hAnsi="Squad"/>
          <w:lang w:val="en-GB"/>
        </w:rPr>
        <w:t xml:space="preserve">On 26 January 1999 Sofia City Court registered the State Savings Bank as a solely owned joint stock company "DSK Bank", 100% owned by the state. In 2001 </w:t>
      </w:r>
      <w:r w:rsidR="00B230E0" w:rsidRPr="00507DD7">
        <w:rPr>
          <w:rFonts w:ascii="Squad" w:hAnsi="Squad"/>
          <w:lang w:val="en-GB"/>
        </w:rPr>
        <w:t>p</w:t>
      </w:r>
      <w:r w:rsidRPr="00507DD7">
        <w:rPr>
          <w:rFonts w:ascii="Squad" w:hAnsi="Squad"/>
          <w:lang w:val="en-GB"/>
        </w:rPr>
        <w:t>ursuant to a court decision the Bank has been transformed to a joint stock company with its capital divided between the Council of Ministers -</w:t>
      </w:r>
      <w:r w:rsidR="00736553" w:rsidRPr="00507DD7">
        <w:rPr>
          <w:rFonts w:ascii="Squad" w:hAnsi="Squad"/>
          <w:lang w:val="en-GB"/>
        </w:rPr>
        <w:t xml:space="preserve"> </w:t>
      </w:r>
      <w:r w:rsidRPr="00507DD7">
        <w:rPr>
          <w:rFonts w:ascii="Squad" w:hAnsi="Squad"/>
          <w:lang w:val="en-GB"/>
        </w:rPr>
        <w:t>75%, and the Bank Consolidation Company AD - 25 %.</w:t>
      </w:r>
    </w:p>
    <w:p w14:paraId="1E1460AB" w14:textId="77777777" w:rsidR="007B3FE8" w:rsidRPr="00507DD7" w:rsidRDefault="007B3FE8" w:rsidP="007B3FE8">
      <w:pPr>
        <w:pStyle w:val="Newstyle"/>
        <w:spacing w:before="100"/>
        <w:rPr>
          <w:rFonts w:ascii="Squad" w:hAnsi="Squad"/>
          <w:lang w:val="en-GB"/>
        </w:rPr>
      </w:pPr>
      <w:r w:rsidRPr="00507DD7">
        <w:rPr>
          <w:rFonts w:ascii="Squad" w:hAnsi="Squad"/>
          <w:lang w:val="en-GB"/>
        </w:rPr>
        <w:t>On 29 November 2002 following a decision of the Sofia City Court the Bank Consolidation Company acquired 100% of the share capital of DSK Bank EAD.</w:t>
      </w:r>
    </w:p>
    <w:p w14:paraId="0ECD3759" w14:textId="77777777" w:rsidR="009A2F40" w:rsidRPr="00507DD7" w:rsidRDefault="007B3FE8" w:rsidP="007B3FE8">
      <w:pPr>
        <w:pStyle w:val="Newstyle"/>
        <w:spacing w:before="100"/>
        <w:rPr>
          <w:rFonts w:ascii="Squad" w:hAnsi="Squad"/>
          <w:lang w:val="en-GB"/>
        </w:rPr>
      </w:pPr>
      <w:r w:rsidRPr="00507DD7">
        <w:rPr>
          <w:rFonts w:ascii="Squad" w:hAnsi="Squad"/>
          <w:lang w:val="en-GB"/>
        </w:rPr>
        <w:t>On 29 October 2003 following a decision of the Sofia City Court OTP Bank, incorporated in Hungary, acquired 100% of the share capital of DSK Bank EAD.</w:t>
      </w:r>
    </w:p>
    <w:p w14:paraId="71D0FFC9" w14:textId="77777777" w:rsidR="00507E63" w:rsidRPr="00507DD7" w:rsidRDefault="00507E63" w:rsidP="00507E63">
      <w:pPr>
        <w:pStyle w:val="Newstyle"/>
        <w:spacing w:before="100"/>
        <w:rPr>
          <w:rFonts w:ascii="Squad" w:hAnsi="Squad"/>
          <w:lang w:val="en-GB"/>
        </w:rPr>
      </w:pPr>
      <w:bookmarkStart w:id="1" w:name="_Hlk78186060"/>
      <w:r w:rsidRPr="00507DD7">
        <w:rPr>
          <w:rFonts w:ascii="Squad" w:hAnsi="Squad"/>
          <w:lang w:val="en-GB"/>
        </w:rPr>
        <w:t xml:space="preserve">In 2020 the subsidiaries Expressbank AD and Express Factoring EOOD merged into DSK Bank based on agreements for transformation through merger registered in the Commercial Register on 30 April 2020 and 30 September 2020, respectively. The transformations have been undertaken with the aim to optimise the structure, enhance effectiveness of processes, decrease expenses and improve customer service. </w:t>
      </w:r>
    </w:p>
    <w:p w14:paraId="79F1B388" w14:textId="19459050" w:rsidR="00507E63" w:rsidRPr="00507DD7" w:rsidRDefault="00507E63" w:rsidP="00507E63">
      <w:pPr>
        <w:pStyle w:val="Newstyle"/>
        <w:spacing w:before="100"/>
        <w:rPr>
          <w:rFonts w:ascii="Squad" w:hAnsi="Squad"/>
          <w:lang w:val="en-GB"/>
        </w:rPr>
      </w:pPr>
      <w:r w:rsidRPr="00507DD7">
        <w:rPr>
          <w:rFonts w:ascii="Squad" w:hAnsi="Squad"/>
          <w:lang w:val="en-GB"/>
        </w:rPr>
        <w:t xml:space="preserve">On 30 April 2020 DSK Bank issued new shares in favour of the </w:t>
      </w:r>
      <w:r w:rsidR="004F5968" w:rsidRPr="00507DD7">
        <w:rPr>
          <w:rFonts w:ascii="Squad" w:hAnsi="Squad"/>
          <w:lang w:val="en-GB"/>
        </w:rPr>
        <w:t>minority</w:t>
      </w:r>
      <w:r w:rsidRPr="00507DD7">
        <w:rPr>
          <w:rFonts w:ascii="Squad" w:hAnsi="Squad"/>
          <w:lang w:val="en-GB"/>
        </w:rPr>
        <w:t xml:space="preserve"> shareholders of the transforming bank Expressbank AD. As a result, the Bank was re-registered from a solely owned joint stock company (EAD) to a joint stock company (AD) as of the same date.</w:t>
      </w:r>
    </w:p>
    <w:p w14:paraId="04FF0C91" w14:textId="77777777" w:rsidR="002C7AA2" w:rsidRPr="00507DD7" w:rsidRDefault="002C7AA2" w:rsidP="002C7AA2">
      <w:pPr>
        <w:pStyle w:val="Newstyle"/>
        <w:spacing w:before="100"/>
        <w:rPr>
          <w:rFonts w:ascii="Squad" w:hAnsi="Squad"/>
          <w:lang w:val="en-GB"/>
        </w:rPr>
      </w:pPr>
      <w:bookmarkStart w:id="2" w:name="_Hlk106181068"/>
      <w:r w:rsidRPr="00507DD7">
        <w:rPr>
          <w:rFonts w:ascii="Squad" w:hAnsi="Squad"/>
          <w:lang w:val="en-GB"/>
        </w:rPr>
        <w:t>The share capital of DSK Bank is BGN 1 329 m, distributed in 132 865 992 common registered shares with a nominal value of BGN 10 each.</w:t>
      </w:r>
    </w:p>
    <w:p w14:paraId="278491CB" w14:textId="7C655845" w:rsidR="000950DF" w:rsidRPr="00507DD7" w:rsidRDefault="002C7AA2" w:rsidP="002C7AA2">
      <w:pPr>
        <w:pStyle w:val="Newstyle"/>
        <w:spacing w:before="100"/>
        <w:rPr>
          <w:rFonts w:ascii="Squad" w:hAnsi="Squad"/>
          <w:lang w:val="en-GB"/>
        </w:rPr>
      </w:pPr>
      <w:r w:rsidRPr="00507DD7">
        <w:rPr>
          <w:rFonts w:ascii="Squad" w:hAnsi="Squad"/>
          <w:lang w:val="en-GB"/>
        </w:rPr>
        <w:t>In 202</w:t>
      </w:r>
      <w:r w:rsidR="09DB5072" w:rsidRPr="00507DD7">
        <w:rPr>
          <w:rFonts w:ascii="Squad" w:hAnsi="Squad"/>
          <w:lang w:val="en-GB"/>
        </w:rPr>
        <w:t>4</w:t>
      </w:r>
      <w:r w:rsidRPr="00507DD7">
        <w:rPr>
          <w:rFonts w:ascii="Squad" w:hAnsi="Squad"/>
          <w:lang w:val="en-GB"/>
        </w:rPr>
        <w:t xml:space="preserve"> DSK Bank strengthened its position in the banking market by maintaining its leading position in the portfolio of loans and deposits in retail banking and managed to maintain its stability in terms of liquidity and capital position. The Bank ranks first in the credit market in terms of exposure to customers (excluding exposures to credit institutions) with a market share of 2</w:t>
      </w:r>
      <w:r w:rsidR="5B0183ED" w:rsidRPr="00507DD7">
        <w:rPr>
          <w:rFonts w:ascii="Squad" w:hAnsi="Squad"/>
          <w:lang w:val="en-GB"/>
        </w:rPr>
        <w:t>0</w:t>
      </w:r>
      <w:r w:rsidRPr="00507DD7">
        <w:rPr>
          <w:rFonts w:ascii="Squad" w:hAnsi="Squad"/>
          <w:lang w:val="en-GB"/>
        </w:rPr>
        <w:t>.</w:t>
      </w:r>
      <w:r w:rsidR="15AE5612" w:rsidRPr="00507DD7">
        <w:rPr>
          <w:rFonts w:ascii="Squad" w:hAnsi="Squad"/>
          <w:lang w:val="en-GB"/>
        </w:rPr>
        <w:t>7</w:t>
      </w:r>
      <w:r w:rsidRPr="00507DD7">
        <w:rPr>
          <w:rFonts w:ascii="Squad" w:hAnsi="Squad"/>
          <w:lang w:val="en-GB"/>
        </w:rPr>
        <w:t>% compared to 2</w:t>
      </w:r>
      <w:r w:rsidR="668A586A" w:rsidRPr="00507DD7">
        <w:rPr>
          <w:rFonts w:ascii="Squad" w:hAnsi="Squad"/>
          <w:lang w:val="en-GB"/>
        </w:rPr>
        <w:t>1</w:t>
      </w:r>
      <w:r w:rsidRPr="00507DD7">
        <w:rPr>
          <w:rFonts w:ascii="Squad" w:hAnsi="Squad"/>
          <w:lang w:val="en-GB"/>
        </w:rPr>
        <w:t>.</w:t>
      </w:r>
      <w:r w:rsidR="37EA5185" w:rsidRPr="00507DD7">
        <w:rPr>
          <w:rFonts w:ascii="Squad" w:hAnsi="Squad"/>
          <w:lang w:val="en-GB"/>
        </w:rPr>
        <w:t>2</w:t>
      </w:r>
      <w:r w:rsidRPr="00507DD7">
        <w:rPr>
          <w:rFonts w:ascii="Squad" w:hAnsi="Squad"/>
          <w:lang w:val="en-GB"/>
        </w:rPr>
        <w:t>% at the end of 202</w:t>
      </w:r>
      <w:r w:rsidR="429D7F1C" w:rsidRPr="00507DD7">
        <w:rPr>
          <w:rFonts w:ascii="Squad" w:hAnsi="Squad"/>
          <w:lang w:val="en-GB"/>
        </w:rPr>
        <w:t>3</w:t>
      </w:r>
      <w:r w:rsidRPr="00507DD7">
        <w:rPr>
          <w:rFonts w:ascii="Squad" w:hAnsi="Squad"/>
          <w:lang w:val="en-GB"/>
        </w:rPr>
        <w:t>. In terms of customer deposits (excluding those of credit institutions), the Bank also leads position in the banking system of the country with a market share of 19.</w:t>
      </w:r>
      <w:r w:rsidR="11D0456B" w:rsidRPr="00507DD7">
        <w:rPr>
          <w:rFonts w:ascii="Squad" w:hAnsi="Squad"/>
          <w:lang w:val="en-GB"/>
        </w:rPr>
        <w:t>7</w:t>
      </w:r>
      <w:r w:rsidRPr="00507DD7">
        <w:rPr>
          <w:rFonts w:ascii="Squad" w:hAnsi="Squad"/>
          <w:lang w:val="en-GB"/>
        </w:rPr>
        <w:t>% which improved compared to a year ago, when the share was 19.</w:t>
      </w:r>
      <w:r w:rsidR="6A71CDA2" w:rsidRPr="00507DD7">
        <w:rPr>
          <w:rFonts w:ascii="Squad" w:hAnsi="Squad"/>
          <w:lang w:val="en-GB"/>
        </w:rPr>
        <w:t>3</w:t>
      </w:r>
      <w:r w:rsidRPr="00507DD7">
        <w:rPr>
          <w:rFonts w:ascii="Squad" w:hAnsi="Squad"/>
          <w:lang w:val="en-GB"/>
        </w:rPr>
        <w:t xml:space="preserve">%. DSK Bank has the largest branch network in the country with </w:t>
      </w:r>
      <w:r w:rsidR="2F6861EB" w:rsidRPr="00507DD7">
        <w:rPr>
          <w:rFonts w:ascii="Squad" w:hAnsi="Squad"/>
          <w:lang w:val="en-GB"/>
        </w:rPr>
        <w:t>273</w:t>
      </w:r>
      <w:r w:rsidRPr="00507DD7">
        <w:rPr>
          <w:rFonts w:ascii="Squad" w:hAnsi="Squad"/>
          <w:lang w:val="en-GB"/>
        </w:rPr>
        <w:t xml:space="preserve"> branches as of December 31, 202</w:t>
      </w:r>
      <w:r w:rsidR="7F47557C" w:rsidRPr="00507DD7">
        <w:rPr>
          <w:rFonts w:ascii="Squad" w:hAnsi="Squad"/>
          <w:lang w:val="en-GB"/>
        </w:rPr>
        <w:t>4</w:t>
      </w:r>
      <w:r w:rsidRPr="00507DD7">
        <w:rPr>
          <w:rFonts w:ascii="Squad" w:hAnsi="Squad"/>
          <w:lang w:val="en-GB"/>
        </w:rPr>
        <w:t>, which accounts for a share of 16.4% in the banking system.</w:t>
      </w:r>
    </w:p>
    <w:p w14:paraId="2DE834C8" w14:textId="6FB5867F" w:rsidR="00563F5E" w:rsidRPr="00507DD7" w:rsidRDefault="000B11B7" w:rsidP="000B11B7">
      <w:pPr>
        <w:pStyle w:val="Newstyle"/>
        <w:spacing w:before="100"/>
        <w:rPr>
          <w:rFonts w:ascii="Squad" w:hAnsi="Squad"/>
          <w:lang w:val="en-GB"/>
        </w:rPr>
      </w:pPr>
      <w:r w:rsidRPr="00507DD7">
        <w:rPr>
          <w:rFonts w:ascii="Squad" w:hAnsi="Squad"/>
          <w:lang w:val="en-GB"/>
        </w:rPr>
        <w:t>For 202</w:t>
      </w:r>
      <w:r w:rsidR="000C09D1" w:rsidRPr="00507DD7">
        <w:rPr>
          <w:rFonts w:ascii="Squad" w:hAnsi="Squad"/>
          <w:lang w:val="en-GB"/>
        </w:rPr>
        <w:t>4</w:t>
      </w:r>
      <w:r w:rsidRPr="00507DD7">
        <w:rPr>
          <w:rFonts w:ascii="Squad" w:hAnsi="Squad"/>
          <w:lang w:val="en-GB"/>
        </w:rPr>
        <w:t xml:space="preserve"> DSK Bank reports a profit after tax of the amount of BGN </w:t>
      </w:r>
      <w:r w:rsidR="001A3258" w:rsidRPr="00507DD7">
        <w:rPr>
          <w:rFonts w:ascii="Squad" w:hAnsi="Squad"/>
          <w:lang w:val="en-GB"/>
        </w:rPr>
        <w:t>987.1</w:t>
      </w:r>
      <w:r w:rsidR="00375E48" w:rsidRPr="00507DD7">
        <w:rPr>
          <w:rFonts w:ascii="Squad" w:hAnsi="Squad"/>
          <w:lang w:val="en-GB"/>
        </w:rPr>
        <w:t xml:space="preserve"> </w:t>
      </w:r>
      <w:r w:rsidRPr="00507DD7">
        <w:rPr>
          <w:rFonts w:ascii="Squad" w:hAnsi="Squad"/>
          <w:lang w:val="en-GB"/>
        </w:rPr>
        <w:t>million.</w:t>
      </w:r>
    </w:p>
    <w:bookmarkEnd w:id="1"/>
    <w:bookmarkEnd w:id="2"/>
    <w:p w14:paraId="48816FCD" w14:textId="77777777" w:rsidR="00B0659A" w:rsidRPr="00507DD7" w:rsidRDefault="00B0659A" w:rsidP="00A53C9A">
      <w:pPr>
        <w:pStyle w:val="Newstyle"/>
        <w:spacing w:before="0"/>
        <w:rPr>
          <w:rFonts w:ascii="Squad" w:hAnsi="Squad"/>
          <w:lang w:val="en-GB"/>
        </w:rPr>
      </w:pPr>
    </w:p>
    <w:p w14:paraId="28AAEE01" w14:textId="77777777" w:rsidR="007B3FE8" w:rsidRPr="00507DD7" w:rsidRDefault="007B3FE8" w:rsidP="00A53C9A">
      <w:pPr>
        <w:pStyle w:val="Newstyle"/>
        <w:spacing w:before="0"/>
        <w:rPr>
          <w:rFonts w:ascii="Squad" w:hAnsi="Squad"/>
          <w:lang w:val="en-GB"/>
        </w:rPr>
      </w:pPr>
    </w:p>
    <w:p w14:paraId="407970BC" w14:textId="77777777" w:rsidR="00C65F14" w:rsidRPr="00507DD7" w:rsidRDefault="00C65F14" w:rsidP="00A53C9A">
      <w:pPr>
        <w:pStyle w:val="Newstyle"/>
        <w:spacing w:before="0"/>
        <w:rPr>
          <w:rFonts w:ascii="Squad" w:hAnsi="Squad"/>
          <w:lang w:val="en-GB"/>
        </w:rPr>
      </w:pPr>
    </w:p>
    <w:p w14:paraId="0DE6A402" w14:textId="77777777" w:rsidR="007B3FE8" w:rsidRPr="00507DD7" w:rsidRDefault="007B3FE8" w:rsidP="00935DA2">
      <w:pPr>
        <w:pStyle w:val="TextIndent"/>
        <w:widowControl/>
        <w:numPr>
          <w:ilvl w:val="0"/>
          <w:numId w:val="8"/>
        </w:numPr>
        <w:ind w:left="567" w:hanging="567"/>
        <w:outlineLvl w:val="0"/>
        <w:rPr>
          <w:rFonts w:ascii="Squad" w:hAnsi="Squad"/>
          <w:color w:val="52AE30"/>
        </w:rPr>
      </w:pPr>
      <w:bookmarkStart w:id="3" w:name="_Toc170742056"/>
      <w:bookmarkStart w:id="4" w:name="_Toc212456237"/>
      <w:r w:rsidRPr="00507DD7">
        <w:rPr>
          <w:rFonts w:ascii="Squad" w:hAnsi="Squad"/>
          <w:color w:val="52AE30"/>
        </w:rPr>
        <w:t xml:space="preserve">Capital </w:t>
      </w:r>
      <w:r w:rsidR="00133863" w:rsidRPr="00507DD7">
        <w:rPr>
          <w:rFonts w:ascii="Squad" w:hAnsi="Squad"/>
          <w:color w:val="52AE30"/>
        </w:rPr>
        <w:t xml:space="preserve">and Risk </w:t>
      </w:r>
      <w:r w:rsidRPr="00507DD7">
        <w:rPr>
          <w:rFonts w:ascii="Squad" w:hAnsi="Squad"/>
          <w:color w:val="52AE30"/>
        </w:rPr>
        <w:t>Management and Capital Requirements of DSK Bank</w:t>
      </w:r>
      <w:bookmarkEnd w:id="3"/>
      <w:bookmarkEnd w:id="4"/>
    </w:p>
    <w:p w14:paraId="642E8DAF" w14:textId="77777777" w:rsidR="007B3FE8" w:rsidRPr="00507DD7" w:rsidRDefault="007B3FE8" w:rsidP="000B4D80">
      <w:pPr>
        <w:pStyle w:val="Newstyle"/>
        <w:spacing w:before="100"/>
        <w:rPr>
          <w:rFonts w:ascii="Squad" w:hAnsi="Squad"/>
          <w:color w:val="52AE30"/>
          <w:szCs w:val="24"/>
          <w:lang w:val="en-GB"/>
        </w:rPr>
      </w:pPr>
    </w:p>
    <w:p w14:paraId="68FE4BD0" w14:textId="27B66043" w:rsidR="007B3FE8" w:rsidRPr="00507DD7" w:rsidRDefault="00124126" w:rsidP="00612DA2">
      <w:pPr>
        <w:pStyle w:val="Newstyle"/>
        <w:rPr>
          <w:rFonts w:ascii="Squad" w:hAnsi="Squad"/>
          <w:lang w:val="en-GB"/>
        </w:rPr>
      </w:pPr>
      <w:r w:rsidRPr="00507DD7">
        <w:rPr>
          <w:rFonts w:ascii="Squad" w:hAnsi="Squad"/>
          <w:lang w:val="en-GB"/>
        </w:rPr>
        <w:t xml:space="preserve">This </w:t>
      </w:r>
      <w:r w:rsidR="007B3FE8" w:rsidRPr="00507DD7">
        <w:rPr>
          <w:rFonts w:ascii="Squad" w:hAnsi="Squad"/>
          <w:lang w:val="en-GB"/>
        </w:rPr>
        <w:t xml:space="preserve">unconsolidated disclosure is published according to Part eight of Regulation </w:t>
      </w:r>
      <w:r w:rsidR="00612DA2" w:rsidRPr="00507DD7">
        <w:rPr>
          <w:rFonts w:ascii="Squad" w:hAnsi="Squad"/>
          <w:lang w:val="en-GB"/>
        </w:rPr>
        <w:t xml:space="preserve">(EU) No 575/2013 of the European Parliament and of the Council of 26 June 2013 </w:t>
      </w:r>
      <w:r w:rsidR="007B3FE8" w:rsidRPr="00507DD7">
        <w:rPr>
          <w:rFonts w:ascii="Squad" w:hAnsi="Squad"/>
          <w:lang w:val="en-GB"/>
        </w:rPr>
        <w:t xml:space="preserve">on prudential requirements for credit institutions and investment firms (the Regulation). According to </w:t>
      </w:r>
      <w:r w:rsidR="00C46CAE" w:rsidRPr="00507DD7">
        <w:rPr>
          <w:rFonts w:ascii="Squad" w:hAnsi="Squad"/>
          <w:lang w:val="en-GB"/>
        </w:rPr>
        <w:t>A</w:t>
      </w:r>
      <w:r w:rsidR="007B3FE8" w:rsidRPr="00507DD7">
        <w:rPr>
          <w:rFonts w:ascii="Squad" w:hAnsi="Squad"/>
          <w:lang w:val="en-GB"/>
        </w:rPr>
        <w:t>rt. 434 of the Regulation an equivalent disclosure of non-disclosed here parts is made in the Financial Statements of the Bank</w:t>
      </w:r>
      <w:r w:rsidR="00E10671" w:rsidRPr="00507DD7">
        <w:rPr>
          <w:rFonts w:ascii="Squad" w:hAnsi="Squad"/>
          <w:lang w:val="en-GB"/>
        </w:rPr>
        <w:t xml:space="preserve"> published on</w:t>
      </w:r>
      <w:r w:rsidR="001A3DA9" w:rsidRPr="00507DD7">
        <w:rPr>
          <w:rFonts w:ascii="Squad" w:hAnsi="Squad"/>
          <w:lang w:val="en-GB"/>
        </w:rPr>
        <w:t xml:space="preserve"> its</w:t>
      </w:r>
      <w:r w:rsidR="00E10671" w:rsidRPr="00507DD7">
        <w:rPr>
          <w:rFonts w:ascii="Squad" w:hAnsi="Squad"/>
          <w:lang w:val="en-GB"/>
        </w:rPr>
        <w:t xml:space="preserve"> official web page</w:t>
      </w:r>
      <w:r w:rsidR="007B3FE8" w:rsidRPr="00507DD7">
        <w:rPr>
          <w:rFonts w:ascii="Squad" w:hAnsi="Squad"/>
          <w:lang w:val="en-GB"/>
        </w:rPr>
        <w:t>.</w:t>
      </w:r>
    </w:p>
    <w:p w14:paraId="2E0D90C9" w14:textId="77777777" w:rsidR="00A16C17" w:rsidRPr="00507DD7" w:rsidRDefault="00A16C17" w:rsidP="002C3BA2">
      <w:pPr>
        <w:pStyle w:val="Newstyle"/>
        <w:ind w:left="0"/>
        <w:rPr>
          <w:rFonts w:ascii="Squad" w:hAnsi="Squad"/>
          <w:lang w:val="en-GB"/>
        </w:rPr>
      </w:pPr>
    </w:p>
    <w:p w14:paraId="0ADF26F6" w14:textId="77777777" w:rsidR="00303D9D" w:rsidRPr="00507DD7" w:rsidRDefault="00303D9D" w:rsidP="002C3BA2">
      <w:pPr>
        <w:pStyle w:val="Newstyle"/>
        <w:ind w:left="0"/>
        <w:rPr>
          <w:rFonts w:ascii="Squad" w:hAnsi="Squad"/>
          <w:lang w:val="en-GB"/>
        </w:rPr>
      </w:pPr>
    </w:p>
    <w:p w14:paraId="77BD8E10" w14:textId="77777777" w:rsidR="00303D9D" w:rsidRPr="00507DD7" w:rsidRDefault="00303D9D" w:rsidP="002C3BA2">
      <w:pPr>
        <w:pStyle w:val="Newstyle"/>
        <w:ind w:left="0"/>
        <w:rPr>
          <w:rFonts w:ascii="Squad" w:hAnsi="Squad"/>
          <w:lang w:val="en-GB"/>
        </w:rPr>
      </w:pPr>
    </w:p>
    <w:p w14:paraId="7EAF5136" w14:textId="73B7269D" w:rsidR="007B3FE8" w:rsidRPr="00507DD7" w:rsidRDefault="007B3FE8" w:rsidP="00A45343">
      <w:pPr>
        <w:pStyle w:val="Newstyle"/>
        <w:spacing w:before="120"/>
        <w:rPr>
          <w:rFonts w:ascii="Squad" w:hAnsi="Squad"/>
          <w:lang w:val="en-GB"/>
        </w:rPr>
      </w:pPr>
      <w:r w:rsidRPr="00507DD7">
        <w:rPr>
          <w:rFonts w:ascii="Squad" w:hAnsi="Squad"/>
          <w:lang w:val="en-GB"/>
        </w:rPr>
        <w:t>The Management board of DSK Bank allocates the capital amongst various banking activities by maintaining a balance between the higher returns that might be possible with greater gearing and the advantages and security afforded by a sound capital position. The Bank</w:t>
      </w:r>
      <w:r w:rsidR="00B275D4" w:rsidRPr="00507DD7">
        <w:rPr>
          <w:rFonts w:ascii="Squad" w:hAnsi="Squad"/>
          <w:lang w:val="en-GB"/>
        </w:rPr>
        <w:t>‘s</w:t>
      </w:r>
      <w:r w:rsidRPr="00507DD7">
        <w:rPr>
          <w:rFonts w:ascii="Squad" w:hAnsi="Squad"/>
          <w:lang w:val="en-GB"/>
        </w:rPr>
        <w:t xml:space="preserve"> Asset and Liabilit</w:t>
      </w:r>
      <w:r w:rsidR="009744C0" w:rsidRPr="00507DD7">
        <w:rPr>
          <w:rFonts w:ascii="Squad" w:hAnsi="Squad"/>
          <w:lang w:val="en-GB"/>
        </w:rPr>
        <w:t>y</w:t>
      </w:r>
      <w:r w:rsidRPr="00507DD7">
        <w:rPr>
          <w:rFonts w:ascii="Squad" w:hAnsi="Squad"/>
          <w:lang w:val="en-GB"/>
        </w:rPr>
        <w:t xml:space="preserve"> Committee reviews the level and trend of credit, market and operational risks and their effects on capital levels on a regular basis. </w:t>
      </w:r>
      <w:r w:rsidR="00231AEB" w:rsidRPr="00507DD7">
        <w:rPr>
          <w:rFonts w:ascii="Squad" w:hAnsi="Squad"/>
          <w:lang w:val="en-GB"/>
        </w:rPr>
        <w:t xml:space="preserve">In cooperation </w:t>
      </w:r>
      <w:r w:rsidRPr="00507DD7">
        <w:rPr>
          <w:rFonts w:ascii="Squad" w:hAnsi="Squad"/>
          <w:lang w:val="en-GB"/>
        </w:rPr>
        <w:t xml:space="preserve">with OTP Bank Hungary the Bank's risk profile is assessed in order to determine whether the Bank </w:t>
      </w:r>
      <w:r w:rsidR="00231AEB" w:rsidRPr="00507DD7">
        <w:rPr>
          <w:rFonts w:ascii="Squad" w:hAnsi="Squad"/>
          <w:lang w:val="en-GB"/>
        </w:rPr>
        <w:t>al</w:t>
      </w:r>
      <w:r w:rsidR="0027551C" w:rsidRPr="00507DD7">
        <w:rPr>
          <w:rFonts w:ascii="Squad" w:hAnsi="Squad"/>
          <w:lang w:val="en-GB"/>
        </w:rPr>
        <w:t>l</w:t>
      </w:r>
      <w:r w:rsidR="00231AEB" w:rsidRPr="00507DD7">
        <w:rPr>
          <w:rFonts w:ascii="Squad" w:hAnsi="Squad"/>
          <w:lang w:val="en-GB"/>
        </w:rPr>
        <w:t>ocates</w:t>
      </w:r>
      <w:r w:rsidRPr="00507DD7">
        <w:rPr>
          <w:rFonts w:ascii="Squad" w:hAnsi="Squad"/>
          <w:lang w:val="en-GB"/>
        </w:rPr>
        <w:t xml:space="preserve"> sufficient capital against the various risks and to assess future capital requirement either for regulatory purposes or from the internal understanding for its risk profile coverage according to its strategy.</w:t>
      </w:r>
    </w:p>
    <w:p w14:paraId="7CDB12AC" w14:textId="77777777" w:rsidR="00526D4A" w:rsidRPr="00507DD7" w:rsidRDefault="00526D4A" w:rsidP="009313B8">
      <w:pPr>
        <w:pStyle w:val="Newstyle"/>
        <w:rPr>
          <w:rFonts w:ascii="Squad" w:hAnsi="Squad"/>
          <w:snapToGrid w:val="0"/>
          <w:lang w:val="en-GB"/>
        </w:rPr>
      </w:pPr>
    </w:p>
    <w:p w14:paraId="67D3081F" w14:textId="77777777" w:rsidR="00864A2E" w:rsidRPr="00507DD7" w:rsidRDefault="00864A2E" w:rsidP="00935DA2">
      <w:pPr>
        <w:pStyle w:val="Newstyle"/>
        <w:numPr>
          <w:ilvl w:val="0"/>
          <w:numId w:val="11"/>
        </w:numPr>
        <w:ind w:left="709" w:hanging="709"/>
        <w:outlineLvl w:val="1"/>
        <w:rPr>
          <w:rFonts w:ascii="Squad" w:hAnsi="Squad"/>
          <w:b/>
          <w:snapToGrid w:val="0"/>
          <w:color w:val="52AE30"/>
          <w:sz w:val="20"/>
          <w:lang w:val="en-GB"/>
        </w:rPr>
      </w:pPr>
      <w:bookmarkStart w:id="5" w:name="_Toc170742057"/>
      <w:bookmarkStart w:id="6" w:name="_Toc212456238"/>
      <w:bookmarkStart w:id="7" w:name="_Toc517857599"/>
      <w:r w:rsidRPr="00507DD7">
        <w:rPr>
          <w:rFonts w:ascii="Squad" w:hAnsi="Squad"/>
          <w:b/>
          <w:snapToGrid w:val="0"/>
          <w:color w:val="52AE30"/>
          <w:sz w:val="20"/>
          <w:lang w:val="en-GB"/>
        </w:rPr>
        <w:t>Policy and rules for risk management</w:t>
      </w:r>
      <w:bookmarkEnd w:id="5"/>
      <w:bookmarkEnd w:id="6"/>
      <w:r w:rsidRPr="00507DD7">
        <w:rPr>
          <w:rFonts w:ascii="Squad" w:hAnsi="Squad"/>
          <w:b/>
          <w:snapToGrid w:val="0"/>
          <w:color w:val="52AE30"/>
          <w:sz w:val="20"/>
          <w:lang w:val="en-GB"/>
        </w:rPr>
        <w:t xml:space="preserve"> </w:t>
      </w:r>
    </w:p>
    <w:p w14:paraId="25EB7C28" w14:textId="77777777" w:rsidR="005154B8" w:rsidRPr="00507DD7" w:rsidRDefault="005154B8" w:rsidP="000B4D80">
      <w:pPr>
        <w:pStyle w:val="Newstyle"/>
        <w:spacing w:before="100"/>
        <w:rPr>
          <w:rFonts w:ascii="Squad" w:hAnsi="Squad"/>
          <w:b/>
          <w:snapToGrid w:val="0"/>
          <w:sz w:val="20"/>
          <w:lang w:val="en-GB"/>
        </w:rPr>
      </w:pPr>
    </w:p>
    <w:p w14:paraId="5606DDC7" w14:textId="77777777" w:rsidR="00012210" w:rsidRPr="00507DD7" w:rsidRDefault="00012210" w:rsidP="00012210">
      <w:pPr>
        <w:pStyle w:val="Newstyle"/>
        <w:rPr>
          <w:rFonts w:ascii="Squad" w:hAnsi="Squad"/>
          <w:lang w:val="en-GB"/>
        </w:rPr>
      </w:pPr>
      <w:r w:rsidRPr="00507DD7">
        <w:rPr>
          <w:rFonts w:ascii="Squad" w:hAnsi="Squad"/>
          <w:lang w:val="en-GB"/>
        </w:rPr>
        <w:t>The Risk Strategy of the Bank is, by its nature, an instrument of the senior management that ensures the control, monitoring and mitigation of risks inherent in normal banking activities to guarantee their adequate management regarding the Bank's goals.</w:t>
      </w:r>
    </w:p>
    <w:p w14:paraId="771F9A5B" w14:textId="54515922" w:rsidR="001D376A" w:rsidRPr="00507DD7" w:rsidRDefault="00012210" w:rsidP="00416FA7">
      <w:pPr>
        <w:pStyle w:val="Newstyle"/>
        <w:rPr>
          <w:rFonts w:ascii="Squad" w:hAnsi="Squad"/>
          <w:lang w:val="en-GB"/>
        </w:rPr>
      </w:pPr>
      <w:r w:rsidRPr="00507DD7">
        <w:rPr>
          <w:rFonts w:ascii="Squad" w:hAnsi="Squad"/>
          <w:lang w:val="en-GB"/>
        </w:rPr>
        <w:t xml:space="preserve">The risk management is a process that investigates, analyzes and tracks the development of existing </w:t>
      </w:r>
      <w:r w:rsidR="00072E29" w:rsidRPr="00507DD7">
        <w:rPr>
          <w:rFonts w:ascii="Squad" w:hAnsi="Squad"/>
          <w:lang w:val="en-GB"/>
        </w:rPr>
        <w:t>and</w:t>
      </w:r>
      <w:r w:rsidR="00F36B9F" w:rsidRPr="00507DD7">
        <w:rPr>
          <w:rFonts w:ascii="Squad" w:hAnsi="Squad"/>
          <w:lang w:val="en-GB"/>
        </w:rPr>
        <w:t xml:space="preserve"> </w:t>
      </w:r>
      <w:r w:rsidR="00072E29" w:rsidRPr="00507DD7">
        <w:rPr>
          <w:rFonts w:ascii="Squad" w:hAnsi="Squad"/>
          <w:lang w:val="en-GB"/>
        </w:rPr>
        <w:t xml:space="preserve">emerging </w:t>
      </w:r>
      <w:r w:rsidRPr="00507DD7">
        <w:rPr>
          <w:rFonts w:ascii="Squad" w:hAnsi="Squad"/>
          <w:lang w:val="en-GB"/>
        </w:rPr>
        <w:t>risks in order to avoid them or to reduce the negative effect of their eventual occurrence. Risk management aims to be proactive in order to minimize potential negative consequences.</w:t>
      </w:r>
    </w:p>
    <w:p w14:paraId="4D849816" w14:textId="77777777" w:rsidR="00012210" w:rsidRPr="00507DD7" w:rsidRDefault="00012210" w:rsidP="00012210">
      <w:pPr>
        <w:pStyle w:val="Newstyle"/>
        <w:rPr>
          <w:rFonts w:ascii="Squad" w:hAnsi="Squad"/>
          <w:lang w:val="en-GB"/>
        </w:rPr>
      </w:pPr>
      <w:r w:rsidRPr="00507DD7">
        <w:rPr>
          <w:rFonts w:ascii="Squad" w:hAnsi="Squad"/>
          <w:lang w:val="en-GB"/>
        </w:rPr>
        <w:t>The Bank’s control and risk management has the following main goals:</w:t>
      </w:r>
    </w:p>
    <w:p w14:paraId="72CB579C" w14:textId="3FF17776" w:rsidR="00012210" w:rsidRPr="00507DD7" w:rsidRDefault="00012210" w:rsidP="00935DA2">
      <w:pPr>
        <w:pStyle w:val="Newstyle"/>
        <w:numPr>
          <w:ilvl w:val="0"/>
          <w:numId w:val="6"/>
        </w:numPr>
        <w:spacing w:before="120"/>
        <w:rPr>
          <w:rFonts w:ascii="Squad" w:hAnsi="Squad"/>
          <w:lang w:val="en-GB"/>
        </w:rPr>
      </w:pPr>
      <w:r w:rsidRPr="00507DD7">
        <w:rPr>
          <w:rFonts w:ascii="Squad" w:hAnsi="Squad"/>
          <w:lang w:val="en-GB"/>
        </w:rPr>
        <w:t>Achievement of the strategic goals of the Group in a way that ensures a reasonable balance between taken risks and reali</w:t>
      </w:r>
      <w:r w:rsidR="00CE3C60" w:rsidRPr="00507DD7">
        <w:rPr>
          <w:rFonts w:ascii="Squad" w:hAnsi="Squad"/>
          <w:lang w:val="en-GB"/>
        </w:rPr>
        <w:t>s</w:t>
      </w:r>
      <w:r w:rsidRPr="00507DD7">
        <w:rPr>
          <w:rFonts w:ascii="Squad" w:hAnsi="Squad"/>
          <w:lang w:val="en-GB"/>
        </w:rPr>
        <w:t>ed earnings;</w:t>
      </w:r>
    </w:p>
    <w:p w14:paraId="7DECF0C8" w14:textId="1FEDA86D" w:rsidR="00012210" w:rsidRPr="00507DD7" w:rsidRDefault="00012210" w:rsidP="00935DA2">
      <w:pPr>
        <w:pStyle w:val="Newstyle"/>
        <w:numPr>
          <w:ilvl w:val="0"/>
          <w:numId w:val="6"/>
        </w:numPr>
        <w:spacing w:before="120"/>
        <w:rPr>
          <w:rFonts w:ascii="Squad" w:hAnsi="Squad"/>
          <w:lang w:val="en-GB"/>
        </w:rPr>
      </w:pPr>
      <w:r w:rsidRPr="00507DD7">
        <w:rPr>
          <w:rFonts w:ascii="Squad" w:hAnsi="Squad"/>
          <w:lang w:val="en-GB"/>
        </w:rPr>
        <w:t>The potential losses should be limited to an amount which the Bank is capable of bearing without endangering its long-term development. This goal is reali</w:t>
      </w:r>
      <w:r w:rsidR="00CE3C60" w:rsidRPr="00507DD7">
        <w:rPr>
          <w:rFonts w:ascii="Squad" w:hAnsi="Squad"/>
          <w:lang w:val="en-GB"/>
        </w:rPr>
        <w:t>s</w:t>
      </w:r>
      <w:r w:rsidRPr="00507DD7">
        <w:rPr>
          <w:rFonts w:ascii="Squad" w:hAnsi="Squad"/>
          <w:lang w:val="en-GB"/>
        </w:rPr>
        <w:t xml:space="preserve">ed </w:t>
      </w:r>
      <w:r w:rsidR="00612DA2" w:rsidRPr="00507DD7">
        <w:rPr>
          <w:rFonts w:ascii="Squad" w:hAnsi="Squad"/>
          <w:lang w:val="en-GB"/>
        </w:rPr>
        <w:t xml:space="preserve">by regularly measuring  </w:t>
      </w:r>
      <w:r w:rsidRPr="00507DD7">
        <w:rPr>
          <w:rFonts w:ascii="Squad" w:hAnsi="Squad"/>
          <w:lang w:val="en-GB"/>
        </w:rPr>
        <w:t>expected losses, applying impairments to cover the expected losses, and inclusion of the expected losses in product pricing so that the latter reflects the risks</w:t>
      </w:r>
      <w:r w:rsidR="004719E6" w:rsidRPr="00507DD7">
        <w:rPr>
          <w:rFonts w:ascii="Squad" w:hAnsi="Squad"/>
          <w:lang w:val="en-GB"/>
        </w:rPr>
        <w:t xml:space="preserve"> and guarantees lasting returns</w:t>
      </w:r>
      <w:r w:rsidR="00FF573C" w:rsidRPr="00507DD7">
        <w:rPr>
          <w:rFonts w:ascii="Squad" w:hAnsi="Squad"/>
          <w:lang w:val="en-GB"/>
        </w:rPr>
        <w:t xml:space="preserve"> as well as by </w:t>
      </w:r>
      <w:r w:rsidR="003E5DA0" w:rsidRPr="00507DD7">
        <w:rPr>
          <w:rFonts w:ascii="Squad" w:hAnsi="Squad"/>
          <w:lang w:val="en-GB"/>
        </w:rPr>
        <w:t xml:space="preserve">ensuring a risk profile in line with the </w:t>
      </w:r>
      <w:r w:rsidR="00D45986" w:rsidRPr="00507DD7">
        <w:rPr>
          <w:rFonts w:ascii="Squad" w:hAnsi="Squad"/>
          <w:lang w:val="en-GB"/>
        </w:rPr>
        <w:t xml:space="preserve">risk capacity </w:t>
      </w:r>
      <w:r w:rsidR="00EE1B23" w:rsidRPr="00507DD7">
        <w:rPr>
          <w:rFonts w:ascii="Squad" w:hAnsi="Squad"/>
          <w:lang w:val="en-GB"/>
        </w:rPr>
        <w:t xml:space="preserve">expressed </w:t>
      </w:r>
      <w:r w:rsidR="00525DDC" w:rsidRPr="00507DD7">
        <w:rPr>
          <w:rFonts w:ascii="Squad" w:hAnsi="Squad"/>
          <w:lang w:val="en-GB"/>
        </w:rPr>
        <w:t>via</w:t>
      </w:r>
      <w:r w:rsidR="00D45986" w:rsidRPr="00507DD7">
        <w:rPr>
          <w:rFonts w:ascii="Squad" w:hAnsi="Squad"/>
          <w:lang w:val="en-GB"/>
        </w:rPr>
        <w:t xml:space="preserve"> </w:t>
      </w:r>
      <w:r w:rsidR="007E52E6" w:rsidRPr="00507DD7">
        <w:rPr>
          <w:rFonts w:ascii="Squad" w:hAnsi="Squad"/>
          <w:lang w:val="en-GB"/>
        </w:rPr>
        <w:t>capital</w:t>
      </w:r>
      <w:r w:rsidRPr="00507DD7">
        <w:rPr>
          <w:rFonts w:ascii="Squad" w:hAnsi="Squad"/>
          <w:lang w:val="en-GB"/>
        </w:rPr>
        <w:t>;</w:t>
      </w:r>
    </w:p>
    <w:p w14:paraId="05DE2544" w14:textId="1B3081DA" w:rsidR="00012210" w:rsidRPr="00507DD7" w:rsidRDefault="00012210" w:rsidP="00935DA2">
      <w:pPr>
        <w:pStyle w:val="Newstyle"/>
        <w:numPr>
          <w:ilvl w:val="0"/>
          <w:numId w:val="6"/>
        </w:numPr>
        <w:spacing w:before="120"/>
        <w:rPr>
          <w:rFonts w:ascii="Squad" w:hAnsi="Squad"/>
          <w:lang w:val="en-GB"/>
        </w:rPr>
      </w:pPr>
      <w:r w:rsidRPr="00507DD7">
        <w:rPr>
          <w:rFonts w:ascii="Squad" w:hAnsi="Squad"/>
          <w:lang w:val="en-GB"/>
        </w:rPr>
        <w:t xml:space="preserve">DSK Bank and OTP </w:t>
      </w:r>
      <w:r w:rsidR="00CE3C60" w:rsidRPr="00507DD7">
        <w:rPr>
          <w:rFonts w:ascii="Squad" w:hAnsi="Squad"/>
          <w:lang w:val="en-GB"/>
        </w:rPr>
        <w:t>B</w:t>
      </w:r>
      <w:r w:rsidRPr="00507DD7">
        <w:rPr>
          <w:rFonts w:ascii="Squad" w:hAnsi="Squad"/>
          <w:lang w:val="en-GB"/>
        </w:rPr>
        <w:t xml:space="preserve">anking </w:t>
      </w:r>
      <w:r w:rsidR="009109A1" w:rsidRPr="00507DD7">
        <w:rPr>
          <w:rFonts w:ascii="Squad" w:hAnsi="Squad"/>
          <w:lang w:val="en-GB"/>
        </w:rPr>
        <w:t>G</w:t>
      </w:r>
      <w:r w:rsidRPr="00507DD7">
        <w:rPr>
          <w:rFonts w:ascii="Squad" w:hAnsi="Squad"/>
          <w:lang w:val="en-GB"/>
        </w:rPr>
        <w:t xml:space="preserve">roup </w:t>
      </w:r>
      <w:r w:rsidR="00C40BAB" w:rsidRPr="00507DD7">
        <w:rPr>
          <w:rFonts w:ascii="Squad" w:hAnsi="Squad"/>
          <w:lang w:val="en-GB"/>
        </w:rPr>
        <w:t xml:space="preserve">strive to </w:t>
      </w:r>
      <w:r w:rsidRPr="00507DD7">
        <w:rPr>
          <w:rFonts w:ascii="Squad" w:hAnsi="Squad"/>
          <w:lang w:val="en-GB"/>
        </w:rPr>
        <w:t xml:space="preserve">develop processes for risk management which correspond to the applicable regulatory requirements and follow the good banking practices; </w:t>
      </w:r>
    </w:p>
    <w:p w14:paraId="5B1AA397" w14:textId="4FD5502E" w:rsidR="00416FA7" w:rsidRPr="00507DD7" w:rsidRDefault="00012210" w:rsidP="00935DA2">
      <w:pPr>
        <w:pStyle w:val="Newstyle"/>
        <w:numPr>
          <w:ilvl w:val="0"/>
          <w:numId w:val="6"/>
        </w:numPr>
        <w:spacing w:before="120"/>
        <w:rPr>
          <w:rFonts w:ascii="Squad" w:hAnsi="Squad"/>
          <w:lang w:val="en-GB"/>
        </w:rPr>
      </w:pPr>
      <w:r w:rsidRPr="00507DD7">
        <w:rPr>
          <w:rFonts w:ascii="Squad" w:hAnsi="Squad"/>
          <w:lang w:val="en-GB"/>
        </w:rPr>
        <w:t xml:space="preserve">DSK Bank and OTP </w:t>
      </w:r>
      <w:r w:rsidR="00CE3C60" w:rsidRPr="00507DD7">
        <w:rPr>
          <w:rFonts w:ascii="Squad" w:hAnsi="Squad"/>
          <w:lang w:val="en-GB"/>
        </w:rPr>
        <w:t>B</w:t>
      </w:r>
      <w:r w:rsidRPr="00507DD7">
        <w:rPr>
          <w:rFonts w:ascii="Squad" w:hAnsi="Squad"/>
          <w:lang w:val="en-GB"/>
        </w:rPr>
        <w:t xml:space="preserve">anking </w:t>
      </w:r>
      <w:r w:rsidR="009109A1" w:rsidRPr="00507DD7">
        <w:rPr>
          <w:rFonts w:ascii="Squad" w:hAnsi="Squad"/>
          <w:lang w:val="en-GB"/>
        </w:rPr>
        <w:t>G</w:t>
      </w:r>
      <w:r w:rsidRPr="00507DD7">
        <w:rPr>
          <w:rFonts w:ascii="Squad" w:hAnsi="Squad"/>
          <w:lang w:val="en-GB"/>
        </w:rPr>
        <w:t xml:space="preserve">roup follow a common and consistent risk management policy, which corresponds to the </w:t>
      </w:r>
      <w:r w:rsidR="00612DA2" w:rsidRPr="00507DD7">
        <w:rPr>
          <w:rFonts w:ascii="Squad" w:hAnsi="Squad"/>
          <w:lang w:val="en-GB"/>
        </w:rPr>
        <w:t>risk profile</w:t>
      </w:r>
      <w:r w:rsidRPr="00507DD7">
        <w:rPr>
          <w:rFonts w:ascii="Squad" w:hAnsi="Squad"/>
          <w:lang w:val="en-GB"/>
        </w:rPr>
        <w:t xml:space="preserve"> of the banking group and is consistent with its size.</w:t>
      </w:r>
    </w:p>
    <w:p w14:paraId="106012BB" w14:textId="4571E4F4" w:rsidR="00012210" w:rsidRPr="00507DD7" w:rsidRDefault="1D79A321" w:rsidP="00935DA2">
      <w:pPr>
        <w:pStyle w:val="Newstyle"/>
        <w:numPr>
          <w:ilvl w:val="0"/>
          <w:numId w:val="6"/>
        </w:numPr>
        <w:spacing w:before="120"/>
        <w:rPr>
          <w:rFonts w:ascii="Squad" w:hAnsi="Squad"/>
          <w:lang w:val="en-GB"/>
        </w:rPr>
      </w:pPr>
      <w:r w:rsidRPr="00507DD7">
        <w:rPr>
          <w:rFonts w:ascii="Squad" w:hAnsi="Squad"/>
          <w:lang w:val="en-GB"/>
        </w:rPr>
        <w:t xml:space="preserve">To guarantee the achievement of the main goals of the Bank, systems and processes for risk identification, measurement, monitoring, and reporting have been developed. The risks are subject to ongoing control in order to ensure they are limited </w:t>
      </w:r>
      <w:r w:rsidR="5AC6FD0A" w:rsidRPr="00507DD7">
        <w:rPr>
          <w:rFonts w:ascii="Squad" w:hAnsi="Squad"/>
          <w:lang w:val="en-GB"/>
        </w:rPr>
        <w:t xml:space="preserve">within </w:t>
      </w:r>
      <w:r w:rsidRPr="00507DD7">
        <w:rPr>
          <w:rFonts w:ascii="Squad" w:hAnsi="Squad"/>
          <w:lang w:val="en-GB"/>
        </w:rPr>
        <w:t xml:space="preserve">acceptable </w:t>
      </w:r>
      <w:r w:rsidR="166CDD81" w:rsidRPr="00507DD7">
        <w:rPr>
          <w:rFonts w:ascii="Squad" w:hAnsi="Squad"/>
          <w:lang w:val="en-GB"/>
        </w:rPr>
        <w:t>boundaries</w:t>
      </w:r>
      <w:r w:rsidRPr="00507DD7">
        <w:rPr>
          <w:rFonts w:ascii="Squad" w:hAnsi="Squad"/>
          <w:lang w:val="en-GB"/>
        </w:rPr>
        <w:t>.</w:t>
      </w:r>
    </w:p>
    <w:p w14:paraId="15C74C8F" w14:textId="77777777" w:rsidR="001D376A" w:rsidRPr="00507DD7" w:rsidRDefault="001D376A" w:rsidP="00012210">
      <w:pPr>
        <w:pStyle w:val="Newstyle"/>
        <w:rPr>
          <w:rFonts w:ascii="Squad" w:hAnsi="Squad"/>
          <w:lang w:val="en-GB"/>
        </w:rPr>
      </w:pPr>
    </w:p>
    <w:p w14:paraId="50BB480E" w14:textId="1CB7BF74" w:rsidR="005802DF" w:rsidRPr="00507DD7" w:rsidRDefault="005802DF" w:rsidP="005802DF">
      <w:pPr>
        <w:pStyle w:val="Newstyle"/>
        <w:rPr>
          <w:rFonts w:ascii="Squad" w:hAnsi="Squad"/>
          <w:lang w:val="en-GB"/>
        </w:rPr>
      </w:pPr>
      <w:r w:rsidRPr="00507DD7">
        <w:rPr>
          <w:rFonts w:ascii="Squad" w:hAnsi="Squad"/>
          <w:lang w:val="en-GB"/>
        </w:rPr>
        <w:t>DSK</w:t>
      </w:r>
      <w:r w:rsidR="00190FC5" w:rsidRPr="00507DD7">
        <w:rPr>
          <w:rFonts w:ascii="Squad" w:hAnsi="Squad"/>
          <w:lang w:val="en-GB"/>
        </w:rPr>
        <w:t xml:space="preserve"> Bank</w:t>
      </w:r>
      <w:r w:rsidRPr="00507DD7">
        <w:rPr>
          <w:rFonts w:ascii="Squad" w:hAnsi="Squad"/>
          <w:lang w:val="en-GB"/>
        </w:rPr>
        <w:t xml:space="preserve"> </w:t>
      </w:r>
      <w:r w:rsidR="00E53130" w:rsidRPr="00507DD7">
        <w:rPr>
          <w:rFonts w:ascii="Squad" w:hAnsi="Squad"/>
          <w:lang w:val="en-GB"/>
        </w:rPr>
        <w:t>uses</w:t>
      </w:r>
      <w:r w:rsidR="003B03A7" w:rsidRPr="00507DD7">
        <w:rPr>
          <w:rFonts w:ascii="Squad" w:hAnsi="Squad"/>
          <w:lang w:val="en-GB"/>
        </w:rPr>
        <w:t xml:space="preserve"> </w:t>
      </w:r>
      <w:r w:rsidRPr="00507DD7">
        <w:rPr>
          <w:rFonts w:ascii="Squad" w:hAnsi="Squad"/>
          <w:lang w:val="en-GB"/>
        </w:rPr>
        <w:t>stress test</w:t>
      </w:r>
      <w:r w:rsidR="00E53130" w:rsidRPr="00507DD7">
        <w:rPr>
          <w:rFonts w:ascii="Squad" w:hAnsi="Squad"/>
          <w:lang w:val="en-GB"/>
        </w:rPr>
        <w:t>s</w:t>
      </w:r>
      <w:r w:rsidRPr="00507DD7">
        <w:rPr>
          <w:rFonts w:ascii="Squad" w:hAnsi="Squad"/>
          <w:lang w:val="en-GB"/>
        </w:rPr>
        <w:t xml:space="preserve"> for estimation and analy</w:t>
      </w:r>
      <w:r w:rsidR="00CE3C60" w:rsidRPr="00507DD7">
        <w:rPr>
          <w:rFonts w:ascii="Squad" w:hAnsi="Squad"/>
          <w:lang w:val="en-GB"/>
        </w:rPr>
        <w:t>si</w:t>
      </w:r>
      <w:r w:rsidRPr="00507DD7">
        <w:rPr>
          <w:rFonts w:ascii="Squad" w:hAnsi="Squad"/>
          <w:lang w:val="en-GB"/>
        </w:rPr>
        <w:t xml:space="preserve">s of </w:t>
      </w:r>
      <w:r w:rsidR="00757417" w:rsidRPr="00507DD7">
        <w:rPr>
          <w:rFonts w:ascii="Squad" w:hAnsi="Squad"/>
          <w:lang w:val="en-GB"/>
        </w:rPr>
        <w:t>the capacity</w:t>
      </w:r>
      <w:r w:rsidRPr="00507DD7">
        <w:rPr>
          <w:rFonts w:ascii="Squad" w:hAnsi="Squad"/>
          <w:lang w:val="en-GB"/>
        </w:rPr>
        <w:t xml:space="preserve"> to meet negative effect</w:t>
      </w:r>
      <w:r w:rsidR="00FE58F8" w:rsidRPr="00507DD7">
        <w:rPr>
          <w:rFonts w:ascii="Squad" w:hAnsi="Squad"/>
          <w:lang w:val="en-GB"/>
        </w:rPr>
        <w:t>s</w:t>
      </w:r>
      <w:r w:rsidRPr="00507DD7">
        <w:rPr>
          <w:rFonts w:ascii="Squad" w:hAnsi="Squad"/>
          <w:lang w:val="en-GB"/>
        </w:rPr>
        <w:t xml:space="preserve"> from significant adverse changes in risk components that can appear in </w:t>
      </w:r>
      <w:r w:rsidR="001D4BF4" w:rsidRPr="00507DD7">
        <w:rPr>
          <w:rFonts w:ascii="Squad" w:hAnsi="Squad"/>
          <w:lang w:val="en-GB"/>
        </w:rPr>
        <w:t>stressed situations</w:t>
      </w:r>
      <w:r w:rsidR="00044315" w:rsidRPr="00507DD7">
        <w:rPr>
          <w:rFonts w:ascii="Squad" w:hAnsi="Squad"/>
          <w:lang w:val="en-GB"/>
        </w:rPr>
        <w:t xml:space="preserve"> or in ra</w:t>
      </w:r>
      <w:r w:rsidR="005C0B02" w:rsidRPr="00507DD7">
        <w:rPr>
          <w:rFonts w:ascii="Squad" w:hAnsi="Squad"/>
          <w:lang w:val="en-GB"/>
        </w:rPr>
        <w:t>p</w:t>
      </w:r>
      <w:r w:rsidR="00044315" w:rsidRPr="00507DD7">
        <w:rPr>
          <w:rFonts w:ascii="Squad" w:hAnsi="Squad"/>
          <w:lang w:val="en-GB"/>
        </w:rPr>
        <w:t>id growth environments</w:t>
      </w:r>
      <w:r w:rsidRPr="00507DD7">
        <w:rPr>
          <w:rFonts w:ascii="Squad" w:hAnsi="Squad"/>
          <w:lang w:val="en-GB"/>
        </w:rPr>
        <w:t xml:space="preserve">. Stress </w:t>
      </w:r>
      <w:r w:rsidR="0054015B" w:rsidRPr="00507DD7">
        <w:rPr>
          <w:rFonts w:ascii="Squad" w:hAnsi="Squad"/>
          <w:lang w:val="en-GB"/>
        </w:rPr>
        <w:t>t</w:t>
      </w:r>
      <w:r w:rsidRPr="00507DD7">
        <w:rPr>
          <w:rFonts w:ascii="Squad" w:hAnsi="Squad"/>
          <w:lang w:val="en-GB"/>
        </w:rPr>
        <w:t xml:space="preserve">ests are performed </w:t>
      </w:r>
      <w:r w:rsidR="001D4BF4" w:rsidRPr="00507DD7">
        <w:rPr>
          <w:rFonts w:ascii="Squad" w:hAnsi="Squad"/>
          <w:lang w:val="en-GB"/>
        </w:rPr>
        <w:t>for</w:t>
      </w:r>
      <w:r w:rsidRPr="00507DD7">
        <w:rPr>
          <w:rFonts w:ascii="Squad" w:hAnsi="Squad"/>
          <w:lang w:val="en-GB"/>
        </w:rPr>
        <w:t xml:space="preserve"> the </w:t>
      </w:r>
      <w:r w:rsidR="005F7F11" w:rsidRPr="00507DD7">
        <w:rPr>
          <w:rFonts w:ascii="Squad" w:hAnsi="Squad"/>
          <w:lang w:val="en-GB"/>
        </w:rPr>
        <w:t xml:space="preserve">material </w:t>
      </w:r>
      <w:r w:rsidRPr="00507DD7">
        <w:rPr>
          <w:rFonts w:ascii="Squad" w:hAnsi="Squad"/>
          <w:lang w:val="en-GB"/>
        </w:rPr>
        <w:t xml:space="preserve">risks </w:t>
      </w:r>
      <w:r w:rsidR="00612DA2" w:rsidRPr="00507DD7">
        <w:rPr>
          <w:rFonts w:ascii="Squad" w:hAnsi="Squad"/>
          <w:lang w:val="en-GB"/>
        </w:rPr>
        <w:t>arising from</w:t>
      </w:r>
      <w:r w:rsidR="00612DA2" w:rsidRPr="00507DD7" w:rsidDel="00612DA2">
        <w:rPr>
          <w:rFonts w:ascii="Squad" w:hAnsi="Squad"/>
          <w:lang w:val="en-GB"/>
        </w:rPr>
        <w:t xml:space="preserve"> </w:t>
      </w:r>
      <w:r w:rsidR="00EB2C7E" w:rsidRPr="00507DD7">
        <w:rPr>
          <w:rFonts w:ascii="Squad" w:hAnsi="Squad"/>
          <w:lang w:val="en-GB"/>
        </w:rPr>
        <w:t xml:space="preserve">the </w:t>
      </w:r>
      <w:r w:rsidRPr="00507DD7">
        <w:rPr>
          <w:rFonts w:ascii="Squad" w:hAnsi="Squad"/>
          <w:lang w:val="en-GB"/>
        </w:rPr>
        <w:t xml:space="preserve">activities of the Bank. </w:t>
      </w:r>
      <w:r w:rsidR="002357BE" w:rsidRPr="00507DD7">
        <w:rPr>
          <w:rFonts w:ascii="Squad" w:hAnsi="Squad"/>
          <w:lang w:val="en-GB"/>
        </w:rPr>
        <w:t>S</w:t>
      </w:r>
      <w:r w:rsidRPr="00507DD7">
        <w:rPr>
          <w:rFonts w:ascii="Squad" w:hAnsi="Squad"/>
          <w:lang w:val="en-GB"/>
        </w:rPr>
        <w:t xml:space="preserve">tress test scenarios </w:t>
      </w:r>
      <w:r w:rsidR="002357BE" w:rsidRPr="00507DD7">
        <w:rPr>
          <w:rFonts w:ascii="Squad" w:hAnsi="Squad"/>
          <w:lang w:val="en-GB"/>
        </w:rPr>
        <w:t xml:space="preserve">can range from </w:t>
      </w:r>
      <w:r w:rsidR="00CC6498" w:rsidRPr="00507DD7">
        <w:rPr>
          <w:rFonts w:ascii="Squad" w:hAnsi="Squad"/>
          <w:lang w:val="en-GB"/>
        </w:rPr>
        <w:t>ad</w:t>
      </w:r>
      <w:r w:rsidR="008436D8" w:rsidRPr="00507DD7">
        <w:rPr>
          <w:rFonts w:ascii="Squad" w:hAnsi="Squad"/>
          <w:lang w:val="en-GB"/>
        </w:rPr>
        <w:t>v</w:t>
      </w:r>
      <w:r w:rsidR="00CC6498" w:rsidRPr="00507DD7">
        <w:rPr>
          <w:rFonts w:ascii="Squad" w:hAnsi="Squad"/>
          <w:lang w:val="en-GB"/>
        </w:rPr>
        <w:t>erse</w:t>
      </w:r>
      <w:r w:rsidR="00740889" w:rsidRPr="00507DD7">
        <w:rPr>
          <w:rFonts w:ascii="Squad" w:hAnsi="Squad"/>
          <w:lang w:val="en-GB"/>
        </w:rPr>
        <w:t xml:space="preserve"> macroeconomic </w:t>
      </w:r>
      <w:r w:rsidR="00CC6498" w:rsidRPr="00507DD7">
        <w:rPr>
          <w:rFonts w:ascii="Squad" w:hAnsi="Squad"/>
          <w:lang w:val="en-GB"/>
        </w:rPr>
        <w:t xml:space="preserve">developments to </w:t>
      </w:r>
      <w:r w:rsidR="00C05219" w:rsidRPr="00507DD7">
        <w:rPr>
          <w:rFonts w:ascii="Squad" w:hAnsi="Squad"/>
          <w:lang w:val="en-GB"/>
        </w:rPr>
        <w:t xml:space="preserve">measuring </w:t>
      </w:r>
      <w:r w:rsidR="00C67C60" w:rsidRPr="00507DD7">
        <w:rPr>
          <w:rFonts w:ascii="Squad" w:hAnsi="Squad"/>
          <w:lang w:val="en-GB"/>
        </w:rPr>
        <w:t>sensitivity</w:t>
      </w:r>
      <w:r w:rsidR="007745D1" w:rsidRPr="00507DD7">
        <w:rPr>
          <w:rFonts w:ascii="Squad" w:hAnsi="Squad"/>
          <w:lang w:val="en-GB"/>
        </w:rPr>
        <w:t xml:space="preserve"> </w:t>
      </w:r>
      <w:r w:rsidR="00F83A68" w:rsidRPr="00507DD7">
        <w:rPr>
          <w:rFonts w:ascii="Squad" w:hAnsi="Squad"/>
          <w:lang w:val="en-GB"/>
        </w:rPr>
        <w:t>to</w:t>
      </w:r>
      <w:r w:rsidR="00C67C60" w:rsidRPr="00507DD7">
        <w:rPr>
          <w:rFonts w:ascii="Squad" w:hAnsi="Squad"/>
          <w:lang w:val="en-GB"/>
        </w:rPr>
        <w:t xml:space="preserve"> </w:t>
      </w:r>
      <w:r w:rsidR="00075474" w:rsidRPr="00507DD7">
        <w:rPr>
          <w:rFonts w:ascii="Squad" w:hAnsi="Squad"/>
          <w:lang w:val="en-GB"/>
        </w:rPr>
        <w:t>certain</w:t>
      </w:r>
      <w:r w:rsidRPr="00507DD7">
        <w:rPr>
          <w:rFonts w:ascii="Squad" w:hAnsi="Squad"/>
          <w:lang w:val="en-GB"/>
        </w:rPr>
        <w:t xml:space="preserve"> factors which increase </w:t>
      </w:r>
      <w:r w:rsidR="00AA004F" w:rsidRPr="00507DD7">
        <w:rPr>
          <w:rFonts w:ascii="Squad" w:hAnsi="Squad"/>
          <w:lang w:val="en-GB"/>
        </w:rPr>
        <w:t xml:space="preserve">the </w:t>
      </w:r>
      <w:r w:rsidRPr="00507DD7">
        <w:rPr>
          <w:rFonts w:ascii="Squad" w:hAnsi="Squad"/>
          <w:lang w:val="en-GB"/>
        </w:rPr>
        <w:t xml:space="preserve">risk </w:t>
      </w:r>
      <w:r w:rsidR="00AA004F" w:rsidRPr="00507DD7">
        <w:rPr>
          <w:rFonts w:ascii="Squad" w:hAnsi="Squad"/>
          <w:lang w:val="en-GB"/>
        </w:rPr>
        <w:t>for specific risk types</w:t>
      </w:r>
      <w:r w:rsidR="00723CEC" w:rsidRPr="00507DD7">
        <w:rPr>
          <w:rFonts w:ascii="Squad" w:hAnsi="Squad"/>
          <w:lang w:val="en-GB"/>
        </w:rPr>
        <w:t xml:space="preserve"> or for the </w:t>
      </w:r>
      <w:r w:rsidR="0060209F" w:rsidRPr="00507DD7">
        <w:rPr>
          <w:rFonts w:ascii="Squad" w:hAnsi="Squad"/>
          <w:lang w:val="en-GB"/>
        </w:rPr>
        <w:t>entire Bank</w:t>
      </w:r>
      <w:r w:rsidRPr="00507DD7">
        <w:rPr>
          <w:rFonts w:ascii="Squad" w:hAnsi="Squad"/>
          <w:lang w:val="en-GB"/>
        </w:rPr>
        <w:t xml:space="preserve">. </w:t>
      </w:r>
      <w:r w:rsidR="00F443E2" w:rsidRPr="00507DD7">
        <w:rPr>
          <w:rFonts w:ascii="Squad" w:hAnsi="Squad"/>
          <w:lang w:val="en-GB"/>
        </w:rPr>
        <w:t>Bank</w:t>
      </w:r>
      <w:r w:rsidR="00B40F75" w:rsidRPr="00507DD7">
        <w:rPr>
          <w:rFonts w:ascii="Squad" w:hAnsi="Squad"/>
          <w:lang w:val="en-GB"/>
        </w:rPr>
        <w:t>-</w:t>
      </w:r>
      <w:r w:rsidR="00F443E2" w:rsidRPr="00507DD7">
        <w:rPr>
          <w:rFonts w:ascii="Squad" w:hAnsi="Squad"/>
          <w:lang w:val="en-GB"/>
        </w:rPr>
        <w:t>wide stress s</w:t>
      </w:r>
      <w:r w:rsidRPr="00507DD7">
        <w:rPr>
          <w:rFonts w:ascii="Squad" w:hAnsi="Squad"/>
          <w:lang w:val="en-GB"/>
        </w:rPr>
        <w:t xml:space="preserve">cenarios are determined for every performed test </w:t>
      </w:r>
      <w:r w:rsidR="0012556E" w:rsidRPr="00507DD7">
        <w:rPr>
          <w:rFonts w:ascii="Squad" w:hAnsi="Squad"/>
          <w:lang w:val="en-GB"/>
        </w:rPr>
        <w:t xml:space="preserve">taking into account </w:t>
      </w:r>
      <w:r w:rsidR="009C5887" w:rsidRPr="00507DD7">
        <w:rPr>
          <w:rFonts w:ascii="Squad" w:hAnsi="Squad"/>
          <w:lang w:val="en-GB"/>
        </w:rPr>
        <w:t xml:space="preserve">the management view </w:t>
      </w:r>
      <w:r w:rsidR="005F0C05" w:rsidRPr="00507DD7">
        <w:rPr>
          <w:rFonts w:ascii="Squad" w:hAnsi="Squad"/>
          <w:lang w:val="en-GB"/>
        </w:rPr>
        <w:t xml:space="preserve">regarding </w:t>
      </w:r>
      <w:r w:rsidR="008C3A9B" w:rsidRPr="00507DD7">
        <w:rPr>
          <w:rFonts w:ascii="Squad" w:hAnsi="Squad"/>
          <w:lang w:val="en-GB"/>
        </w:rPr>
        <w:t xml:space="preserve">relevant threats, </w:t>
      </w:r>
      <w:r w:rsidR="00A255CB" w:rsidRPr="00507DD7">
        <w:rPr>
          <w:rFonts w:ascii="Squad" w:hAnsi="Squad"/>
          <w:lang w:val="en-GB"/>
        </w:rPr>
        <w:t xml:space="preserve">potential </w:t>
      </w:r>
      <w:r w:rsidR="00EC2A78" w:rsidRPr="00507DD7">
        <w:rPr>
          <w:rFonts w:ascii="Squad" w:hAnsi="Squad"/>
          <w:lang w:val="en-GB"/>
        </w:rPr>
        <w:t xml:space="preserve">changes in the environment and </w:t>
      </w:r>
      <w:r w:rsidR="00150007" w:rsidRPr="00507DD7">
        <w:rPr>
          <w:rFonts w:ascii="Squad" w:hAnsi="Squad"/>
          <w:lang w:val="en-GB"/>
        </w:rPr>
        <w:t>considering the bank-specific</w:t>
      </w:r>
      <w:r w:rsidR="00157491" w:rsidRPr="00507DD7">
        <w:rPr>
          <w:rFonts w:ascii="Squad" w:hAnsi="Squad"/>
          <w:lang w:val="en-GB"/>
        </w:rPr>
        <w:t>s</w:t>
      </w:r>
      <w:r w:rsidR="00173172" w:rsidRPr="00507DD7">
        <w:rPr>
          <w:rFonts w:ascii="Squad" w:hAnsi="Squad"/>
          <w:lang w:val="en-GB"/>
        </w:rPr>
        <w:t xml:space="preserve">. </w:t>
      </w:r>
      <w:r w:rsidR="007A540E" w:rsidRPr="00507DD7">
        <w:rPr>
          <w:rFonts w:ascii="Squad" w:hAnsi="Squad"/>
          <w:lang w:val="en-GB"/>
        </w:rPr>
        <w:t xml:space="preserve">In this respect, </w:t>
      </w:r>
      <w:r w:rsidR="008575F9" w:rsidRPr="00507DD7">
        <w:rPr>
          <w:rFonts w:ascii="Squad" w:hAnsi="Squad"/>
          <w:lang w:val="en-GB"/>
        </w:rPr>
        <w:t xml:space="preserve">the </w:t>
      </w:r>
      <w:r w:rsidR="00171A6F" w:rsidRPr="00507DD7">
        <w:rPr>
          <w:rFonts w:ascii="Squad" w:hAnsi="Squad"/>
          <w:lang w:val="en-GB"/>
        </w:rPr>
        <w:t xml:space="preserve">bank-wide stress test </w:t>
      </w:r>
      <w:r w:rsidR="008575F9" w:rsidRPr="00507DD7">
        <w:rPr>
          <w:rFonts w:ascii="Squad" w:hAnsi="Squad"/>
          <w:lang w:val="en-GB"/>
        </w:rPr>
        <w:t>scen</w:t>
      </w:r>
      <w:r w:rsidR="00522575" w:rsidRPr="00507DD7">
        <w:rPr>
          <w:rFonts w:ascii="Squad" w:hAnsi="Squad"/>
          <w:lang w:val="en-GB"/>
        </w:rPr>
        <w:t>arios</w:t>
      </w:r>
      <w:r w:rsidR="00171A6F" w:rsidRPr="00507DD7">
        <w:rPr>
          <w:rFonts w:ascii="Squad" w:hAnsi="Squad"/>
          <w:lang w:val="en-GB"/>
        </w:rPr>
        <w:t xml:space="preserve"> applied </w:t>
      </w:r>
      <w:r w:rsidR="0093076C" w:rsidRPr="00507DD7">
        <w:rPr>
          <w:rFonts w:ascii="Squad" w:hAnsi="Squad"/>
          <w:lang w:val="en-GB"/>
        </w:rPr>
        <w:t>in relation to</w:t>
      </w:r>
      <w:r w:rsidR="00171A6F" w:rsidRPr="00507DD7">
        <w:rPr>
          <w:rFonts w:ascii="Squad" w:hAnsi="Squad"/>
          <w:lang w:val="en-GB"/>
        </w:rPr>
        <w:t xml:space="preserve"> th</w:t>
      </w:r>
      <w:r w:rsidR="00822E83" w:rsidRPr="00507DD7">
        <w:rPr>
          <w:rFonts w:ascii="Squad" w:hAnsi="Squad"/>
          <w:lang w:val="en-GB"/>
        </w:rPr>
        <w:t xml:space="preserve">e </w:t>
      </w:r>
      <w:r w:rsidR="00CD472D" w:rsidRPr="00507DD7">
        <w:rPr>
          <w:rFonts w:ascii="Squad" w:hAnsi="Squad"/>
          <w:lang w:val="en-GB"/>
        </w:rPr>
        <w:t xml:space="preserve">3-year </w:t>
      </w:r>
      <w:r w:rsidR="00822E83" w:rsidRPr="00507DD7">
        <w:rPr>
          <w:rFonts w:ascii="Squad" w:hAnsi="Squad"/>
          <w:lang w:val="en-GB"/>
        </w:rPr>
        <w:t>business and capital</w:t>
      </w:r>
      <w:r w:rsidR="00FE3C2C" w:rsidRPr="00507DD7">
        <w:rPr>
          <w:rFonts w:ascii="Squad" w:hAnsi="Squad"/>
          <w:lang w:val="en-GB"/>
        </w:rPr>
        <w:t xml:space="preserve"> plan</w:t>
      </w:r>
      <w:r w:rsidR="004A57E1" w:rsidRPr="00507DD7">
        <w:rPr>
          <w:rFonts w:ascii="Squad" w:hAnsi="Squad"/>
          <w:lang w:val="en-GB"/>
        </w:rPr>
        <w:t>s</w:t>
      </w:r>
      <w:r w:rsidR="00522575" w:rsidRPr="00507DD7">
        <w:rPr>
          <w:rFonts w:ascii="Squad" w:hAnsi="Squad"/>
          <w:lang w:val="en-GB"/>
        </w:rPr>
        <w:t xml:space="preserve"> </w:t>
      </w:r>
      <w:r w:rsidR="00FE3C2C" w:rsidRPr="00507DD7">
        <w:rPr>
          <w:rFonts w:ascii="Squad" w:hAnsi="Squad"/>
          <w:lang w:val="en-GB"/>
        </w:rPr>
        <w:t>are:</w:t>
      </w:r>
      <w:r w:rsidR="00FB3612" w:rsidRPr="00507DD7">
        <w:rPr>
          <w:rFonts w:ascii="Squad" w:hAnsi="Squad"/>
          <w:lang w:val="en-GB"/>
        </w:rPr>
        <w:t xml:space="preserve"> baseline,</w:t>
      </w:r>
      <w:r w:rsidR="00AC42A0" w:rsidRPr="00507DD7">
        <w:rPr>
          <w:rFonts w:ascii="Squad" w:hAnsi="Squad"/>
          <w:lang w:val="en-GB"/>
        </w:rPr>
        <w:t xml:space="preserve"> </w:t>
      </w:r>
      <w:r w:rsidR="005E4356" w:rsidRPr="00507DD7">
        <w:rPr>
          <w:rFonts w:ascii="Squad" w:hAnsi="Squad"/>
          <w:lang w:val="en-GB"/>
        </w:rPr>
        <w:t xml:space="preserve">optimistic, pessimistic and </w:t>
      </w:r>
      <w:r w:rsidR="00B539B7" w:rsidRPr="00507DD7">
        <w:rPr>
          <w:rFonts w:ascii="Squad" w:hAnsi="Squad"/>
          <w:lang w:val="en-GB"/>
        </w:rPr>
        <w:t>adverse scenarios</w:t>
      </w:r>
      <w:r w:rsidR="00B27E68" w:rsidRPr="00507DD7">
        <w:rPr>
          <w:rFonts w:ascii="Squad" w:hAnsi="Squad"/>
          <w:lang w:val="en-GB"/>
        </w:rPr>
        <w:t>.</w:t>
      </w:r>
      <w:r w:rsidR="007F5A18" w:rsidRPr="00507DD7">
        <w:rPr>
          <w:rFonts w:ascii="Squad" w:hAnsi="Squad"/>
          <w:lang w:val="en-GB"/>
        </w:rPr>
        <w:t xml:space="preserve"> For </w:t>
      </w:r>
      <w:r w:rsidR="000F5F2F" w:rsidRPr="00507DD7">
        <w:rPr>
          <w:rFonts w:ascii="Squad" w:hAnsi="Squad"/>
          <w:lang w:val="en-GB"/>
        </w:rPr>
        <w:t xml:space="preserve">ICAAP </w:t>
      </w:r>
      <w:r w:rsidR="007F5A18" w:rsidRPr="00507DD7">
        <w:rPr>
          <w:rFonts w:ascii="Squad" w:hAnsi="Squad"/>
          <w:lang w:val="en-GB"/>
        </w:rPr>
        <w:t>purpose</w:t>
      </w:r>
      <w:r w:rsidR="00A84092" w:rsidRPr="00507DD7">
        <w:rPr>
          <w:rFonts w:ascii="Squad" w:hAnsi="Squad"/>
          <w:lang w:val="en-GB"/>
        </w:rPr>
        <w:t>s</w:t>
      </w:r>
      <w:r w:rsidR="000A66C2" w:rsidRPr="00507DD7">
        <w:rPr>
          <w:rFonts w:ascii="Squad" w:hAnsi="Squad"/>
          <w:lang w:val="en-GB"/>
        </w:rPr>
        <w:t xml:space="preserve"> the applicable scenarios, </w:t>
      </w:r>
      <w:r w:rsidR="00A177FA" w:rsidRPr="00507DD7">
        <w:rPr>
          <w:rFonts w:ascii="Squad" w:hAnsi="Squad"/>
          <w:lang w:val="en-GB"/>
        </w:rPr>
        <w:t>apart from</w:t>
      </w:r>
      <w:r w:rsidR="00091F49" w:rsidRPr="00507DD7">
        <w:rPr>
          <w:rFonts w:ascii="Squad" w:hAnsi="Squad"/>
          <w:lang w:val="en-GB"/>
        </w:rPr>
        <w:t xml:space="preserve"> </w:t>
      </w:r>
      <w:r w:rsidR="00A177FA" w:rsidRPr="00507DD7">
        <w:rPr>
          <w:rFonts w:ascii="Squad" w:hAnsi="Squad"/>
          <w:lang w:val="en-GB"/>
        </w:rPr>
        <w:t>baseline</w:t>
      </w:r>
      <w:r w:rsidR="00124620" w:rsidRPr="00507DD7">
        <w:rPr>
          <w:rFonts w:ascii="Squad" w:hAnsi="Squad"/>
          <w:lang w:val="en-GB"/>
        </w:rPr>
        <w:t>,</w:t>
      </w:r>
      <w:r w:rsidR="00A177FA" w:rsidRPr="00507DD7">
        <w:rPr>
          <w:rFonts w:ascii="Squad" w:hAnsi="Squad"/>
          <w:lang w:val="en-GB"/>
        </w:rPr>
        <w:t xml:space="preserve"> are </w:t>
      </w:r>
      <w:r w:rsidR="007B5529" w:rsidRPr="00507DD7">
        <w:rPr>
          <w:rFonts w:ascii="Squad" w:hAnsi="Squad"/>
          <w:lang w:val="en-GB"/>
        </w:rPr>
        <w:t xml:space="preserve">an internally developed </w:t>
      </w:r>
      <w:r w:rsidR="00A177FA" w:rsidRPr="00507DD7">
        <w:rPr>
          <w:rFonts w:ascii="Squad" w:hAnsi="Squad"/>
          <w:lang w:val="en-GB"/>
        </w:rPr>
        <w:t xml:space="preserve">adverse </w:t>
      </w:r>
      <w:r w:rsidR="00A02180" w:rsidRPr="00507DD7">
        <w:rPr>
          <w:rFonts w:ascii="Squad" w:hAnsi="Squad"/>
          <w:lang w:val="en-GB"/>
        </w:rPr>
        <w:t xml:space="preserve">scenario </w:t>
      </w:r>
      <w:r w:rsidR="00A177FA" w:rsidRPr="00507DD7">
        <w:rPr>
          <w:rFonts w:ascii="Squad" w:hAnsi="Squad"/>
          <w:lang w:val="en-GB"/>
        </w:rPr>
        <w:t xml:space="preserve">and EBA Adverse </w:t>
      </w:r>
      <w:r w:rsidR="0023377D" w:rsidRPr="00507DD7">
        <w:rPr>
          <w:rFonts w:ascii="Squad" w:hAnsi="Squad"/>
          <w:lang w:val="en-GB"/>
        </w:rPr>
        <w:t>scenario</w:t>
      </w:r>
      <w:r w:rsidR="00124620" w:rsidRPr="00507DD7">
        <w:rPr>
          <w:rFonts w:ascii="Squad" w:hAnsi="Squad"/>
          <w:lang w:val="en-GB"/>
        </w:rPr>
        <w:t>.</w:t>
      </w:r>
      <w:r w:rsidR="00E94F23" w:rsidRPr="00507DD7">
        <w:rPr>
          <w:rFonts w:ascii="Squad" w:hAnsi="Squad"/>
          <w:lang w:val="en-GB"/>
        </w:rPr>
        <w:t xml:space="preserve"> Note:</w:t>
      </w:r>
      <w:r w:rsidR="00D41A8B" w:rsidRPr="00507DD7">
        <w:rPr>
          <w:rFonts w:ascii="Squad" w:hAnsi="Squad"/>
          <w:lang w:val="en-GB"/>
        </w:rPr>
        <w:t xml:space="preserve"> the EBA Adverse scenario </w:t>
      </w:r>
      <w:r w:rsidR="004D55B2" w:rsidRPr="00507DD7">
        <w:rPr>
          <w:rFonts w:ascii="Squad" w:hAnsi="Squad"/>
          <w:lang w:val="en-GB"/>
        </w:rPr>
        <w:t>considered for ICAAP</w:t>
      </w:r>
      <w:r w:rsidR="008C50B1" w:rsidRPr="00507DD7">
        <w:rPr>
          <w:rFonts w:ascii="Squad" w:hAnsi="Squad"/>
          <w:lang w:val="en-GB"/>
        </w:rPr>
        <w:t xml:space="preserve"> is aligned </w:t>
      </w:r>
      <w:r w:rsidR="005A41F5" w:rsidRPr="00507DD7">
        <w:rPr>
          <w:rFonts w:ascii="Squad" w:hAnsi="Squad"/>
          <w:lang w:val="en-GB"/>
        </w:rPr>
        <w:t>with the EBA</w:t>
      </w:r>
      <w:r w:rsidR="00204297" w:rsidRPr="00507DD7">
        <w:rPr>
          <w:rFonts w:ascii="Squad" w:hAnsi="Squad"/>
          <w:lang w:val="en-GB"/>
        </w:rPr>
        <w:t xml:space="preserve"> stress test macro</w:t>
      </w:r>
      <w:r w:rsidR="009C4AA9" w:rsidRPr="00507DD7">
        <w:rPr>
          <w:rFonts w:ascii="Squad" w:hAnsi="Squad"/>
          <w:lang w:val="en-GB"/>
        </w:rPr>
        <w:t xml:space="preserve"> framework</w:t>
      </w:r>
      <w:r w:rsidR="00BE58F2" w:rsidRPr="00507DD7">
        <w:rPr>
          <w:rFonts w:ascii="Squad" w:hAnsi="Squad"/>
          <w:lang w:val="en-GB"/>
        </w:rPr>
        <w:t>,</w:t>
      </w:r>
      <w:r w:rsidR="00AE34F1" w:rsidRPr="00507DD7">
        <w:rPr>
          <w:rFonts w:ascii="Squad" w:hAnsi="Squad"/>
          <w:lang w:val="en-GB"/>
        </w:rPr>
        <w:t xml:space="preserve"> as </w:t>
      </w:r>
      <w:r w:rsidR="009B3307" w:rsidRPr="00507DD7">
        <w:rPr>
          <w:rFonts w:ascii="Squad" w:hAnsi="Squad"/>
          <w:lang w:val="en-GB"/>
        </w:rPr>
        <w:t xml:space="preserve">the adverse scenario </w:t>
      </w:r>
      <w:r w:rsidR="00EC0B52" w:rsidRPr="00507DD7">
        <w:rPr>
          <w:rFonts w:ascii="Squad" w:hAnsi="Squad"/>
          <w:lang w:val="en-GB"/>
        </w:rPr>
        <w:t xml:space="preserve"> </w:t>
      </w:r>
      <w:r w:rsidR="007E4EF9" w:rsidRPr="00507DD7">
        <w:rPr>
          <w:rFonts w:ascii="Squad" w:hAnsi="Squad"/>
          <w:lang w:val="en-GB"/>
        </w:rPr>
        <w:t xml:space="preserve">for the purpose of ICAAP </w:t>
      </w:r>
      <w:r w:rsidR="009B3307" w:rsidRPr="00507DD7">
        <w:rPr>
          <w:rFonts w:ascii="Squad" w:hAnsi="Squad"/>
          <w:lang w:val="en-GB"/>
        </w:rPr>
        <w:t xml:space="preserve">should be </w:t>
      </w:r>
      <w:r w:rsidR="00507C82" w:rsidRPr="00507DD7">
        <w:rPr>
          <w:rFonts w:ascii="Squad" w:hAnsi="Squad"/>
          <w:lang w:val="en-GB"/>
        </w:rPr>
        <w:t xml:space="preserve">at least as severe as the </w:t>
      </w:r>
      <w:r w:rsidR="003C4FD3" w:rsidRPr="00507DD7">
        <w:rPr>
          <w:rFonts w:ascii="Squad" w:hAnsi="Squad"/>
          <w:lang w:val="en-GB"/>
        </w:rPr>
        <w:t xml:space="preserve">official consensus </w:t>
      </w:r>
      <w:r w:rsidR="00B71E70" w:rsidRPr="00507DD7">
        <w:rPr>
          <w:rFonts w:ascii="Squad" w:hAnsi="Squad"/>
          <w:lang w:val="en-GB"/>
        </w:rPr>
        <w:t xml:space="preserve">downside forecast. </w:t>
      </w:r>
      <w:r w:rsidR="006766A9" w:rsidRPr="00507DD7">
        <w:rPr>
          <w:rFonts w:ascii="Squad" w:hAnsi="Squad"/>
          <w:lang w:val="en-GB"/>
        </w:rPr>
        <w:t xml:space="preserve">In addition, </w:t>
      </w:r>
      <w:r w:rsidR="00C407E2" w:rsidRPr="00507DD7">
        <w:rPr>
          <w:rFonts w:ascii="Squad" w:hAnsi="Squad"/>
          <w:lang w:val="en-GB"/>
        </w:rPr>
        <w:t xml:space="preserve">sensitivities analysis and reverse stress tests </w:t>
      </w:r>
      <w:r w:rsidR="00431599" w:rsidRPr="00507DD7">
        <w:rPr>
          <w:rFonts w:ascii="Squad" w:hAnsi="Squad"/>
          <w:lang w:val="en-GB"/>
        </w:rPr>
        <w:t>were also performed</w:t>
      </w:r>
      <w:r w:rsidR="002517CB" w:rsidRPr="00507DD7">
        <w:rPr>
          <w:rFonts w:ascii="Squad" w:hAnsi="Squad"/>
          <w:lang w:val="en-GB"/>
        </w:rPr>
        <w:t xml:space="preserve"> within ICAAP</w:t>
      </w:r>
      <w:r w:rsidR="00C26616" w:rsidRPr="00507DD7">
        <w:rPr>
          <w:rFonts w:ascii="Squad" w:hAnsi="Squad"/>
          <w:lang w:val="en-GB"/>
        </w:rPr>
        <w:t>. Further</w:t>
      </w:r>
      <w:r w:rsidR="00B14E30" w:rsidRPr="00507DD7">
        <w:rPr>
          <w:rFonts w:ascii="Squad" w:hAnsi="Squad"/>
          <w:lang w:val="en-GB"/>
        </w:rPr>
        <w:t xml:space="preserve"> detail</w:t>
      </w:r>
      <w:r w:rsidR="001B3493" w:rsidRPr="00507DD7">
        <w:rPr>
          <w:rFonts w:ascii="Squad" w:hAnsi="Squad"/>
          <w:lang w:val="en-GB"/>
        </w:rPr>
        <w:t xml:space="preserve">s </w:t>
      </w:r>
      <w:r w:rsidR="00C26616" w:rsidRPr="00507DD7">
        <w:rPr>
          <w:rFonts w:ascii="Squad" w:hAnsi="Squad"/>
          <w:lang w:val="en-GB"/>
        </w:rPr>
        <w:t>have been provided</w:t>
      </w:r>
      <w:r w:rsidR="004E5B08" w:rsidRPr="00507DD7">
        <w:rPr>
          <w:rFonts w:ascii="Squad" w:hAnsi="Squad"/>
          <w:lang w:val="en-GB"/>
        </w:rPr>
        <w:t xml:space="preserve"> </w:t>
      </w:r>
      <w:r w:rsidR="00B14E30" w:rsidRPr="00507DD7">
        <w:rPr>
          <w:rFonts w:ascii="Squad" w:hAnsi="Squad"/>
          <w:lang w:val="en-GB"/>
        </w:rPr>
        <w:t xml:space="preserve">in </w:t>
      </w:r>
      <w:r w:rsidR="006477C4" w:rsidRPr="00507DD7">
        <w:rPr>
          <w:rFonts w:ascii="Squad" w:hAnsi="Squad"/>
          <w:lang w:val="en-GB"/>
        </w:rPr>
        <w:t>Chapter II</w:t>
      </w:r>
      <w:r w:rsidR="0099560A" w:rsidRPr="00507DD7">
        <w:rPr>
          <w:rFonts w:ascii="Squad" w:hAnsi="Squad"/>
          <w:lang w:val="en-GB"/>
        </w:rPr>
        <w:t>.</w:t>
      </w:r>
      <w:r w:rsidR="006477C4" w:rsidRPr="00507DD7">
        <w:rPr>
          <w:rFonts w:ascii="Squad" w:hAnsi="Squad"/>
          <w:lang w:val="en-GB"/>
        </w:rPr>
        <w:t xml:space="preserve">, Section 4. </w:t>
      </w:r>
      <w:r w:rsidR="001B3493" w:rsidRPr="00507DD7">
        <w:rPr>
          <w:rFonts w:ascii="Squad" w:hAnsi="Squad"/>
          <w:lang w:val="en-GB"/>
        </w:rPr>
        <w:t>“</w:t>
      </w:r>
      <w:r w:rsidR="004E148B" w:rsidRPr="00507DD7">
        <w:rPr>
          <w:rFonts w:ascii="Squad" w:hAnsi="Squad"/>
          <w:lang w:val="en-GB"/>
        </w:rPr>
        <w:t xml:space="preserve">ICAAP </w:t>
      </w:r>
      <w:r w:rsidR="001B3493" w:rsidRPr="00507DD7">
        <w:rPr>
          <w:rFonts w:ascii="Squad" w:hAnsi="Squad"/>
          <w:lang w:val="en-GB"/>
        </w:rPr>
        <w:t>stress tests</w:t>
      </w:r>
      <w:r w:rsidR="0054737E" w:rsidRPr="00507DD7">
        <w:rPr>
          <w:rFonts w:ascii="Squad" w:hAnsi="Squad"/>
          <w:lang w:val="en-GB"/>
        </w:rPr>
        <w:t>”</w:t>
      </w:r>
      <w:r w:rsidR="004F240E" w:rsidRPr="00507DD7">
        <w:rPr>
          <w:rFonts w:ascii="Squad" w:hAnsi="Squad"/>
          <w:lang w:val="en-GB"/>
        </w:rPr>
        <w:t xml:space="preserve"> of this document</w:t>
      </w:r>
      <w:r w:rsidR="001B3493" w:rsidRPr="00507DD7">
        <w:rPr>
          <w:rFonts w:ascii="Squad" w:hAnsi="Squad"/>
          <w:lang w:val="en-GB"/>
        </w:rPr>
        <w:t xml:space="preserve">. </w:t>
      </w:r>
      <w:r w:rsidR="006660DC" w:rsidRPr="00507DD7">
        <w:rPr>
          <w:rFonts w:ascii="Squad" w:hAnsi="Squad"/>
          <w:lang w:val="en-GB"/>
        </w:rPr>
        <w:t>Overall, each stress scenario</w:t>
      </w:r>
      <w:r w:rsidR="00EE55AC" w:rsidRPr="00507DD7">
        <w:rPr>
          <w:rFonts w:ascii="Squad" w:hAnsi="Squad"/>
          <w:lang w:val="en-GB"/>
        </w:rPr>
        <w:t xml:space="preserve"> </w:t>
      </w:r>
      <w:r w:rsidR="009A5AE0" w:rsidRPr="00507DD7">
        <w:rPr>
          <w:rFonts w:ascii="Squad" w:hAnsi="Squad"/>
          <w:lang w:val="en-GB"/>
        </w:rPr>
        <w:t xml:space="preserve">impacts differently the </w:t>
      </w:r>
      <w:r w:rsidR="0000416D" w:rsidRPr="00507DD7">
        <w:rPr>
          <w:rFonts w:ascii="Squad" w:hAnsi="Squad"/>
          <w:lang w:val="en-GB"/>
        </w:rPr>
        <w:t>profitability and capital position</w:t>
      </w:r>
      <w:r w:rsidR="00DB19B0" w:rsidRPr="00507DD7">
        <w:rPr>
          <w:rFonts w:ascii="Squad" w:hAnsi="Squad"/>
          <w:lang w:val="en-GB"/>
        </w:rPr>
        <w:t xml:space="preserve">, </w:t>
      </w:r>
      <w:r w:rsidR="0002175F" w:rsidRPr="00507DD7">
        <w:rPr>
          <w:rFonts w:ascii="Squad" w:hAnsi="Squad"/>
          <w:lang w:val="en-GB"/>
        </w:rPr>
        <w:t xml:space="preserve">providing </w:t>
      </w:r>
      <w:r w:rsidR="00E16ADE" w:rsidRPr="00507DD7">
        <w:rPr>
          <w:rFonts w:ascii="Squad" w:hAnsi="Squad"/>
          <w:lang w:val="en-GB"/>
        </w:rPr>
        <w:t xml:space="preserve">a </w:t>
      </w:r>
      <w:r w:rsidR="00CF2796" w:rsidRPr="00507DD7">
        <w:rPr>
          <w:rFonts w:ascii="Squad" w:hAnsi="Squad"/>
          <w:lang w:val="en-GB"/>
        </w:rPr>
        <w:t xml:space="preserve">holistic view </w:t>
      </w:r>
      <w:r w:rsidR="005F582A" w:rsidRPr="00507DD7">
        <w:rPr>
          <w:rFonts w:ascii="Squad" w:hAnsi="Squad"/>
          <w:lang w:val="en-GB"/>
        </w:rPr>
        <w:t xml:space="preserve">about the risk bearing capacity </w:t>
      </w:r>
      <w:r w:rsidR="00E65C75" w:rsidRPr="00507DD7">
        <w:rPr>
          <w:rFonts w:ascii="Squad" w:hAnsi="Squad"/>
          <w:lang w:val="en-GB"/>
        </w:rPr>
        <w:t>of the Bank.</w:t>
      </w:r>
      <w:r w:rsidRPr="00507DD7">
        <w:rPr>
          <w:rFonts w:ascii="Squad" w:hAnsi="Squad"/>
          <w:lang w:val="en-GB"/>
        </w:rPr>
        <w:t xml:space="preserve"> Results from </w:t>
      </w:r>
      <w:r w:rsidR="009134C4" w:rsidRPr="00507DD7">
        <w:rPr>
          <w:rFonts w:ascii="Squad" w:hAnsi="Squad"/>
          <w:lang w:val="en-GB"/>
        </w:rPr>
        <w:t>the</w:t>
      </w:r>
      <w:r w:rsidRPr="00507DD7">
        <w:rPr>
          <w:rFonts w:ascii="Squad" w:hAnsi="Squad"/>
          <w:lang w:val="en-GB"/>
        </w:rPr>
        <w:t xml:space="preserve"> performed stress tests are presented to the </w:t>
      </w:r>
      <w:r w:rsidR="00591429" w:rsidRPr="00507DD7">
        <w:rPr>
          <w:rFonts w:ascii="Squad" w:hAnsi="Squad"/>
          <w:lang w:val="en-GB"/>
        </w:rPr>
        <w:t>М</w:t>
      </w:r>
      <w:r w:rsidRPr="00507DD7">
        <w:rPr>
          <w:rFonts w:ascii="Squad" w:hAnsi="Squad"/>
          <w:lang w:val="en-GB"/>
        </w:rPr>
        <w:t xml:space="preserve">anagement </w:t>
      </w:r>
      <w:r w:rsidR="00FB0798" w:rsidRPr="00507DD7">
        <w:rPr>
          <w:rFonts w:ascii="Squad" w:hAnsi="Squad"/>
          <w:lang w:val="en-GB"/>
        </w:rPr>
        <w:t xml:space="preserve">and </w:t>
      </w:r>
      <w:r w:rsidR="009D37FC" w:rsidRPr="00507DD7">
        <w:rPr>
          <w:rFonts w:ascii="Squad" w:hAnsi="Squad"/>
          <w:lang w:val="en-GB"/>
        </w:rPr>
        <w:t xml:space="preserve">are used as a basis for </w:t>
      </w:r>
      <w:r w:rsidR="001B7ED7" w:rsidRPr="00507DD7">
        <w:rPr>
          <w:rFonts w:ascii="Squad" w:hAnsi="Squad"/>
          <w:lang w:val="en-GB"/>
        </w:rPr>
        <w:t>strategic managerial decisions</w:t>
      </w:r>
      <w:r w:rsidR="0094325B" w:rsidRPr="00507DD7">
        <w:rPr>
          <w:rFonts w:ascii="Squad" w:hAnsi="Squad"/>
          <w:lang w:val="en-GB"/>
        </w:rPr>
        <w:t xml:space="preserve"> and for </w:t>
      </w:r>
      <w:r w:rsidR="00725A29" w:rsidRPr="00507DD7">
        <w:rPr>
          <w:rFonts w:ascii="Squad" w:hAnsi="Squad"/>
          <w:lang w:val="en-GB"/>
        </w:rPr>
        <w:t xml:space="preserve">operational </w:t>
      </w:r>
      <w:r w:rsidR="0094325B" w:rsidRPr="00507DD7">
        <w:rPr>
          <w:rFonts w:ascii="Squad" w:hAnsi="Squad"/>
          <w:lang w:val="en-GB"/>
        </w:rPr>
        <w:t>steering</w:t>
      </w:r>
      <w:r w:rsidR="00725A29" w:rsidRPr="00507DD7">
        <w:rPr>
          <w:rFonts w:ascii="Squad" w:hAnsi="Squad"/>
          <w:lang w:val="en-GB"/>
        </w:rPr>
        <w:t xml:space="preserve"> of the institution</w:t>
      </w:r>
      <w:r w:rsidRPr="00507DD7">
        <w:rPr>
          <w:rFonts w:ascii="Squad" w:hAnsi="Squad"/>
          <w:lang w:val="en-GB"/>
        </w:rPr>
        <w:t>.</w:t>
      </w:r>
    </w:p>
    <w:p w14:paraId="3D453470" w14:textId="399F47DD" w:rsidR="6FA0053D" w:rsidRPr="00507DD7" w:rsidRDefault="6FA0053D" w:rsidP="00740E02">
      <w:pPr>
        <w:pStyle w:val="Newstyle"/>
        <w:rPr>
          <w:rFonts w:ascii="Squad" w:hAnsi="Squad"/>
          <w:b/>
          <w:lang w:val="en-GB"/>
        </w:rPr>
      </w:pPr>
      <w:r w:rsidRPr="00507DD7">
        <w:rPr>
          <w:rFonts w:ascii="Squad" w:hAnsi="Squad"/>
          <w:b/>
          <w:lang w:val="en-GB"/>
        </w:rPr>
        <w:t>Information regarding the recruitment policy for the selection of members of the management body and their actual knowledge, skills and expertise</w:t>
      </w:r>
    </w:p>
    <w:p w14:paraId="46356AF3" w14:textId="69B925D3" w:rsidR="6FA0053D" w:rsidRPr="00507DD7" w:rsidRDefault="6FA0053D" w:rsidP="00740E02">
      <w:pPr>
        <w:pStyle w:val="Newstyle"/>
        <w:rPr>
          <w:rFonts w:ascii="Squad" w:hAnsi="Squad"/>
          <w:szCs w:val="18"/>
          <w:lang w:val="en-GB"/>
        </w:rPr>
      </w:pPr>
      <w:r w:rsidRPr="00507DD7">
        <w:rPr>
          <w:rFonts w:ascii="Squad" w:hAnsi="Squad"/>
          <w:szCs w:val="18"/>
          <w:lang w:val="en-GB"/>
        </w:rPr>
        <w:t>DSK Bank has implemented the Policy on Suitability Assessment of members of Management Board / Board of Directors, Supervisory Board, executive officers, and key function holders of DSK Bank and Banking group (hereinafter referred to as the “Policy”), stipulating rules and principles concerning the selection of members of the management body and their actual knowledge, skills and expertise, More specifically, the following matters are covered by the Policy:</w:t>
      </w:r>
    </w:p>
    <w:p w14:paraId="2AD3A77A" w14:textId="2467542C" w:rsidR="6FA0053D" w:rsidRPr="00507DD7" w:rsidRDefault="6FA0053D" w:rsidP="00935DA2">
      <w:pPr>
        <w:pStyle w:val="Newstyle"/>
        <w:numPr>
          <w:ilvl w:val="0"/>
          <w:numId w:val="61"/>
        </w:numPr>
        <w:rPr>
          <w:rFonts w:ascii="Squad" w:hAnsi="Squad"/>
          <w:b/>
          <w:szCs w:val="18"/>
          <w:lang w:val="en-GB"/>
        </w:rPr>
      </w:pPr>
      <w:r w:rsidRPr="00507DD7">
        <w:rPr>
          <w:rFonts w:ascii="Squad" w:hAnsi="Squad"/>
          <w:b/>
          <w:szCs w:val="18"/>
          <w:lang w:val="en-GB"/>
        </w:rPr>
        <w:t>Roles and Responsibilities</w:t>
      </w:r>
    </w:p>
    <w:p w14:paraId="40E1F781" w14:textId="274EA41A" w:rsidR="6FA0053D" w:rsidRPr="00507DD7" w:rsidRDefault="6FA0053D" w:rsidP="00740E02">
      <w:pPr>
        <w:pStyle w:val="Newstyle"/>
        <w:rPr>
          <w:rFonts w:ascii="Squad" w:hAnsi="Squad"/>
          <w:szCs w:val="18"/>
          <w:lang w:val="en-GB"/>
        </w:rPr>
      </w:pPr>
      <w:r w:rsidRPr="00507DD7">
        <w:rPr>
          <w:rFonts w:ascii="Squad" w:hAnsi="Squad"/>
          <w:szCs w:val="18"/>
          <w:lang w:val="en-GB"/>
        </w:rPr>
        <w:t>Various departments (Nomination Committee, HR Directorate, Legal Directorate, Compliance Directorate, Security Directorate) are responsible for the suitability assessment process, including selecting candidates based on education, experience, and personal skills. The process ensures that candidates have the required qualifications and adhere to the Bank's internal regulations.</w:t>
      </w:r>
    </w:p>
    <w:p w14:paraId="65676D97" w14:textId="21F04EC9" w:rsidR="6FA0053D" w:rsidRPr="00507DD7" w:rsidRDefault="6FA0053D" w:rsidP="00935DA2">
      <w:pPr>
        <w:pStyle w:val="Newstyle"/>
        <w:numPr>
          <w:ilvl w:val="0"/>
          <w:numId w:val="61"/>
        </w:numPr>
        <w:rPr>
          <w:rFonts w:ascii="Squad" w:hAnsi="Squad"/>
          <w:b/>
          <w:szCs w:val="18"/>
          <w:lang w:val="en-GB"/>
        </w:rPr>
      </w:pPr>
      <w:r w:rsidRPr="00507DD7">
        <w:rPr>
          <w:rFonts w:ascii="Squad" w:hAnsi="Squad"/>
          <w:b/>
          <w:szCs w:val="18"/>
          <w:lang w:val="en-GB"/>
        </w:rPr>
        <w:t>Selection Criteria for Management Body Members</w:t>
      </w:r>
    </w:p>
    <w:p w14:paraId="07C6D21D" w14:textId="72671FF5" w:rsidR="6FA0053D" w:rsidRPr="00507DD7" w:rsidRDefault="6FA0053D" w:rsidP="00740E02">
      <w:pPr>
        <w:pStyle w:val="Newstyle"/>
        <w:rPr>
          <w:rFonts w:ascii="Squad" w:hAnsi="Squad"/>
          <w:szCs w:val="18"/>
          <w:lang w:val="en-GB"/>
        </w:rPr>
      </w:pPr>
      <w:r w:rsidRPr="00507DD7">
        <w:rPr>
          <w:rFonts w:ascii="Squad" w:hAnsi="Squad"/>
          <w:szCs w:val="18"/>
          <w:lang w:val="en-GB"/>
        </w:rPr>
        <w:t>The requirements of professional suitability, business reliability and good business reputation shall apply to the members of the Management Bodies, Executive Officers, and Key Function Holders. It is important for the operations of DSK Bank and companies of DSK Bank Group that they are managed by persons who are professionally fit and are of sufficiently good repute.</w:t>
      </w:r>
    </w:p>
    <w:p w14:paraId="2B826595" w14:textId="65491896" w:rsidR="6FA0053D" w:rsidRPr="00507DD7" w:rsidRDefault="6FA0053D" w:rsidP="00740E02">
      <w:pPr>
        <w:pStyle w:val="Newstyle"/>
        <w:rPr>
          <w:rFonts w:ascii="Squad" w:hAnsi="Squad"/>
          <w:szCs w:val="18"/>
          <w:lang w:val="en-GB"/>
        </w:rPr>
      </w:pPr>
      <w:r w:rsidRPr="00507DD7">
        <w:rPr>
          <w:rFonts w:ascii="Squad" w:hAnsi="Squad"/>
          <w:szCs w:val="18"/>
          <w:lang w:val="en-GB"/>
        </w:rPr>
        <w:t>It is a general requirement for the members of the Management Bodies that they should be able to perform their functions not only individually but through their individual qualities to contribute to the collective suitability assessment of the management bodies, i.e. they shall also be suitable to perform the specified tasks collectively, as a collective body, at the necessary level of knowledge and experience.</w:t>
      </w:r>
    </w:p>
    <w:p w14:paraId="00D9651A" w14:textId="27BDA33C" w:rsidR="6FA0053D" w:rsidRPr="00507DD7" w:rsidRDefault="6FA0053D" w:rsidP="00740E02">
      <w:pPr>
        <w:pStyle w:val="Newstyle"/>
        <w:rPr>
          <w:rFonts w:ascii="Squad" w:hAnsi="Squad"/>
          <w:szCs w:val="18"/>
          <w:lang w:val="en-GB"/>
        </w:rPr>
      </w:pPr>
      <w:r w:rsidRPr="00507DD7">
        <w:rPr>
          <w:rFonts w:ascii="Squad" w:hAnsi="Squad"/>
          <w:szCs w:val="18"/>
          <w:lang w:val="en-GB"/>
        </w:rPr>
        <w:t>Broadly qualified persons as possible shall be nominated for members of Management Bodies, Executive Officers, Managers and Key Function Holders.</w:t>
      </w:r>
    </w:p>
    <w:p w14:paraId="2872B4AF" w14:textId="1D1B3D7F" w:rsidR="6FA0053D" w:rsidRPr="00507DD7" w:rsidRDefault="6FA0053D" w:rsidP="00935DA2">
      <w:pPr>
        <w:pStyle w:val="Newstyle"/>
        <w:numPr>
          <w:ilvl w:val="0"/>
          <w:numId w:val="61"/>
        </w:numPr>
        <w:rPr>
          <w:rFonts w:ascii="Squad" w:hAnsi="Squad"/>
          <w:b/>
          <w:lang w:val="en-GB"/>
        </w:rPr>
      </w:pPr>
      <w:r w:rsidRPr="00507DD7">
        <w:rPr>
          <w:rFonts w:ascii="Squad" w:hAnsi="Squad"/>
          <w:b/>
          <w:lang w:val="en-GB"/>
        </w:rPr>
        <w:t xml:space="preserve">The fitness and propriety of members of the management body is assessed against the following five criteria: </w:t>
      </w:r>
    </w:p>
    <w:p w14:paraId="08D3FFA2" w14:textId="22750BB1" w:rsidR="6FA0053D" w:rsidRPr="00507DD7" w:rsidRDefault="005947C0" w:rsidP="00935DA2">
      <w:pPr>
        <w:pStyle w:val="Newstyle"/>
        <w:numPr>
          <w:ilvl w:val="0"/>
          <w:numId w:val="57"/>
        </w:numPr>
        <w:ind w:firstLine="261"/>
        <w:rPr>
          <w:rFonts w:ascii="Squad" w:hAnsi="Squad"/>
          <w:szCs w:val="18"/>
          <w:lang w:val="en-GB"/>
        </w:rPr>
      </w:pPr>
      <w:r w:rsidRPr="00507DD7">
        <w:rPr>
          <w:rFonts w:ascii="Squad" w:hAnsi="Squad"/>
          <w:szCs w:val="18"/>
          <w:lang w:val="en-GB"/>
        </w:rPr>
        <w:t>E</w:t>
      </w:r>
      <w:r w:rsidR="6FA0053D" w:rsidRPr="00507DD7">
        <w:rPr>
          <w:rFonts w:ascii="Squad" w:hAnsi="Squad"/>
          <w:szCs w:val="18"/>
          <w:lang w:val="en-GB"/>
        </w:rPr>
        <w:t xml:space="preserve">xperience; </w:t>
      </w:r>
    </w:p>
    <w:p w14:paraId="58D6101A" w14:textId="79F89887" w:rsidR="6FA0053D" w:rsidRPr="00507DD7" w:rsidRDefault="005947C0" w:rsidP="00935DA2">
      <w:pPr>
        <w:pStyle w:val="Newstyle"/>
        <w:numPr>
          <w:ilvl w:val="0"/>
          <w:numId w:val="57"/>
        </w:numPr>
        <w:ind w:firstLine="261"/>
        <w:rPr>
          <w:rFonts w:ascii="Squad" w:hAnsi="Squad"/>
          <w:szCs w:val="18"/>
          <w:lang w:val="en-GB"/>
        </w:rPr>
      </w:pPr>
      <w:r w:rsidRPr="00507DD7">
        <w:rPr>
          <w:rFonts w:ascii="Squad" w:hAnsi="Squad"/>
          <w:szCs w:val="18"/>
          <w:lang w:val="en-GB"/>
        </w:rPr>
        <w:t>R</w:t>
      </w:r>
      <w:r w:rsidR="6FA0053D" w:rsidRPr="00507DD7">
        <w:rPr>
          <w:rFonts w:ascii="Squad" w:hAnsi="Squad"/>
          <w:szCs w:val="18"/>
          <w:lang w:val="en-GB"/>
        </w:rPr>
        <w:t xml:space="preserve">eputation; </w:t>
      </w:r>
    </w:p>
    <w:p w14:paraId="4E4A2F40" w14:textId="16C2A71F" w:rsidR="6FA0053D" w:rsidRPr="00507DD7" w:rsidRDefault="005947C0" w:rsidP="00935DA2">
      <w:pPr>
        <w:pStyle w:val="Newstyle"/>
        <w:numPr>
          <w:ilvl w:val="0"/>
          <w:numId w:val="57"/>
        </w:numPr>
        <w:ind w:firstLine="261"/>
        <w:rPr>
          <w:rFonts w:ascii="Squad" w:hAnsi="Squad"/>
          <w:szCs w:val="18"/>
          <w:lang w:val="en-GB"/>
        </w:rPr>
      </w:pPr>
      <w:r w:rsidRPr="00507DD7">
        <w:rPr>
          <w:rFonts w:ascii="Squad" w:hAnsi="Squad"/>
          <w:szCs w:val="18"/>
          <w:lang w:val="en-GB"/>
        </w:rPr>
        <w:t>C</w:t>
      </w:r>
      <w:r w:rsidR="6FA0053D" w:rsidRPr="00507DD7">
        <w:rPr>
          <w:rFonts w:ascii="Squad" w:hAnsi="Squad"/>
          <w:szCs w:val="18"/>
          <w:lang w:val="en-GB"/>
        </w:rPr>
        <w:t xml:space="preserve">onflicts of interest and independence of mind; </w:t>
      </w:r>
    </w:p>
    <w:p w14:paraId="56D0C9AF" w14:textId="3474AF7E" w:rsidR="6FA0053D" w:rsidRPr="00507DD7" w:rsidRDefault="005947C0" w:rsidP="00935DA2">
      <w:pPr>
        <w:pStyle w:val="Newstyle"/>
        <w:numPr>
          <w:ilvl w:val="0"/>
          <w:numId w:val="57"/>
        </w:numPr>
        <w:ind w:firstLine="261"/>
        <w:rPr>
          <w:rFonts w:ascii="Squad" w:hAnsi="Squad"/>
          <w:szCs w:val="18"/>
          <w:lang w:val="en-GB"/>
        </w:rPr>
      </w:pPr>
      <w:r w:rsidRPr="00507DD7">
        <w:rPr>
          <w:rFonts w:ascii="Squad" w:hAnsi="Squad"/>
          <w:szCs w:val="18"/>
          <w:lang w:val="en-GB"/>
        </w:rPr>
        <w:t>T</w:t>
      </w:r>
      <w:r w:rsidR="6FA0053D" w:rsidRPr="00507DD7">
        <w:rPr>
          <w:rFonts w:ascii="Squad" w:hAnsi="Squad"/>
          <w:szCs w:val="18"/>
          <w:lang w:val="en-GB"/>
        </w:rPr>
        <w:t xml:space="preserve">ime commitment; </w:t>
      </w:r>
    </w:p>
    <w:p w14:paraId="191120E1" w14:textId="3027992A" w:rsidR="00AA0416" w:rsidRPr="00507DD7" w:rsidRDefault="005947C0" w:rsidP="00935DA2">
      <w:pPr>
        <w:pStyle w:val="Newstyle"/>
        <w:numPr>
          <w:ilvl w:val="0"/>
          <w:numId w:val="57"/>
        </w:numPr>
        <w:ind w:firstLine="261"/>
        <w:rPr>
          <w:rFonts w:ascii="Squad" w:hAnsi="Squad"/>
          <w:szCs w:val="18"/>
          <w:lang w:val="en-GB"/>
        </w:rPr>
      </w:pPr>
      <w:r w:rsidRPr="00507DD7">
        <w:rPr>
          <w:rFonts w:ascii="Squad" w:hAnsi="Squad"/>
          <w:szCs w:val="18"/>
          <w:lang w:val="en-GB"/>
        </w:rPr>
        <w:t>C</w:t>
      </w:r>
      <w:r w:rsidR="6FA0053D" w:rsidRPr="00507DD7">
        <w:rPr>
          <w:rFonts w:ascii="Squad" w:hAnsi="Squad"/>
          <w:szCs w:val="18"/>
          <w:lang w:val="en-GB"/>
        </w:rPr>
        <w:t>ollective suitability</w:t>
      </w:r>
      <w:r w:rsidR="005C2BAC" w:rsidRPr="00507DD7">
        <w:rPr>
          <w:rFonts w:ascii="Squad" w:hAnsi="Squad"/>
          <w:szCs w:val="18"/>
          <w:lang w:val="en-GB"/>
        </w:rPr>
        <w:t>.</w:t>
      </w:r>
    </w:p>
    <w:p w14:paraId="54155619" w14:textId="77777777" w:rsidR="005C2BAC" w:rsidRPr="00507DD7" w:rsidRDefault="005C2BAC" w:rsidP="00740E02">
      <w:pPr>
        <w:pStyle w:val="Newstyle"/>
        <w:ind w:left="1440"/>
        <w:rPr>
          <w:rFonts w:ascii="Squad" w:hAnsi="Squad"/>
          <w:szCs w:val="18"/>
          <w:lang w:val="en-GB"/>
        </w:rPr>
      </w:pPr>
    </w:p>
    <w:p w14:paraId="5D09E8DD" w14:textId="3A639B11" w:rsidR="6FA0053D" w:rsidRPr="00507DD7" w:rsidRDefault="00AA0416" w:rsidP="00935DA2">
      <w:pPr>
        <w:pStyle w:val="Newstyle"/>
        <w:numPr>
          <w:ilvl w:val="0"/>
          <w:numId w:val="61"/>
        </w:numPr>
        <w:rPr>
          <w:rFonts w:ascii="Squad" w:hAnsi="Squad"/>
          <w:b/>
          <w:szCs w:val="18"/>
          <w:lang w:val="en-GB"/>
        </w:rPr>
      </w:pPr>
      <w:r w:rsidRPr="00507DD7">
        <w:rPr>
          <w:rFonts w:ascii="Squad" w:hAnsi="Squad"/>
          <w:b/>
          <w:szCs w:val="18"/>
          <w:lang w:val="en-GB"/>
        </w:rPr>
        <w:t>D</w:t>
      </w:r>
      <w:r w:rsidR="6FA0053D" w:rsidRPr="00507DD7">
        <w:rPr>
          <w:rFonts w:ascii="Squad" w:hAnsi="Squad"/>
          <w:b/>
          <w:szCs w:val="18"/>
          <w:lang w:val="en-GB"/>
        </w:rPr>
        <w:t>iversity</w:t>
      </w:r>
    </w:p>
    <w:p w14:paraId="6594C4DE" w14:textId="546ED7B7" w:rsidR="6FA0053D" w:rsidRPr="00507DD7" w:rsidRDefault="6FA0053D" w:rsidP="00740E02">
      <w:pPr>
        <w:pStyle w:val="Newstyle"/>
        <w:rPr>
          <w:rFonts w:ascii="Squad" w:hAnsi="Squad"/>
          <w:szCs w:val="18"/>
          <w:lang w:val="en-GB"/>
        </w:rPr>
      </w:pPr>
      <w:r w:rsidRPr="00507DD7">
        <w:rPr>
          <w:rFonts w:ascii="Squad" w:hAnsi="Squad"/>
          <w:szCs w:val="18"/>
          <w:lang w:val="en-GB"/>
        </w:rPr>
        <w:t xml:space="preserve">In order to promote independent judgment and prudent decision-making, efforts should be made to ensure the diversity of management bodies to ensure the widest possible range of expertise and ability to be present. Aspects of diversity in the Management Bodies may include, but are not limited to, age, gender, expertise, education, and geographical location as per the Diversity, </w:t>
      </w:r>
      <w:r w:rsidR="00B05D7B" w:rsidRPr="00507DD7">
        <w:rPr>
          <w:rFonts w:ascii="Squad" w:hAnsi="Squad"/>
          <w:szCs w:val="18"/>
          <w:lang w:val="en-GB"/>
        </w:rPr>
        <w:t>E</w:t>
      </w:r>
      <w:r w:rsidRPr="00507DD7">
        <w:rPr>
          <w:rFonts w:ascii="Squad" w:hAnsi="Squad"/>
          <w:szCs w:val="18"/>
          <w:lang w:val="en-GB"/>
        </w:rPr>
        <w:t xml:space="preserve">quity, </w:t>
      </w:r>
      <w:r w:rsidR="00B05D7B" w:rsidRPr="00507DD7">
        <w:rPr>
          <w:rFonts w:ascii="Squad" w:hAnsi="Squad"/>
          <w:szCs w:val="18"/>
          <w:lang w:val="en-GB"/>
        </w:rPr>
        <w:t>I</w:t>
      </w:r>
      <w:r w:rsidRPr="00507DD7">
        <w:rPr>
          <w:rFonts w:ascii="Squad" w:hAnsi="Squad"/>
          <w:szCs w:val="18"/>
          <w:lang w:val="en-GB"/>
        </w:rPr>
        <w:t xml:space="preserve">nclusion and </w:t>
      </w:r>
      <w:r w:rsidR="00B05D7B" w:rsidRPr="00507DD7">
        <w:rPr>
          <w:rFonts w:ascii="Squad" w:hAnsi="Squad"/>
          <w:szCs w:val="18"/>
          <w:lang w:val="en-GB"/>
        </w:rPr>
        <w:t>B</w:t>
      </w:r>
      <w:r w:rsidRPr="00507DD7">
        <w:rPr>
          <w:rFonts w:ascii="Squad" w:hAnsi="Squad"/>
          <w:szCs w:val="18"/>
          <w:lang w:val="en-GB"/>
        </w:rPr>
        <w:t>elonging Policy of DSK Bank.</w:t>
      </w:r>
    </w:p>
    <w:p w14:paraId="67269A8F" w14:textId="3FB336AE" w:rsidR="5C384A8B" w:rsidRPr="00507DD7" w:rsidRDefault="6FA0053D" w:rsidP="006C1C9C">
      <w:pPr>
        <w:pStyle w:val="Newstyle"/>
        <w:rPr>
          <w:rFonts w:ascii="Squad" w:hAnsi="Squad"/>
          <w:szCs w:val="18"/>
          <w:lang w:val="en-GB"/>
        </w:rPr>
      </w:pPr>
      <w:r w:rsidRPr="00507DD7">
        <w:rPr>
          <w:rFonts w:ascii="Squad" w:hAnsi="Squad"/>
          <w:szCs w:val="18"/>
          <w:lang w:val="en-GB"/>
        </w:rPr>
        <w:t>In the selection process for Management Body members</w:t>
      </w:r>
      <w:r w:rsidR="00561C24" w:rsidRPr="00507DD7">
        <w:rPr>
          <w:rFonts w:ascii="Squad" w:hAnsi="Squad"/>
          <w:szCs w:val="18"/>
          <w:lang w:val="en-GB"/>
        </w:rPr>
        <w:t>,</w:t>
      </w:r>
      <w:r w:rsidRPr="00507DD7">
        <w:rPr>
          <w:rFonts w:ascii="Squad" w:hAnsi="Squad"/>
          <w:szCs w:val="18"/>
          <w:lang w:val="en-GB"/>
        </w:rPr>
        <w:t xml:space="preserve"> the </w:t>
      </w:r>
      <w:r w:rsidR="004F4C4C" w:rsidRPr="00507DD7">
        <w:rPr>
          <w:rFonts w:ascii="Squad" w:hAnsi="Squad"/>
          <w:szCs w:val="18"/>
          <w:lang w:val="en-GB"/>
        </w:rPr>
        <w:t>reponsible parties</w:t>
      </w:r>
      <w:r w:rsidRPr="00507DD7">
        <w:rPr>
          <w:rFonts w:ascii="Squad" w:hAnsi="Squad"/>
          <w:szCs w:val="18"/>
          <w:lang w:val="en-GB"/>
        </w:rPr>
        <w:t xml:space="preserve"> shall endeavour to ensure that both genders are represented among the candidates.</w:t>
      </w:r>
    </w:p>
    <w:p w14:paraId="642C3662" w14:textId="6240684A" w:rsidR="0A6326AD" w:rsidRPr="00507DD7" w:rsidRDefault="0A6326AD" w:rsidP="00740E02">
      <w:pPr>
        <w:pStyle w:val="Newstyle"/>
        <w:tabs>
          <w:tab w:val="left" w:pos="5103"/>
        </w:tabs>
        <w:rPr>
          <w:rFonts w:ascii="Squad" w:eastAsia="Squad" w:hAnsi="Squad" w:cs="Squad"/>
          <w:color w:val="000000" w:themeColor="text1"/>
          <w:szCs w:val="18"/>
          <w:lang w:val="en-GB"/>
        </w:rPr>
      </w:pPr>
      <w:r w:rsidRPr="00507DD7">
        <w:rPr>
          <w:rFonts w:ascii="Squad" w:eastAsia="Squad" w:hAnsi="Squad" w:cs="Squad"/>
          <w:color w:val="000000" w:themeColor="text1"/>
          <w:szCs w:val="18"/>
          <w:lang w:val="en-GB"/>
        </w:rPr>
        <w:t xml:space="preserve">In the Diversity, </w:t>
      </w:r>
      <w:r w:rsidR="00561C24" w:rsidRPr="00507DD7">
        <w:rPr>
          <w:rFonts w:ascii="Squad" w:eastAsia="Squad" w:hAnsi="Squad" w:cs="Squad"/>
          <w:color w:val="000000" w:themeColor="text1"/>
          <w:szCs w:val="18"/>
          <w:lang w:val="en-GB"/>
        </w:rPr>
        <w:t>E</w:t>
      </w:r>
      <w:r w:rsidRPr="00507DD7">
        <w:rPr>
          <w:rFonts w:ascii="Squad" w:eastAsia="Squad" w:hAnsi="Squad" w:cs="Squad"/>
          <w:color w:val="000000" w:themeColor="text1"/>
          <w:szCs w:val="18"/>
          <w:lang w:val="en-GB"/>
        </w:rPr>
        <w:t xml:space="preserve">quity, </w:t>
      </w:r>
      <w:r w:rsidR="00D54E5D" w:rsidRPr="00507DD7">
        <w:rPr>
          <w:rFonts w:ascii="Squad" w:eastAsia="Squad" w:hAnsi="Squad" w:cs="Squad"/>
          <w:color w:val="000000" w:themeColor="text1"/>
          <w:szCs w:val="18"/>
          <w:lang w:val="en-GB"/>
        </w:rPr>
        <w:t>I</w:t>
      </w:r>
      <w:r w:rsidRPr="00507DD7">
        <w:rPr>
          <w:rFonts w:ascii="Squad" w:eastAsia="Squad" w:hAnsi="Squad" w:cs="Squad"/>
          <w:color w:val="000000" w:themeColor="text1"/>
          <w:szCs w:val="18"/>
          <w:lang w:val="en-GB"/>
        </w:rPr>
        <w:t xml:space="preserve">nclusion and </w:t>
      </w:r>
      <w:r w:rsidR="00D54E5D" w:rsidRPr="00507DD7">
        <w:rPr>
          <w:rFonts w:ascii="Squad" w:eastAsia="Squad" w:hAnsi="Squad" w:cs="Squad"/>
          <w:color w:val="000000" w:themeColor="text1"/>
          <w:szCs w:val="18"/>
          <w:lang w:val="en-GB"/>
        </w:rPr>
        <w:t>B</w:t>
      </w:r>
      <w:r w:rsidRPr="00507DD7">
        <w:rPr>
          <w:rFonts w:ascii="Squad" w:eastAsia="Squad" w:hAnsi="Squad" w:cs="Squad"/>
          <w:color w:val="000000" w:themeColor="text1"/>
          <w:szCs w:val="18"/>
          <w:lang w:val="en-GB"/>
        </w:rPr>
        <w:t>elonging Policy of DSK Bank the organization commits</w:t>
      </w:r>
      <w:r w:rsidR="00691EC3" w:rsidRPr="00507DD7">
        <w:rPr>
          <w:rFonts w:ascii="Squad" w:eastAsia="Squad" w:hAnsi="Squad" w:cs="Squad"/>
          <w:color w:val="000000" w:themeColor="text1"/>
          <w:szCs w:val="18"/>
          <w:lang w:val="en-GB"/>
        </w:rPr>
        <w:t xml:space="preserve"> to</w:t>
      </w:r>
      <w:r w:rsidRPr="00507DD7">
        <w:rPr>
          <w:rFonts w:ascii="Squad" w:eastAsia="Squad" w:hAnsi="Squad" w:cs="Squad"/>
          <w:color w:val="000000" w:themeColor="text1"/>
          <w:szCs w:val="18"/>
          <w:lang w:val="en-GB"/>
        </w:rPr>
        <w:t>:</w:t>
      </w:r>
    </w:p>
    <w:p w14:paraId="70FE7181" w14:textId="7365B6B3" w:rsidR="00AC2505" w:rsidRPr="00507DD7" w:rsidRDefault="00FB2C2A" w:rsidP="00935DA2">
      <w:pPr>
        <w:pStyle w:val="Newstyle"/>
        <w:numPr>
          <w:ilvl w:val="0"/>
          <w:numId w:val="51"/>
        </w:numPr>
        <w:tabs>
          <w:tab w:val="left" w:pos="5103"/>
        </w:tabs>
        <w:rPr>
          <w:rFonts w:ascii="Squad" w:eastAsia="Squad" w:hAnsi="Squad" w:cs="Squad"/>
          <w:color w:val="000000" w:themeColor="text1"/>
          <w:szCs w:val="18"/>
          <w:lang w:val="en-GB"/>
        </w:rPr>
      </w:pPr>
      <w:r w:rsidRPr="00507DD7">
        <w:rPr>
          <w:rFonts w:ascii="Squad" w:eastAsia="Squad" w:hAnsi="Squad" w:cs="Squad"/>
          <w:color w:val="000000" w:themeColor="text1"/>
          <w:szCs w:val="18"/>
          <w:lang w:val="en-GB"/>
        </w:rPr>
        <w:t xml:space="preserve">adhere to </w:t>
      </w:r>
      <w:r w:rsidR="0A6326AD" w:rsidRPr="00507DD7">
        <w:rPr>
          <w:rFonts w:ascii="Squad" w:eastAsia="Squad" w:hAnsi="Squad" w:cs="Squad"/>
          <w:color w:val="000000" w:themeColor="text1"/>
          <w:szCs w:val="18"/>
          <w:lang w:val="en-GB"/>
        </w:rPr>
        <w:t xml:space="preserve">the principles of equal treatment regarding employees' gender while planning the successors; </w:t>
      </w:r>
    </w:p>
    <w:p w14:paraId="249CEFC6" w14:textId="201ED3EF" w:rsidR="0A6326AD" w:rsidRPr="00507DD7" w:rsidRDefault="0A6326AD" w:rsidP="00935DA2">
      <w:pPr>
        <w:pStyle w:val="Newstyle"/>
        <w:numPr>
          <w:ilvl w:val="0"/>
          <w:numId w:val="51"/>
        </w:numPr>
        <w:tabs>
          <w:tab w:val="left" w:pos="5103"/>
        </w:tabs>
        <w:rPr>
          <w:rFonts w:ascii="Squad" w:eastAsia="Squad" w:hAnsi="Squad" w:cs="Squad"/>
          <w:color w:val="000000" w:themeColor="text1"/>
          <w:szCs w:val="18"/>
          <w:lang w:val="en-GB"/>
        </w:rPr>
      </w:pPr>
      <w:r w:rsidRPr="00507DD7">
        <w:rPr>
          <w:rFonts w:ascii="Squad" w:eastAsia="Squad" w:hAnsi="Squad" w:cs="Squad"/>
          <w:color w:val="000000" w:themeColor="text1"/>
          <w:szCs w:val="18"/>
          <w:lang w:val="en-GB"/>
        </w:rPr>
        <w:t xml:space="preserve">promote diversity in the management bodies, in order to promote a diverse pool of members, with aim to engage a broad set of qualities and competences when recruiting members of the management bodies, to achieve a variety of views and experiences and to facilitate independent opinions and sound decision-making within the management bodies, aiming at an appropriate representation of all genders within the management bodies and ensuring that the principle of equal opportunities is respected when electing members of the management bodies; </w:t>
      </w:r>
    </w:p>
    <w:p w14:paraId="26C0BD90" w14:textId="178FD7E1" w:rsidR="0A6326AD" w:rsidRPr="00507DD7" w:rsidRDefault="0A6326AD" w:rsidP="00935DA2">
      <w:pPr>
        <w:pStyle w:val="Newstyle"/>
        <w:numPr>
          <w:ilvl w:val="0"/>
          <w:numId w:val="51"/>
        </w:numPr>
        <w:tabs>
          <w:tab w:val="left" w:pos="5103"/>
        </w:tabs>
        <w:rPr>
          <w:rFonts w:ascii="Squad" w:eastAsia="Squad" w:hAnsi="Squad" w:cs="Squad"/>
          <w:color w:val="000000" w:themeColor="text1"/>
          <w:szCs w:val="18"/>
          <w:lang w:val="en-GB"/>
        </w:rPr>
      </w:pPr>
      <w:r w:rsidRPr="00507DD7">
        <w:rPr>
          <w:rFonts w:ascii="Squad" w:eastAsia="Squad" w:hAnsi="Squad" w:cs="Squad"/>
          <w:color w:val="000000" w:themeColor="text1"/>
          <w:szCs w:val="18"/>
          <w:lang w:val="en-GB"/>
        </w:rPr>
        <w:t xml:space="preserve">strive towards an adequate diversity in terms of educational and professional background, gender and age among the members of the management bodies, in order to ensure diversity in their qualifications and competences; </w:t>
      </w:r>
    </w:p>
    <w:p w14:paraId="2BB68F06" w14:textId="00F20D58" w:rsidR="0A6326AD" w:rsidRPr="00507DD7" w:rsidRDefault="0A6326AD" w:rsidP="00935DA2">
      <w:pPr>
        <w:pStyle w:val="Newstyle"/>
        <w:numPr>
          <w:ilvl w:val="0"/>
          <w:numId w:val="51"/>
        </w:numPr>
        <w:tabs>
          <w:tab w:val="left" w:pos="5103"/>
        </w:tabs>
        <w:rPr>
          <w:rFonts w:ascii="Squad" w:eastAsia="Squad" w:hAnsi="Squad" w:cs="Squad"/>
          <w:color w:val="000000" w:themeColor="text1"/>
          <w:szCs w:val="18"/>
          <w:lang w:val="en-GB"/>
        </w:rPr>
      </w:pPr>
      <w:r w:rsidRPr="00507DD7">
        <w:rPr>
          <w:rFonts w:ascii="Squad" w:eastAsia="Squad" w:hAnsi="Squad" w:cs="Squad"/>
          <w:color w:val="000000" w:themeColor="text1"/>
          <w:szCs w:val="18"/>
          <w:lang w:val="en-GB"/>
        </w:rPr>
        <w:t xml:space="preserve">ensure equal opportunities for all genders. Equal career prospects help to improve the representation of the underrepresented gender in the management bodies of institutions in the longer run, by facilitating the existence of a diverse pool of candidates for such positions; </w:t>
      </w:r>
    </w:p>
    <w:p w14:paraId="511EF213" w14:textId="4237E911" w:rsidR="0A6326AD" w:rsidRPr="00507DD7" w:rsidRDefault="0A6326AD" w:rsidP="00935DA2">
      <w:pPr>
        <w:pStyle w:val="Newstyle"/>
        <w:numPr>
          <w:ilvl w:val="0"/>
          <w:numId w:val="51"/>
        </w:numPr>
        <w:tabs>
          <w:tab w:val="left" w:pos="5103"/>
        </w:tabs>
        <w:rPr>
          <w:rFonts w:ascii="Squad" w:eastAsia="Squad" w:hAnsi="Squad" w:cs="Squad"/>
          <w:color w:val="000000" w:themeColor="text1"/>
          <w:szCs w:val="18"/>
          <w:lang w:val="en-GB"/>
        </w:rPr>
      </w:pPr>
      <w:r w:rsidRPr="00507DD7">
        <w:rPr>
          <w:rFonts w:ascii="Squad" w:eastAsia="Squad" w:hAnsi="Squad" w:cs="Squad"/>
          <w:color w:val="000000" w:themeColor="text1"/>
          <w:szCs w:val="18"/>
          <w:lang w:val="en-GB"/>
        </w:rPr>
        <w:t xml:space="preserve">improve the gender ratio within the management bodies, while also taking into account the legal requirement that the members of the management bodies must have adequate knowledge, skills and experience; </w:t>
      </w:r>
    </w:p>
    <w:p w14:paraId="4DEBF3CB" w14:textId="38D4A2CF" w:rsidR="0A6326AD" w:rsidRPr="00507DD7" w:rsidRDefault="0A6326AD" w:rsidP="00691EC3">
      <w:pPr>
        <w:pStyle w:val="Newstyle"/>
        <w:tabs>
          <w:tab w:val="left" w:pos="5103"/>
        </w:tabs>
        <w:ind w:left="709"/>
        <w:rPr>
          <w:rFonts w:ascii="Squad" w:eastAsia="Squad" w:hAnsi="Squad" w:cs="Squad"/>
          <w:color w:val="000000" w:themeColor="text1"/>
          <w:szCs w:val="18"/>
          <w:lang w:val="en-GB"/>
        </w:rPr>
      </w:pPr>
      <w:r w:rsidRPr="00507DD7">
        <w:rPr>
          <w:rFonts w:ascii="Squad" w:eastAsia="Squad" w:hAnsi="Squad" w:cs="Squad"/>
          <w:color w:val="000000" w:themeColor="text1"/>
          <w:szCs w:val="18"/>
          <w:lang w:val="en-GB"/>
        </w:rPr>
        <w:t>In order to ensure that there is a sufficient number of internally appointed female candidates concerning the succession planning of the management of the company, the Bank determined a proportion of at least 25% of female candidates in the leadership succession planning practice</w:t>
      </w:r>
      <w:r w:rsidR="00F73685" w:rsidRPr="00507DD7">
        <w:rPr>
          <w:rFonts w:ascii="Squad" w:eastAsia="Squad" w:hAnsi="Squad" w:cs="Squad"/>
          <w:color w:val="000000" w:themeColor="text1"/>
          <w:szCs w:val="18"/>
          <w:lang w:val="en-GB"/>
        </w:rPr>
        <w:t>.</w:t>
      </w:r>
    </w:p>
    <w:p w14:paraId="1FA7E04F" w14:textId="6460FE36" w:rsidR="00303D9D" w:rsidRPr="00507DD7" w:rsidRDefault="00303D9D" w:rsidP="00691EC3">
      <w:pPr>
        <w:pStyle w:val="Newstyle"/>
        <w:shd w:val="clear" w:color="auto" w:fill="FFFFFF" w:themeFill="background1"/>
        <w:spacing w:before="0"/>
        <w:ind w:left="993"/>
        <w:rPr>
          <w:rFonts w:ascii="Squad" w:hAnsi="Squad"/>
          <w:lang w:val="en-GB"/>
        </w:rPr>
      </w:pPr>
    </w:p>
    <w:p w14:paraId="0705A48A" w14:textId="693CAA9A" w:rsidR="00BE74E7" w:rsidRPr="00507DD7" w:rsidRDefault="0053330C" w:rsidP="00935DA2">
      <w:pPr>
        <w:pStyle w:val="Newstyle"/>
        <w:numPr>
          <w:ilvl w:val="1"/>
          <w:numId w:val="11"/>
        </w:numPr>
        <w:ind w:left="709"/>
        <w:outlineLvl w:val="2"/>
        <w:rPr>
          <w:rFonts w:ascii="Squad" w:hAnsi="Squad"/>
          <w:b/>
          <w:snapToGrid w:val="0"/>
          <w:color w:val="52AE30"/>
          <w:sz w:val="20"/>
          <w:lang w:val="en-GB"/>
        </w:rPr>
      </w:pPr>
      <w:bookmarkStart w:id="8" w:name="_Toc170742058"/>
      <w:bookmarkStart w:id="9" w:name="_Toc212456239"/>
      <w:r w:rsidRPr="00507DD7">
        <w:rPr>
          <w:rFonts w:ascii="Squad" w:hAnsi="Squad"/>
          <w:b/>
          <w:snapToGrid w:val="0"/>
          <w:color w:val="52AE30"/>
          <w:sz w:val="20"/>
          <w:lang w:val="en-GB"/>
        </w:rPr>
        <w:t xml:space="preserve">1.1. </w:t>
      </w:r>
      <w:r w:rsidR="00012210" w:rsidRPr="00507DD7">
        <w:rPr>
          <w:rFonts w:ascii="Squad" w:hAnsi="Squad"/>
          <w:b/>
          <w:snapToGrid w:val="0"/>
          <w:color w:val="52AE30"/>
          <w:sz w:val="20"/>
          <w:lang w:val="en-GB"/>
        </w:rPr>
        <w:t>Type</w:t>
      </w:r>
      <w:r w:rsidR="00BF2A20" w:rsidRPr="00507DD7">
        <w:rPr>
          <w:rFonts w:ascii="Squad" w:hAnsi="Squad"/>
          <w:b/>
          <w:snapToGrid w:val="0"/>
          <w:color w:val="52AE30"/>
          <w:sz w:val="20"/>
          <w:lang w:val="en-GB"/>
        </w:rPr>
        <w:t>s</w:t>
      </w:r>
      <w:r w:rsidR="00012210" w:rsidRPr="00507DD7">
        <w:rPr>
          <w:rFonts w:ascii="Squad" w:hAnsi="Squad"/>
          <w:b/>
          <w:snapToGrid w:val="0"/>
          <w:color w:val="52AE30"/>
          <w:sz w:val="20"/>
          <w:lang w:val="en-GB"/>
        </w:rPr>
        <w:t xml:space="preserve"> of risk</w:t>
      </w:r>
      <w:bookmarkEnd w:id="8"/>
      <w:bookmarkEnd w:id="9"/>
      <w:r w:rsidR="00012210" w:rsidRPr="00507DD7">
        <w:rPr>
          <w:rFonts w:ascii="Squad" w:hAnsi="Squad"/>
          <w:b/>
          <w:snapToGrid w:val="0"/>
          <w:color w:val="52AE30"/>
          <w:sz w:val="20"/>
          <w:lang w:val="en-GB"/>
        </w:rPr>
        <w:t xml:space="preserve"> </w:t>
      </w:r>
      <w:bookmarkEnd w:id="7"/>
    </w:p>
    <w:p w14:paraId="7F77A8A4" w14:textId="0A5A8AA8" w:rsidR="00034871" w:rsidRPr="00507DD7" w:rsidRDefault="0054223F" w:rsidP="00740E02">
      <w:pPr>
        <w:pStyle w:val="Newstyle"/>
        <w:ind w:left="-142"/>
        <w:rPr>
          <w:rFonts w:ascii="Squad" w:hAnsi="Squad"/>
          <w:lang w:val="en-GB"/>
        </w:rPr>
      </w:pPr>
      <w:bookmarkStart w:id="10" w:name="_Hlk106181124"/>
      <w:r w:rsidRPr="00507DD7">
        <w:rPr>
          <w:rFonts w:ascii="Squad" w:hAnsi="Squad"/>
          <w:lang w:val="en-GB"/>
        </w:rPr>
        <w:t xml:space="preserve">The risk identification process is performed on an annual basis or ad-hoc in case of significant change in the operating environment. It is an integral building block from the annual business and risk management framework. </w:t>
      </w:r>
      <w:bookmarkEnd w:id="10"/>
      <w:r w:rsidR="00034871" w:rsidRPr="00507DD7">
        <w:rPr>
          <w:rFonts w:ascii="Squad" w:hAnsi="Squad"/>
          <w:lang w:val="en-GB"/>
        </w:rPr>
        <w:t xml:space="preserve">The Bank recognises that risk-taking is a fundamental aspect of its operations. </w:t>
      </w:r>
      <w:r w:rsidR="001C3C2D" w:rsidRPr="00507DD7">
        <w:rPr>
          <w:rFonts w:ascii="Squad" w:hAnsi="Squad"/>
          <w:lang w:val="en-GB"/>
        </w:rPr>
        <w:t>The risk identification</w:t>
      </w:r>
      <w:r w:rsidR="00034871" w:rsidRPr="00507DD7">
        <w:rPr>
          <w:rFonts w:ascii="Squad" w:hAnsi="Squad"/>
          <w:lang w:val="en-GB"/>
        </w:rPr>
        <w:t xml:space="preserve"> establishes the necessary mechanisms to detect, quantify, and monitor risks at an early stage, as well as to manage their potential influence on the Bank’s business objectives. In this regard, </w:t>
      </w:r>
      <w:r w:rsidR="001F1A49" w:rsidRPr="00507DD7">
        <w:rPr>
          <w:rFonts w:ascii="Squad" w:hAnsi="Squad"/>
          <w:lang w:val="en-GB"/>
        </w:rPr>
        <w:t>the risk identification</w:t>
      </w:r>
      <w:r w:rsidR="00034871" w:rsidRPr="00507DD7">
        <w:rPr>
          <w:rFonts w:ascii="Squad" w:hAnsi="Squad"/>
          <w:lang w:val="en-GB"/>
        </w:rPr>
        <w:t xml:space="preserve"> is a crucial component of the overall </w:t>
      </w:r>
      <w:r w:rsidR="002B27A3" w:rsidRPr="00507DD7">
        <w:rPr>
          <w:rFonts w:ascii="Squad" w:hAnsi="Squad"/>
          <w:lang w:val="en-GB"/>
        </w:rPr>
        <w:t>risk appetite framework</w:t>
      </w:r>
      <w:r w:rsidR="00034871" w:rsidRPr="00507DD7">
        <w:rPr>
          <w:rFonts w:ascii="Squad" w:hAnsi="Squad"/>
          <w:lang w:val="en-GB"/>
        </w:rPr>
        <w:t xml:space="preserve">, allowing the Bank to identify the risks it is exposed to, evaluate their materiality, and ultimately set appropriate </w:t>
      </w:r>
      <w:r w:rsidR="00E20644" w:rsidRPr="00507DD7">
        <w:rPr>
          <w:rFonts w:ascii="Squad" w:hAnsi="Squad"/>
          <w:lang w:val="en-GB"/>
        </w:rPr>
        <w:t>processes and limits</w:t>
      </w:r>
      <w:r w:rsidR="00034871" w:rsidRPr="00507DD7">
        <w:rPr>
          <w:rFonts w:ascii="Squad" w:hAnsi="Squad"/>
          <w:lang w:val="en-GB"/>
        </w:rPr>
        <w:t>, having a forward-looking perspective.</w:t>
      </w:r>
    </w:p>
    <w:p w14:paraId="2D258069" w14:textId="22971014" w:rsidR="0054223F" w:rsidRPr="00507DD7" w:rsidRDefault="00034871" w:rsidP="00740E02">
      <w:pPr>
        <w:pStyle w:val="Newstyle"/>
        <w:ind w:left="-142"/>
        <w:rPr>
          <w:rFonts w:ascii="Squad" w:hAnsi="Squad"/>
          <w:strike/>
          <w:lang w:val="en-GB"/>
        </w:rPr>
      </w:pPr>
      <w:r w:rsidRPr="00507DD7">
        <w:rPr>
          <w:rFonts w:ascii="Squad" w:hAnsi="Squad"/>
          <w:lang w:val="en-GB"/>
        </w:rPr>
        <w:t xml:space="preserve">The risk identification and assessment are an integral part of the general governance of the Bank. </w:t>
      </w:r>
    </w:p>
    <w:p w14:paraId="12BC0F51" w14:textId="574019F5" w:rsidR="0054223F" w:rsidRPr="00507DD7" w:rsidRDefault="0054223F" w:rsidP="00740E02">
      <w:pPr>
        <w:pStyle w:val="Newstyle"/>
        <w:ind w:left="-142"/>
        <w:rPr>
          <w:rFonts w:ascii="Squad" w:hAnsi="Squad"/>
          <w:lang w:val="en-GB"/>
        </w:rPr>
      </w:pPr>
      <w:bookmarkStart w:id="11" w:name="_Hlk106181151"/>
      <w:r w:rsidRPr="00507DD7">
        <w:rPr>
          <w:rFonts w:ascii="Squad" w:hAnsi="Squad"/>
          <w:lang w:val="en-GB"/>
        </w:rPr>
        <w:t>Within the risk identification DSK Bank and all its subsidiaries are covered.</w:t>
      </w:r>
    </w:p>
    <w:p w14:paraId="35A93380" w14:textId="5130AC36" w:rsidR="0054223F" w:rsidRPr="00507DD7" w:rsidRDefault="0054223F" w:rsidP="00740E02">
      <w:pPr>
        <w:pStyle w:val="Newstyle"/>
        <w:ind w:left="-142"/>
        <w:rPr>
          <w:rFonts w:ascii="Squad" w:hAnsi="Squad"/>
          <w:lang w:val="en-GB"/>
        </w:rPr>
      </w:pPr>
      <w:r w:rsidRPr="00507DD7">
        <w:rPr>
          <w:rFonts w:ascii="Squad" w:hAnsi="Squad"/>
          <w:lang w:val="en-GB"/>
        </w:rPr>
        <w:t xml:space="preserve">The risk identification process follows the so called “gross approach” </w:t>
      </w:r>
      <w:r w:rsidR="00FC7A75" w:rsidRPr="00507DD7">
        <w:rPr>
          <w:rFonts w:ascii="Squad" w:hAnsi="Squad"/>
          <w:lang w:val="en-GB"/>
        </w:rPr>
        <w:t>meaning it does</w:t>
      </w:r>
      <w:r w:rsidR="00F105C7" w:rsidRPr="00507DD7">
        <w:rPr>
          <w:rFonts w:ascii="Squad" w:hAnsi="Squad"/>
          <w:lang w:val="en-GB"/>
        </w:rPr>
        <w:t xml:space="preserve"> not</w:t>
      </w:r>
      <w:r w:rsidR="00FC7A75" w:rsidRPr="00507DD7">
        <w:rPr>
          <w:rFonts w:ascii="Squad" w:hAnsi="Squad"/>
          <w:lang w:val="en-GB"/>
        </w:rPr>
        <w:t xml:space="preserve"> consider specific techniques designed to mitigate the underlying risks</w:t>
      </w:r>
      <w:r w:rsidRPr="00507DD7">
        <w:rPr>
          <w:rFonts w:ascii="Squad" w:hAnsi="Squad"/>
          <w:lang w:val="en-GB"/>
        </w:rPr>
        <w:t>.</w:t>
      </w:r>
    </w:p>
    <w:p w14:paraId="1E8949CF" w14:textId="1100642D" w:rsidR="005B38D5" w:rsidRPr="00507DD7" w:rsidRDefault="005B38D5" w:rsidP="00740E02">
      <w:pPr>
        <w:pStyle w:val="Newstyle"/>
        <w:ind w:left="-142"/>
        <w:rPr>
          <w:rFonts w:ascii="Squad" w:hAnsi="Squad"/>
          <w:lang w:val="en-GB"/>
        </w:rPr>
      </w:pPr>
      <w:r w:rsidRPr="00507DD7">
        <w:rPr>
          <w:rFonts w:ascii="Squad" w:hAnsi="Squad"/>
          <w:lang w:val="en-GB"/>
        </w:rPr>
        <w:t>For the purpose of identification and assessment of risk types, the internal definition of materiality is considered</w:t>
      </w:r>
      <w:r w:rsidR="007E77C8" w:rsidRPr="00507DD7">
        <w:rPr>
          <w:rFonts w:ascii="Squad" w:hAnsi="Squad"/>
          <w:lang w:val="en-GB"/>
        </w:rPr>
        <w:t xml:space="preserve"> using the </w:t>
      </w:r>
      <w:r w:rsidR="00104F4B" w:rsidRPr="00507DD7">
        <w:rPr>
          <w:rFonts w:ascii="Squad" w:hAnsi="Squad"/>
          <w:lang w:val="en-GB"/>
        </w:rPr>
        <w:t>risk capacity</w:t>
      </w:r>
      <w:r w:rsidR="008B6690" w:rsidRPr="00507DD7">
        <w:rPr>
          <w:rFonts w:ascii="Squad" w:hAnsi="Squad"/>
          <w:lang w:val="en-GB"/>
        </w:rPr>
        <w:t xml:space="preserve"> (measured through capital) as a basis</w:t>
      </w:r>
      <w:r w:rsidR="004E4ECF" w:rsidRPr="00507DD7">
        <w:rPr>
          <w:rFonts w:ascii="Squad" w:hAnsi="Squad"/>
          <w:lang w:val="en-GB"/>
        </w:rPr>
        <w:t>,</w:t>
      </w:r>
      <w:r w:rsidR="008E109D" w:rsidRPr="00507DD7">
        <w:rPr>
          <w:rFonts w:ascii="Squad" w:hAnsi="Squad"/>
          <w:lang w:val="en-GB"/>
        </w:rPr>
        <w:t xml:space="preserve"> as well as consider</w:t>
      </w:r>
      <w:r w:rsidR="007224FF" w:rsidRPr="00507DD7">
        <w:rPr>
          <w:rFonts w:ascii="Squad" w:hAnsi="Squad"/>
          <w:lang w:val="en-GB"/>
        </w:rPr>
        <w:t>ing</w:t>
      </w:r>
      <w:r w:rsidRPr="00507DD7">
        <w:rPr>
          <w:rFonts w:ascii="Squad" w:hAnsi="Squad"/>
          <w:lang w:val="en-GB"/>
        </w:rPr>
        <w:t>:</w:t>
      </w:r>
    </w:p>
    <w:p w14:paraId="13E15FC5" w14:textId="7BC7C56F" w:rsidR="005B38D5" w:rsidRPr="00507DD7" w:rsidRDefault="005B38D5" w:rsidP="00935DA2">
      <w:pPr>
        <w:pStyle w:val="Newstyle"/>
        <w:numPr>
          <w:ilvl w:val="4"/>
          <w:numId w:val="66"/>
        </w:numPr>
        <w:ind w:left="1134" w:hanging="425"/>
        <w:rPr>
          <w:rFonts w:ascii="Squad" w:hAnsi="Squad"/>
          <w:lang w:val="en-GB"/>
        </w:rPr>
      </w:pPr>
      <w:r w:rsidRPr="00507DD7">
        <w:rPr>
          <w:rFonts w:ascii="Squad" w:hAnsi="Squad"/>
          <w:lang w:val="en-GB"/>
        </w:rPr>
        <w:t xml:space="preserve">If the risk is typical or applicable to the Bank’s business model; </w:t>
      </w:r>
    </w:p>
    <w:p w14:paraId="4823CCAD" w14:textId="5FDB7E08" w:rsidR="005B38D5" w:rsidRPr="00507DD7" w:rsidRDefault="005B38D5" w:rsidP="00935DA2">
      <w:pPr>
        <w:pStyle w:val="Newstyle"/>
        <w:numPr>
          <w:ilvl w:val="4"/>
          <w:numId w:val="66"/>
        </w:numPr>
        <w:ind w:left="1134" w:hanging="425"/>
        <w:rPr>
          <w:rFonts w:ascii="Squad" w:hAnsi="Squad"/>
          <w:lang w:val="en-GB"/>
        </w:rPr>
      </w:pPr>
      <w:r w:rsidRPr="00507DD7">
        <w:rPr>
          <w:rFonts w:ascii="Squad" w:hAnsi="Squad"/>
          <w:lang w:val="en-GB"/>
        </w:rPr>
        <w:t xml:space="preserve">The </w:t>
      </w:r>
      <w:r w:rsidR="00841B49" w:rsidRPr="00507DD7">
        <w:rPr>
          <w:rFonts w:ascii="Squad" w:hAnsi="Squad"/>
          <w:lang w:val="en-GB"/>
        </w:rPr>
        <w:t>probability (</w:t>
      </w:r>
      <w:r w:rsidRPr="00507DD7">
        <w:rPr>
          <w:rFonts w:ascii="Squad" w:hAnsi="Squad"/>
          <w:lang w:val="en-GB"/>
        </w:rPr>
        <w:t>frequency</w:t>
      </w:r>
      <w:r w:rsidR="00841B49" w:rsidRPr="00507DD7">
        <w:rPr>
          <w:rFonts w:ascii="Squad" w:hAnsi="Squad"/>
          <w:lang w:val="en-GB"/>
        </w:rPr>
        <w:t>)</w:t>
      </w:r>
      <w:r w:rsidRPr="00507DD7">
        <w:rPr>
          <w:rFonts w:ascii="Squad" w:hAnsi="Squad"/>
          <w:lang w:val="en-GB"/>
        </w:rPr>
        <w:t xml:space="preserve"> and the potential impact which the risk could have on the overall performance</w:t>
      </w:r>
      <w:r w:rsidR="00C55642" w:rsidRPr="00507DD7">
        <w:rPr>
          <w:rFonts w:ascii="Squad" w:hAnsi="Squad"/>
          <w:lang w:val="en-GB"/>
        </w:rPr>
        <w:t>;</w:t>
      </w:r>
    </w:p>
    <w:p w14:paraId="7FB331C7" w14:textId="027ED020" w:rsidR="005B38D5" w:rsidRPr="00507DD7" w:rsidRDefault="005B38D5" w:rsidP="00935DA2">
      <w:pPr>
        <w:pStyle w:val="Newstyle"/>
        <w:numPr>
          <w:ilvl w:val="4"/>
          <w:numId w:val="66"/>
        </w:numPr>
        <w:ind w:left="1134" w:hanging="425"/>
        <w:rPr>
          <w:rFonts w:ascii="Squad" w:hAnsi="Squad"/>
          <w:lang w:val="en-GB"/>
        </w:rPr>
      </w:pPr>
      <w:r w:rsidRPr="00507DD7">
        <w:rPr>
          <w:rFonts w:ascii="Squad" w:hAnsi="Squad"/>
          <w:lang w:val="en-GB"/>
        </w:rPr>
        <w:t>The scope of impacted clients or products.</w:t>
      </w:r>
    </w:p>
    <w:p w14:paraId="319B56C8" w14:textId="2F5CF5D2" w:rsidR="00104FDA" w:rsidRPr="00507DD7" w:rsidRDefault="00104FDA" w:rsidP="00104FDA">
      <w:pPr>
        <w:pStyle w:val="Newstyle"/>
        <w:rPr>
          <w:rFonts w:ascii="Squad" w:hAnsi="Squad"/>
          <w:lang w:val="en-GB"/>
        </w:rPr>
      </w:pPr>
    </w:p>
    <w:p w14:paraId="1C4F57DA" w14:textId="5FC61E6D" w:rsidR="00104FDA" w:rsidRPr="00507DD7" w:rsidRDefault="00C01508" w:rsidP="00740E02">
      <w:pPr>
        <w:pStyle w:val="Newstyle"/>
        <w:ind w:left="-142"/>
        <w:rPr>
          <w:rFonts w:ascii="Squad" w:hAnsi="Squad"/>
          <w:lang w:val="en-GB"/>
        </w:rPr>
      </w:pPr>
      <w:r w:rsidRPr="00507DD7">
        <w:rPr>
          <w:rFonts w:ascii="Squad" w:hAnsi="Squad"/>
          <w:lang w:val="en-GB"/>
        </w:rPr>
        <w:t xml:space="preserve">The types of risk are </w:t>
      </w:r>
      <w:r w:rsidR="008470B9" w:rsidRPr="00507DD7">
        <w:rPr>
          <w:rFonts w:ascii="Squad" w:hAnsi="Squad"/>
          <w:lang w:val="en-GB"/>
        </w:rPr>
        <w:t xml:space="preserve">divided into </w:t>
      </w:r>
      <w:r w:rsidRPr="00507DD7">
        <w:rPr>
          <w:rFonts w:ascii="Squad" w:hAnsi="Squad"/>
          <w:lang w:val="en-GB"/>
        </w:rPr>
        <w:t>the following categories:</w:t>
      </w:r>
    </w:p>
    <w:p w14:paraId="7483B7FF" w14:textId="162D1E69" w:rsidR="00AC3769" w:rsidRPr="00507DD7" w:rsidRDefault="00FF0303" w:rsidP="00935DA2">
      <w:pPr>
        <w:pStyle w:val="Newstyle"/>
        <w:numPr>
          <w:ilvl w:val="0"/>
          <w:numId w:val="36"/>
        </w:numPr>
        <w:rPr>
          <w:rFonts w:ascii="Squad" w:hAnsi="Squad"/>
          <w:lang w:val="en-GB"/>
        </w:rPr>
      </w:pPr>
      <w:r w:rsidRPr="00507DD7">
        <w:rPr>
          <w:rFonts w:ascii="Squad" w:hAnsi="Squad"/>
          <w:lang w:val="en-GB"/>
        </w:rPr>
        <w:t>Risks based on principles/rules</w:t>
      </w:r>
      <w:r w:rsidR="00BD1AC1" w:rsidRPr="00507DD7">
        <w:rPr>
          <w:rFonts w:ascii="Squad" w:hAnsi="Squad"/>
          <w:lang w:val="en-GB"/>
        </w:rPr>
        <w:t>:</w:t>
      </w:r>
    </w:p>
    <w:p w14:paraId="36CFE0F7" w14:textId="29D2E5EC" w:rsidR="00C01508" w:rsidRPr="00507DD7" w:rsidRDefault="00C01508" w:rsidP="00935DA2">
      <w:pPr>
        <w:pStyle w:val="Newstyle"/>
        <w:numPr>
          <w:ilvl w:val="0"/>
          <w:numId w:val="15"/>
        </w:numPr>
        <w:rPr>
          <w:rFonts w:ascii="Squad" w:hAnsi="Squad"/>
          <w:lang w:val="en-GB"/>
        </w:rPr>
      </w:pPr>
      <w:r w:rsidRPr="00507DD7">
        <w:rPr>
          <w:rFonts w:ascii="Squad" w:hAnsi="Squad"/>
          <w:lang w:val="en-GB"/>
        </w:rPr>
        <w:t>Risks</w:t>
      </w:r>
      <w:r w:rsidR="00404788" w:rsidRPr="00507DD7">
        <w:rPr>
          <w:rFonts w:ascii="Squad" w:hAnsi="Squad"/>
          <w:lang w:val="en-GB"/>
        </w:rPr>
        <w:t xml:space="preserve"> – from mandatory regulatory requirements (Pillar 1);</w:t>
      </w:r>
    </w:p>
    <w:p w14:paraId="14394B47" w14:textId="11BAB829" w:rsidR="00404788" w:rsidRPr="00507DD7" w:rsidRDefault="00404788" w:rsidP="00935DA2">
      <w:pPr>
        <w:pStyle w:val="Newstyle"/>
        <w:numPr>
          <w:ilvl w:val="0"/>
          <w:numId w:val="15"/>
        </w:numPr>
        <w:rPr>
          <w:rFonts w:ascii="Squad" w:hAnsi="Squad"/>
          <w:lang w:val="en-GB"/>
        </w:rPr>
      </w:pPr>
      <w:r w:rsidRPr="00507DD7">
        <w:rPr>
          <w:rFonts w:ascii="Squad" w:hAnsi="Squad"/>
          <w:lang w:val="en-GB"/>
        </w:rPr>
        <w:t xml:space="preserve">Risks – specific </w:t>
      </w:r>
      <w:r w:rsidR="00E45D90" w:rsidRPr="00507DD7">
        <w:rPr>
          <w:rFonts w:ascii="Squad" w:hAnsi="Squad"/>
          <w:lang w:val="en-GB"/>
        </w:rPr>
        <w:t>to</w:t>
      </w:r>
      <w:r w:rsidRPr="00507DD7">
        <w:rPr>
          <w:rFonts w:ascii="Squad" w:hAnsi="Squad"/>
          <w:lang w:val="en-GB"/>
        </w:rPr>
        <w:t xml:space="preserve"> the banking sector</w:t>
      </w:r>
      <w:r w:rsidR="00720A0D" w:rsidRPr="00507DD7">
        <w:rPr>
          <w:rFonts w:ascii="Squad" w:hAnsi="Squad"/>
          <w:lang w:val="en-GB"/>
        </w:rPr>
        <w:t>;</w:t>
      </w:r>
    </w:p>
    <w:p w14:paraId="16F141D3" w14:textId="462887BF" w:rsidR="00404788" w:rsidRPr="00507DD7" w:rsidRDefault="00404788" w:rsidP="00935DA2">
      <w:pPr>
        <w:pStyle w:val="Newstyle"/>
        <w:numPr>
          <w:ilvl w:val="0"/>
          <w:numId w:val="15"/>
        </w:numPr>
        <w:rPr>
          <w:rFonts w:ascii="Squad" w:hAnsi="Squad"/>
          <w:lang w:val="en-GB"/>
        </w:rPr>
      </w:pPr>
      <w:r w:rsidRPr="00507DD7">
        <w:rPr>
          <w:rFonts w:ascii="Squad" w:hAnsi="Squad"/>
          <w:lang w:val="en-GB"/>
        </w:rPr>
        <w:t xml:space="preserve">Risks – embedded in DSK </w:t>
      </w:r>
      <w:r w:rsidR="00394BA4" w:rsidRPr="00507DD7">
        <w:rPr>
          <w:rFonts w:ascii="Squad" w:hAnsi="Squad"/>
          <w:lang w:val="en-GB"/>
        </w:rPr>
        <w:t>Bank</w:t>
      </w:r>
      <w:r w:rsidRPr="00507DD7">
        <w:rPr>
          <w:rFonts w:ascii="Squad" w:hAnsi="Squad"/>
          <w:lang w:val="en-GB"/>
        </w:rPr>
        <w:t xml:space="preserve"> business model &amp; strategy</w:t>
      </w:r>
      <w:r w:rsidR="00720A0D" w:rsidRPr="00507DD7">
        <w:rPr>
          <w:rFonts w:ascii="Squad" w:hAnsi="Squad"/>
          <w:lang w:val="en-GB"/>
        </w:rPr>
        <w:t>;</w:t>
      </w:r>
    </w:p>
    <w:p w14:paraId="63C20DE4" w14:textId="3066695A" w:rsidR="0055113E" w:rsidRPr="00507DD7" w:rsidRDefault="0055113E" w:rsidP="00935DA2">
      <w:pPr>
        <w:pStyle w:val="Newstyle"/>
        <w:numPr>
          <w:ilvl w:val="0"/>
          <w:numId w:val="15"/>
        </w:numPr>
        <w:rPr>
          <w:rFonts w:ascii="Squad" w:hAnsi="Squad"/>
          <w:lang w:val="en-GB"/>
        </w:rPr>
      </w:pPr>
      <w:r w:rsidRPr="00507DD7">
        <w:rPr>
          <w:rFonts w:ascii="Squad" w:hAnsi="Squad"/>
          <w:lang w:val="en-GB"/>
        </w:rPr>
        <w:t>Overarching risks.</w:t>
      </w:r>
    </w:p>
    <w:p w14:paraId="40C7FCA2" w14:textId="5BF45505" w:rsidR="00404788" w:rsidRPr="00507DD7" w:rsidRDefault="00404788" w:rsidP="00935DA2">
      <w:pPr>
        <w:pStyle w:val="Newstyle"/>
        <w:numPr>
          <w:ilvl w:val="0"/>
          <w:numId w:val="36"/>
        </w:numPr>
        <w:rPr>
          <w:rFonts w:ascii="Squad" w:hAnsi="Squad"/>
          <w:lang w:val="en-GB"/>
        </w:rPr>
      </w:pPr>
      <w:r w:rsidRPr="00507DD7">
        <w:rPr>
          <w:rFonts w:ascii="Squad" w:hAnsi="Squad"/>
          <w:lang w:val="en-GB"/>
        </w:rPr>
        <w:t>Risks from operating environment</w:t>
      </w:r>
    </w:p>
    <w:p w14:paraId="5EB17CBE" w14:textId="77777777" w:rsidR="00740E02" w:rsidRPr="00507DD7" w:rsidRDefault="00740E02" w:rsidP="00740E02">
      <w:pPr>
        <w:pStyle w:val="Newstyle"/>
        <w:rPr>
          <w:rFonts w:ascii="Squad" w:hAnsi="Squad"/>
          <w:lang w:val="en-GB"/>
        </w:rPr>
      </w:pPr>
    </w:p>
    <w:p w14:paraId="02FDC20B" w14:textId="77777777" w:rsidR="00740E02" w:rsidRPr="00507DD7" w:rsidRDefault="00740E02" w:rsidP="00740E02">
      <w:pPr>
        <w:pStyle w:val="Newstyle"/>
        <w:rPr>
          <w:rFonts w:ascii="Squad" w:hAnsi="Squad"/>
          <w:lang w:val="en-GB"/>
        </w:rPr>
      </w:pPr>
    </w:p>
    <w:p w14:paraId="2DCFBB34" w14:textId="77777777" w:rsidR="00B0092A" w:rsidRPr="00507DD7" w:rsidRDefault="00B0092A" w:rsidP="00B0092A">
      <w:pPr>
        <w:pStyle w:val="Newstyle"/>
        <w:rPr>
          <w:rFonts w:ascii="Squad" w:hAnsi="Squad"/>
          <w:lang w:val="en-GB"/>
        </w:rPr>
      </w:pPr>
      <w:r w:rsidRPr="00507DD7">
        <w:rPr>
          <w:rFonts w:ascii="Squad" w:hAnsi="Squad"/>
          <w:lang w:val="en-GB"/>
        </w:rPr>
        <w:t>The main output from the risk identification process is the risk taxonomy of the Bank which covers the following main risk categories:</w:t>
      </w:r>
    </w:p>
    <w:p w14:paraId="695510E3" w14:textId="5F2CE8E2" w:rsidR="00B0092A" w:rsidRPr="00507DD7" w:rsidRDefault="6D18E512" w:rsidP="00935DA2">
      <w:pPr>
        <w:pStyle w:val="Newstyle"/>
        <w:numPr>
          <w:ilvl w:val="0"/>
          <w:numId w:val="24"/>
        </w:numPr>
        <w:rPr>
          <w:rFonts w:ascii="Squad" w:hAnsi="Squad"/>
          <w:lang w:val="en-GB"/>
        </w:rPr>
      </w:pPr>
      <w:r w:rsidRPr="00507DD7">
        <w:rPr>
          <w:rFonts w:ascii="Squad" w:hAnsi="Squad"/>
          <w:lang w:val="en-GB"/>
        </w:rPr>
        <w:t>Capital and solvency risk;</w:t>
      </w:r>
    </w:p>
    <w:p w14:paraId="154D8FC3" w14:textId="468EE64D" w:rsidR="00B0092A" w:rsidRPr="00507DD7" w:rsidRDefault="00B0092A" w:rsidP="00935DA2">
      <w:pPr>
        <w:pStyle w:val="Newstyle"/>
        <w:numPr>
          <w:ilvl w:val="0"/>
          <w:numId w:val="24"/>
        </w:numPr>
        <w:rPr>
          <w:rFonts w:ascii="Squad" w:hAnsi="Squad"/>
          <w:lang w:val="en-GB"/>
        </w:rPr>
      </w:pPr>
      <w:r w:rsidRPr="00507DD7">
        <w:rPr>
          <w:rFonts w:ascii="Squad" w:hAnsi="Squad"/>
          <w:lang w:val="en-GB"/>
        </w:rPr>
        <w:t>Credit risk</w:t>
      </w:r>
      <w:r w:rsidR="00AB3863" w:rsidRPr="00507DD7">
        <w:rPr>
          <w:rFonts w:ascii="Squad" w:hAnsi="Squad"/>
          <w:lang w:val="en-GB"/>
        </w:rPr>
        <w:t>;</w:t>
      </w:r>
    </w:p>
    <w:p w14:paraId="5B90E575" w14:textId="3B0498ED" w:rsidR="00B0092A" w:rsidRPr="00507DD7" w:rsidRDefault="00B0092A" w:rsidP="00935DA2">
      <w:pPr>
        <w:pStyle w:val="Newstyle"/>
        <w:numPr>
          <w:ilvl w:val="0"/>
          <w:numId w:val="24"/>
        </w:numPr>
        <w:rPr>
          <w:rFonts w:ascii="Squad" w:hAnsi="Squad"/>
          <w:lang w:val="en-GB"/>
        </w:rPr>
      </w:pPr>
      <w:r w:rsidRPr="00507DD7">
        <w:rPr>
          <w:rFonts w:ascii="Squad" w:hAnsi="Squad"/>
          <w:lang w:val="en-GB"/>
        </w:rPr>
        <w:t>Market risk</w:t>
      </w:r>
      <w:r w:rsidR="00AB3863" w:rsidRPr="00507DD7">
        <w:rPr>
          <w:rFonts w:ascii="Squad" w:hAnsi="Squad"/>
          <w:lang w:val="en-GB"/>
        </w:rPr>
        <w:t>;</w:t>
      </w:r>
    </w:p>
    <w:p w14:paraId="60BFAD7E" w14:textId="476E8778" w:rsidR="00B0092A" w:rsidRPr="00507DD7" w:rsidRDefault="6CD3E5D0" w:rsidP="00935DA2">
      <w:pPr>
        <w:pStyle w:val="Newstyle"/>
        <w:numPr>
          <w:ilvl w:val="0"/>
          <w:numId w:val="24"/>
        </w:numPr>
        <w:rPr>
          <w:rFonts w:ascii="Squad" w:hAnsi="Squad"/>
          <w:lang w:val="en-GB"/>
        </w:rPr>
      </w:pPr>
      <w:r w:rsidRPr="00507DD7">
        <w:rPr>
          <w:rFonts w:ascii="Squad" w:hAnsi="Squad"/>
          <w:lang w:val="en-GB"/>
        </w:rPr>
        <w:t xml:space="preserve">Non-financial </w:t>
      </w:r>
      <w:r w:rsidR="40DE34D1" w:rsidRPr="00507DD7">
        <w:rPr>
          <w:rFonts w:ascii="Squad" w:hAnsi="Squad"/>
          <w:lang w:val="en-GB"/>
        </w:rPr>
        <w:t>risk</w:t>
      </w:r>
      <w:r w:rsidR="0BD872B3" w:rsidRPr="00507DD7">
        <w:rPr>
          <w:rFonts w:ascii="Squad" w:hAnsi="Squad"/>
          <w:lang w:val="en-GB"/>
        </w:rPr>
        <w:t>s (incl. ICT risks)</w:t>
      </w:r>
      <w:r w:rsidR="40DE34D1" w:rsidRPr="00507DD7">
        <w:rPr>
          <w:rFonts w:ascii="Squad" w:hAnsi="Squad"/>
          <w:lang w:val="en-GB"/>
        </w:rPr>
        <w:t>;</w:t>
      </w:r>
    </w:p>
    <w:p w14:paraId="346F9B82" w14:textId="77777777" w:rsidR="00B0092A" w:rsidRPr="00507DD7" w:rsidRDefault="00B0092A" w:rsidP="00935DA2">
      <w:pPr>
        <w:pStyle w:val="Newstyle"/>
        <w:numPr>
          <w:ilvl w:val="0"/>
          <w:numId w:val="24"/>
        </w:numPr>
        <w:rPr>
          <w:rFonts w:ascii="Squad" w:hAnsi="Squad"/>
          <w:lang w:val="en-GB"/>
        </w:rPr>
      </w:pPr>
      <w:r w:rsidRPr="00507DD7">
        <w:rPr>
          <w:rFonts w:ascii="Squad" w:hAnsi="Squad"/>
          <w:lang w:val="en-GB"/>
        </w:rPr>
        <w:t>Liquidity risk;</w:t>
      </w:r>
    </w:p>
    <w:p w14:paraId="38AD90CF" w14:textId="0120F5AB" w:rsidR="00B0092A" w:rsidRPr="00507DD7" w:rsidRDefault="00B0092A" w:rsidP="00935DA2">
      <w:pPr>
        <w:pStyle w:val="Newstyle"/>
        <w:numPr>
          <w:ilvl w:val="0"/>
          <w:numId w:val="24"/>
        </w:numPr>
        <w:rPr>
          <w:rFonts w:ascii="Squad" w:hAnsi="Squad"/>
          <w:lang w:val="en-GB"/>
        </w:rPr>
      </w:pPr>
      <w:r w:rsidRPr="00507DD7">
        <w:rPr>
          <w:rFonts w:ascii="Squad" w:hAnsi="Squad"/>
          <w:lang w:val="en-GB"/>
        </w:rPr>
        <w:t xml:space="preserve">Interest rate risk </w:t>
      </w:r>
      <w:r w:rsidR="0039717F" w:rsidRPr="00507DD7">
        <w:rPr>
          <w:rFonts w:ascii="Squad" w:hAnsi="Squad"/>
          <w:lang w:val="en-GB"/>
        </w:rPr>
        <w:t>of</w:t>
      </w:r>
      <w:r w:rsidR="00612DA2" w:rsidRPr="00507DD7">
        <w:rPr>
          <w:rFonts w:ascii="Squad" w:hAnsi="Squad"/>
          <w:lang w:val="en-GB"/>
        </w:rPr>
        <w:t xml:space="preserve"> non-trading book activities</w:t>
      </w:r>
      <w:r w:rsidR="00612DA2" w:rsidRPr="00507DD7" w:rsidDel="00612DA2">
        <w:rPr>
          <w:rFonts w:ascii="Squad" w:hAnsi="Squad"/>
          <w:lang w:val="en-GB"/>
        </w:rPr>
        <w:t xml:space="preserve"> </w:t>
      </w:r>
      <w:r w:rsidRPr="00507DD7">
        <w:rPr>
          <w:rFonts w:ascii="Squad" w:hAnsi="Squad"/>
          <w:lang w:val="en-GB"/>
        </w:rPr>
        <w:t>(IRRBB)</w:t>
      </w:r>
      <w:r w:rsidR="00AB3863" w:rsidRPr="00507DD7">
        <w:rPr>
          <w:rFonts w:ascii="Squad" w:hAnsi="Squad"/>
          <w:lang w:val="en-GB"/>
        </w:rPr>
        <w:t>;</w:t>
      </w:r>
    </w:p>
    <w:p w14:paraId="7587F3C1" w14:textId="764FDA96" w:rsidR="00AB3863" w:rsidRPr="00507DD7" w:rsidRDefault="00AB3863" w:rsidP="00935DA2">
      <w:pPr>
        <w:pStyle w:val="Newstyle"/>
        <w:numPr>
          <w:ilvl w:val="0"/>
          <w:numId w:val="24"/>
        </w:numPr>
        <w:rPr>
          <w:rFonts w:ascii="Squad" w:hAnsi="Squad"/>
          <w:lang w:val="en-GB"/>
        </w:rPr>
      </w:pPr>
      <w:r w:rsidRPr="00507DD7">
        <w:rPr>
          <w:rFonts w:ascii="Squad" w:hAnsi="Squad"/>
          <w:lang w:val="en-GB"/>
        </w:rPr>
        <w:t>Credit spread risk</w:t>
      </w:r>
      <w:r w:rsidR="00965FFD" w:rsidRPr="00507DD7">
        <w:rPr>
          <w:rFonts w:ascii="Squad" w:hAnsi="Squad"/>
          <w:lang w:val="en-GB"/>
        </w:rPr>
        <w:t xml:space="preserve"> </w:t>
      </w:r>
      <w:r w:rsidR="0039717F" w:rsidRPr="00507DD7">
        <w:rPr>
          <w:rFonts w:ascii="Squad" w:hAnsi="Squad"/>
          <w:lang w:val="en-GB"/>
        </w:rPr>
        <w:t>of</w:t>
      </w:r>
      <w:r w:rsidR="002D5A33" w:rsidRPr="00507DD7">
        <w:rPr>
          <w:rFonts w:ascii="Squad" w:hAnsi="Squad"/>
          <w:lang w:val="en-GB"/>
        </w:rPr>
        <w:t xml:space="preserve"> non-trading book activities</w:t>
      </w:r>
      <w:r w:rsidR="002D5A33" w:rsidRPr="00507DD7" w:rsidDel="002D5A33">
        <w:rPr>
          <w:rFonts w:ascii="Squad" w:hAnsi="Squad"/>
          <w:lang w:val="en-GB"/>
        </w:rPr>
        <w:t xml:space="preserve"> </w:t>
      </w:r>
      <w:r w:rsidRPr="00507DD7">
        <w:rPr>
          <w:rFonts w:ascii="Squad" w:hAnsi="Squad"/>
          <w:lang w:val="en-GB"/>
        </w:rPr>
        <w:t>(CSRBB</w:t>
      </w:r>
      <w:r w:rsidR="65F687EF" w:rsidRPr="00507DD7">
        <w:rPr>
          <w:rFonts w:ascii="Squad" w:hAnsi="Squad"/>
          <w:lang w:val="en-GB"/>
        </w:rPr>
        <w:t>)</w:t>
      </w:r>
      <w:r w:rsidR="78A4E049" w:rsidRPr="00507DD7">
        <w:rPr>
          <w:rFonts w:ascii="Squad" w:hAnsi="Squad"/>
          <w:lang w:val="en-GB"/>
        </w:rPr>
        <w:t>;</w:t>
      </w:r>
    </w:p>
    <w:p w14:paraId="75993315" w14:textId="04C1C35C" w:rsidR="00B0092A" w:rsidRPr="00507DD7" w:rsidRDefault="00B0092A" w:rsidP="00935DA2">
      <w:pPr>
        <w:pStyle w:val="Newstyle"/>
        <w:numPr>
          <w:ilvl w:val="0"/>
          <w:numId w:val="24"/>
        </w:numPr>
        <w:rPr>
          <w:rFonts w:ascii="Squad" w:hAnsi="Squad"/>
          <w:lang w:val="en-GB"/>
        </w:rPr>
      </w:pPr>
      <w:r w:rsidRPr="00507DD7">
        <w:rPr>
          <w:rFonts w:ascii="Squad" w:hAnsi="Squad"/>
          <w:lang w:val="en-GB"/>
        </w:rPr>
        <w:t>Business and strategic risk</w:t>
      </w:r>
      <w:r w:rsidR="004A5940" w:rsidRPr="00507DD7">
        <w:rPr>
          <w:rFonts w:ascii="Squad" w:hAnsi="Squad"/>
          <w:lang w:val="en-GB"/>
        </w:rPr>
        <w:t>s</w:t>
      </w:r>
    </w:p>
    <w:p w14:paraId="56083280" w14:textId="7C89C81E" w:rsidR="00B0092A" w:rsidRPr="00507DD7" w:rsidRDefault="000B58ED" w:rsidP="00935DA2">
      <w:pPr>
        <w:pStyle w:val="Newstyle"/>
        <w:numPr>
          <w:ilvl w:val="0"/>
          <w:numId w:val="24"/>
        </w:numPr>
        <w:rPr>
          <w:rFonts w:ascii="Squad" w:hAnsi="Squad"/>
          <w:lang w:val="en-GB"/>
        </w:rPr>
      </w:pPr>
      <w:r w:rsidRPr="00507DD7">
        <w:rPr>
          <w:rFonts w:ascii="Squad" w:hAnsi="Squad"/>
          <w:lang w:val="en-GB"/>
        </w:rPr>
        <w:t>Climate-</w:t>
      </w:r>
      <w:r w:rsidR="00F92DAB" w:rsidRPr="00507DD7">
        <w:rPr>
          <w:rFonts w:ascii="Squad" w:hAnsi="Squad"/>
          <w:lang w:val="en-GB"/>
        </w:rPr>
        <w:t>related</w:t>
      </w:r>
      <w:r w:rsidRPr="00507DD7">
        <w:rPr>
          <w:rFonts w:ascii="Squad" w:hAnsi="Squad"/>
          <w:lang w:val="en-GB"/>
        </w:rPr>
        <w:t xml:space="preserve"> and </w:t>
      </w:r>
      <w:r w:rsidR="00AB3863" w:rsidRPr="00507DD7">
        <w:rPr>
          <w:rFonts w:ascii="Squad" w:hAnsi="Squad"/>
          <w:lang w:val="en-GB"/>
        </w:rPr>
        <w:t xml:space="preserve">Environmental </w:t>
      </w:r>
      <w:r w:rsidR="00B0092A" w:rsidRPr="00507DD7">
        <w:rPr>
          <w:rFonts w:ascii="Squad" w:hAnsi="Squad"/>
          <w:lang w:val="en-GB"/>
        </w:rPr>
        <w:t>risk</w:t>
      </w:r>
      <w:r w:rsidR="2D555D69" w:rsidRPr="00507DD7">
        <w:rPr>
          <w:rFonts w:ascii="Squad" w:hAnsi="Squad"/>
          <w:lang w:val="en-GB"/>
        </w:rPr>
        <w:t>;</w:t>
      </w:r>
    </w:p>
    <w:p w14:paraId="11499D53" w14:textId="633AE819" w:rsidR="00B0092A" w:rsidRPr="00507DD7" w:rsidRDefault="2D555D69" w:rsidP="00935DA2">
      <w:pPr>
        <w:pStyle w:val="Newstyle"/>
        <w:numPr>
          <w:ilvl w:val="0"/>
          <w:numId w:val="24"/>
        </w:numPr>
        <w:rPr>
          <w:rFonts w:ascii="Squad" w:hAnsi="Squad"/>
          <w:color w:val="000000" w:themeColor="text1"/>
          <w:lang w:val="en-GB"/>
        </w:rPr>
      </w:pPr>
      <w:r w:rsidRPr="00507DD7">
        <w:rPr>
          <w:rFonts w:ascii="Squad" w:eastAsia="Squad" w:hAnsi="Squad" w:cs="Squad"/>
          <w:color w:val="000000" w:themeColor="text1"/>
          <w:szCs w:val="18"/>
          <w:lang w:val="en-GB"/>
        </w:rPr>
        <w:t>Other overarching risks such as reputational risk (incl. step-in risk)</w:t>
      </w:r>
      <w:r w:rsidR="40DE34D1" w:rsidRPr="00507DD7">
        <w:rPr>
          <w:rFonts w:ascii="Squad" w:hAnsi="Squad"/>
          <w:color w:val="000000" w:themeColor="text1"/>
          <w:lang w:val="en-GB"/>
        </w:rPr>
        <w:t>.</w:t>
      </w:r>
    </w:p>
    <w:bookmarkEnd w:id="11"/>
    <w:p w14:paraId="0B320A10" w14:textId="77777777" w:rsidR="00B62413" w:rsidRPr="00507DD7" w:rsidRDefault="00B62413" w:rsidP="00B0092A">
      <w:pPr>
        <w:pStyle w:val="Newstyle"/>
        <w:rPr>
          <w:rFonts w:ascii="Squad" w:hAnsi="Squad"/>
          <w:snapToGrid w:val="0"/>
          <w:szCs w:val="18"/>
          <w:lang w:val="en-GB"/>
        </w:rPr>
      </w:pPr>
    </w:p>
    <w:p w14:paraId="7C2F63F9" w14:textId="77777777" w:rsidR="005154B8" w:rsidRPr="00507DD7" w:rsidRDefault="005154B8" w:rsidP="00257AAE">
      <w:pPr>
        <w:pStyle w:val="Newstyle"/>
        <w:spacing w:before="0"/>
        <w:ind w:left="0"/>
        <w:rPr>
          <w:rFonts w:ascii="Squad" w:hAnsi="Squad"/>
          <w:snapToGrid w:val="0"/>
          <w:szCs w:val="18"/>
          <w:lang w:val="en-GB"/>
        </w:rPr>
      </w:pPr>
    </w:p>
    <w:p w14:paraId="411B4A6F" w14:textId="5B37E53C" w:rsidR="00BE74E7" w:rsidRPr="00507DD7" w:rsidRDefault="00547A63" w:rsidP="00935DA2">
      <w:pPr>
        <w:pStyle w:val="Newstyle"/>
        <w:numPr>
          <w:ilvl w:val="1"/>
          <w:numId w:val="11"/>
        </w:numPr>
        <w:ind w:left="709"/>
        <w:outlineLvl w:val="2"/>
        <w:rPr>
          <w:rFonts w:ascii="Squad" w:hAnsi="Squad"/>
          <w:b/>
          <w:snapToGrid w:val="0"/>
          <w:color w:val="52AE30"/>
          <w:sz w:val="20"/>
          <w:lang w:val="en-GB"/>
        </w:rPr>
      </w:pPr>
      <w:bookmarkStart w:id="12" w:name="_Toc170742059"/>
      <w:bookmarkStart w:id="13" w:name="_Toc212456240"/>
      <w:r w:rsidRPr="00507DD7">
        <w:rPr>
          <w:rFonts w:ascii="Squad" w:hAnsi="Squad"/>
          <w:b/>
          <w:snapToGrid w:val="0"/>
          <w:color w:val="52AE30"/>
          <w:sz w:val="20"/>
          <w:lang w:val="en-GB"/>
        </w:rPr>
        <w:t xml:space="preserve">1.2. </w:t>
      </w:r>
      <w:r w:rsidR="00B62413" w:rsidRPr="00507DD7">
        <w:rPr>
          <w:rFonts w:ascii="Squad" w:hAnsi="Squad"/>
          <w:b/>
          <w:snapToGrid w:val="0"/>
          <w:color w:val="52AE30"/>
          <w:sz w:val="20"/>
          <w:lang w:val="en-GB"/>
        </w:rPr>
        <w:t>Structures for the management of the various risk types</w:t>
      </w:r>
      <w:bookmarkEnd w:id="12"/>
      <w:bookmarkEnd w:id="13"/>
      <w:r w:rsidR="00B62413" w:rsidRPr="00507DD7">
        <w:rPr>
          <w:rFonts w:ascii="Squad" w:hAnsi="Squad"/>
          <w:b/>
          <w:snapToGrid w:val="0"/>
          <w:color w:val="52AE30"/>
          <w:sz w:val="20"/>
          <w:lang w:val="en-GB"/>
        </w:rPr>
        <w:t xml:space="preserve"> </w:t>
      </w:r>
    </w:p>
    <w:p w14:paraId="4F034B48" w14:textId="77777777" w:rsidR="00B62413" w:rsidRPr="00507DD7" w:rsidRDefault="00B62413" w:rsidP="000B4D80">
      <w:pPr>
        <w:pStyle w:val="Newstyle"/>
        <w:spacing w:before="100"/>
        <w:rPr>
          <w:rFonts w:ascii="Squad" w:hAnsi="Squad"/>
          <w:b/>
          <w:snapToGrid w:val="0"/>
          <w:sz w:val="20"/>
          <w:lang w:val="en-GB"/>
        </w:rPr>
      </w:pPr>
    </w:p>
    <w:p w14:paraId="26498CB0" w14:textId="1327B99D" w:rsidR="00600578" w:rsidRPr="00507DD7" w:rsidRDefault="00B62413" w:rsidP="00CE0094">
      <w:pPr>
        <w:pStyle w:val="Newstyle"/>
        <w:spacing w:before="100"/>
        <w:rPr>
          <w:rFonts w:ascii="Squad" w:hAnsi="Squad"/>
          <w:szCs w:val="18"/>
          <w:lang w:val="en-GB"/>
        </w:rPr>
      </w:pPr>
      <w:r w:rsidRPr="00507DD7">
        <w:rPr>
          <w:rFonts w:ascii="Squad" w:hAnsi="Squad"/>
          <w:szCs w:val="18"/>
          <w:lang w:val="en-GB"/>
        </w:rPr>
        <w:t xml:space="preserve">The structure of the management of the various risk types is determined in the </w:t>
      </w:r>
      <w:r w:rsidR="00E462A7" w:rsidRPr="00507DD7">
        <w:rPr>
          <w:rFonts w:ascii="Squad" w:hAnsi="Squad"/>
          <w:szCs w:val="18"/>
          <w:lang w:val="en-GB"/>
        </w:rPr>
        <w:t>Governance Rules</w:t>
      </w:r>
      <w:r w:rsidRPr="00507DD7">
        <w:rPr>
          <w:rFonts w:ascii="Squad" w:hAnsi="Squad"/>
          <w:szCs w:val="18"/>
          <w:lang w:val="en-GB"/>
        </w:rPr>
        <w:t xml:space="preserve"> of DSK Bank. </w:t>
      </w:r>
    </w:p>
    <w:p w14:paraId="242C8A9A" w14:textId="1E46720F" w:rsidR="00600578" w:rsidRPr="00507DD7" w:rsidRDefault="00600578" w:rsidP="00DE3B64">
      <w:pPr>
        <w:pStyle w:val="Newstyle"/>
        <w:spacing w:before="100"/>
        <w:rPr>
          <w:rFonts w:ascii="Squad" w:hAnsi="Squad"/>
          <w:szCs w:val="18"/>
          <w:lang w:val="en-GB"/>
        </w:rPr>
      </w:pPr>
      <w:r w:rsidRPr="00507DD7">
        <w:rPr>
          <w:rFonts w:ascii="Squad" w:hAnsi="Squad"/>
          <w:szCs w:val="18"/>
          <w:lang w:val="en-GB"/>
        </w:rPr>
        <w:t>DSK Bank employs the three lines of defence model to manage risks and implement internal controls. The three lines of defence are:</w:t>
      </w:r>
    </w:p>
    <w:p w14:paraId="5BCE0E6F" w14:textId="77777777" w:rsidR="00600578" w:rsidRPr="00507DD7" w:rsidRDefault="00600578" w:rsidP="00600578">
      <w:pPr>
        <w:pStyle w:val="Newstyle"/>
        <w:spacing w:before="100"/>
        <w:rPr>
          <w:rFonts w:ascii="Squad" w:hAnsi="Squad"/>
          <w:szCs w:val="18"/>
          <w:lang w:val="en-GB"/>
        </w:rPr>
      </w:pPr>
      <w:r w:rsidRPr="00507DD7">
        <w:rPr>
          <w:rFonts w:ascii="Squad" w:hAnsi="Squad"/>
          <w:szCs w:val="18"/>
          <w:lang w:val="en-GB"/>
        </w:rPr>
        <w:t>a)</w:t>
      </w:r>
      <w:r w:rsidRPr="00507DD7">
        <w:rPr>
          <w:rFonts w:ascii="Squad" w:hAnsi="Squad"/>
          <w:szCs w:val="18"/>
          <w:lang w:val="en-GB"/>
        </w:rPr>
        <w:tab/>
        <w:t>The functions that are responsible for the risks (risk owners) and manage those risks (first line);</w:t>
      </w:r>
    </w:p>
    <w:p w14:paraId="7F49E4A8" w14:textId="02B89834" w:rsidR="00600578" w:rsidRPr="00507DD7" w:rsidRDefault="00600578" w:rsidP="00600578">
      <w:pPr>
        <w:pStyle w:val="Newstyle"/>
        <w:spacing w:before="100"/>
        <w:rPr>
          <w:rFonts w:ascii="Squad" w:hAnsi="Squad"/>
          <w:szCs w:val="18"/>
          <w:lang w:val="en-GB"/>
        </w:rPr>
      </w:pPr>
      <w:r w:rsidRPr="00507DD7">
        <w:rPr>
          <w:rFonts w:ascii="Squad" w:hAnsi="Squad"/>
          <w:szCs w:val="18"/>
          <w:lang w:val="en-GB"/>
        </w:rPr>
        <w:t>b)</w:t>
      </w:r>
      <w:r w:rsidRPr="00507DD7">
        <w:rPr>
          <w:rFonts w:ascii="Squad" w:hAnsi="Squad"/>
          <w:szCs w:val="18"/>
          <w:lang w:val="en-GB"/>
        </w:rPr>
        <w:tab/>
        <w:t>The functions exercising independent control over the risks</w:t>
      </w:r>
      <w:bookmarkStart w:id="14" w:name="_Hlk201859710"/>
      <w:r w:rsidR="00691EC3" w:rsidRPr="00507DD7">
        <w:rPr>
          <w:rFonts w:ascii="Squad" w:hAnsi="Squad"/>
          <w:szCs w:val="18"/>
          <w:lang w:val="en-GB"/>
        </w:rPr>
        <w:t xml:space="preserve"> </w:t>
      </w:r>
      <w:r w:rsidRPr="00507DD7">
        <w:rPr>
          <w:rFonts w:ascii="Squad" w:hAnsi="Squad"/>
          <w:szCs w:val="18"/>
          <w:lang w:val="en-GB"/>
        </w:rPr>
        <w:t>assumed by the risk owners (second line)</w:t>
      </w:r>
      <w:bookmarkEnd w:id="14"/>
      <w:r w:rsidRPr="00507DD7">
        <w:rPr>
          <w:rFonts w:ascii="Squad" w:hAnsi="Squad"/>
          <w:szCs w:val="18"/>
          <w:lang w:val="en-GB"/>
        </w:rPr>
        <w:t>;</w:t>
      </w:r>
    </w:p>
    <w:p w14:paraId="2BFC5109" w14:textId="3A39EC4E" w:rsidR="00600578" w:rsidRPr="00507DD7" w:rsidRDefault="00600578" w:rsidP="00600578">
      <w:pPr>
        <w:pStyle w:val="Newstyle"/>
        <w:spacing w:before="100"/>
        <w:rPr>
          <w:rFonts w:ascii="Squad" w:hAnsi="Squad"/>
          <w:szCs w:val="18"/>
          <w:lang w:val="en-GB"/>
        </w:rPr>
      </w:pPr>
      <w:r w:rsidRPr="00507DD7">
        <w:rPr>
          <w:rFonts w:ascii="Squad" w:hAnsi="Squad"/>
          <w:szCs w:val="18"/>
          <w:lang w:val="en-GB"/>
        </w:rPr>
        <w:t>c)</w:t>
      </w:r>
      <w:r w:rsidRPr="00507DD7">
        <w:rPr>
          <w:rFonts w:ascii="Squad" w:hAnsi="Squad"/>
          <w:szCs w:val="18"/>
          <w:lang w:val="en-GB"/>
        </w:rPr>
        <w:tab/>
        <w:t>The functions providing independent assurance (third line).</w:t>
      </w:r>
    </w:p>
    <w:p w14:paraId="4C6BE385" w14:textId="293865C4" w:rsidR="00B62413" w:rsidRPr="00507DD7" w:rsidRDefault="00B62413" w:rsidP="00CE0094">
      <w:pPr>
        <w:pStyle w:val="Newstyle"/>
        <w:spacing w:before="100"/>
        <w:rPr>
          <w:rFonts w:ascii="Squad" w:hAnsi="Squad"/>
          <w:szCs w:val="18"/>
          <w:lang w:val="en-GB"/>
        </w:rPr>
      </w:pPr>
      <w:r w:rsidRPr="00507DD7">
        <w:rPr>
          <w:rFonts w:ascii="Squad" w:hAnsi="Squad"/>
          <w:szCs w:val="18"/>
          <w:lang w:val="en-GB"/>
        </w:rPr>
        <w:t>The Risk Management Division</w:t>
      </w:r>
      <w:r w:rsidR="00CE0094" w:rsidRPr="00507DD7">
        <w:rPr>
          <w:rFonts w:ascii="Squad" w:hAnsi="Squad"/>
          <w:szCs w:val="18"/>
          <w:lang w:val="en-GB"/>
        </w:rPr>
        <w:t xml:space="preserve"> plays a key role in risk management as a second line of defence</w:t>
      </w:r>
      <w:r w:rsidRPr="00507DD7">
        <w:rPr>
          <w:rFonts w:ascii="Squad" w:hAnsi="Squad"/>
          <w:szCs w:val="18"/>
          <w:lang w:val="en-GB"/>
        </w:rPr>
        <w:t>. This is an independent from the business units division led by a Head, who is a member of the Management Board of DSK Bank</w:t>
      </w:r>
      <w:r w:rsidR="00491C31" w:rsidRPr="00507DD7">
        <w:rPr>
          <w:rFonts w:ascii="Squad" w:hAnsi="Squad"/>
          <w:szCs w:val="18"/>
          <w:lang w:val="en-GB"/>
        </w:rPr>
        <w:t xml:space="preserve"> and a chairman of the Credits and </w:t>
      </w:r>
      <w:r w:rsidR="0006668F" w:rsidRPr="00507DD7">
        <w:rPr>
          <w:rFonts w:ascii="Squad" w:hAnsi="Squad"/>
          <w:szCs w:val="18"/>
          <w:lang w:val="en-GB"/>
        </w:rPr>
        <w:t>L</w:t>
      </w:r>
      <w:r w:rsidR="00491C31" w:rsidRPr="00507DD7">
        <w:rPr>
          <w:rFonts w:ascii="Squad" w:hAnsi="Squad"/>
          <w:szCs w:val="18"/>
          <w:lang w:val="en-GB"/>
        </w:rPr>
        <w:t>imits Council</w:t>
      </w:r>
      <w:r w:rsidR="001A30B0" w:rsidRPr="00507DD7">
        <w:rPr>
          <w:rFonts w:ascii="Squad" w:hAnsi="Squad"/>
          <w:szCs w:val="18"/>
          <w:lang w:val="en-GB"/>
        </w:rPr>
        <w:t xml:space="preserve">, </w:t>
      </w:r>
      <w:r w:rsidR="002E5F5A" w:rsidRPr="00507DD7">
        <w:rPr>
          <w:rFonts w:ascii="Squad" w:hAnsi="Squad"/>
          <w:szCs w:val="18"/>
          <w:lang w:val="en-GB"/>
        </w:rPr>
        <w:t>Operational Risk Management Committee</w:t>
      </w:r>
      <w:r w:rsidR="007847DC" w:rsidRPr="00507DD7">
        <w:rPr>
          <w:rFonts w:ascii="Squad" w:hAnsi="Squad"/>
          <w:szCs w:val="18"/>
          <w:lang w:val="en-GB"/>
        </w:rPr>
        <w:t>, Retail Credit Risk Committee</w:t>
      </w:r>
      <w:r w:rsidR="00D73430" w:rsidRPr="00507DD7">
        <w:rPr>
          <w:rFonts w:ascii="Squad" w:hAnsi="Squad"/>
          <w:szCs w:val="18"/>
          <w:lang w:val="en-GB"/>
        </w:rPr>
        <w:t xml:space="preserve"> </w:t>
      </w:r>
      <w:r w:rsidR="00602A87" w:rsidRPr="00507DD7">
        <w:rPr>
          <w:rFonts w:ascii="Squad" w:hAnsi="Squad"/>
          <w:szCs w:val="18"/>
          <w:lang w:val="en-GB"/>
        </w:rPr>
        <w:t>and</w:t>
      </w:r>
      <w:r w:rsidR="00491C31" w:rsidRPr="00507DD7">
        <w:rPr>
          <w:rFonts w:ascii="Squad" w:hAnsi="Squad"/>
          <w:szCs w:val="18"/>
          <w:lang w:val="en-GB"/>
        </w:rPr>
        <w:t xml:space="preserve"> Corporate </w:t>
      </w:r>
      <w:r w:rsidR="007C1CFE" w:rsidRPr="00507DD7">
        <w:rPr>
          <w:rFonts w:ascii="Squad" w:hAnsi="Squad"/>
          <w:szCs w:val="18"/>
          <w:lang w:val="en-GB"/>
        </w:rPr>
        <w:t xml:space="preserve">Credit Risk </w:t>
      </w:r>
      <w:r w:rsidR="00491C31" w:rsidRPr="00507DD7">
        <w:rPr>
          <w:rFonts w:ascii="Squad" w:hAnsi="Squad"/>
          <w:szCs w:val="18"/>
          <w:lang w:val="en-GB"/>
        </w:rPr>
        <w:t>Committee</w:t>
      </w:r>
      <w:r w:rsidR="00127B16" w:rsidRPr="00507DD7">
        <w:rPr>
          <w:rFonts w:ascii="Squad" w:hAnsi="Squad"/>
          <w:szCs w:val="18"/>
          <w:lang w:val="en-GB"/>
        </w:rPr>
        <w:t>. Furthermore</w:t>
      </w:r>
      <w:r w:rsidR="0071283D" w:rsidRPr="00507DD7">
        <w:rPr>
          <w:rFonts w:ascii="Squad" w:hAnsi="Squad"/>
          <w:szCs w:val="18"/>
          <w:lang w:val="en-GB"/>
        </w:rPr>
        <w:t>,</w:t>
      </w:r>
      <w:r w:rsidR="00F40CB6" w:rsidRPr="00507DD7">
        <w:rPr>
          <w:rFonts w:ascii="Squad" w:hAnsi="Squad"/>
          <w:szCs w:val="18"/>
          <w:lang w:val="en-GB"/>
        </w:rPr>
        <w:t xml:space="preserve"> the Head of the Risk Management Division is a member of </w:t>
      </w:r>
      <w:r w:rsidR="007B3B24" w:rsidRPr="00507DD7">
        <w:rPr>
          <w:rFonts w:ascii="Squad" w:hAnsi="Squad"/>
          <w:szCs w:val="18"/>
          <w:lang w:val="en-GB"/>
        </w:rPr>
        <w:t>the Data and Analytics Committee,</w:t>
      </w:r>
      <w:r w:rsidR="00DD3ACC" w:rsidRPr="00507DD7">
        <w:rPr>
          <w:rFonts w:ascii="Squad" w:hAnsi="Squad"/>
          <w:szCs w:val="18"/>
          <w:lang w:val="en-GB"/>
        </w:rPr>
        <w:t xml:space="preserve"> the Product Development, Pricing and Sales Committee</w:t>
      </w:r>
      <w:r w:rsidR="00491C31" w:rsidRPr="00507DD7">
        <w:rPr>
          <w:rFonts w:ascii="Squad" w:hAnsi="Squad"/>
          <w:szCs w:val="18"/>
          <w:lang w:val="en-GB"/>
        </w:rPr>
        <w:t xml:space="preserve"> and the Asset and Liabilit</w:t>
      </w:r>
      <w:r w:rsidR="009744C0" w:rsidRPr="00507DD7">
        <w:rPr>
          <w:rFonts w:ascii="Squad" w:hAnsi="Squad"/>
          <w:szCs w:val="18"/>
          <w:lang w:val="en-GB"/>
        </w:rPr>
        <w:t>y</w:t>
      </w:r>
      <w:r w:rsidR="00E26EB0" w:rsidRPr="00507DD7">
        <w:rPr>
          <w:rFonts w:ascii="Squad" w:hAnsi="Squad"/>
          <w:szCs w:val="18"/>
          <w:lang w:val="en-GB"/>
        </w:rPr>
        <w:t xml:space="preserve"> </w:t>
      </w:r>
      <w:r w:rsidR="00491C31" w:rsidRPr="00507DD7">
        <w:rPr>
          <w:rFonts w:ascii="Squad" w:hAnsi="Squad"/>
          <w:szCs w:val="18"/>
          <w:lang w:val="en-GB"/>
        </w:rPr>
        <w:t>Committee</w:t>
      </w:r>
      <w:r w:rsidRPr="00507DD7">
        <w:rPr>
          <w:rFonts w:ascii="Squad" w:hAnsi="Squad"/>
          <w:szCs w:val="18"/>
          <w:lang w:val="en-GB"/>
        </w:rPr>
        <w:t xml:space="preserve">. </w:t>
      </w:r>
    </w:p>
    <w:p w14:paraId="7F2B1ABB" w14:textId="7D06D4F3" w:rsidR="00E27E69" w:rsidRPr="00507DD7" w:rsidRDefault="00FC3B43" w:rsidP="00B62413">
      <w:pPr>
        <w:pStyle w:val="Newstyle"/>
        <w:spacing w:before="100"/>
        <w:rPr>
          <w:rFonts w:ascii="Squad" w:hAnsi="Squad"/>
          <w:szCs w:val="18"/>
          <w:lang w:val="en-GB"/>
        </w:rPr>
      </w:pPr>
      <w:r w:rsidRPr="00507DD7">
        <w:rPr>
          <w:rFonts w:ascii="Squad" w:hAnsi="Squad"/>
          <w:szCs w:val="18"/>
          <w:lang w:val="en-GB"/>
        </w:rPr>
        <w:t>The independent Risk Management Division, as a second line of defence function, is responsible for defining and supporting the implementation of risk management frameworks and for identifying, monitoring, analy</w:t>
      </w:r>
      <w:r w:rsidR="0072544C" w:rsidRPr="00507DD7">
        <w:rPr>
          <w:rFonts w:ascii="Squad" w:hAnsi="Squad"/>
          <w:szCs w:val="18"/>
          <w:lang w:val="en-GB"/>
        </w:rPr>
        <w:t>s</w:t>
      </w:r>
      <w:r w:rsidRPr="00507DD7">
        <w:rPr>
          <w:rFonts w:ascii="Squad" w:hAnsi="Squad"/>
          <w:szCs w:val="18"/>
          <w:lang w:val="en-GB"/>
        </w:rPr>
        <w:t>ing, measuring and managing risks at the second level, in cooperation with or and independently of the first line of defence. In this role, it can initiate a review and provide recommendations for strengthening of controls set up at the first level, and support business areas in taking mitigation steps.</w:t>
      </w:r>
    </w:p>
    <w:p w14:paraId="5FD1EA4C" w14:textId="3821C6A2" w:rsidR="00FC3B43" w:rsidRPr="00507DD7" w:rsidRDefault="00036FF2" w:rsidP="00B62413">
      <w:pPr>
        <w:pStyle w:val="Newstyle"/>
        <w:spacing w:before="100"/>
        <w:rPr>
          <w:rFonts w:ascii="Squad" w:hAnsi="Squad"/>
          <w:lang w:val="en-GB"/>
        </w:rPr>
      </w:pPr>
      <w:r w:rsidRPr="00507DD7">
        <w:rPr>
          <w:rFonts w:ascii="Squad" w:hAnsi="Squad"/>
          <w:lang w:val="en-GB"/>
        </w:rPr>
        <w:t xml:space="preserve">The compliance function is fulfilled by the Compliance Directorate of DSK Bank. It performs its activities in accordance with the legislative requirements, by focusing on controlling and managing the compliance risks associated with key areas of compliance, and namely: data protection, consumer protection,  ethical issues, conflict-of-interest situations, adherence to international sanctions, anti-money laundering and counter-terrorism financing (AML/CFT), and capital market compliance. Compliance Directorate is also responsible for ensuring compliance with international tax agreements, participates in the process of coordination of internal banking </w:t>
      </w:r>
      <w:r w:rsidR="708D7478" w:rsidRPr="00507DD7">
        <w:rPr>
          <w:rFonts w:ascii="Squad" w:hAnsi="Squad"/>
          <w:lang w:val="en-GB"/>
        </w:rPr>
        <w:t>documents and</w:t>
      </w:r>
      <w:r w:rsidRPr="00507DD7">
        <w:rPr>
          <w:rFonts w:ascii="Squad" w:hAnsi="Squad"/>
          <w:lang w:val="en-GB"/>
        </w:rPr>
        <w:t xml:space="preserve"> products and considers their compliance with the current legal framework and the supervisory requirements from the perspective of the key areas of compliance, and performs legislation monitoring</w:t>
      </w:r>
      <w:r w:rsidR="00B0039F" w:rsidRPr="00507DD7">
        <w:rPr>
          <w:rFonts w:ascii="Squad" w:hAnsi="Squad"/>
          <w:lang w:val="en-GB"/>
        </w:rPr>
        <w:t>.</w:t>
      </w:r>
    </w:p>
    <w:p w14:paraId="4B9B0D30" w14:textId="77777777" w:rsidR="00B0039F" w:rsidRPr="00507DD7" w:rsidRDefault="00B0039F" w:rsidP="00740E02">
      <w:pPr>
        <w:pStyle w:val="Newstyle"/>
        <w:spacing w:before="100"/>
        <w:ind w:left="0"/>
        <w:rPr>
          <w:rFonts w:ascii="Squad" w:hAnsi="Squad"/>
          <w:szCs w:val="18"/>
          <w:lang w:val="en-GB"/>
        </w:rPr>
      </w:pPr>
    </w:p>
    <w:p w14:paraId="63CF25A2" w14:textId="35C8D177" w:rsidR="0023650E" w:rsidRPr="00507DD7" w:rsidRDefault="0043599B" w:rsidP="00B62413">
      <w:pPr>
        <w:pStyle w:val="Newstyle"/>
        <w:spacing w:before="100"/>
        <w:rPr>
          <w:rFonts w:ascii="Squad" w:hAnsi="Squad"/>
          <w:lang w:val="en-GB"/>
        </w:rPr>
      </w:pPr>
      <w:r w:rsidRPr="00507DD7">
        <w:rPr>
          <w:rFonts w:ascii="Squad" w:hAnsi="Squad"/>
          <w:lang w:val="en-GB"/>
        </w:rPr>
        <w:t>Risk taking</w:t>
      </w:r>
      <w:r w:rsidR="0023650E" w:rsidRPr="00507DD7">
        <w:rPr>
          <w:rFonts w:ascii="Squad" w:hAnsi="Squad"/>
          <w:lang w:val="en-GB"/>
        </w:rPr>
        <w:t xml:space="preserve"> units, as the first line of defence, are primarily responsible for taking risks and managing them on an operational day-to-day basis in line with the institution’s policies, procedures and control mechanisms. To ensure this, </w:t>
      </w:r>
      <w:r w:rsidRPr="00507DD7">
        <w:rPr>
          <w:rFonts w:ascii="Squad" w:hAnsi="Squad"/>
          <w:lang w:val="en-GB"/>
        </w:rPr>
        <w:t>risk taking</w:t>
      </w:r>
      <w:r w:rsidR="0023650E" w:rsidRPr="00507DD7">
        <w:rPr>
          <w:rFonts w:ascii="Squad" w:hAnsi="Squad"/>
          <w:lang w:val="en-GB"/>
        </w:rPr>
        <w:t xml:space="preserve"> areas are responsible for incorporating and operating appropriate first-level controls into their processes, which ensure timely identification, monitoring and management of risks (including adherence to risk appetite and other risk limits) and their reporting to </w:t>
      </w:r>
      <w:r w:rsidR="75D6AAFD" w:rsidRPr="00507DD7">
        <w:rPr>
          <w:rFonts w:ascii="Squad" w:hAnsi="Squad"/>
          <w:lang w:val="en-GB"/>
        </w:rPr>
        <w:t>second line</w:t>
      </w:r>
      <w:r w:rsidR="0023650E" w:rsidRPr="00507DD7">
        <w:rPr>
          <w:rFonts w:ascii="Squad" w:hAnsi="Squad"/>
          <w:lang w:val="en-GB"/>
        </w:rPr>
        <w:t xml:space="preserve"> of defence functions. The</w:t>
      </w:r>
      <w:r w:rsidRPr="00507DD7">
        <w:rPr>
          <w:rFonts w:ascii="Squad" w:hAnsi="Squad"/>
          <w:lang w:val="en-GB"/>
        </w:rPr>
        <w:t>ir</w:t>
      </w:r>
      <w:r w:rsidR="0023650E" w:rsidRPr="00507DD7">
        <w:rPr>
          <w:rFonts w:ascii="Squad" w:hAnsi="Squad"/>
          <w:lang w:val="en-GB"/>
        </w:rPr>
        <w:t xml:space="preserve"> responsibility also extends to compliance with legislative, supervisory and internal requirements for their own activities. Accordingly, the first line of defence plays a key role in establishing and operating a strong risk management of an institution and in complying with legal and supervisory requirements.</w:t>
      </w:r>
    </w:p>
    <w:p w14:paraId="5A09604E" w14:textId="3C7C0628" w:rsidR="0023650E" w:rsidRPr="00507DD7" w:rsidRDefault="003A40AF" w:rsidP="00B62413">
      <w:pPr>
        <w:pStyle w:val="Newstyle"/>
        <w:spacing w:before="100"/>
        <w:rPr>
          <w:rFonts w:ascii="Squad" w:hAnsi="Squad"/>
          <w:szCs w:val="18"/>
          <w:lang w:val="en-GB"/>
        </w:rPr>
      </w:pPr>
      <w:r w:rsidRPr="00507DD7">
        <w:rPr>
          <w:rFonts w:ascii="Squad" w:hAnsi="Squad"/>
          <w:szCs w:val="18"/>
          <w:lang w:val="en-GB"/>
        </w:rPr>
        <w:t>The audit function constitutes the th</w:t>
      </w:r>
      <w:r w:rsidR="00736D62" w:rsidRPr="00507DD7">
        <w:rPr>
          <w:rFonts w:ascii="Squad" w:hAnsi="Squad"/>
          <w:szCs w:val="18"/>
          <w:lang w:val="en-GB"/>
        </w:rPr>
        <w:t>ird line of defense</w:t>
      </w:r>
      <w:r w:rsidR="00A83964" w:rsidRPr="00507DD7">
        <w:rPr>
          <w:rFonts w:ascii="Squad" w:hAnsi="Squad"/>
          <w:szCs w:val="18"/>
          <w:lang w:val="en-GB"/>
        </w:rPr>
        <w:t xml:space="preserve"> an</w:t>
      </w:r>
      <w:r w:rsidR="00B07123" w:rsidRPr="00507DD7">
        <w:rPr>
          <w:rFonts w:ascii="Squad" w:hAnsi="Squad"/>
          <w:szCs w:val="18"/>
          <w:lang w:val="en-GB"/>
        </w:rPr>
        <w:t xml:space="preserve">d </w:t>
      </w:r>
      <w:r w:rsidR="009D1F9A" w:rsidRPr="00507DD7">
        <w:rPr>
          <w:rFonts w:ascii="Squad" w:hAnsi="Squad"/>
          <w:szCs w:val="18"/>
          <w:lang w:val="en-GB"/>
        </w:rPr>
        <w:t>strives</w:t>
      </w:r>
      <w:r w:rsidRPr="00507DD7">
        <w:rPr>
          <w:rFonts w:ascii="Squad" w:hAnsi="Squad"/>
          <w:szCs w:val="18"/>
          <w:lang w:val="en-GB"/>
        </w:rPr>
        <w:t xml:space="preserve"> to strengthen the Bank’s ability to create, protect and sustain value by providing independent, risk-based, and objective assurance, consulting, insight, and foresight. The internal audit function bring</w:t>
      </w:r>
      <w:r w:rsidR="00C55237" w:rsidRPr="00507DD7">
        <w:rPr>
          <w:rFonts w:ascii="Squad" w:hAnsi="Squad"/>
          <w:szCs w:val="18"/>
          <w:lang w:val="en-GB"/>
        </w:rPr>
        <w:t>s</w:t>
      </w:r>
      <w:r w:rsidRPr="00507DD7">
        <w:rPr>
          <w:rFonts w:ascii="Squad" w:hAnsi="Squad"/>
          <w:szCs w:val="18"/>
          <w:lang w:val="en-GB"/>
        </w:rPr>
        <w:t xml:space="preserve"> a systematic, disciplined approach to evaluate, and improve the effectiveness of governance, risk management, and control processes, as well as to enhance </w:t>
      </w:r>
      <w:r w:rsidR="0043599B" w:rsidRPr="00507DD7">
        <w:rPr>
          <w:rFonts w:ascii="Squad" w:hAnsi="Squad"/>
          <w:szCs w:val="18"/>
          <w:lang w:val="en-GB"/>
        </w:rPr>
        <w:t xml:space="preserve">the </w:t>
      </w:r>
      <w:r w:rsidRPr="00507DD7">
        <w:rPr>
          <w:rFonts w:ascii="Squad" w:hAnsi="Squad"/>
          <w:szCs w:val="18"/>
          <w:lang w:val="en-GB"/>
        </w:rPr>
        <w:t xml:space="preserve">reputation </w:t>
      </w:r>
      <w:r w:rsidR="0043599B" w:rsidRPr="00507DD7">
        <w:rPr>
          <w:rFonts w:ascii="Squad" w:hAnsi="Squad"/>
          <w:szCs w:val="18"/>
          <w:lang w:val="en-GB"/>
        </w:rPr>
        <w:t>of DSK Bank</w:t>
      </w:r>
      <w:r w:rsidRPr="00507DD7">
        <w:rPr>
          <w:rFonts w:ascii="Squad" w:hAnsi="Squad"/>
          <w:szCs w:val="18"/>
          <w:lang w:val="en-GB"/>
        </w:rPr>
        <w:t>.</w:t>
      </w:r>
    </w:p>
    <w:p w14:paraId="38A52610" w14:textId="69934589" w:rsidR="00DA1CA9" w:rsidRPr="00507DD7" w:rsidRDefault="00DA1CA9" w:rsidP="00B62413">
      <w:pPr>
        <w:pStyle w:val="Newstyle"/>
        <w:spacing w:before="100"/>
        <w:rPr>
          <w:rFonts w:ascii="Squad" w:hAnsi="Squad"/>
          <w:lang w:val="en-GB"/>
        </w:rPr>
      </w:pPr>
      <w:r w:rsidRPr="00507DD7">
        <w:rPr>
          <w:rFonts w:ascii="Squad" w:hAnsi="Squad"/>
          <w:lang w:val="en-GB"/>
        </w:rPr>
        <w:t>The activities of the three lines of defense are supported by</w:t>
      </w:r>
      <w:r w:rsidR="00D0171D" w:rsidRPr="00507DD7">
        <w:rPr>
          <w:rFonts w:ascii="Squad" w:hAnsi="Squad"/>
          <w:lang w:val="en-GB"/>
        </w:rPr>
        <w:t xml:space="preserve"> appropriate systems</w:t>
      </w:r>
      <w:r w:rsidR="00E43250" w:rsidRPr="00507DD7">
        <w:rPr>
          <w:rFonts w:ascii="Squad" w:hAnsi="Squad"/>
          <w:lang w:val="en-GB"/>
        </w:rPr>
        <w:t xml:space="preserve"> and controls, </w:t>
      </w:r>
      <w:r w:rsidR="00033AD2" w:rsidRPr="00507DD7">
        <w:rPr>
          <w:rFonts w:ascii="Squad" w:hAnsi="Squad"/>
          <w:lang w:val="en-GB"/>
        </w:rPr>
        <w:t>which are constantly evolving</w:t>
      </w:r>
      <w:r w:rsidR="009D5C14" w:rsidRPr="00507DD7">
        <w:rPr>
          <w:rFonts w:ascii="Squad" w:hAnsi="Squad"/>
          <w:lang w:val="en-GB"/>
        </w:rPr>
        <w:t xml:space="preserve"> to </w:t>
      </w:r>
      <w:r w:rsidR="00051E77" w:rsidRPr="00507DD7">
        <w:rPr>
          <w:rFonts w:ascii="Squad" w:hAnsi="Squad"/>
          <w:lang w:val="en-GB"/>
        </w:rPr>
        <w:t xml:space="preserve">address </w:t>
      </w:r>
      <w:r w:rsidR="00467570" w:rsidRPr="00507DD7">
        <w:rPr>
          <w:rFonts w:ascii="Squad" w:hAnsi="Squad"/>
          <w:lang w:val="en-GB"/>
        </w:rPr>
        <w:t>the ever</w:t>
      </w:r>
      <w:r w:rsidR="00C52306" w:rsidRPr="00507DD7">
        <w:rPr>
          <w:rFonts w:ascii="Squad" w:hAnsi="Squad"/>
          <w:lang w:val="en-GB"/>
        </w:rPr>
        <w:t>-</w:t>
      </w:r>
      <w:r w:rsidR="00467570" w:rsidRPr="00507DD7">
        <w:rPr>
          <w:rFonts w:ascii="Squad" w:hAnsi="Squad"/>
          <w:lang w:val="en-GB"/>
        </w:rPr>
        <w:t>growing dema</w:t>
      </w:r>
      <w:r w:rsidR="004871C7" w:rsidRPr="00507DD7">
        <w:rPr>
          <w:rFonts w:ascii="Squad" w:hAnsi="Squad"/>
          <w:lang w:val="en-GB"/>
        </w:rPr>
        <w:t>n</w:t>
      </w:r>
      <w:r w:rsidR="00467570" w:rsidRPr="00507DD7">
        <w:rPr>
          <w:rFonts w:ascii="Squad" w:hAnsi="Squad"/>
          <w:lang w:val="en-GB"/>
        </w:rPr>
        <w:t xml:space="preserve">d </w:t>
      </w:r>
      <w:r w:rsidR="00323FC0" w:rsidRPr="00507DD7">
        <w:rPr>
          <w:rFonts w:ascii="Squad" w:hAnsi="Squad"/>
          <w:lang w:val="en-GB"/>
        </w:rPr>
        <w:t>fo</w:t>
      </w:r>
      <w:r w:rsidR="000A7970" w:rsidRPr="00507DD7">
        <w:rPr>
          <w:rFonts w:ascii="Squad" w:hAnsi="Squad"/>
          <w:lang w:val="en-GB"/>
        </w:rPr>
        <w:t>r</w:t>
      </w:r>
      <w:r w:rsidR="007C17BD" w:rsidRPr="00507DD7">
        <w:rPr>
          <w:rFonts w:ascii="Squad" w:hAnsi="Squad"/>
          <w:lang w:val="en-GB"/>
        </w:rPr>
        <w:t xml:space="preserve"> timely and data driven decisions. </w:t>
      </w:r>
      <w:r w:rsidR="00911949" w:rsidRPr="00507DD7">
        <w:rPr>
          <w:rFonts w:ascii="Squad" w:hAnsi="Squad"/>
          <w:lang w:val="en-GB"/>
        </w:rPr>
        <w:t>Data from a</w:t>
      </w:r>
      <w:r w:rsidR="001D74CE" w:rsidRPr="00507DD7">
        <w:rPr>
          <w:rFonts w:ascii="Squad" w:hAnsi="Squad"/>
          <w:lang w:val="en-GB"/>
        </w:rPr>
        <w:t xml:space="preserve">ll key information systems </w:t>
      </w:r>
      <w:r w:rsidR="00911949" w:rsidRPr="00507DD7">
        <w:rPr>
          <w:rFonts w:ascii="Squad" w:hAnsi="Squad"/>
          <w:lang w:val="en-GB"/>
        </w:rPr>
        <w:t xml:space="preserve">is stored </w:t>
      </w:r>
      <w:r w:rsidR="00D15DE4" w:rsidRPr="00507DD7">
        <w:rPr>
          <w:rFonts w:ascii="Squad" w:hAnsi="Squad"/>
          <w:lang w:val="en-GB"/>
        </w:rPr>
        <w:t xml:space="preserve">in </w:t>
      </w:r>
      <w:r w:rsidR="00547290" w:rsidRPr="00507DD7">
        <w:rPr>
          <w:rFonts w:ascii="Squad" w:hAnsi="Squad"/>
          <w:lang w:val="en-GB"/>
        </w:rPr>
        <w:t xml:space="preserve">a </w:t>
      </w:r>
      <w:r w:rsidR="00B7206B" w:rsidRPr="00507DD7">
        <w:rPr>
          <w:rFonts w:ascii="Squad" w:hAnsi="Squad"/>
          <w:lang w:val="en-GB"/>
        </w:rPr>
        <w:t>structured manner in data warehouse</w:t>
      </w:r>
      <w:r w:rsidR="00547290" w:rsidRPr="00507DD7">
        <w:rPr>
          <w:rFonts w:ascii="Squad" w:hAnsi="Squad"/>
          <w:lang w:val="en-GB"/>
        </w:rPr>
        <w:t xml:space="preserve">. It </w:t>
      </w:r>
      <w:r w:rsidR="008B2847" w:rsidRPr="00507DD7">
        <w:rPr>
          <w:rFonts w:ascii="Squad" w:hAnsi="Squad"/>
          <w:lang w:val="en-GB"/>
        </w:rPr>
        <w:t xml:space="preserve">is used for </w:t>
      </w:r>
      <w:r w:rsidR="00AD1766" w:rsidRPr="00507DD7">
        <w:rPr>
          <w:rFonts w:ascii="Squad" w:hAnsi="Squad"/>
          <w:lang w:val="en-GB"/>
        </w:rPr>
        <w:t xml:space="preserve">steering </w:t>
      </w:r>
      <w:r w:rsidR="00533939" w:rsidRPr="00507DD7">
        <w:rPr>
          <w:rFonts w:ascii="Squad" w:hAnsi="Squad"/>
          <w:lang w:val="en-GB"/>
        </w:rPr>
        <w:t xml:space="preserve">management </w:t>
      </w:r>
      <w:r w:rsidR="00AD1766" w:rsidRPr="00507DD7">
        <w:rPr>
          <w:rFonts w:ascii="Squad" w:hAnsi="Squad"/>
          <w:lang w:val="en-GB"/>
        </w:rPr>
        <w:t xml:space="preserve">decisions </w:t>
      </w:r>
      <w:r w:rsidR="00533939" w:rsidRPr="00507DD7">
        <w:rPr>
          <w:rFonts w:ascii="Squad" w:hAnsi="Squad"/>
          <w:lang w:val="en-GB"/>
        </w:rPr>
        <w:t xml:space="preserve">and </w:t>
      </w:r>
      <w:r w:rsidR="00AD1766" w:rsidRPr="00507DD7">
        <w:rPr>
          <w:rFonts w:ascii="Squad" w:hAnsi="Squad"/>
          <w:lang w:val="en-GB"/>
        </w:rPr>
        <w:t xml:space="preserve">for </w:t>
      </w:r>
      <w:r w:rsidR="00533939" w:rsidRPr="00507DD7">
        <w:rPr>
          <w:rFonts w:ascii="Squad" w:hAnsi="Squad"/>
          <w:lang w:val="en-GB"/>
        </w:rPr>
        <w:t xml:space="preserve">regulatory </w:t>
      </w:r>
      <w:r w:rsidR="004A598A" w:rsidRPr="00507DD7">
        <w:rPr>
          <w:rFonts w:ascii="Squad" w:hAnsi="Squad"/>
          <w:lang w:val="en-GB"/>
        </w:rPr>
        <w:t>reporting purposes</w:t>
      </w:r>
      <w:r w:rsidR="00030515" w:rsidRPr="00507DD7">
        <w:rPr>
          <w:rFonts w:ascii="Squad" w:hAnsi="Squad"/>
          <w:lang w:val="en-GB"/>
        </w:rPr>
        <w:t xml:space="preserve">. </w:t>
      </w:r>
      <w:r w:rsidR="007F4872" w:rsidRPr="00507DD7">
        <w:rPr>
          <w:rFonts w:ascii="Squad" w:hAnsi="Squad"/>
          <w:lang w:val="en-GB"/>
        </w:rPr>
        <w:t xml:space="preserve">Numerous </w:t>
      </w:r>
      <w:r w:rsidR="5CBAC154" w:rsidRPr="00507DD7">
        <w:rPr>
          <w:rFonts w:ascii="Squad" w:hAnsi="Squad"/>
          <w:lang w:val="en-GB"/>
        </w:rPr>
        <w:t>indicators</w:t>
      </w:r>
      <w:r w:rsidR="004A598A" w:rsidRPr="00507DD7">
        <w:rPr>
          <w:rFonts w:ascii="Squad" w:hAnsi="Squad"/>
          <w:lang w:val="en-GB"/>
        </w:rPr>
        <w:t xml:space="preserve"> </w:t>
      </w:r>
      <w:r w:rsidR="0081219D" w:rsidRPr="00507DD7">
        <w:rPr>
          <w:rFonts w:ascii="Squad" w:hAnsi="Squad"/>
          <w:lang w:val="en-GB"/>
        </w:rPr>
        <w:t xml:space="preserve">are </w:t>
      </w:r>
      <w:r w:rsidR="009D6EAB" w:rsidRPr="00507DD7">
        <w:rPr>
          <w:rFonts w:ascii="Squad" w:hAnsi="Squad"/>
          <w:lang w:val="en-GB"/>
        </w:rPr>
        <w:t xml:space="preserve">subject to </w:t>
      </w:r>
      <w:r w:rsidR="005851FA" w:rsidRPr="00507DD7">
        <w:rPr>
          <w:rFonts w:ascii="Squad" w:hAnsi="Squad"/>
          <w:lang w:val="en-GB"/>
        </w:rPr>
        <w:t xml:space="preserve">constant </w:t>
      </w:r>
      <w:r w:rsidR="004A598A" w:rsidRPr="00507DD7">
        <w:rPr>
          <w:rFonts w:ascii="Squad" w:hAnsi="Squad"/>
          <w:lang w:val="en-GB"/>
        </w:rPr>
        <w:t xml:space="preserve">monitoring </w:t>
      </w:r>
      <w:r w:rsidR="00E12FD7" w:rsidRPr="00507DD7">
        <w:rPr>
          <w:rFonts w:ascii="Squad" w:hAnsi="Squad"/>
          <w:lang w:val="en-GB"/>
        </w:rPr>
        <w:t xml:space="preserve">through dashboards </w:t>
      </w:r>
      <w:r w:rsidR="008E6740" w:rsidRPr="00507DD7">
        <w:rPr>
          <w:rFonts w:ascii="Squad" w:hAnsi="Squad"/>
          <w:lang w:val="en-GB"/>
        </w:rPr>
        <w:t xml:space="preserve">reviewed </w:t>
      </w:r>
      <w:r w:rsidR="009A2B8D" w:rsidRPr="00507DD7">
        <w:rPr>
          <w:rFonts w:ascii="Squad" w:hAnsi="Squad"/>
          <w:lang w:val="en-GB"/>
        </w:rPr>
        <w:t xml:space="preserve">by </w:t>
      </w:r>
      <w:r w:rsidR="00A74E7C" w:rsidRPr="00507DD7">
        <w:rPr>
          <w:rFonts w:ascii="Squad" w:hAnsi="Squad"/>
          <w:lang w:val="en-GB"/>
        </w:rPr>
        <w:t>relevant monitoring managers</w:t>
      </w:r>
      <w:r w:rsidR="00AE00DD" w:rsidRPr="00507DD7">
        <w:rPr>
          <w:rFonts w:ascii="Squad" w:hAnsi="Squad"/>
          <w:lang w:val="en-GB"/>
        </w:rPr>
        <w:t>, specialized committees</w:t>
      </w:r>
      <w:r w:rsidR="00B30CD9" w:rsidRPr="00507DD7">
        <w:rPr>
          <w:rFonts w:ascii="Squad" w:hAnsi="Squad"/>
          <w:lang w:val="en-GB"/>
        </w:rPr>
        <w:t xml:space="preserve"> and </w:t>
      </w:r>
      <w:r w:rsidR="0068405A" w:rsidRPr="00507DD7">
        <w:rPr>
          <w:rFonts w:ascii="Squad" w:hAnsi="Squad"/>
          <w:lang w:val="en-GB"/>
        </w:rPr>
        <w:t xml:space="preserve">the </w:t>
      </w:r>
      <w:r w:rsidR="00C71604" w:rsidRPr="00507DD7">
        <w:rPr>
          <w:rFonts w:ascii="Squad" w:hAnsi="Squad"/>
          <w:lang w:val="en-GB"/>
        </w:rPr>
        <w:t xml:space="preserve">management </w:t>
      </w:r>
      <w:r w:rsidR="0068405A" w:rsidRPr="00507DD7">
        <w:rPr>
          <w:rFonts w:ascii="Squad" w:hAnsi="Squad"/>
          <w:lang w:val="en-GB"/>
        </w:rPr>
        <w:t>in its executive and its supervisory function.</w:t>
      </w:r>
    </w:p>
    <w:p w14:paraId="0F286C00" w14:textId="45D84368" w:rsidR="005C2845" w:rsidRPr="00507DD7" w:rsidRDefault="005C2845" w:rsidP="00740E02">
      <w:pPr>
        <w:pStyle w:val="Newstyle"/>
        <w:spacing w:before="120"/>
        <w:rPr>
          <w:rFonts w:ascii="Squad" w:eastAsia="Squad" w:hAnsi="Squad" w:cs="Squad"/>
          <w:szCs w:val="18"/>
          <w:lang w:val="en-GB"/>
        </w:rPr>
      </w:pPr>
      <w:r w:rsidRPr="00507DD7">
        <w:rPr>
          <w:rFonts w:ascii="Squad" w:eastAsia="Squad" w:hAnsi="Squad" w:cs="Squad"/>
          <w:szCs w:val="18"/>
          <w:lang w:val="en-GB"/>
        </w:rPr>
        <w:t xml:space="preserve">On that basis the management of DSK Bank </w:t>
      </w:r>
      <w:r w:rsidR="00DA65F3" w:rsidRPr="00507DD7">
        <w:rPr>
          <w:rFonts w:ascii="Squad" w:eastAsia="Squad" w:hAnsi="Squad" w:cs="Squad"/>
          <w:szCs w:val="18"/>
          <w:lang w:val="en-GB"/>
        </w:rPr>
        <w:t>considers the mechanism</w:t>
      </w:r>
      <w:r w:rsidR="00A1163E" w:rsidRPr="00507DD7">
        <w:rPr>
          <w:rFonts w:ascii="Squad" w:eastAsia="Squad" w:hAnsi="Squad" w:cs="Squad"/>
          <w:szCs w:val="18"/>
          <w:lang w:val="en-GB"/>
        </w:rPr>
        <w:t xml:space="preserve"> employed to manage risks adequate to the business model</w:t>
      </w:r>
      <w:r w:rsidR="009521F2" w:rsidRPr="00507DD7">
        <w:rPr>
          <w:rFonts w:ascii="Squad" w:eastAsia="Squad" w:hAnsi="Squad" w:cs="Squad"/>
          <w:szCs w:val="18"/>
          <w:lang w:val="en-GB"/>
        </w:rPr>
        <w:t xml:space="preserve">, the size and complexity of DSK </w:t>
      </w:r>
      <w:r w:rsidR="00807C7C" w:rsidRPr="00507DD7">
        <w:rPr>
          <w:rFonts w:ascii="Squad" w:eastAsia="Squad" w:hAnsi="Squad" w:cs="Squad"/>
          <w:szCs w:val="18"/>
          <w:lang w:val="en-GB"/>
        </w:rPr>
        <w:t>Bank</w:t>
      </w:r>
      <w:r w:rsidR="009521F2" w:rsidRPr="00507DD7">
        <w:rPr>
          <w:rFonts w:ascii="Squad" w:eastAsia="Squad" w:hAnsi="Squad" w:cs="Squad"/>
          <w:szCs w:val="18"/>
          <w:lang w:val="en-GB"/>
        </w:rPr>
        <w:t xml:space="preserve"> Group.</w:t>
      </w:r>
    </w:p>
    <w:p w14:paraId="214ADCF7" w14:textId="77777777" w:rsidR="00802AB5" w:rsidRPr="00507DD7" w:rsidRDefault="00802AB5" w:rsidP="00740E02">
      <w:pPr>
        <w:pStyle w:val="Newstyle"/>
        <w:spacing w:before="120"/>
        <w:ind w:left="0"/>
        <w:rPr>
          <w:rFonts w:ascii="Squad" w:eastAsia="Squad" w:hAnsi="Squad" w:cs="Squad"/>
          <w:szCs w:val="18"/>
          <w:lang w:val="en-GB"/>
        </w:rPr>
      </w:pPr>
    </w:p>
    <w:p w14:paraId="04108440" w14:textId="77777777" w:rsidR="00E3502C" w:rsidRPr="00507DD7" w:rsidRDefault="00E3502C">
      <w:pPr>
        <w:pStyle w:val="Newstyle"/>
        <w:spacing w:before="120"/>
        <w:rPr>
          <w:rFonts w:ascii="Squad" w:eastAsia="Squad" w:hAnsi="Squad" w:cs="Squad"/>
          <w:szCs w:val="18"/>
          <w:lang w:val="en-GB"/>
        </w:rPr>
      </w:pPr>
    </w:p>
    <w:p w14:paraId="32DFC583" w14:textId="73CCE81C" w:rsidR="00AF33D4" w:rsidRPr="00507DD7" w:rsidRDefault="00AF33D4" w:rsidP="00935DA2">
      <w:pPr>
        <w:pStyle w:val="Newstyle"/>
        <w:numPr>
          <w:ilvl w:val="1"/>
          <w:numId w:val="64"/>
        </w:numPr>
        <w:outlineLvl w:val="1"/>
        <w:rPr>
          <w:rFonts w:ascii="Squad" w:eastAsia="Squad" w:hAnsi="Squad"/>
          <w:b/>
          <w:snapToGrid w:val="0"/>
          <w:color w:val="52AE30"/>
          <w:sz w:val="20"/>
          <w:lang w:val="en-GB"/>
        </w:rPr>
      </w:pPr>
      <w:bookmarkStart w:id="15" w:name="_Toc212456241"/>
      <w:r w:rsidRPr="00507DD7">
        <w:rPr>
          <w:rFonts w:ascii="Squad" w:eastAsia="Squad" w:hAnsi="Squad"/>
          <w:b/>
          <w:snapToGrid w:val="0"/>
          <w:color w:val="52AE30"/>
          <w:sz w:val="20"/>
          <w:lang w:val="en-GB"/>
        </w:rPr>
        <w:t xml:space="preserve">Bank Strategy and Risk Management </w:t>
      </w:r>
      <w:r w:rsidRPr="00507DD7">
        <w:rPr>
          <w:rFonts w:ascii="Squad" w:hAnsi="Squad"/>
          <w:b/>
          <w:snapToGrid w:val="0"/>
          <w:color w:val="52AE30"/>
          <w:sz w:val="20"/>
          <w:lang w:val="en-GB"/>
        </w:rPr>
        <w:t>Poli</w:t>
      </w:r>
      <w:r w:rsidR="00022A5B" w:rsidRPr="00507DD7">
        <w:rPr>
          <w:rFonts w:ascii="Squad" w:hAnsi="Squad"/>
          <w:b/>
          <w:snapToGrid w:val="0"/>
          <w:color w:val="52AE30"/>
          <w:sz w:val="20"/>
          <w:lang w:val="en-GB"/>
        </w:rPr>
        <w:t>cy</w:t>
      </w:r>
      <w:bookmarkEnd w:id="15"/>
    </w:p>
    <w:p w14:paraId="3D051836" w14:textId="669FD198" w:rsidR="2C104A0C" w:rsidRPr="00507DD7" w:rsidRDefault="2C104A0C" w:rsidP="00740E02">
      <w:pPr>
        <w:pStyle w:val="Newstyle"/>
        <w:spacing w:before="120"/>
        <w:rPr>
          <w:rFonts w:ascii="Squad" w:eastAsia="Squad" w:hAnsi="Squad" w:cs="Squad"/>
          <w:szCs w:val="18"/>
          <w:lang w:val="en-GB"/>
        </w:rPr>
      </w:pPr>
      <w:r w:rsidRPr="00507DD7">
        <w:rPr>
          <w:rFonts w:ascii="Squad" w:eastAsia="Squad" w:hAnsi="Squad" w:cs="Squad"/>
          <w:szCs w:val="18"/>
          <w:lang w:val="en-GB"/>
        </w:rPr>
        <w:t xml:space="preserve">The Risk Strategy of DSK Bank is fully aligned with its strategic priorities. The risk strategy highlights the risks arising from the changes in the macro and regulatory environment and the business cycle and defines the strategic priorities and programs to ensure effective management of the existing and emerging risk. The objectives of the risk strategy aim to protect while growing and digitalizing, keeping prudent, transparent and stable risk management and internal controls framework and compliance to the regulatory requirements. The risk strategy summarizes the risk management principles in respect of assuming, measuring, managing, monitoring and mitigating the risks, and the related risk appetites, as defined in the current Risk Appetite Statement (RAS), constituting integral and indivisible part of DSK Bank Risk Strategy. The risk strategy supports cascading down the principles and objectives to the relevant units and subsidiaries, thus managing key risks within the perimeter of the Bank and providing a transparent and prudent operation of risk management throughout the organization. </w:t>
      </w:r>
    </w:p>
    <w:p w14:paraId="0F956ED2" w14:textId="6B28349A" w:rsidR="2C104A0C" w:rsidRPr="00507DD7" w:rsidRDefault="2C104A0C" w:rsidP="00740E02">
      <w:pPr>
        <w:pStyle w:val="Newstyle"/>
        <w:spacing w:before="120"/>
        <w:rPr>
          <w:rFonts w:ascii="Squad" w:eastAsia="Squad" w:hAnsi="Squad" w:cs="Squad"/>
          <w:szCs w:val="18"/>
          <w:lang w:val="en-GB"/>
        </w:rPr>
      </w:pPr>
      <w:r w:rsidRPr="00507DD7">
        <w:rPr>
          <w:rFonts w:ascii="Squad" w:eastAsia="Squad" w:hAnsi="Squad" w:cs="Squad"/>
          <w:szCs w:val="18"/>
          <w:lang w:val="en-GB"/>
        </w:rPr>
        <w:t xml:space="preserve"> </w:t>
      </w:r>
    </w:p>
    <w:p w14:paraId="5B611DD9" w14:textId="1C3894A7" w:rsidR="2C104A0C" w:rsidRPr="00507DD7" w:rsidRDefault="2C104A0C" w:rsidP="00740E02">
      <w:pPr>
        <w:pStyle w:val="Newstyle"/>
        <w:spacing w:before="120"/>
        <w:rPr>
          <w:rFonts w:ascii="Squad" w:eastAsia="Squad" w:hAnsi="Squad" w:cs="Squad"/>
          <w:szCs w:val="18"/>
          <w:u w:val="single"/>
          <w:lang w:val="en-GB"/>
        </w:rPr>
      </w:pPr>
      <w:r w:rsidRPr="00507DD7">
        <w:rPr>
          <w:rFonts w:ascii="Squad" w:eastAsia="Squad" w:hAnsi="Squad" w:cs="Squad"/>
          <w:szCs w:val="18"/>
          <w:u w:val="single"/>
          <w:lang w:val="en-GB"/>
        </w:rPr>
        <w:t>The main risk management objectives of DSK Bank comprise the following:</w:t>
      </w:r>
    </w:p>
    <w:p w14:paraId="365CC582" w14:textId="46C11AC9" w:rsidR="2C104A0C" w:rsidRPr="00507DD7" w:rsidRDefault="2C104A0C" w:rsidP="00740E02">
      <w:pPr>
        <w:pStyle w:val="Newstyle"/>
        <w:spacing w:before="120"/>
        <w:rPr>
          <w:rFonts w:ascii="Squad" w:eastAsia="Squad" w:hAnsi="Squad" w:cs="Squad"/>
          <w:szCs w:val="18"/>
          <w:lang w:val="en-GB"/>
        </w:rPr>
      </w:pPr>
      <w:r w:rsidRPr="00507DD7">
        <w:rPr>
          <w:rFonts w:ascii="Squad" w:eastAsia="Squad" w:hAnsi="Squad" w:cs="Squad"/>
          <w:szCs w:val="18"/>
          <w:lang w:val="en-GB"/>
        </w:rPr>
        <w:t xml:space="preserve"> </w:t>
      </w:r>
    </w:p>
    <w:p w14:paraId="56C859D5" w14:textId="507B03F4" w:rsidR="2C104A0C" w:rsidRPr="00507DD7" w:rsidRDefault="2C104A0C" w:rsidP="00935DA2">
      <w:pPr>
        <w:pStyle w:val="Newstyle"/>
        <w:numPr>
          <w:ilvl w:val="0"/>
          <w:numId w:val="50"/>
        </w:numPr>
        <w:spacing w:before="120"/>
        <w:rPr>
          <w:rFonts w:ascii="Squad" w:eastAsia="Squad" w:hAnsi="Squad" w:cs="Squad"/>
          <w:szCs w:val="18"/>
          <w:lang w:val="en-GB"/>
        </w:rPr>
      </w:pPr>
      <w:r w:rsidRPr="00507DD7">
        <w:rPr>
          <w:rFonts w:ascii="Squad" w:eastAsia="Squad" w:hAnsi="Squad" w:cs="Squad"/>
          <w:szCs w:val="18"/>
          <w:lang w:val="en-GB"/>
        </w:rPr>
        <w:t xml:space="preserve">Positive customer experience through the realization of the business strategies along with a balance of risks &amp; returns. </w:t>
      </w:r>
    </w:p>
    <w:p w14:paraId="3E07D975" w14:textId="186D24B5" w:rsidR="2C104A0C" w:rsidRPr="00507DD7" w:rsidRDefault="2C104A0C" w:rsidP="00935DA2">
      <w:pPr>
        <w:pStyle w:val="Newstyle"/>
        <w:numPr>
          <w:ilvl w:val="0"/>
          <w:numId w:val="50"/>
        </w:numPr>
        <w:spacing w:before="120"/>
        <w:rPr>
          <w:rFonts w:ascii="Squad" w:eastAsia="Squad" w:hAnsi="Squad" w:cs="Squad"/>
          <w:szCs w:val="18"/>
          <w:lang w:val="en-GB"/>
        </w:rPr>
      </w:pPr>
      <w:r w:rsidRPr="00507DD7">
        <w:rPr>
          <w:rFonts w:ascii="Squad" w:eastAsia="Squad" w:hAnsi="Squad" w:cs="Squad"/>
          <w:szCs w:val="18"/>
          <w:lang w:val="en-GB"/>
        </w:rPr>
        <w:t>Maintain outstanding reputation by ensuring potential losses stay within the DSK Bank’s risk capacity, through:</w:t>
      </w:r>
    </w:p>
    <w:p w14:paraId="452B7820" w14:textId="41AB9BBE" w:rsidR="2C104A0C" w:rsidRPr="00507DD7" w:rsidRDefault="004846C1" w:rsidP="00935DA2">
      <w:pPr>
        <w:pStyle w:val="Newstyle"/>
        <w:numPr>
          <w:ilvl w:val="0"/>
          <w:numId w:val="62"/>
        </w:numPr>
        <w:spacing w:before="120"/>
        <w:rPr>
          <w:rFonts w:ascii="Squad" w:eastAsia="Squad" w:hAnsi="Squad" w:cs="Squad"/>
          <w:szCs w:val="18"/>
          <w:lang w:val="en-GB"/>
        </w:rPr>
      </w:pPr>
      <w:r w:rsidRPr="00507DD7">
        <w:rPr>
          <w:rFonts w:ascii="Squad" w:eastAsia="Squad" w:hAnsi="Squad" w:cs="Squad"/>
          <w:szCs w:val="18"/>
          <w:lang w:val="en-GB"/>
        </w:rPr>
        <w:t>A</w:t>
      </w:r>
      <w:r w:rsidR="2C104A0C" w:rsidRPr="00507DD7">
        <w:rPr>
          <w:rFonts w:ascii="Squad" w:eastAsia="Squad" w:hAnsi="Squad" w:cs="Squad"/>
          <w:szCs w:val="18"/>
          <w:lang w:val="en-GB"/>
        </w:rPr>
        <w:t xml:space="preserve">dequate loan loss allowances reflected in pricing and profitability. </w:t>
      </w:r>
    </w:p>
    <w:p w14:paraId="15561502" w14:textId="6F829007" w:rsidR="2C104A0C" w:rsidRPr="00507DD7" w:rsidRDefault="004846C1" w:rsidP="00935DA2">
      <w:pPr>
        <w:pStyle w:val="Newstyle"/>
        <w:numPr>
          <w:ilvl w:val="0"/>
          <w:numId w:val="62"/>
        </w:numPr>
        <w:spacing w:before="120"/>
        <w:rPr>
          <w:rFonts w:ascii="Squad" w:eastAsia="Squad" w:hAnsi="Squad" w:cs="Squad"/>
          <w:szCs w:val="18"/>
          <w:lang w:val="en-GB"/>
        </w:rPr>
      </w:pPr>
      <w:r w:rsidRPr="00507DD7">
        <w:rPr>
          <w:rFonts w:ascii="Squad" w:eastAsia="Squad" w:hAnsi="Squad" w:cs="Squad"/>
          <w:szCs w:val="18"/>
          <w:lang w:val="en-GB"/>
        </w:rPr>
        <w:t>A</w:t>
      </w:r>
      <w:r w:rsidR="2C104A0C" w:rsidRPr="00507DD7">
        <w:rPr>
          <w:rFonts w:ascii="Squad" w:eastAsia="Squad" w:hAnsi="Squad" w:cs="Squad"/>
          <w:szCs w:val="18"/>
          <w:lang w:val="en-GB"/>
        </w:rPr>
        <w:t xml:space="preserve">dequate capital buffer for unexpected losses. </w:t>
      </w:r>
    </w:p>
    <w:p w14:paraId="68EE3185" w14:textId="7EDC4BBC" w:rsidR="2C104A0C" w:rsidRPr="00507DD7" w:rsidRDefault="2C104A0C" w:rsidP="00935DA2">
      <w:pPr>
        <w:pStyle w:val="Newstyle"/>
        <w:numPr>
          <w:ilvl w:val="0"/>
          <w:numId w:val="50"/>
        </w:numPr>
        <w:spacing w:before="120"/>
        <w:rPr>
          <w:rFonts w:ascii="Squad" w:eastAsia="Squad" w:hAnsi="Squad" w:cs="Squad"/>
          <w:szCs w:val="18"/>
          <w:lang w:val="en-GB"/>
        </w:rPr>
      </w:pPr>
      <w:r w:rsidRPr="00507DD7">
        <w:rPr>
          <w:rFonts w:ascii="Squad" w:eastAsia="Squad" w:hAnsi="Squad" w:cs="Squad"/>
          <w:szCs w:val="18"/>
          <w:lang w:val="en-GB"/>
        </w:rPr>
        <w:t>Strive to ensure inspiring and likable workplace by operating a risk management system consistent with the size and complexity of DSK Bank</w:t>
      </w:r>
      <w:r w:rsidR="00890B16" w:rsidRPr="00507DD7">
        <w:rPr>
          <w:rFonts w:ascii="Squad" w:eastAsia="Squad" w:hAnsi="Squad" w:cs="Squad"/>
          <w:szCs w:val="18"/>
          <w:lang w:val="en-GB"/>
        </w:rPr>
        <w:t xml:space="preserve"> </w:t>
      </w:r>
      <w:r w:rsidRPr="00507DD7">
        <w:rPr>
          <w:rFonts w:ascii="Squad" w:eastAsia="Squad" w:hAnsi="Squad" w:cs="Squad"/>
          <w:szCs w:val="18"/>
          <w:lang w:val="en-GB"/>
        </w:rPr>
        <w:t xml:space="preserve"> and in line with the expectations of the supervisors utilizing best international practices.</w:t>
      </w:r>
    </w:p>
    <w:p w14:paraId="1DA9EEE5" w14:textId="4E9775E9" w:rsidR="2C104A0C" w:rsidRPr="00507DD7" w:rsidRDefault="2C104A0C" w:rsidP="00935DA2">
      <w:pPr>
        <w:pStyle w:val="Newstyle"/>
        <w:numPr>
          <w:ilvl w:val="0"/>
          <w:numId w:val="50"/>
        </w:numPr>
        <w:spacing w:before="120"/>
        <w:rPr>
          <w:rFonts w:ascii="Squad" w:eastAsia="Squad" w:hAnsi="Squad" w:cs="Squad"/>
          <w:szCs w:val="18"/>
          <w:lang w:val="en-GB"/>
        </w:rPr>
      </w:pPr>
      <w:r w:rsidRPr="00507DD7">
        <w:rPr>
          <w:rFonts w:ascii="Squad" w:eastAsia="Squad" w:hAnsi="Squad" w:cs="Squad"/>
          <w:szCs w:val="18"/>
          <w:lang w:val="en-GB"/>
        </w:rPr>
        <w:t>Promote a risk-aware organization by proactive risk-aware support of business objectives in a dynamically changing environment.</w:t>
      </w:r>
    </w:p>
    <w:p w14:paraId="1D36AB42" w14:textId="64525A6A" w:rsidR="2C104A0C" w:rsidRPr="00507DD7" w:rsidRDefault="2C104A0C" w:rsidP="00935DA2">
      <w:pPr>
        <w:pStyle w:val="Newstyle"/>
        <w:numPr>
          <w:ilvl w:val="0"/>
          <w:numId w:val="50"/>
        </w:numPr>
        <w:spacing w:before="120"/>
        <w:rPr>
          <w:rFonts w:ascii="Squad" w:eastAsia="Squad" w:hAnsi="Squad" w:cs="Squad"/>
          <w:szCs w:val="18"/>
          <w:lang w:val="en-GB"/>
        </w:rPr>
      </w:pPr>
      <w:r w:rsidRPr="00507DD7">
        <w:rPr>
          <w:rFonts w:ascii="Squad" w:eastAsia="Squad" w:hAnsi="Squad" w:cs="Squad"/>
          <w:szCs w:val="18"/>
          <w:lang w:val="en-GB"/>
        </w:rPr>
        <w:t>Ensure a risk management framework for a long-term stable operation of the Bank</w:t>
      </w:r>
      <w:r w:rsidR="00890B16" w:rsidRPr="00507DD7">
        <w:rPr>
          <w:rFonts w:ascii="Squad" w:eastAsia="Squad" w:hAnsi="Squad" w:cs="Squad"/>
          <w:szCs w:val="18"/>
          <w:lang w:val="en-GB"/>
        </w:rPr>
        <w:t xml:space="preserve"> </w:t>
      </w:r>
      <w:r w:rsidRPr="00507DD7">
        <w:rPr>
          <w:rFonts w:ascii="Squad" w:eastAsia="Squad" w:hAnsi="Squad" w:cs="Squad"/>
          <w:szCs w:val="18"/>
          <w:lang w:val="en-GB"/>
        </w:rPr>
        <w:t xml:space="preserve"> to realize value added goals by demonstration of social responsibility.</w:t>
      </w:r>
    </w:p>
    <w:p w14:paraId="701EF39C" w14:textId="46637CBC" w:rsidR="00456F44" w:rsidRPr="00507DD7" w:rsidRDefault="00C7492F" w:rsidP="002C3BA2">
      <w:pPr>
        <w:pStyle w:val="Newstyle"/>
        <w:ind w:left="0"/>
        <w:rPr>
          <w:rFonts w:ascii="Squad" w:hAnsi="Squad"/>
          <w:snapToGrid w:val="0"/>
          <w:szCs w:val="18"/>
          <w:lang w:val="en-GB"/>
        </w:rPr>
      </w:pPr>
      <w:r w:rsidRPr="00507DD7">
        <w:rPr>
          <w:rFonts w:ascii="Squad" w:hAnsi="Squad"/>
          <w:snapToGrid w:val="0"/>
          <w:szCs w:val="18"/>
          <w:lang w:val="en-GB"/>
        </w:rPr>
        <w:t xml:space="preserve">The Risk </w:t>
      </w:r>
      <w:r w:rsidR="008C49F8" w:rsidRPr="00507DD7">
        <w:rPr>
          <w:rFonts w:ascii="Squad" w:hAnsi="Squad"/>
          <w:snapToGrid w:val="0"/>
          <w:szCs w:val="18"/>
          <w:lang w:val="en-GB"/>
        </w:rPr>
        <w:t xml:space="preserve">Strategy of DSK Bank </w:t>
      </w:r>
      <w:r w:rsidR="002F1444" w:rsidRPr="00507DD7">
        <w:rPr>
          <w:rFonts w:ascii="Squad" w:hAnsi="Squad"/>
          <w:snapToGrid w:val="0"/>
          <w:szCs w:val="18"/>
          <w:lang w:val="en-GB"/>
        </w:rPr>
        <w:t>s</w:t>
      </w:r>
      <w:r w:rsidR="00B22AD8" w:rsidRPr="00507DD7">
        <w:rPr>
          <w:rFonts w:ascii="Squad" w:hAnsi="Squad"/>
          <w:snapToGrid w:val="0"/>
          <w:szCs w:val="18"/>
          <w:lang w:val="en-GB"/>
        </w:rPr>
        <w:t>ummarises the approach to risk</w:t>
      </w:r>
      <w:r w:rsidR="00DA3FB3" w:rsidRPr="00507DD7">
        <w:rPr>
          <w:rFonts w:ascii="Squad" w:hAnsi="Squad"/>
          <w:snapToGrid w:val="0"/>
          <w:szCs w:val="18"/>
          <w:lang w:val="en-GB"/>
        </w:rPr>
        <w:t>, the r</w:t>
      </w:r>
      <w:r w:rsidR="00B22AD8" w:rsidRPr="00507DD7">
        <w:rPr>
          <w:rFonts w:ascii="Squad" w:hAnsi="Squad"/>
          <w:snapToGrid w:val="0"/>
          <w:szCs w:val="18"/>
          <w:lang w:val="en-GB"/>
        </w:rPr>
        <w:t xml:space="preserve">isk </w:t>
      </w:r>
      <w:r w:rsidR="00C72DE4" w:rsidRPr="00507DD7">
        <w:rPr>
          <w:rFonts w:ascii="Squad" w:hAnsi="Squad"/>
          <w:snapToGrid w:val="0"/>
          <w:szCs w:val="18"/>
          <w:lang w:val="en-GB"/>
        </w:rPr>
        <w:t xml:space="preserve">management </w:t>
      </w:r>
      <w:r w:rsidR="00B22AD8" w:rsidRPr="00507DD7">
        <w:rPr>
          <w:rFonts w:ascii="Squad" w:hAnsi="Squad"/>
          <w:snapToGrid w:val="0"/>
          <w:szCs w:val="18"/>
          <w:lang w:val="en-GB"/>
        </w:rPr>
        <w:t>vision, mission, values, objectives</w:t>
      </w:r>
      <w:r w:rsidR="0071220A" w:rsidRPr="00507DD7">
        <w:rPr>
          <w:rFonts w:ascii="Squad" w:hAnsi="Squad"/>
          <w:snapToGrid w:val="0"/>
          <w:szCs w:val="18"/>
          <w:lang w:val="en-GB"/>
        </w:rPr>
        <w:t xml:space="preserve">, </w:t>
      </w:r>
      <w:r w:rsidR="002532DB" w:rsidRPr="00507DD7">
        <w:rPr>
          <w:rFonts w:ascii="Squad" w:hAnsi="Squad"/>
          <w:snapToGrid w:val="0"/>
          <w:szCs w:val="18"/>
          <w:lang w:val="en-GB"/>
        </w:rPr>
        <w:t>and the s</w:t>
      </w:r>
      <w:r w:rsidR="00B22AD8" w:rsidRPr="00507DD7">
        <w:rPr>
          <w:rFonts w:ascii="Squad" w:hAnsi="Squad"/>
          <w:snapToGrid w:val="0"/>
          <w:szCs w:val="18"/>
          <w:lang w:val="en-GB"/>
        </w:rPr>
        <w:t>trategic initiatives that support management of risks within the set risk appetite</w:t>
      </w:r>
      <w:r w:rsidR="00C20501" w:rsidRPr="00507DD7">
        <w:rPr>
          <w:rFonts w:ascii="Squad" w:hAnsi="Squad"/>
          <w:snapToGrid w:val="0"/>
          <w:szCs w:val="18"/>
          <w:lang w:val="en-GB"/>
        </w:rPr>
        <w:t>. The Risk strategy incorporates</w:t>
      </w:r>
      <w:r w:rsidR="00B22AD8" w:rsidRPr="00507DD7">
        <w:rPr>
          <w:rFonts w:ascii="Squad" w:hAnsi="Squad"/>
          <w:snapToGrid w:val="0"/>
          <w:szCs w:val="18"/>
          <w:lang w:val="en-GB"/>
        </w:rPr>
        <w:t xml:space="preserve"> the Risk Appetite Statement</w:t>
      </w:r>
      <w:r w:rsidR="00FE679F" w:rsidRPr="00507DD7">
        <w:rPr>
          <w:rFonts w:ascii="Squad" w:hAnsi="Squad"/>
          <w:snapToGrid w:val="0"/>
          <w:szCs w:val="18"/>
          <w:lang w:val="en-GB"/>
        </w:rPr>
        <w:t>.</w:t>
      </w:r>
    </w:p>
    <w:p w14:paraId="02B980C1" w14:textId="77777777" w:rsidR="00FB0549" w:rsidRPr="00507DD7" w:rsidRDefault="00FB0549" w:rsidP="002C3BA2">
      <w:pPr>
        <w:pStyle w:val="Newstyle"/>
        <w:spacing w:before="0"/>
        <w:ind w:left="0"/>
        <w:rPr>
          <w:rFonts w:ascii="Squad" w:hAnsi="Squad"/>
          <w:snapToGrid w:val="0"/>
          <w:szCs w:val="18"/>
          <w:lang w:val="en-GB"/>
        </w:rPr>
      </w:pPr>
    </w:p>
    <w:p w14:paraId="6AEAE7A2" w14:textId="77777777" w:rsidR="005C5134" w:rsidRPr="00507DD7" w:rsidRDefault="005C5134" w:rsidP="005C5134">
      <w:pPr>
        <w:pStyle w:val="Newstyle"/>
        <w:spacing w:before="100"/>
        <w:rPr>
          <w:rFonts w:ascii="Squad" w:hAnsi="Squad"/>
          <w:b/>
          <w:snapToGrid w:val="0"/>
          <w:szCs w:val="18"/>
          <w:u w:val="single"/>
          <w:lang w:val="en-GB"/>
        </w:rPr>
      </w:pPr>
      <w:r w:rsidRPr="00507DD7">
        <w:rPr>
          <w:rFonts w:ascii="Squad" w:hAnsi="Squad"/>
          <w:b/>
          <w:snapToGrid w:val="0"/>
          <w:szCs w:val="18"/>
          <w:u w:val="single"/>
          <w:lang w:val="en-GB"/>
        </w:rPr>
        <w:t xml:space="preserve">Risk Appetite Framework </w:t>
      </w:r>
    </w:p>
    <w:p w14:paraId="78E4607B" w14:textId="25933B78" w:rsidR="00E67D10" w:rsidRPr="00507DD7" w:rsidRDefault="00E67D10" w:rsidP="00E67D10">
      <w:pPr>
        <w:pStyle w:val="Newstyle"/>
        <w:ind w:left="0"/>
        <w:rPr>
          <w:rFonts w:ascii="Squad" w:hAnsi="Squad"/>
          <w:snapToGrid w:val="0"/>
          <w:lang w:val="en-GB"/>
        </w:rPr>
      </w:pPr>
      <w:r w:rsidRPr="00507DD7">
        <w:rPr>
          <w:rFonts w:ascii="Squad" w:hAnsi="Squad"/>
          <w:snapToGrid w:val="0"/>
          <w:lang w:val="en-GB"/>
        </w:rPr>
        <w:t>The Risk Appetite Framework (RAF) is the overall approach, including policies, processes, controls, and systems through which risk appetite is established, communicated, and monitored. It includes the process for developing a risk appetite statement, risk limits, and an outline of the roles and responsibilities of those overseeing the implementation and monitoring of the RAF. The RAF consider</w:t>
      </w:r>
      <w:r w:rsidR="00DE1311" w:rsidRPr="00507DD7">
        <w:rPr>
          <w:rFonts w:ascii="Squad" w:hAnsi="Squad"/>
          <w:snapToGrid w:val="0"/>
          <w:lang w:val="en-GB"/>
        </w:rPr>
        <w:t>s</w:t>
      </w:r>
      <w:r w:rsidRPr="00507DD7">
        <w:rPr>
          <w:rFonts w:ascii="Squad" w:hAnsi="Squad"/>
          <w:snapToGrid w:val="0"/>
          <w:lang w:val="en-GB"/>
        </w:rPr>
        <w:t xml:space="preserve"> material risks to </w:t>
      </w:r>
      <w:r w:rsidR="00B72E1A" w:rsidRPr="00507DD7">
        <w:rPr>
          <w:rFonts w:ascii="Squad" w:hAnsi="Squad"/>
          <w:snapToGrid w:val="0"/>
          <w:lang w:val="en-GB"/>
        </w:rPr>
        <w:t>DSK Bank</w:t>
      </w:r>
      <w:r w:rsidR="00E66A29" w:rsidRPr="00507DD7">
        <w:rPr>
          <w:rFonts w:ascii="Squad" w:hAnsi="Squad"/>
          <w:snapToGrid w:val="0"/>
          <w:lang w:val="en-GB"/>
        </w:rPr>
        <w:t xml:space="preserve"> (as identified </w:t>
      </w:r>
      <w:r w:rsidR="0030145D" w:rsidRPr="00507DD7">
        <w:rPr>
          <w:rFonts w:ascii="Squad" w:hAnsi="Squad"/>
          <w:snapToGrid w:val="0"/>
          <w:lang w:val="en-GB"/>
        </w:rPr>
        <w:t xml:space="preserve">with the annual or ad-hoc </w:t>
      </w:r>
      <w:r w:rsidR="00160874" w:rsidRPr="00507DD7">
        <w:rPr>
          <w:rFonts w:ascii="Squad" w:hAnsi="Squad"/>
          <w:snapToGrid w:val="0"/>
          <w:lang w:val="en-GB"/>
        </w:rPr>
        <w:t>risk identification process)</w:t>
      </w:r>
      <w:r w:rsidRPr="00507DD7">
        <w:rPr>
          <w:rFonts w:ascii="Squad" w:hAnsi="Squad"/>
          <w:snapToGrid w:val="0"/>
          <w:lang w:val="en-GB"/>
        </w:rPr>
        <w:t xml:space="preserve">, as well as to the </w:t>
      </w:r>
      <w:r w:rsidR="001E63DE" w:rsidRPr="00507DD7">
        <w:rPr>
          <w:rFonts w:ascii="Squad" w:hAnsi="Squad"/>
          <w:snapToGrid w:val="0"/>
          <w:lang w:val="en-GB"/>
        </w:rPr>
        <w:t>Bank</w:t>
      </w:r>
      <w:r w:rsidRPr="00507DD7">
        <w:rPr>
          <w:rFonts w:ascii="Squad" w:hAnsi="Squad"/>
          <w:snapToGrid w:val="0"/>
          <w:lang w:val="en-GB"/>
        </w:rPr>
        <w:t xml:space="preserve">’s reputation vis-à-vis policy holders, depositors, investors, and customers. </w:t>
      </w:r>
    </w:p>
    <w:p w14:paraId="7DC0496E" w14:textId="612B9B13" w:rsidR="003C43B6" w:rsidRPr="00507DD7" w:rsidRDefault="008C494A" w:rsidP="002C3BA2">
      <w:pPr>
        <w:pStyle w:val="Newstyle"/>
        <w:ind w:left="0"/>
        <w:rPr>
          <w:rFonts w:ascii="Squad" w:hAnsi="Squad"/>
          <w:snapToGrid w:val="0"/>
          <w:lang w:val="en-GB"/>
        </w:rPr>
      </w:pPr>
      <w:r w:rsidRPr="00507DD7">
        <w:rPr>
          <w:rFonts w:ascii="Squad" w:hAnsi="Squad"/>
          <w:snapToGrid w:val="0"/>
          <w:lang w:val="en-GB"/>
        </w:rPr>
        <w:t>The Risk Appetite Framework sets the Bank’s Risk Appetite and forms part of the process of development and implementation of the Risk Strategy and determination of the risks undertaken in relation to the Risk Capacity. In this respect, both the Risk Appetite Framework and the Risk Appetite Statement (RAS) documents serve a central role within the Group’s Risk Strategy and complement it, since they define respectively the framework and the boundaries within which the Bank is to operate and m</w:t>
      </w:r>
      <w:r w:rsidR="00062FCB" w:rsidRPr="00507DD7">
        <w:rPr>
          <w:rFonts w:ascii="Squad" w:hAnsi="Squad"/>
          <w:snapToGrid w:val="0"/>
          <w:lang w:val="en-GB"/>
        </w:rPr>
        <w:t>ain</w:t>
      </w:r>
      <w:r w:rsidR="005278F5" w:rsidRPr="00507DD7">
        <w:rPr>
          <w:rFonts w:ascii="Squad" w:hAnsi="Squad"/>
          <w:snapToGrid w:val="0"/>
          <w:lang w:val="en-GB"/>
        </w:rPr>
        <w:t xml:space="preserve">tain </w:t>
      </w:r>
      <w:r w:rsidR="00930BC5" w:rsidRPr="00507DD7">
        <w:rPr>
          <w:rFonts w:ascii="Squad" w:hAnsi="Squad"/>
          <w:snapToGrid w:val="0"/>
          <w:lang w:val="en-GB"/>
        </w:rPr>
        <w:t xml:space="preserve">strict connection to </w:t>
      </w:r>
      <w:r w:rsidR="002C67E8" w:rsidRPr="00507DD7">
        <w:rPr>
          <w:rFonts w:ascii="Squad" w:hAnsi="Squad"/>
          <w:snapToGrid w:val="0"/>
          <w:lang w:val="en-GB"/>
        </w:rPr>
        <w:t xml:space="preserve">other bank documents (i.e. </w:t>
      </w:r>
      <w:r w:rsidR="0038456D" w:rsidRPr="00507DD7">
        <w:rPr>
          <w:rFonts w:ascii="Squad" w:hAnsi="Squad"/>
          <w:snapToGrid w:val="0"/>
          <w:lang w:val="en-GB"/>
        </w:rPr>
        <w:t>policies/frameworks</w:t>
      </w:r>
      <w:r w:rsidR="00C00CF2" w:rsidRPr="00507DD7">
        <w:rPr>
          <w:rFonts w:ascii="Squad" w:hAnsi="Squad"/>
          <w:snapToGrid w:val="0"/>
          <w:lang w:val="en-GB"/>
        </w:rPr>
        <w:t>, processes and plans).</w:t>
      </w:r>
    </w:p>
    <w:p w14:paraId="43FDBE4E" w14:textId="684A8CCB" w:rsidR="00554C71" w:rsidRPr="00507DD7" w:rsidRDefault="008C494A" w:rsidP="002C3BA2">
      <w:pPr>
        <w:pStyle w:val="Newstyle"/>
        <w:ind w:left="0"/>
        <w:rPr>
          <w:rFonts w:ascii="Squad" w:hAnsi="Squad"/>
          <w:snapToGrid w:val="0"/>
          <w:lang w:val="en-GB"/>
        </w:rPr>
      </w:pPr>
      <w:r w:rsidRPr="00507DD7">
        <w:rPr>
          <w:rFonts w:ascii="Squad" w:hAnsi="Squad"/>
          <w:snapToGrid w:val="0"/>
          <w:lang w:val="en-GB"/>
        </w:rPr>
        <w:t xml:space="preserve">Specifically, the Risk Appetite Framework describes the main Risk Appetite objectives and principles, illustrates the underlying Risk Appetite procedures including the </w:t>
      </w:r>
      <w:r w:rsidR="00583923" w:rsidRPr="00507DD7">
        <w:rPr>
          <w:rFonts w:ascii="Squad" w:hAnsi="Squad"/>
          <w:snapToGrid w:val="0"/>
          <w:lang w:val="en-GB"/>
        </w:rPr>
        <w:t>e</w:t>
      </w:r>
      <w:r w:rsidRPr="00507DD7">
        <w:rPr>
          <w:rFonts w:ascii="Squad" w:hAnsi="Squad"/>
          <w:snapToGrid w:val="0"/>
          <w:lang w:val="en-GB"/>
        </w:rPr>
        <w:t xml:space="preserve">scalation and </w:t>
      </w:r>
      <w:r w:rsidR="00583923" w:rsidRPr="00507DD7">
        <w:rPr>
          <w:rFonts w:ascii="Squad" w:hAnsi="Squad"/>
          <w:snapToGrid w:val="0"/>
          <w:lang w:val="en-GB"/>
        </w:rPr>
        <w:t>m</w:t>
      </w:r>
      <w:r w:rsidRPr="00507DD7">
        <w:rPr>
          <w:rFonts w:ascii="Squad" w:hAnsi="Squad"/>
          <w:snapToGrid w:val="0"/>
          <w:lang w:val="en-GB"/>
        </w:rPr>
        <w:t xml:space="preserve">onitoring processes, presents the interaction with other key </w:t>
      </w:r>
      <w:r w:rsidR="007B0399" w:rsidRPr="00507DD7">
        <w:rPr>
          <w:rFonts w:ascii="Squad" w:hAnsi="Squad"/>
          <w:snapToGrid w:val="0"/>
          <w:lang w:val="en-GB"/>
        </w:rPr>
        <w:t>s</w:t>
      </w:r>
      <w:r w:rsidRPr="00507DD7">
        <w:rPr>
          <w:rFonts w:ascii="Squad" w:hAnsi="Squad"/>
          <w:snapToGrid w:val="0"/>
          <w:lang w:val="en-GB"/>
        </w:rPr>
        <w:t xml:space="preserve">trategic </w:t>
      </w:r>
      <w:r w:rsidR="007B0399" w:rsidRPr="00507DD7">
        <w:rPr>
          <w:rFonts w:ascii="Squad" w:hAnsi="Squad"/>
          <w:snapToGrid w:val="0"/>
          <w:lang w:val="en-GB"/>
        </w:rPr>
        <w:t>p</w:t>
      </w:r>
      <w:r w:rsidRPr="00507DD7">
        <w:rPr>
          <w:rFonts w:ascii="Squad" w:hAnsi="Squad"/>
          <w:snapToGrid w:val="0"/>
          <w:lang w:val="en-GB"/>
        </w:rPr>
        <w:t xml:space="preserve">rocesses, as well as outlines the key </w:t>
      </w:r>
      <w:r w:rsidR="003208B8" w:rsidRPr="00507DD7">
        <w:rPr>
          <w:rFonts w:ascii="Squad" w:hAnsi="Squad"/>
          <w:snapToGrid w:val="0"/>
          <w:lang w:val="en-GB"/>
        </w:rPr>
        <w:t>r</w:t>
      </w:r>
      <w:r w:rsidRPr="00507DD7">
        <w:rPr>
          <w:rFonts w:ascii="Squad" w:hAnsi="Squad"/>
          <w:snapToGrid w:val="0"/>
          <w:lang w:val="en-GB"/>
        </w:rPr>
        <w:t xml:space="preserve">isk </w:t>
      </w:r>
      <w:r w:rsidR="003208B8" w:rsidRPr="00507DD7">
        <w:rPr>
          <w:rFonts w:ascii="Squad" w:hAnsi="Squad"/>
          <w:snapToGrid w:val="0"/>
          <w:lang w:val="en-GB"/>
        </w:rPr>
        <w:t>a</w:t>
      </w:r>
      <w:r w:rsidRPr="00507DD7">
        <w:rPr>
          <w:rFonts w:ascii="Squad" w:hAnsi="Squad"/>
          <w:snapToGrid w:val="0"/>
          <w:lang w:val="en-GB"/>
        </w:rPr>
        <w:t xml:space="preserve">ppetite </w:t>
      </w:r>
      <w:r w:rsidR="003208B8" w:rsidRPr="00507DD7">
        <w:rPr>
          <w:rFonts w:ascii="Squad" w:hAnsi="Squad"/>
          <w:snapToGrid w:val="0"/>
          <w:lang w:val="en-GB"/>
        </w:rPr>
        <w:t>g</w:t>
      </w:r>
      <w:r w:rsidRPr="00507DD7">
        <w:rPr>
          <w:rFonts w:ascii="Squad" w:hAnsi="Squad"/>
          <w:snapToGrid w:val="0"/>
          <w:lang w:val="en-GB"/>
        </w:rPr>
        <w:t xml:space="preserve">overnance elements, controls, and the supporting systems and IT </w:t>
      </w:r>
      <w:r w:rsidR="00F65E9B" w:rsidRPr="00507DD7">
        <w:rPr>
          <w:rFonts w:ascii="Squad" w:hAnsi="Squad"/>
          <w:snapToGrid w:val="0"/>
          <w:lang w:val="en-GB"/>
        </w:rPr>
        <w:t>i</w:t>
      </w:r>
      <w:r w:rsidRPr="00507DD7">
        <w:rPr>
          <w:rFonts w:ascii="Squad" w:hAnsi="Squad"/>
          <w:snapToGrid w:val="0"/>
          <w:lang w:val="en-GB"/>
        </w:rPr>
        <w:t>nfrastructure.</w:t>
      </w:r>
    </w:p>
    <w:p w14:paraId="55DA40AF" w14:textId="4490B3ED" w:rsidR="008C494A" w:rsidRPr="00507DD7" w:rsidDel="00ED7A4A" w:rsidRDefault="009E01C1" w:rsidP="002C3BA2">
      <w:pPr>
        <w:pStyle w:val="Newstyle"/>
        <w:ind w:left="0"/>
        <w:rPr>
          <w:lang w:val="en-GB"/>
        </w:rPr>
      </w:pPr>
      <w:r w:rsidRPr="00507DD7">
        <w:rPr>
          <w:rFonts w:ascii="Squad" w:hAnsi="Squad"/>
          <w:snapToGrid w:val="0"/>
          <w:lang w:val="en-GB"/>
        </w:rPr>
        <w:t xml:space="preserve">The Risk Appetite Statement represents the written articulation of the aggregate level and types of risk that the Banking Group </w:t>
      </w:r>
      <w:r w:rsidR="00F2600E" w:rsidRPr="00507DD7">
        <w:rPr>
          <w:rFonts w:ascii="Squad" w:hAnsi="Squad"/>
          <w:snapToGrid w:val="0"/>
          <w:lang w:val="en-GB"/>
        </w:rPr>
        <w:t>is</w:t>
      </w:r>
      <w:r w:rsidRPr="00507DD7">
        <w:rPr>
          <w:rFonts w:ascii="Squad" w:hAnsi="Squad"/>
          <w:snapToGrid w:val="0"/>
          <w:lang w:val="en-GB"/>
        </w:rPr>
        <w:t xml:space="preserve"> willing to accept, tolerate or to avoid, in order to achieve </w:t>
      </w:r>
      <w:r w:rsidR="00896716" w:rsidRPr="00507DD7">
        <w:rPr>
          <w:rFonts w:ascii="Squad" w:hAnsi="Squad"/>
          <w:snapToGrid w:val="0"/>
          <w:lang w:val="en-GB"/>
        </w:rPr>
        <w:t xml:space="preserve">its </w:t>
      </w:r>
      <w:r w:rsidRPr="00507DD7">
        <w:rPr>
          <w:rFonts w:ascii="Squad" w:hAnsi="Squad"/>
          <w:snapToGrid w:val="0"/>
          <w:lang w:val="en-GB"/>
        </w:rPr>
        <w:t xml:space="preserve">business objectives. </w:t>
      </w:r>
      <w:r w:rsidR="009F65AA" w:rsidRPr="00507DD7">
        <w:rPr>
          <w:rFonts w:ascii="Squad" w:hAnsi="Squad"/>
          <w:snapToGrid w:val="0"/>
          <w:lang w:val="en-GB"/>
        </w:rPr>
        <w:t>The Statement</w:t>
      </w:r>
      <w:r w:rsidRPr="00507DD7">
        <w:rPr>
          <w:rFonts w:ascii="Squad" w:hAnsi="Squad"/>
          <w:snapToGrid w:val="0"/>
          <w:lang w:val="en-GB"/>
        </w:rPr>
        <w:t xml:space="preserve"> includes quantitative measures </w:t>
      </w:r>
      <w:r w:rsidR="00CA52BF" w:rsidRPr="00507DD7">
        <w:rPr>
          <w:rFonts w:ascii="Squad" w:hAnsi="Squad"/>
          <w:snapToGrid w:val="0"/>
          <w:lang w:val="en-GB"/>
        </w:rPr>
        <w:t xml:space="preserve">and qualitative statements </w:t>
      </w:r>
      <w:r w:rsidR="00AB1AF5" w:rsidRPr="00507DD7">
        <w:rPr>
          <w:rFonts w:ascii="Squad" w:hAnsi="Squad"/>
          <w:snapToGrid w:val="0"/>
          <w:lang w:val="en-GB"/>
        </w:rPr>
        <w:t xml:space="preserve">for </w:t>
      </w:r>
      <w:r w:rsidRPr="00507DD7">
        <w:rPr>
          <w:rFonts w:ascii="Squad" w:hAnsi="Squad"/>
          <w:snapToGrid w:val="0"/>
          <w:lang w:val="en-GB"/>
        </w:rPr>
        <w:t xml:space="preserve">risks assessed as material through the RIMA process. </w:t>
      </w:r>
      <w:r w:rsidR="00ED7A4A" w:rsidRPr="00507DD7">
        <w:rPr>
          <w:rFonts w:ascii="Squad" w:hAnsi="Squad"/>
          <w:b/>
          <w:bCs/>
          <w:color w:val="52AE30"/>
          <w:sz w:val="20"/>
          <w:lang w:val="en-GB"/>
        </w:rPr>
        <w:t xml:space="preserve"> </w:t>
      </w:r>
    </w:p>
    <w:p w14:paraId="7AD2AB8B" w14:textId="7E537412" w:rsidR="008C494A" w:rsidRPr="00507DD7" w:rsidDel="00ED7A4A" w:rsidRDefault="43781095" w:rsidP="4E462815">
      <w:pPr>
        <w:pStyle w:val="Newstyle"/>
        <w:ind w:left="0"/>
        <w:rPr>
          <w:rFonts w:ascii="Squad" w:hAnsi="Squad"/>
          <w:lang w:val="en-GB"/>
        </w:rPr>
      </w:pPr>
      <w:r w:rsidRPr="00507DD7">
        <w:rPr>
          <w:rFonts w:ascii="Squad" w:hAnsi="Squad"/>
          <w:lang w:val="en-GB"/>
        </w:rPr>
        <w:t xml:space="preserve">The Risk Appetite Statement (RAS) approved </w:t>
      </w:r>
      <w:r w:rsidR="2E306BEA" w:rsidRPr="00507DD7">
        <w:rPr>
          <w:rFonts w:ascii="Squad" w:hAnsi="Squad"/>
          <w:lang w:val="en-GB"/>
        </w:rPr>
        <w:t>by the management bodies</w:t>
      </w:r>
      <w:r w:rsidRPr="00507DD7">
        <w:rPr>
          <w:rFonts w:ascii="Squad" w:hAnsi="Squad"/>
          <w:lang w:val="en-GB"/>
        </w:rPr>
        <w:t xml:space="preserve"> recognizes that risk-taking is a fundamental aspect of its operations and is addressing it with discretion through the Risk Appetite Statement. RAS is the expression of conscious risk-taking. It includes quantitative and/or qualitative statements for the material risks, identified through the Risk Identification and Materiality Assessment (RIMA) process, relating to solvency, liquidity, asset quality, profitability and other areas associated to the material risks. RAS are developed in alignment with the OTP Group and the Bank’s appetite for risk. The respectively applied key risk indicators (KRIs) and their thresholds/limits contribute to an adequate assessment of whether the Bank operates within its risk appetite. The Bank/Group sets KRIs’ thresholds considering the Business Strategy, the Financial Plan (Budget), NPL strategy, ICAAP, ILAAP, Stress testing analysis, Recovery Plan.</w:t>
      </w:r>
      <w:r w:rsidR="23BFAA33" w:rsidRPr="00507DD7">
        <w:rPr>
          <w:rFonts w:ascii="Squad" w:hAnsi="Squad"/>
          <w:lang w:val="en-GB"/>
        </w:rPr>
        <w:t xml:space="preserve"> </w:t>
      </w:r>
      <w:r w:rsidRPr="00507DD7">
        <w:rPr>
          <w:rFonts w:ascii="Squad" w:hAnsi="Squad"/>
          <w:lang w:val="en-GB"/>
        </w:rPr>
        <w:t xml:space="preserve">The Risk Appetite Statement of the Bank constitutes a driver supporting the Bank in the implementation of its overall business strategy and objectives, under both normal and adverse economic conditions. It is based on the expectation that it should preserve its capital and liquidity position within the regulatory required levels to ensure sustainability and viability of the Bank and its operations. </w:t>
      </w:r>
      <w:r w:rsidR="7A67D6C3" w:rsidRPr="00507DD7">
        <w:rPr>
          <w:rFonts w:ascii="Squad" w:hAnsi="Squad"/>
          <w:lang w:val="en-GB"/>
        </w:rPr>
        <w:t xml:space="preserve"> </w:t>
      </w:r>
      <w:r w:rsidRPr="00507DD7">
        <w:rPr>
          <w:rFonts w:ascii="Squad" w:hAnsi="Squad"/>
          <w:lang w:val="en-GB"/>
        </w:rPr>
        <w:t>RAS is communicated within the Bank, generating a shared risk culture for the organization.</w:t>
      </w:r>
    </w:p>
    <w:p w14:paraId="43385488" w14:textId="19738B3A" w:rsidR="008C494A" w:rsidRPr="00507DD7" w:rsidDel="00ED7A4A" w:rsidRDefault="1A585FA4" w:rsidP="00CC6F2B">
      <w:pPr>
        <w:pStyle w:val="Newstyle"/>
        <w:ind w:left="0"/>
        <w:rPr>
          <w:rFonts w:ascii="Squad" w:hAnsi="Squad"/>
          <w:lang w:val="en-GB"/>
        </w:rPr>
      </w:pPr>
      <w:r w:rsidRPr="00507DD7">
        <w:rPr>
          <w:rFonts w:ascii="Squad" w:hAnsi="Squad"/>
          <w:lang w:val="en-GB"/>
        </w:rPr>
        <w:t>While the</w:t>
      </w:r>
      <w:r w:rsidR="43781095" w:rsidRPr="00507DD7">
        <w:rPr>
          <w:rFonts w:ascii="Squad" w:hAnsi="Squad"/>
          <w:lang w:val="en-GB"/>
        </w:rPr>
        <w:t xml:space="preserve"> risk governance structure for each risk type is outlined in the Governance Rules of DSK Bank.</w:t>
      </w:r>
      <w:r w:rsidR="003241F6" w:rsidRPr="00507DD7">
        <w:rPr>
          <w:rFonts w:ascii="Squad" w:hAnsi="Squad"/>
          <w:lang w:val="en-GB"/>
        </w:rPr>
        <w:t xml:space="preserve"> </w:t>
      </w:r>
      <w:r w:rsidR="43781095" w:rsidRPr="00507DD7">
        <w:rPr>
          <w:rFonts w:ascii="Squad" w:hAnsi="Squad"/>
          <w:lang w:val="en-GB"/>
        </w:rPr>
        <w:t>Additionally, the Risk Appetite Framework contains detailed provisions regarding the setting, monitoring, reporting, escalation and resolution related to indicators by risk area regarding all material risk types. Escalation is executed based on the severity of the observed indicators` evolution and the level of the respective risk appetite indicator. Level 1 RAF indicators are always discussed at the Management Board and reported to the Supervisory Board. Lower-level indicators are first reported to operative committees supporting the Management Board of the institution</w:t>
      </w:r>
      <w:r w:rsidR="60085910" w:rsidRPr="00507DD7">
        <w:rPr>
          <w:rFonts w:ascii="Squad" w:hAnsi="Squad"/>
          <w:lang w:val="en-GB"/>
        </w:rPr>
        <w:t>.</w:t>
      </w:r>
    </w:p>
    <w:p w14:paraId="710260CB" w14:textId="77777777" w:rsidR="00A74749" w:rsidRPr="00507DD7" w:rsidRDefault="00A74749" w:rsidP="4D49AB81">
      <w:pPr>
        <w:pStyle w:val="Newstyle"/>
        <w:ind w:left="0"/>
        <w:rPr>
          <w:rFonts w:ascii="Squad" w:hAnsi="Squad"/>
          <w:lang w:val="en-GB"/>
        </w:rPr>
      </w:pPr>
    </w:p>
    <w:p w14:paraId="0291FD26" w14:textId="77777777" w:rsidR="00740E02" w:rsidRPr="00507DD7" w:rsidRDefault="00740E02" w:rsidP="4D49AB81">
      <w:pPr>
        <w:pStyle w:val="Newstyle"/>
        <w:ind w:left="0"/>
        <w:rPr>
          <w:rFonts w:ascii="Squad" w:hAnsi="Squad"/>
          <w:lang w:val="en-GB"/>
        </w:rPr>
      </w:pPr>
    </w:p>
    <w:p w14:paraId="3BB9CB7E" w14:textId="77777777" w:rsidR="00740E02" w:rsidRPr="00507DD7" w:rsidRDefault="00740E02" w:rsidP="4D49AB81">
      <w:pPr>
        <w:pStyle w:val="Newstyle"/>
        <w:ind w:left="0"/>
        <w:rPr>
          <w:rFonts w:ascii="Squad" w:hAnsi="Squad"/>
          <w:lang w:val="en-GB"/>
        </w:rPr>
      </w:pPr>
    </w:p>
    <w:p w14:paraId="086D091C" w14:textId="77777777" w:rsidR="00A74749" w:rsidRPr="00507DD7" w:rsidRDefault="00A74749" w:rsidP="00740E02">
      <w:pPr>
        <w:spacing w:before="100"/>
        <w:jc w:val="both"/>
        <w:rPr>
          <w:rFonts w:ascii="Squad" w:eastAsia="Squad" w:hAnsi="Squad" w:cs="Squad"/>
          <w:b/>
          <w:bCs/>
          <w:sz w:val="18"/>
          <w:szCs w:val="18"/>
          <w:u w:val="single"/>
        </w:rPr>
      </w:pPr>
      <w:bookmarkStart w:id="16" w:name="_Hlk201860063"/>
      <w:r w:rsidRPr="00507DD7">
        <w:rPr>
          <w:rFonts w:ascii="Squad" w:eastAsia="Squad" w:hAnsi="Squad" w:cs="Squad"/>
          <w:b/>
          <w:bCs/>
          <w:sz w:val="18"/>
          <w:szCs w:val="18"/>
          <w:u w:val="single"/>
        </w:rPr>
        <w:t xml:space="preserve">Measurement of the risk and risk data governance </w:t>
      </w:r>
    </w:p>
    <w:p w14:paraId="5A0321E1" w14:textId="77777777" w:rsidR="00A74749" w:rsidRPr="00507DD7" w:rsidRDefault="00A74749" w:rsidP="00740E02">
      <w:pPr>
        <w:spacing w:before="100"/>
        <w:jc w:val="both"/>
        <w:rPr>
          <w:rFonts w:ascii="Squad" w:eastAsia="Squad" w:hAnsi="Squad" w:cs="Squad"/>
          <w:sz w:val="18"/>
          <w:szCs w:val="18"/>
        </w:rPr>
      </w:pPr>
      <w:r w:rsidRPr="00507DD7">
        <w:rPr>
          <w:rFonts w:ascii="Squad" w:eastAsia="Squad" w:hAnsi="Squad" w:cs="Squad"/>
          <w:sz w:val="18"/>
          <w:szCs w:val="18"/>
        </w:rPr>
        <w:t xml:space="preserve"> </w:t>
      </w:r>
    </w:p>
    <w:p w14:paraId="4537A31C" w14:textId="77777777" w:rsidR="00A74749" w:rsidRPr="00507DD7" w:rsidRDefault="00A74749" w:rsidP="00740E02">
      <w:pPr>
        <w:spacing w:before="100"/>
        <w:jc w:val="both"/>
        <w:rPr>
          <w:rFonts w:ascii="Squad" w:eastAsia="Squad" w:hAnsi="Squad" w:cs="Squad"/>
          <w:sz w:val="18"/>
          <w:szCs w:val="18"/>
        </w:rPr>
      </w:pPr>
      <w:r w:rsidRPr="00507DD7">
        <w:rPr>
          <w:rFonts w:ascii="Squad" w:eastAsia="Squad" w:hAnsi="Squad" w:cs="Squad"/>
          <w:sz w:val="18"/>
          <w:szCs w:val="18"/>
        </w:rPr>
        <w:t xml:space="preserve">The risk reporting and measurement systems for the material risks is backed by strong data governance arrangements relying on a Centralized Data Management Office and decentralized data ownership with multiple data domains. All data domains, data owners and data stewards follow a consistent data management framework (data policies, processes and standards) to ensure reliable data quality. Data quality is measured continuously against predefined data quality indicators with the aim to constantly improve risk reporting and measurement.  </w:t>
      </w:r>
    </w:p>
    <w:p w14:paraId="02793202" w14:textId="77777777" w:rsidR="00A74749" w:rsidRPr="00507DD7" w:rsidRDefault="00A74749" w:rsidP="00740E02">
      <w:pPr>
        <w:spacing w:before="100"/>
        <w:jc w:val="both"/>
        <w:rPr>
          <w:rFonts w:ascii="Squad" w:eastAsia="Squad" w:hAnsi="Squad" w:cs="Squad"/>
          <w:sz w:val="18"/>
          <w:szCs w:val="18"/>
        </w:rPr>
      </w:pPr>
      <w:r w:rsidRPr="00507DD7">
        <w:rPr>
          <w:rFonts w:ascii="Squad" w:eastAsia="Squad" w:hAnsi="Squad" w:cs="Squad"/>
          <w:sz w:val="18"/>
          <w:szCs w:val="18"/>
        </w:rPr>
        <w:t xml:space="preserve">The Management Board has established a centralised Data and Analytics Committee. It consists of senior executives (supported by a more operational forum). The Committee approves, supports and supervises prioritization, implementation and funding of core data governance activities. </w:t>
      </w:r>
    </w:p>
    <w:p w14:paraId="7E80191D" w14:textId="77777777" w:rsidR="00A74749" w:rsidRPr="00507DD7" w:rsidRDefault="00A74749" w:rsidP="00740E02">
      <w:pPr>
        <w:spacing w:before="100"/>
        <w:jc w:val="both"/>
        <w:rPr>
          <w:rFonts w:ascii="Squad" w:eastAsia="Squad" w:hAnsi="Squad" w:cs="Squad"/>
          <w:sz w:val="18"/>
          <w:szCs w:val="18"/>
        </w:rPr>
      </w:pPr>
      <w:r w:rsidRPr="00507DD7">
        <w:rPr>
          <w:rFonts w:ascii="Squad" w:eastAsia="Squad" w:hAnsi="Squad" w:cs="Squad"/>
          <w:sz w:val="18"/>
          <w:szCs w:val="18"/>
        </w:rPr>
        <w:t xml:space="preserve">The centralized data governance team develops the data governance methodology, framework and onboarding. It coordinates implementation of data and regulatory standards. </w:t>
      </w:r>
    </w:p>
    <w:p w14:paraId="13507C0E" w14:textId="77777777" w:rsidR="00A74749" w:rsidRPr="00507DD7" w:rsidRDefault="00A74749" w:rsidP="00740E02">
      <w:pPr>
        <w:spacing w:before="100"/>
        <w:jc w:val="both"/>
        <w:rPr>
          <w:rFonts w:ascii="Squad" w:eastAsia="Squad" w:hAnsi="Squad" w:cs="Squad"/>
          <w:sz w:val="18"/>
          <w:szCs w:val="18"/>
        </w:rPr>
      </w:pPr>
      <w:r w:rsidRPr="00507DD7">
        <w:rPr>
          <w:rFonts w:ascii="Squad" w:eastAsia="Squad" w:hAnsi="Squad" w:cs="Squad"/>
          <w:sz w:val="18"/>
          <w:szCs w:val="18"/>
        </w:rPr>
        <w:t xml:space="preserve">The data owners are accountable for the data domains’ activities, make all required operative decisions. They also engage the resources needed for data management activities in each respective domain. The data owners validate the business definitions, criticality of data and quality rules within the domain. They ensure performance of regular quality monitoring and demand remediation actions, validates usage and access requirements within the domain and ensure that Data Governance KPIs are met. </w:t>
      </w:r>
    </w:p>
    <w:p w14:paraId="11B3DBB6" w14:textId="77777777" w:rsidR="00A74749" w:rsidRPr="00507DD7" w:rsidRDefault="00A74749" w:rsidP="00740E02">
      <w:pPr>
        <w:spacing w:before="100"/>
        <w:jc w:val="both"/>
        <w:rPr>
          <w:rFonts w:ascii="Squad" w:eastAsia="Squad" w:hAnsi="Squad" w:cs="Squad"/>
          <w:sz w:val="18"/>
          <w:szCs w:val="18"/>
        </w:rPr>
      </w:pPr>
      <w:r w:rsidRPr="00507DD7">
        <w:rPr>
          <w:rFonts w:ascii="Squad" w:eastAsia="Squad" w:hAnsi="Squad" w:cs="Squad"/>
          <w:sz w:val="18"/>
          <w:szCs w:val="18"/>
        </w:rPr>
        <w:t xml:space="preserve">The data stewards apply the data domain policies and strive to achieve the established objectives. They coordinate the operational tasks in the respective domain involving subject matter experts with both functional and technical competences. More specifically data stewards maintain up-to-date reference data, participate in identifying data sources (systems) and relations in-between different data elements, execute regular monitoring on data quality and identify root causes for quality issues. They are responsible for setting-up and coordinating remediation plans, operational priorities and monitor execution of the required actions. </w:t>
      </w:r>
    </w:p>
    <w:p w14:paraId="3C00988E" w14:textId="77777777" w:rsidR="00A74749" w:rsidRPr="00507DD7" w:rsidRDefault="00A74749" w:rsidP="00740E02">
      <w:pPr>
        <w:spacing w:before="100"/>
        <w:jc w:val="both"/>
        <w:rPr>
          <w:rFonts w:ascii="Squad" w:eastAsia="Squad" w:hAnsi="Squad" w:cs="Squad"/>
          <w:sz w:val="18"/>
          <w:szCs w:val="18"/>
        </w:rPr>
      </w:pPr>
      <w:r w:rsidRPr="00507DD7">
        <w:rPr>
          <w:rFonts w:ascii="Squad" w:eastAsia="Squad" w:hAnsi="Squad" w:cs="Squad"/>
          <w:sz w:val="18"/>
          <w:szCs w:val="18"/>
        </w:rPr>
        <w:t xml:space="preserve">All data under governance is grouped into logical bundles: </w:t>
      </w:r>
    </w:p>
    <w:p w14:paraId="7DE94557" w14:textId="77777777" w:rsidR="00A74749" w:rsidRPr="00507DD7" w:rsidRDefault="00A74749" w:rsidP="00935DA2">
      <w:pPr>
        <w:pStyle w:val="ListParagraph"/>
        <w:numPr>
          <w:ilvl w:val="0"/>
          <w:numId w:val="68"/>
        </w:numPr>
        <w:jc w:val="both"/>
        <w:rPr>
          <w:rFonts w:ascii="Squad" w:eastAsia="Squad" w:hAnsi="Squad" w:cs="Squad"/>
          <w:sz w:val="18"/>
          <w:szCs w:val="18"/>
        </w:rPr>
      </w:pPr>
      <w:r w:rsidRPr="00507DD7">
        <w:rPr>
          <w:rFonts w:ascii="Squad" w:eastAsia="Squad" w:hAnsi="Squad" w:cs="Squad"/>
          <w:sz w:val="18"/>
          <w:szCs w:val="18"/>
        </w:rPr>
        <w:t xml:space="preserve">Data domains are sets of data grouped into logical clusters: </w:t>
      </w:r>
      <w:r w:rsidRPr="00507DD7">
        <w:rPr>
          <w:rFonts w:ascii="Squad" w:eastAsia="Squad" w:hAnsi="Squad" w:cs="Squad"/>
          <w:b/>
          <w:bCs/>
          <w:sz w:val="18"/>
          <w:szCs w:val="18"/>
        </w:rPr>
        <w:t xml:space="preserve">each data of the Bank must belong to one and only one data domain </w:t>
      </w:r>
      <w:r w:rsidRPr="00507DD7">
        <w:rPr>
          <w:rFonts w:ascii="Squad" w:eastAsia="Squad" w:hAnsi="Squad" w:cs="Squad"/>
          <w:sz w:val="18"/>
          <w:szCs w:val="18"/>
        </w:rPr>
        <w:t xml:space="preserve"> </w:t>
      </w:r>
    </w:p>
    <w:p w14:paraId="79161EED" w14:textId="77777777" w:rsidR="00A74749" w:rsidRPr="00507DD7" w:rsidRDefault="00A74749" w:rsidP="00935DA2">
      <w:pPr>
        <w:pStyle w:val="ListParagraph"/>
        <w:numPr>
          <w:ilvl w:val="0"/>
          <w:numId w:val="68"/>
        </w:numPr>
        <w:jc w:val="both"/>
        <w:rPr>
          <w:rFonts w:ascii="Squad" w:eastAsia="Squad" w:hAnsi="Squad" w:cs="Squad"/>
          <w:sz w:val="18"/>
          <w:szCs w:val="18"/>
        </w:rPr>
      </w:pPr>
      <w:r w:rsidRPr="00507DD7">
        <w:rPr>
          <w:rFonts w:ascii="Squad" w:eastAsia="Squad" w:hAnsi="Squad" w:cs="Squad"/>
          <w:sz w:val="18"/>
          <w:szCs w:val="18"/>
        </w:rPr>
        <w:t xml:space="preserve">Data </w:t>
      </w:r>
      <w:r w:rsidRPr="00507DD7">
        <w:rPr>
          <w:rFonts w:ascii="Squad" w:eastAsia="Squad" w:hAnsi="Squad" w:cs="Squad"/>
          <w:b/>
          <w:bCs/>
          <w:sz w:val="18"/>
          <w:szCs w:val="18"/>
        </w:rPr>
        <w:t>domains cover a specific topic and span across the organization</w:t>
      </w:r>
      <w:r w:rsidRPr="00507DD7">
        <w:rPr>
          <w:rFonts w:ascii="Squad" w:eastAsia="Squad" w:hAnsi="Squad" w:cs="Squad"/>
          <w:sz w:val="18"/>
          <w:szCs w:val="18"/>
        </w:rPr>
        <w:t xml:space="preserve">  </w:t>
      </w:r>
    </w:p>
    <w:p w14:paraId="60AD61E8" w14:textId="77777777" w:rsidR="00A74749" w:rsidRPr="00507DD7" w:rsidRDefault="00A74749" w:rsidP="00935DA2">
      <w:pPr>
        <w:pStyle w:val="ListParagraph"/>
        <w:numPr>
          <w:ilvl w:val="0"/>
          <w:numId w:val="68"/>
        </w:numPr>
        <w:jc w:val="both"/>
        <w:rPr>
          <w:rFonts w:ascii="Squad" w:eastAsia="Squad" w:hAnsi="Squad" w:cs="Squad"/>
          <w:sz w:val="18"/>
          <w:szCs w:val="18"/>
        </w:rPr>
      </w:pPr>
      <w:r w:rsidRPr="00507DD7">
        <w:rPr>
          <w:rFonts w:ascii="Squad" w:eastAsia="Squad" w:hAnsi="Squad" w:cs="Squad"/>
          <w:sz w:val="18"/>
          <w:szCs w:val="18"/>
        </w:rPr>
        <w:t xml:space="preserve">Domains are defined </w:t>
      </w:r>
      <w:r w:rsidRPr="00507DD7">
        <w:rPr>
          <w:rFonts w:ascii="Squad" w:eastAsia="Squad" w:hAnsi="Squad" w:cs="Squad"/>
          <w:b/>
          <w:bCs/>
          <w:sz w:val="18"/>
          <w:szCs w:val="18"/>
        </w:rPr>
        <w:t>at enterprise level to enable a consistent and holistic view</w:t>
      </w:r>
      <w:r w:rsidRPr="00507DD7">
        <w:rPr>
          <w:rFonts w:ascii="Squad" w:eastAsia="Squad" w:hAnsi="Squad" w:cs="Squad"/>
          <w:sz w:val="18"/>
          <w:szCs w:val="18"/>
        </w:rPr>
        <w:t xml:space="preserve"> of (e.g., customer) while avoiding data duplications  </w:t>
      </w:r>
    </w:p>
    <w:p w14:paraId="7691EC33" w14:textId="77777777" w:rsidR="00A74749" w:rsidRPr="00507DD7" w:rsidRDefault="00A74749" w:rsidP="00935DA2">
      <w:pPr>
        <w:pStyle w:val="ListParagraph"/>
        <w:numPr>
          <w:ilvl w:val="0"/>
          <w:numId w:val="68"/>
        </w:numPr>
        <w:jc w:val="both"/>
        <w:rPr>
          <w:rFonts w:ascii="Squad" w:eastAsia="Squad" w:hAnsi="Squad" w:cs="Squad"/>
          <w:sz w:val="18"/>
          <w:szCs w:val="18"/>
        </w:rPr>
      </w:pPr>
      <w:r w:rsidRPr="00507DD7">
        <w:rPr>
          <w:rFonts w:ascii="Squad" w:eastAsia="Squad" w:hAnsi="Squad" w:cs="Squad"/>
          <w:sz w:val="18"/>
          <w:szCs w:val="18"/>
        </w:rPr>
        <w:t xml:space="preserve">Data domains enable </w:t>
      </w:r>
      <w:r w:rsidRPr="00507DD7">
        <w:rPr>
          <w:rFonts w:ascii="Squad" w:eastAsia="Squad" w:hAnsi="Squad" w:cs="Squad"/>
          <w:b/>
          <w:bCs/>
          <w:sz w:val="18"/>
          <w:szCs w:val="18"/>
        </w:rPr>
        <w:t>governance of data as a business asset independent of applications and processes</w:t>
      </w:r>
      <w:r w:rsidRPr="00507DD7">
        <w:rPr>
          <w:rFonts w:ascii="Squad" w:eastAsia="Squad" w:hAnsi="Squad" w:cs="Squad"/>
          <w:sz w:val="18"/>
          <w:szCs w:val="18"/>
        </w:rPr>
        <w:t xml:space="preserve">  </w:t>
      </w:r>
    </w:p>
    <w:p w14:paraId="571F6872" w14:textId="77777777" w:rsidR="00A74749" w:rsidRPr="00507DD7" w:rsidRDefault="00A74749" w:rsidP="00740E02">
      <w:pPr>
        <w:spacing w:before="100"/>
        <w:jc w:val="both"/>
        <w:rPr>
          <w:rFonts w:ascii="Squad" w:eastAsia="Squad" w:hAnsi="Squad" w:cs="Squad"/>
          <w:sz w:val="18"/>
          <w:szCs w:val="18"/>
        </w:rPr>
      </w:pPr>
      <w:r w:rsidRPr="00507DD7">
        <w:rPr>
          <w:rFonts w:ascii="Squad" w:eastAsia="Squad" w:hAnsi="Squad" w:cs="Squad"/>
          <w:sz w:val="18"/>
          <w:szCs w:val="18"/>
        </w:rPr>
        <w:t xml:space="preserve">The main tools supporting that process are the: </w:t>
      </w:r>
    </w:p>
    <w:p w14:paraId="6AF6CA6F" w14:textId="77777777" w:rsidR="00A74749" w:rsidRPr="00507DD7" w:rsidRDefault="00A74749" w:rsidP="00935DA2">
      <w:pPr>
        <w:pStyle w:val="ListParagraph"/>
        <w:numPr>
          <w:ilvl w:val="0"/>
          <w:numId w:val="67"/>
        </w:numPr>
        <w:jc w:val="both"/>
        <w:rPr>
          <w:rFonts w:ascii="Squad" w:eastAsia="Squad" w:hAnsi="Squad" w:cs="Squad"/>
          <w:sz w:val="18"/>
          <w:szCs w:val="18"/>
        </w:rPr>
      </w:pPr>
      <w:r w:rsidRPr="00507DD7">
        <w:rPr>
          <w:rFonts w:ascii="Squad" w:eastAsia="Squad" w:hAnsi="Squad" w:cs="Squad"/>
          <w:sz w:val="18"/>
          <w:szCs w:val="18"/>
        </w:rPr>
        <w:t xml:space="preserve">Business Glossary - provides terms definition to unify understanding and define key attributes, to manage business terms and their relation to data within the organization and to Reference data; </w:t>
      </w:r>
    </w:p>
    <w:p w14:paraId="18C0E92E" w14:textId="77777777" w:rsidR="00A74749" w:rsidRPr="00507DD7" w:rsidRDefault="00A74749" w:rsidP="00935DA2">
      <w:pPr>
        <w:pStyle w:val="ListParagraph"/>
        <w:numPr>
          <w:ilvl w:val="0"/>
          <w:numId w:val="67"/>
        </w:numPr>
        <w:jc w:val="both"/>
        <w:rPr>
          <w:rFonts w:ascii="Squad" w:eastAsia="Squad" w:hAnsi="Squad" w:cs="Squad"/>
          <w:sz w:val="18"/>
          <w:szCs w:val="18"/>
        </w:rPr>
      </w:pPr>
      <w:r w:rsidRPr="00507DD7">
        <w:rPr>
          <w:rFonts w:ascii="Squad" w:eastAsia="Squad" w:hAnsi="Squad" w:cs="Squad"/>
          <w:sz w:val="18"/>
          <w:szCs w:val="18"/>
        </w:rPr>
        <w:t xml:space="preserve">Reference Data Management - to create and manage Referential data with their attributes and Hierarchies, mapping of Source data to Referential data; </w:t>
      </w:r>
    </w:p>
    <w:p w14:paraId="3BBE5012" w14:textId="77777777" w:rsidR="00A74749" w:rsidRPr="00507DD7" w:rsidRDefault="00A74749" w:rsidP="00935DA2">
      <w:pPr>
        <w:pStyle w:val="ListParagraph"/>
        <w:numPr>
          <w:ilvl w:val="0"/>
          <w:numId w:val="67"/>
        </w:numPr>
        <w:jc w:val="both"/>
        <w:rPr>
          <w:rFonts w:ascii="Squad" w:eastAsia="Squad" w:hAnsi="Squad" w:cs="Squad"/>
          <w:sz w:val="18"/>
          <w:szCs w:val="18"/>
        </w:rPr>
      </w:pPr>
      <w:r w:rsidRPr="00507DD7">
        <w:rPr>
          <w:rFonts w:ascii="Squad" w:eastAsia="Squad" w:hAnsi="Squad" w:cs="Squad"/>
          <w:sz w:val="18"/>
          <w:szCs w:val="18"/>
        </w:rPr>
        <w:t xml:space="preserve">Data Dictionary - to facilitate tracking of data transformation and aggregation from source to usage;  </w:t>
      </w:r>
    </w:p>
    <w:p w14:paraId="0F128B86" w14:textId="77777777" w:rsidR="00A74749" w:rsidRPr="00507DD7" w:rsidRDefault="00A74749" w:rsidP="00935DA2">
      <w:pPr>
        <w:pStyle w:val="ListParagraph"/>
        <w:numPr>
          <w:ilvl w:val="0"/>
          <w:numId w:val="67"/>
        </w:numPr>
        <w:jc w:val="both"/>
        <w:rPr>
          <w:rFonts w:ascii="Squad" w:eastAsia="Squad" w:hAnsi="Squad" w:cs="Squad"/>
          <w:sz w:val="18"/>
          <w:szCs w:val="18"/>
        </w:rPr>
      </w:pPr>
      <w:r w:rsidRPr="00507DD7">
        <w:rPr>
          <w:rFonts w:ascii="Squad" w:eastAsia="Squad" w:hAnsi="Squad" w:cs="Squad"/>
          <w:sz w:val="18"/>
          <w:szCs w:val="18"/>
        </w:rPr>
        <w:t xml:space="preserve">Power BI data visualization – a cloud-based business analytics service for development, visualization and sharing of interactive dashboards and reports, provides self-service functions for advanced data users. </w:t>
      </w:r>
    </w:p>
    <w:p w14:paraId="557F4402" w14:textId="77777777" w:rsidR="00A74749" w:rsidRPr="00507DD7" w:rsidRDefault="00A74749" w:rsidP="00740E02">
      <w:pPr>
        <w:spacing w:before="100"/>
        <w:jc w:val="both"/>
        <w:rPr>
          <w:rFonts w:ascii="Squad" w:eastAsia="Squad" w:hAnsi="Squad" w:cs="Squad"/>
          <w:sz w:val="18"/>
          <w:szCs w:val="18"/>
        </w:rPr>
      </w:pPr>
      <w:r w:rsidRPr="00507DD7">
        <w:rPr>
          <w:rFonts w:ascii="Squad" w:eastAsia="Squad" w:hAnsi="Squad" w:cs="Squad"/>
          <w:sz w:val="18"/>
          <w:szCs w:val="18"/>
        </w:rPr>
        <w:t xml:space="preserve">The data governance process is the basis for providing and storing reliable data in the data warehouse as a single source of truth. That data is further used to measure the respective material risks or to calculate more complex or stressed estimations with more advanced tools and technologies (e.g. Power BI, Power Apps, SAS, etc.). The calculated data, stress results and estimations are then reported to the relevant operative committees supporting the Management Board, to the Management Board itself and to the Supervisory Board.  </w:t>
      </w:r>
    </w:p>
    <w:p w14:paraId="0E60E0A3" w14:textId="77777777" w:rsidR="00A74749" w:rsidRPr="00507DD7" w:rsidRDefault="00A74749" w:rsidP="00740E02">
      <w:pPr>
        <w:spacing w:before="100"/>
        <w:jc w:val="both"/>
        <w:rPr>
          <w:rFonts w:ascii="Squad" w:eastAsia="Squad" w:hAnsi="Squad" w:cs="Squad"/>
          <w:sz w:val="18"/>
          <w:szCs w:val="18"/>
        </w:rPr>
      </w:pPr>
      <w:r w:rsidRPr="00507DD7">
        <w:rPr>
          <w:rFonts w:ascii="Squad" w:eastAsia="Squad" w:hAnsi="Squad" w:cs="Squad"/>
          <w:sz w:val="18"/>
          <w:szCs w:val="18"/>
        </w:rPr>
        <w:t xml:space="preserve"> </w:t>
      </w:r>
    </w:p>
    <w:p w14:paraId="359693E0" w14:textId="77777777" w:rsidR="00A74749" w:rsidRPr="00507DD7" w:rsidRDefault="00A74749" w:rsidP="00740E02">
      <w:pPr>
        <w:spacing w:before="100"/>
        <w:jc w:val="both"/>
        <w:rPr>
          <w:rFonts w:ascii="Squad" w:eastAsia="Squad" w:hAnsi="Squad" w:cs="Squad"/>
          <w:b/>
          <w:bCs/>
          <w:sz w:val="18"/>
          <w:szCs w:val="18"/>
        </w:rPr>
      </w:pPr>
      <w:r w:rsidRPr="00507DD7">
        <w:rPr>
          <w:rFonts w:ascii="Squad" w:eastAsia="Squad" w:hAnsi="Squad" w:cs="Squad"/>
          <w:b/>
          <w:bCs/>
          <w:sz w:val="18"/>
          <w:szCs w:val="18"/>
        </w:rPr>
        <w:t xml:space="preserve">Specialized committees and their role in risk management </w:t>
      </w:r>
    </w:p>
    <w:p w14:paraId="6CB3B6DD" w14:textId="77777777" w:rsidR="00A74749" w:rsidRPr="00507DD7" w:rsidRDefault="00A74749" w:rsidP="00740E02">
      <w:pPr>
        <w:spacing w:before="100"/>
        <w:jc w:val="both"/>
        <w:rPr>
          <w:rFonts w:ascii="Squad" w:eastAsia="Squad" w:hAnsi="Squad" w:cs="Squad"/>
          <w:sz w:val="18"/>
          <w:szCs w:val="18"/>
        </w:rPr>
      </w:pPr>
      <w:r w:rsidRPr="00507DD7">
        <w:rPr>
          <w:rFonts w:ascii="Squad" w:eastAsia="Squad" w:hAnsi="Squad" w:cs="Squad"/>
          <w:sz w:val="18"/>
          <w:szCs w:val="18"/>
        </w:rPr>
        <w:t xml:space="preserve"> </w:t>
      </w:r>
    </w:p>
    <w:p w14:paraId="457B28DB" w14:textId="77777777" w:rsidR="00A74749" w:rsidRPr="00507DD7" w:rsidRDefault="00A74749" w:rsidP="00740E02">
      <w:pPr>
        <w:spacing w:before="100"/>
        <w:jc w:val="both"/>
        <w:rPr>
          <w:rFonts w:ascii="Squad" w:eastAsia="Squad" w:hAnsi="Squad" w:cs="Squad"/>
          <w:sz w:val="18"/>
          <w:szCs w:val="18"/>
        </w:rPr>
      </w:pPr>
      <w:r w:rsidRPr="00507DD7">
        <w:rPr>
          <w:rFonts w:ascii="Squad" w:eastAsia="Squad" w:hAnsi="Squad" w:cs="Squad"/>
          <w:sz w:val="18"/>
          <w:szCs w:val="18"/>
        </w:rPr>
        <w:t xml:space="preserve">Considering the size and complexity of DSK Bank’s activities the Management Board of the bank is supported by specialized committees. Setting up risk committees at executive level aims to exploit the collective experience of the risk management. To preserve efficient and lean operation, the number of the risk relevant committees is limited to that which is optimal for adequate governance. Currently, the relevant committees in DSK Bank that support the management body on the material risks are: </w:t>
      </w:r>
    </w:p>
    <w:p w14:paraId="20DB3B0B" w14:textId="77777777" w:rsidR="00A74749" w:rsidRPr="00507DD7" w:rsidRDefault="00A74749" w:rsidP="00935DA2">
      <w:pPr>
        <w:pStyle w:val="ListParagraph"/>
        <w:numPr>
          <w:ilvl w:val="0"/>
          <w:numId w:val="69"/>
        </w:numPr>
        <w:jc w:val="both"/>
        <w:rPr>
          <w:rFonts w:ascii="Squad" w:eastAsia="Squad" w:hAnsi="Squad" w:cs="Squad"/>
          <w:sz w:val="18"/>
          <w:szCs w:val="18"/>
        </w:rPr>
      </w:pPr>
      <w:r w:rsidRPr="00507DD7">
        <w:rPr>
          <w:rFonts w:ascii="Squad" w:eastAsia="Squad" w:hAnsi="Squad" w:cs="Squad"/>
          <w:sz w:val="18"/>
          <w:szCs w:val="18"/>
        </w:rPr>
        <w:t xml:space="preserve">Corporate Credit Risk Committee;  </w:t>
      </w:r>
    </w:p>
    <w:p w14:paraId="1574D48A" w14:textId="77777777" w:rsidR="00A74749" w:rsidRPr="00507DD7" w:rsidRDefault="00A74749" w:rsidP="00935DA2">
      <w:pPr>
        <w:pStyle w:val="ListParagraph"/>
        <w:numPr>
          <w:ilvl w:val="0"/>
          <w:numId w:val="69"/>
        </w:numPr>
        <w:jc w:val="both"/>
        <w:rPr>
          <w:rFonts w:ascii="Squad" w:eastAsia="Squad" w:hAnsi="Squad" w:cs="Squad"/>
          <w:sz w:val="18"/>
          <w:szCs w:val="18"/>
        </w:rPr>
      </w:pPr>
      <w:r w:rsidRPr="00507DD7">
        <w:rPr>
          <w:rFonts w:ascii="Squad" w:eastAsia="Squad" w:hAnsi="Squad" w:cs="Squad"/>
          <w:sz w:val="18"/>
          <w:szCs w:val="18"/>
        </w:rPr>
        <w:t xml:space="preserve">Retail Credit Risk Committee; </w:t>
      </w:r>
    </w:p>
    <w:p w14:paraId="3E0A66CF" w14:textId="77777777" w:rsidR="00A74749" w:rsidRPr="00507DD7" w:rsidRDefault="00A74749" w:rsidP="00935DA2">
      <w:pPr>
        <w:pStyle w:val="ListParagraph"/>
        <w:numPr>
          <w:ilvl w:val="0"/>
          <w:numId w:val="69"/>
        </w:numPr>
        <w:jc w:val="both"/>
        <w:rPr>
          <w:rFonts w:ascii="Squad" w:eastAsia="Squad" w:hAnsi="Squad" w:cs="Squad"/>
          <w:sz w:val="18"/>
          <w:szCs w:val="18"/>
        </w:rPr>
      </w:pPr>
      <w:r w:rsidRPr="00507DD7">
        <w:rPr>
          <w:rFonts w:ascii="Squad" w:eastAsia="Squad" w:hAnsi="Squad" w:cs="Squad"/>
          <w:sz w:val="18"/>
          <w:szCs w:val="18"/>
        </w:rPr>
        <w:t xml:space="preserve">Credits and Limits Committee; </w:t>
      </w:r>
    </w:p>
    <w:p w14:paraId="3016E147" w14:textId="77777777" w:rsidR="00A74749" w:rsidRPr="00507DD7" w:rsidRDefault="00A74749" w:rsidP="00935DA2">
      <w:pPr>
        <w:pStyle w:val="ListParagraph"/>
        <w:numPr>
          <w:ilvl w:val="0"/>
          <w:numId w:val="69"/>
        </w:numPr>
        <w:jc w:val="both"/>
        <w:rPr>
          <w:rFonts w:ascii="Squad" w:eastAsia="Squad" w:hAnsi="Squad" w:cs="Squad"/>
          <w:sz w:val="18"/>
          <w:szCs w:val="18"/>
        </w:rPr>
      </w:pPr>
      <w:r w:rsidRPr="00507DD7">
        <w:rPr>
          <w:rFonts w:ascii="Squad" w:eastAsia="Squad" w:hAnsi="Squad" w:cs="Squad"/>
          <w:sz w:val="18"/>
          <w:szCs w:val="18"/>
        </w:rPr>
        <w:t xml:space="preserve">Operational Risk Management Committee; </w:t>
      </w:r>
    </w:p>
    <w:p w14:paraId="78CD1E9B" w14:textId="77777777" w:rsidR="00A74749" w:rsidRPr="00507DD7" w:rsidRDefault="00A74749" w:rsidP="00935DA2">
      <w:pPr>
        <w:pStyle w:val="ListParagraph"/>
        <w:numPr>
          <w:ilvl w:val="0"/>
          <w:numId w:val="69"/>
        </w:numPr>
        <w:jc w:val="both"/>
        <w:rPr>
          <w:rFonts w:ascii="Squad" w:eastAsia="Squad" w:hAnsi="Squad" w:cs="Squad"/>
          <w:sz w:val="18"/>
          <w:szCs w:val="18"/>
        </w:rPr>
      </w:pPr>
      <w:r w:rsidRPr="00507DD7">
        <w:rPr>
          <w:rFonts w:ascii="Squad" w:eastAsia="Squad" w:hAnsi="Squad" w:cs="Squad"/>
          <w:sz w:val="18"/>
          <w:szCs w:val="18"/>
        </w:rPr>
        <w:t xml:space="preserve">Assets and Liabilityty Committee; </w:t>
      </w:r>
    </w:p>
    <w:p w14:paraId="701C1AE3" w14:textId="77777777" w:rsidR="00A74749" w:rsidRPr="00507DD7" w:rsidRDefault="00A74749" w:rsidP="00935DA2">
      <w:pPr>
        <w:pStyle w:val="ListParagraph"/>
        <w:numPr>
          <w:ilvl w:val="0"/>
          <w:numId w:val="69"/>
        </w:numPr>
        <w:jc w:val="both"/>
        <w:rPr>
          <w:rFonts w:ascii="Squad" w:eastAsia="Squad" w:hAnsi="Squad" w:cs="Squad"/>
          <w:sz w:val="18"/>
          <w:szCs w:val="18"/>
        </w:rPr>
      </w:pPr>
      <w:r w:rsidRPr="00507DD7">
        <w:rPr>
          <w:rFonts w:ascii="Squad" w:eastAsia="Squad" w:hAnsi="Squad" w:cs="Squad"/>
          <w:sz w:val="18"/>
          <w:szCs w:val="18"/>
        </w:rPr>
        <w:t xml:space="preserve">Work-Out Committee (reported some of RAF ratios plesee see the CH_CEO_1.09_02 DSK Bank Governance Rules);  </w:t>
      </w:r>
    </w:p>
    <w:p w14:paraId="01407CF7" w14:textId="77777777" w:rsidR="00A74749" w:rsidRPr="00507DD7" w:rsidRDefault="00A74749" w:rsidP="00935DA2">
      <w:pPr>
        <w:pStyle w:val="ListParagraph"/>
        <w:numPr>
          <w:ilvl w:val="0"/>
          <w:numId w:val="69"/>
        </w:numPr>
        <w:jc w:val="both"/>
        <w:rPr>
          <w:rFonts w:ascii="Squad" w:eastAsia="Squad" w:hAnsi="Squad" w:cs="Squad"/>
          <w:sz w:val="18"/>
          <w:szCs w:val="18"/>
        </w:rPr>
      </w:pPr>
      <w:r w:rsidRPr="00507DD7">
        <w:rPr>
          <w:rFonts w:ascii="Squad" w:eastAsia="Squad" w:hAnsi="Squad" w:cs="Squad"/>
          <w:sz w:val="18"/>
          <w:szCs w:val="18"/>
        </w:rPr>
        <w:t xml:space="preserve">ESG Committee (reported some of RAF ratios, plesee see the CH_CEO_1.09_02 DSK Bank Governance Rules). </w:t>
      </w:r>
    </w:p>
    <w:p w14:paraId="2206C502" w14:textId="77777777" w:rsidR="00A74749" w:rsidRPr="00507DD7" w:rsidRDefault="00A74749" w:rsidP="00740E02">
      <w:pPr>
        <w:spacing w:before="100"/>
        <w:jc w:val="both"/>
        <w:rPr>
          <w:rFonts w:ascii="Squad" w:eastAsia="Squad" w:hAnsi="Squad" w:cs="Squad"/>
          <w:sz w:val="18"/>
          <w:szCs w:val="18"/>
        </w:rPr>
      </w:pPr>
      <w:r w:rsidRPr="00507DD7">
        <w:rPr>
          <w:rFonts w:ascii="Squad" w:eastAsia="Squad" w:hAnsi="Squad" w:cs="Squad"/>
          <w:sz w:val="18"/>
          <w:szCs w:val="18"/>
        </w:rPr>
        <w:t xml:space="preserve"> </w:t>
      </w:r>
    </w:p>
    <w:p w14:paraId="78C096D2" w14:textId="77777777" w:rsidR="00A74749" w:rsidRPr="00507DD7" w:rsidRDefault="00A74749" w:rsidP="00740E02">
      <w:pPr>
        <w:spacing w:before="100"/>
        <w:jc w:val="both"/>
        <w:rPr>
          <w:rFonts w:ascii="Squad" w:eastAsia="Squad" w:hAnsi="Squad" w:cs="Squad"/>
          <w:sz w:val="18"/>
          <w:szCs w:val="18"/>
        </w:rPr>
      </w:pPr>
      <w:r w:rsidRPr="00507DD7">
        <w:rPr>
          <w:rFonts w:ascii="Squad" w:eastAsia="Squad" w:hAnsi="Squad" w:cs="Squad"/>
          <w:sz w:val="18"/>
          <w:szCs w:val="18"/>
        </w:rPr>
        <w:t xml:space="preserve">The detailed scope, composition and processes rules outligning how the information flows from the committees to the management body are defined in Rules of Operation of each of the committees. </w:t>
      </w:r>
    </w:p>
    <w:p w14:paraId="0F66EB5E" w14:textId="77777777" w:rsidR="00A74749" w:rsidRPr="00507DD7" w:rsidRDefault="00A74749" w:rsidP="00740E02">
      <w:pPr>
        <w:spacing w:before="100"/>
        <w:jc w:val="both"/>
        <w:rPr>
          <w:rFonts w:ascii="Squad" w:eastAsia="Squad" w:hAnsi="Squad" w:cs="Squad"/>
          <w:sz w:val="18"/>
          <w:szCs w:val="18"/>
        </w:rPr>
      </w:pPr>
      <w:r w:rsidRPr="00507DD7">
        <w:rPr>
          <w:rFonts w:ascii="Squad" w:eastAsia="Squad" w:hAnsi="Squad" w:cs="Squad"/>
          <w:sz w:val="18"/>
          <w:szCs w:val="18"/>
        </w:rPr>
        <w:t xml:space="preserve"> </w:t>
      </w:r>
    </w:p>
    <w:p w14:paraId="7A6034C2" w14:textId="77777777" w:rsidR="00A74749" w:rsidRPr="00507DD7" w:rsidRDefault="00A74749" w:rsidP="00740E02">
      <w:pPr>
        <w:spacing w:before="100"/>
        <w:jc w:val="both"/>
        <w:rPr>
          <w:rFonts w:ascii="Squad" w:eastAsia="Squad" w:hAnsi="Squad" w:cs="Squad"/>
          <w:sz w:val="18"/>
          <w:szCs w:val="18"/>
        </w:rPr>
      </w:pPr>
      <w:r w:rsidRPr="00507DD7">
        <w:rPr>
          <w:rFonts w:ascii="Squad" w:eastAsia="Squad" w:hAnsi="Squad" w:cs="Squad"/>
          <w:sz w:val="18"/>
          <w:szCs w:val="18"/>
        </w:rPr>
        <w:t xml:space="preserve">Apart from that the management bodies receive reports from the control units and have access to various dashboards and reports, easily accessible in Power BI. </w:t>
      </w:r>
    </w:p>
    <w:p w14:paraId="57D4FED8" w14:textId="77777777" w:rsidR="00A74749" w:rsidRPr="00507DD7" w:rsidRDefault="00A74749" w:rsidP="00740E02">
      <w:pPr>
        <w:spacing w:before="100"/>
        <w:jc w:val="both"/>
        <w:rPr>
          <w:rFonts w:ascii="Squad" w:eastAsia="Squad" w:hAnsi="Squad" w:cs="Squad"/>
          <w:sz w:val="18"/>
          <w:szCs w:val="18"/>
        </w:rPr>
      </w:pPr>
      <w:r w:rsidRPr="00507DD7">
        <w:rPr>
          <w:rFonts w:ascii="Squad" w:eastAsia="Squad" w:hAnsi="Squad" w:cs="Squad"/>
          <w:sz w:val="18"/>
          <w:szCs w:val="18"/>
        </w:rPr>
        <w:t xml:space="preserve">  </w:t>
      </w:r>
    </w:p>
    <w:p w14:paraId="214194CA" w14:textId="77777777" w:rsidR="00A74749" w:rsidRPr="00507DD7" w:rsidRDefault="00A74749" w:rsidP="00740E02">
      <w:pPr>
        <w:spacing w:before="100"/>
        <w:jc w:val="both"/>
        <w:rPr>
          <w:rFonts w:ascii="Squad" w:eastAsia="Squad" w:hAnsi="Squad" w:cs="Squad"/>
          <w:b/>
          <w:bCs/>
          <w:sz w:val="18"/>
          <w:szCs w:val="18"/>
          <w:u w:val="single"/>
        </w:rPr>
      </w:pPr>
      <w:r w:rsidRPr="00507DD7">
        <w:rPr>
          <w:rFonts w:ascii="Squad" w:eastAsia="Squad" w:hAnsi="Squad" w:cs="Squad"/>
          <w:b/>
          <w:bCs/>
          <w:sz w:val="18"/>
          <w:szCs w:val="18"/>
          <w:u w:val="single"/>
        </w:rPr>
        <w:t>Role of the Risk Committee</w:t>
      </w:r>
    </w:p>
    <w:p w14:paraId="6BF5C792" w14:textId="77777777" w:rsidR="00A74749" w:rsidRPr="00507DD7" w:rsidRDefault="00A74749" w:rsidP="00740E02">
      <w:pPr>
        <w:tabs>
          <w:tab w:val="left" w:pos="851"/>
        </w:tabs>
        <w:spacing w:after="120"/>
        <w:jc w:val="both"/>
        <w:rPr>
          <w:rFonts w:ascii="Squad" w:eastAsia="Squad" w:hAnsi="Squad" w:cs="Squad"/>
          <w:sz w:val="18"/>
          <w:szCs w:val="18"/>
        </w:rPr>
      </w:pPr>
      <w:r w:rsidRPr="00507DD7">
        <w:rPr>
          <w:rFonts w:ascii="Squad" w:eastAsia="Squad" w:hAnsi="Squad" w:cs="Squad"/>
          <w:sz w:val="18"/>
          <w:szCs w:val="18"/>
        </w:rPr>
        <w:t xml:space="preserve"> </w:t>
      </w:r>
    </w:p>
    <w:p w14:paraId="4EF62319" w14:textId="77777777" w:rsidR="00A74749" w:rsidRPr="00507DD7" w:rsidRDefault="00A74749" w:rsidP="00740E02">
      <w:pPr>
        <w:tabs>
          <w:tab w:val="left" w:pos="851"/>
        </w:tabs>
        <w:spacing w:after="120"/>
        <w:jc w:val="both"/>
        <w:rPr>
          <w:rFonts w:ascii="Squad" w:eastAsia="Squad" w:hAnsi="Squad" w:cs="Squad"/>
          <w:sz w:val="18"/>
          <w:szCs w:val="18"/>
        </w:rPr>
      </w:pPr>
      <w:r w:rsidRPr="00507DD7">
        <w:rPr>
          <w:rFonts w:ascii="Squad" w:eastAsia="Squad" w:hAnsi="Squad" w:cs="Squad"/>
          <w:sz w:val="18"/>
          <w:szCs w:val="18"/>
        </w:rPr>
        <w:t xml:space="preserve">DSK Bank has a Risk Committee supporting the Supervisory Board of the institution. The Committee is established in compliance with Directive 2013/36/EU and Ordinance No7 of the Bulgarian National Bank (BNB) on the Organization and Management of Risks in Banks and operates on the basis of the Guidelines of the European Banking Authority (EBA) on internal governance EBA/GL/2021/05. It is a constantly acting collective body of DSK Bank., whose functions are laid down in the Bank’s Governance Rules and in the Rules of Operation of the Risk Committee, to advice the Supervisory Board as follows: </w:t>
      </w:r>
    </w:p>
    <w:p w14:paraId="53AD680C" w14:textId="77777777" w:rsidR="00A74749" w:rsidRPr="00507DD7" w:rsidRDefault="00A74749" w:rsidP="00740E02">
      <w:pPr>
        <w:tabs>
          <w:tab w:val="left" w:pos="851"/>
        </w:tabs>
        <w:spacing w:after="120"/>
        <w:jc w:val="both"/>
        <w:rPr>
          <w:rFonts w:ascii="Squad" w:eastAsia="Squad" w:hAnsi="Squad" w:cs="Squad"/>
          <w:sz w:val="18"/>
          <w:szCs w:val="18"/>
        </w:rPr>
      </w:pPr>
      <w:r w:rsidRPr="00507DD7">
        <w:rPr>
          <w:rFonts w:ascii="Squad" w:eastAsia="Squad" w:hAnsi="Squad" w:cs="Squad"/>
          <w:sz w:val="18"/>
          <w:szCs w:val="18"/>
        </w:rPr>
        <w:t xml:space="preserve"> </w:t>
      </w:r>
    </w:p>
    <w:p w14:paraId="3E7D78C4" w14:textId="77777777" w:rsidR="00A74749" w:rsidRPr="00507DD7" w:rsidRDefault="00A74749" w:rsidP="00935DA2">
      <w:pPr>
        <w:pStyle w:val="ListParagraph"/>
        <w:numPr>
          <w:ilvl w:val="0"/>
          <w:numId w:val="63"/>
        </w:numPr>
        <w:tabs>
          <w:tab w:val="left" w:pos="851"/>
        </w:tabs>
        <w:spacing w:after="120"/>
        <w:ind w:left="709" w:hanging="567"/>
        <w:jc w:val="both"/>
        <w:rPr>
          <w:rFonts w:ascii="Squad" w:eastAsia="Squad" w:hAnsi="Squad" w:cs="Squad"/>
          <w:sz w:val="18"/>
          <w:szCs w:val="18"/>
        </w:rPr>
      </w:pPr>
      <w:r w:rsidRPr="00507DD7">
        <w:rPr>
          <w:rFonts w:ascii="Squad" w:eastAsia="Squad" w:hAnsi="Squad" w:cs="Squad"/>
          <w:sz w:val="18"/>
          <w:szCs w:val="18"/>
        </w:rPr>
        <w:t xml:space="preserve">advises and assists the Supervisory Board regarding the monitoring of the current and future risk appetite and strategy of the Bank, taking into account all types of risks to ensure that they are in line with the business strategy, goals, corporate culture and values of the Bank;  </w:t>
      </w:r>
    </w:p>
    <w:p w14:paraId="6E8EB9F6" w14:textId="77777777" w:rsidR="00A74749" w:rsidRPr="00507DD7" w:rsidRDefault="00A74749" w:rsidP="00935DA2">
      <w:pPr>
        <w:pStyle w:val="ListParagraph"/>
        <w:numPr>
          <w:ilvl w:val="0"/>
          <w:numId w:val="63"/>
        </w:numPr>
        <w:tabs>
          <w:tab w:val="left" w:pos="851"/>
        </w:tabs>
        <w:spacing w:after="120"/>
        <w:ind w:left="709" w:hanging="567"/>
        <w:jc w:val="both"/>
        <w:rPr>
          <w:rFonts w:ascii="Squad" w:eastAsia="Squad" w:hAnsi="Squad" w:cs="Squad"/>
          <w:sz w:val="18"/>
          <w:szCs w:val="18"/>
        </w:rPr>
      </w:pPr>
      <w:r w:rsidRPr="00507DD7">
        <w:rPr>
          <w:rFonts w:ascii="Squad" w:eastAsia="Squad" w:hAnsi="Squad" w:cs="Squad"/>
          <w:sz w:val="18"/>
          <w:szCs w:val="18"/>
        </w:rPr>
        <w:t xml:space="preserve">assists the Supervisory Board in connection with the control in the implementation of the risk strategy of the Bank and the respective set limits; </w:t>
      </w:r>
    </w:p>
    <w:p w14:paraId="74810C7F" w14:textId="77777777" w:rsidR="00A74749" w:rsidRPr="00507DD7" w:rsidRDefault="00A74749" w:rsidP="00935DA2">
      <w:pPr>
        <w:pStyle w:val="ListParagraph"/>
        <w:numPr>
          <w:ilvl w:val="0"/>
          <w:numId w:val="63"/>
        </w:numPr>
        <w:tabs>
          <w:tab w:val="left" w:pos="851"/>
        </w:tabs>
        <w:spacing w:after="120"/>
        <w:ind w:left="709" w:hanging="567"/>
        <w:jc w:val="both"/>
        <w:rPr>
          <w:rFonts w:ascii="Squad" w:eastAsia="Squad" w:hAnsi="Squad" w:cs="Squad"/>
          <w:sz w:val="18"/>
          <w:szCs w:val="18"/>
        </w:rPr>
      </w:pPr>
      <w:r w:rsidRPr="00507DD7">
        <w:rPr>
          <w:rFonts w:ascii="Squad" w:eastAsia="Squad" w:hAnsi="Squad" w:cs="Squad"/>
          <w:sz w:val="18"/>
          <w:szCs w:val="18"/>
        </w:rPr>
        <w:t xml:space="preserve">examines – without prejudice to the tasks of the Remuneration Committee - whether the incentives provided by the remuneration system take into consideration the risk, capital, liquidity and the likelihood and timing of planned earnings;  </w:t>
      </w:r>
    </w:p>
    <w:p w14:paraId="15C96757" w14:textId="77777777" w:rsidR="00A74749" w:rsidRPr="00507DD7" w:rsidRDefault="00A74749" w:rsidP="00935DA2">
      <w:pPr>
        <w:pStyle w:val="ListParagraph"/>
        <w:numPr>
          <w:ilvl w:val="0"/>
          <w:numId w:val="63"/>
        </w:numPr>
        <w:tabs>
          <w:tab w:val="left" w:pos="851"/>
        </w:tabs>
        <w:spacing w:after="120"/>
        <w:ind w:left="709" w:hanging="567"/>
        <w:jc w:val="both"/>
        <w:rPr>
          <w:rFonts w:ascii="Squad" w:eastAsia="Squad" w:hAnsi="Squad" w:cs="Squad"/>
          <w:sz w:val="18"/>
          <w:szCs w:val="18"/>
        </w:rPr>
      </w:pPr>
      <w:r w:rsidRPr="00507DD7">
        <w:rPr>
          <w:rFonts w:ascii="Squad" w:eastAsia="Squad" w:hAnsi="Squad" w:cs="Squad"/>
          <w:sz w:val="18"/>
          <w:szCs w:val="18"/>
        </w:rPr>
        <w:t xml:space="preserve">oversees the implementation of the strategies for capital and liquidity management, the strategy on environmental, social and governance decisions, as well as for all other relevant risks of the Bank, such as market, credit, operational (including risks controlled by the compliance function, including compliance function related to  anti-money laundering and countering the financing of terrorism (AML/CFT), legal and IT risks) and reputational risks, in order to assess their adequacy against the approved risk appetite and strategy;  </w:t>
      </w:r>
    </w:p>
    <w:p w14:paraId="6A8E2A2D" w14:textId="77777777" w:rsidR="00A74749" w:rsidRPr="00507DD7" w:rsidRDefault="00A74749" w:rsidP="00935DA2">
      <w:pPr>
        <w:pStyle w:val="ListParagraph"/>
        <w:numPr>
          <w:ilvl w:val="0"/>
          <w:numId w:val="63"/>
        </w:numPr>
        <w:tabs>
          <w:tab w:val="left" w:pos="851"/>
        </w:tabs>
        <w:spacing w:after="120"/>
        <w:ind w:left="709" w:hanging="567"/>
        <w:jc w:val="both"/>
        <w:rPr>
          <w:rFonts w:ascii="Squad" w:eastAsia="Squad" w:hAnsi="Squad" w:cs="Squad"/>
          <w:sz w:val="18"/>
          <w:szCs w:val="18"/>
        </w:rPr>
      </w:pPr>
      <w:r w:rsidRPr="00507DD7">
        <w:rPr>
          <w:rFonts w:ascii="Squad" w:eastAsia="Squad" w:hAnsi="Squad" w:cs="Squad"/>
          <w:sz w:val="18"/>
          <w:szCs w:val="18"/>
        </w:rPr>
        <w:t xml:space="preserve">provides the Supervisory Board recommendations on necessary adjustments to the risk strategy resulting from, inter alia, changes in the business model of the Bank, market developments or recommendations made by the risk management function;  </w:t>
      </w:r>
    </w:p>
    <w:p w14:paraId="6AF4FBAD" w14:textId="77777777" w:rsidR="00A74749" w:rsidRPr="00507DD7" w:rsidRDefault="00A74749" w:rsidP="00935DA2">
      <w:pPr>
        <w:pStyle w:val="ListParagraph"/>
        <w:numPr>
          <w:ilvl w:val="0"/>
          <w:numId w:val="63"/>
        </w:numPr>
        <w:tabs>
          <w:tab w:val="left" w:pos="851"/>
        </w:tabs>
        <w:spacing w:after="120"/>
        <w:ind w:left="709" w:hanging="567"/>
        <w:jc w:val="both"/>
        <w:rPr>
          <w:rFonts w:ascii="Squad" w:eastAsia="Squad" w:hAnsi="Squad" w:cs="Squad"/>
          <w:sz w:val="18"/>
          <w:szCs w:val="18"/>
        </w:rPr>
      </w:pPr>
      <w:r w:rsidRPr="00507DD7">
        <w:rPr>
          <w:rFonts w:ascii="Squad" w:eastAsia="Squad" w:hAnsi="Squad" w:cs="Squad"/>
          <w:sz w:val="18"/>
          <w:szCs w:val="18"/>
        </w:rPr>
        <w:t xml:space="preserve">provides advice on the appointment of external consultants that the Supervisory Board may decide to engage for advice or support; </w:t>
      </w:r>
    </w:p>
    <w:p w14:paraId="53681B4D" w14:textId="77777777" w:rsidR="00A74749" w:rsidRPr="00507DD7" w:rsidRDefault="00A74749" w:rsidP="00935DA2">
      <w:pPr>
        <w:pStyle w:val="ListParagraph"/>
        <w:numPr>
          <w:ilvl w:val="0"/>
          <w:numId w:val="63"/>
        </w:numPr>
        <w:tabs>
          <w:tab w:val="left" w:pos="851"/>
        </w:tabs>
        <w:spacing w:after="120"/>
        <w:ind w:left="709" w:hanging="567"/>
        <w:jc w:val="both"/>
        <w:rPr>
          <w:rFonts w:ascii="Squad" w:eastAsia="Squad" w:hAnsi="Squad" w:cs="Squad"/>
          <w:sz w:val="18"/>
          <w:szCs w:val="18"/>
        </w:rPr>
      </w:pPr>
      <w:r w:rsidRPr="00507DD7">
        <w:rPr>
          <w:rFonts w:ascii="Squad" w:eastAsia="Squad" w:hAnsi="Squad" w:cs="Squad"/>
          <w:sz w:val="18"/>
          <w:szCs w:val="18"/>
        </w:rPr>
        <w:t xml:space="preserve">reviews a number of possible scenarios, including stress scenarios, to assess how the Bank’s risk profile would react to external and internal events;  </w:t>
      </w:r>
    </w:p>
    <w:p w14:paraId="5BEC31C3" w14:textId="77777777" w:rsidR="00A74749" w:rsidRPr="00507DD7" w:rsidRDefault="00A74749" w:rsidP="00935DA2">
      <w:pPr>
        <w:pStyle w:val="ListParagraph"/>
        <w:numPr>
          <w:ilvl w:val="0"/>
          <w:numId w:val="63"/>
        </w:numPr>
        <w:tabs>
          <w:tab w:val="left" w:pos="851"/>
        </w:tabs>
        <w:spacing w:after="120"/>
        <w:ind w:left="709" w:hanging="567"/>
        <w:jc w:val="both"/>
        <w:rPr>
          <w:rFonts w:ascii="Squad" w:eastAsia="Squad" w:hAnsi="Squad" w:cs="Squad"/>
          <w:sz w:val="18"/>
          <w:szCs w:val="18"/>
        </w:rPr>
      </w:pPr>
      <w:r w:rsidRPr="00507DD7">
        <w:rPr>
          <w:rFonts w:ascii="Squad" w:eastAsia="Squad" w:hAnsi="Squad" w:cs="Squad"/>
          <w:sz w:val="18"/>
          <w:szCs w:val="18"/>
        </w:rPr>
        <w:t xml:space="preserve">oversees the alignment between all material financial products and services offered to clients and the business model and risk strategy of the Bank. The Risk Committee should assess the risks associated with the offered financial products and services and take into account the alignment between the prices assigned to and the profits gained from those products and services; </w:t>
      </w:r>
    </w:p>
    <w:p w14:paraId="0F3DE90C" w14:textId="77777777" w:rsidR="00A74749" w:rsidRPr="00507DD7" w:rsidRDefault="00A74749" w:rsidP="00935DA2">
      <w:pPr>
        <w:pStyle w:val="ListParagraph"/>
        <w:numPr>
          <w:ilvl w:val="0"/>
          <w:numId w:val="63"/>
        </w:numPr>
        <w:tabs>
          <w:tab w:val="left" w:pos="851"/>
        </w:tabs>
        <w:spacing w:after="120"/>
        <w:ind w:left="709" w:hanging="567"/>
        <w:jc w:val="both"/>
        <w:rPr>
          <w:rFonts w:ascii="Squad" w:eastAsia="Squad" w:hAnsi="Squad" w:cs="Squad"/>
          <w:sz w:val="18"/>
          <w:szCs w:val="18"/>
        </w:rPr>
      </w:pPr>
      <w:r w:rsidRPr="00507DD7">
        <w:rPr>
          <w:rFonts w:ascii="Squad" w:eastAsia="Squad" w:hAnsi="Squad" w:cs="Squad"/>
          <w:sz w:val="18"/>
          <w:szCs w:val="18"/>
        </w:rPr>
        <w:t xml:space="preserve">assesses the recommendations of internal or external auditors and supervisors and follows up on the appropriate implementation of measures taken; </w:t>
      </w:r>
    </w:p>
    <w:p w14:paraId="30A903F8" w14:textId="552237B7" w:rsidR="00A74749" w:rsidRPr="00507DD7" w:rsidDel="00ED7A4A" w:rsidRDefault="00A74749" w:rsidP="00A74749">
      <w:pPr>
        <w:pStyle w:val="Newstyle"/>
        <w:ind w:left="0"/>
        <w:rPr>
          <w:rFonts w:ascii="Squad" w:hAnsi="Squad"/>
          <w:lang w:val="en-GB"/>
        </w:rPr>
      </w:pPr>
      <w:r w:rsidRPr="00507DD7">
        <w:rPr>
          <w:rFonts w:ascii="Squad" w:eastAsia="Squad" w:hAnsi="Squad" w:cs="Squad"/>
          <w:szCs w:val="18"/>
          <w:lang w:val="en-GB"/>
        </w:rPr>
        <w:t xml:space="preserve">The Risk Committee meets regularly, at least quarterly. Extraordinary meetings can be convened, if deemed necessary.  </w:t>
      </w:r>
    </w:p>
    <w:bookmarkEnd w:id="16"/>
    <w:p w14:paraId="2A6382C7" w14:textId="60C45899" w:rsidR="4E462815" w:rsidRPr="00507DD7" w:rsidRDefault="4E462815" w:rsidP="4E462815">
      <w:pPr>
        <w:pStyle w:val="Newstyle"/>
        <w:ind w:left="0"/>
        <w:rPr>
          <w:rFonts w:ascii="Squad" w:hAnsi="Squad"/>
          <w:lang w:val="en-GB"/>
        </w:rPr>
      </w:pPr>
    </w:p>
    <w:p w14:paraId="7FDEA856" w14:textId="170533C0" w:rsidR="00A875AD" w:rsidRPr="00507DD7" w:rsidRDefault="3C9FCEFA" w:rsidP="00935DA2">
      <w:pPr>
        <w:pStyle w:val="Newstyle"/>
        <w:numPr>
          <w:ilvl w:val="2"/>
          <w:numId w:val="58"/>
        </w:numPr>
        <w:outlineLvl w:val="3"/>
        <w:rPr>
          <w:rFonts w:ascii="Squad" w:hAnsi="Squad"/>
          <w:b/>
          <w:color w:val="52AE30"/>
          <w:sz w:val="20"/>
          <w:lang w:val="en-GB"/>
        </w:rPr>
      </w:pPr>
      <w:bookmarkStart w:id="17" w:name="_Toc212456242"/>
      <w:r w:rsidRPr="00507DD7">
        <w:rPr>
          <w:rFonts w:ascii="Squad" w:hAnsi="Squad"/>
          <w:b/>
          <w:color w:val="52AE30"/>
          <w:sz w:val="20"/>
          <w:lang w:val="en-GB"/>
        </w:rPr>
        <w:t>Capital</w:t>
      </w:r>
      <w:r w:rsidR="004E3B57" w:rsidRPr="00507DD7">
        <w:rPr>
          <w:rFonts w:ascii="Squad" w:hAnsi="Squad"/>
          <w:b/>
          <w:bCs/>
          <w:color w:val="52AE30"/>
          <w:sz w:val="20"/>
          <w:lang w:val="en-GB"/>
        </w:rPr>
        <w:t xml:space="preserve"> </w:t>
      </w:r>
      <w:r w:rsidR="3C830F91" w:rsidRPr="00507DD7">
        <w:rPr>
          <w:rFonts w:ascii="Squad" w:hAnsi="Squad"/>
          <w:b/>
          <w:color w:val="52AE30"/>
          <w:sz w:val="20"/>
          <w:lang w:val="en-GB"/>
        </w:rPr>
        <w:t>/ Solvency risk</w:t>
      </w:r>
      <w:bookmarkEnd w:id="17"/>
    </w:p>
    <w:p w14:paraId="5A54020D" w14:textId="3D9F00AD" w:rsidR="00D364AB" w:rsidRPr="00507DD7" w:rsidRDefault="7DD76440">
      <w:pPr>
        <w:pStyle w:val="Newstyle"/>
        <w:ind w:left="0"/>
        <w:rPr>
          <w:rFonts w:ascii="Squad" w:hAnsi="Squad"/>
          <w:lang w:val="en-GB"/>
        </w:rPr>
      </w:pPr>
      <w:bookmarkStart w:id="18" w:name="_Hlk201860143"/>
      <w:r w:rsidRPr="00507DD7">
        <w:rPr>
          <w:rFonts w:ascii="Squad" w:hAnsi="Squad"/>
          <w:lang w:val="en-GB"/>
        </w:rPr>
        <w:t xml:space="preserve">The capital and solvency risk is managed through </w:t>
      </w:r>
      <w:r w:rsidR="5012FB9A" w:rsidRPr="00507DD7">
        <w:rPr>
          <w:rFonts w:ascii="Squad" w:hAnsi="Squad"/>
          <w:lang w:val="en-GB"/>
        </w:rPr>
        <w:t xml:space="preserve">the </w:t>
      </w:r>
      <w:r w:rsidR="00761876" w:rsidRPr="00507DD7">
        <w:rPr>
          <w:rFonts w:ascii="Squad" w:hAnsi="Squad"/>
          <w:lang w:val="en-GB"/>
        </w:rPr>
        <w:t>following processes</w:t>
      </w:r>
      <w:r w:rsidR="00D364AB" w:rsidRPr="00507DD7">
        <w:rPr>
          <w:rFonts w:ascii="Squad" w:hAnsi="Squad"/>
          <w:lang w:val="en-GB"/>
        </w:rPr>
        <w:t>:</w:t>
      </w:r>
    </w:p>
    <w:p w14:paraId="7C9BA94B" w14:textId="17BA83E3" w:rsidR="00421988" w:rsidRPr="00507DD7" w:rsidRDefault="00421988" w:rsidP="00935DA2">
      <w:pPr>
        <w:pStyle w:val="Newstyle"/>
        <w:numPr>
          <w:ilvl w:val="0"/>
          <w:numId w:val="65"/>
        </w:numPr>
        <w:rPr>
          <w:rFonts w:ascii="Squad" w:hAnsi="Squad"/>
          <w:b/>
          <w:bCs/>
          <w:lang w:val="en-GB"/>
        </w:rPr>
      </w:pPr>
      <w:r w:rsidRPr="00507DD7">
        <w:rPr>
          <w:rFonts w:ascii="Squad" w:hAnsi="Squad"/>
          <w:b/>
          <w:bCs/>
          <w:lang w:val="en-GB"/>
        </w:rPr>
        <w:t>Annual and strategic capital planning</w:t>
      </w:r>
    </w:p>
    <w:p w14:paraId="24631767" w14:textId="48725D18" w:rsidR="00145B73" w:rsidRPr="00507DD7" w:rsidRDefault="004919CC" w:rsidP="00145B73">
      <w:pPr>
        <w:pStyle w:val="Newstyle"/>
        <w:rPr>
          <w:rFonts w:ascii="Squad" w:hAnsi="Squad"/>
          <w:lang w:val="en-GB"/>
        </w:rPr>
      </w:pPr>
      <w:r w:rsidRPr="00507DD7">
        <w:rPr>
          <w:rFonts w:ascii="Squad" w:hAnsi="Squad"/>
          <w:lang w:val="en-GB"/>
        </w:rPr>
        <w:t xml:space="preserve">The capital planning process aims to ensure </w:t>
      </w:r>
      <w:r w:rsidR="00766685" w:rsidRPr="00507DD7">
        <w:rPr>
          <w:rFonts w:ascii="Squad" w:hAnsi="Squad"/>
          <w:lang w:val="en-GB"/>
        </w:rPr>
        <w:t xml:space="preserve">a sufficient level of capital resources </w:t>
      </w:r>
      <w:r w:rsidR="00B03488" w:rsidRPr="00507DD7">
        <w:rPr>
          <w:rFonts w:ascii="Squad" w:hAnsi="Squad"/>
          <w:lang w:val="en-GB"/>
        </w:rPr>
        <w:t xml:space="preserve">for coverage of the </w:t>
      </w:r>
      <w:r w:rsidR="00B3318D" w:rsidRPr="00507DD7">
        <w:rPr>
          <w:rFonts w:ascii="Squad" w:hAnsi="Squad"/>
          <w:lang w:val="en-GB"/>
        </w:rPr>
        <w:t xml:space="preserve">bank’s business activity and </w:t>
      </w:r>
      <w:r w:rsidR="004A1563" w:rsidRPr="00507DD7">
        <w:rPr>
          <w:rFonts w:ascii="Squad" w:hAnsi="Squad"/>
          <w:lang w:val="en-GB"/>
        </w:rPr>
        <w:t>the risks arising from it or from the operational environment</w:t>
      </w:r>
      <w:r w:rsidR="003A7297" w:rsidRPr="00507DD7">
        <w:rPr>
          <w:rFonts w:ascii="Squad" w:hAnsi="Squad"/>
          <w:lang w:val="en-GB"/>
        </w:rPr>
        <w:t>.</w:t>
      </w:r>
    </w:p>
    <w:p w14:paraId="7EAC29F3" w14:textId="407A76BD" w:rsidR="003A7297" w:rsidRPr="00507DD7" w:rsidRDefault="003A7297" w:rsidP="00935DA2">
      <w:pPr>
        <w:pStyle w:val="Newstyle"/>
        <w:numPr>
          <w:ilvl w:val="0"/>
          <w:numId w:val="65"/>
        </w:numPr>
        <w:rPr>
          <w:rFonts w:ascii="Squad" w:hAnsi="Squad"/>
          <w:b/>
          <w:bCs/>
          <w:lang w:val="en-GB"/>
        </w:rPr>
      </w:pPr>
      <w:r w:rsidRPr="00507DD7">
        <w:rPr>
          <w:rFonts w:ascii="Squad" w:hAnsi="Squad"/>
          <w:b/>
          <w:bCs/>
          <w:lang w:val="en-GB"/>
        </w:rPr>
        <w:t xml:space="preserve">Monthly capital </w:t>
      </w:r>
      <w:r w:rsidR="005109E0" w:rsidRPr="00507DD7">
        <w:rPr>
          <w:rFonts w:ascii="Squad" w:hAnsi="Squad"/>
          <w:b/>
          <w:bCs/>
          <w:lang w:val="en-GB"/>
        </w:rPr>
        <w:t>forecasting</w:t>
      </w:r>
    </w:p>
    <w:p w14:paraId="57746A79" w14:textId="27FB6711" w:rsidR="005109E0" w:rsidRPr="00507DD7" w:rsidRDefault="005109E0" w:rsidP="005109E0">
      <w:pPr>
        <w:pStyle w:val="Newstyle"/>
        <w:rPr>
          <w:rFonts w:ascii="Squad" w:hAnsi="Squad"/>
          <w:lang w:val="en-GB"/>
        </w:rPr>
      </w:pPr>
      <w:r w:rsidRPr="00507DD7">
        <w:rPr>
          <w:rFonts w:ascii="Squad" w:hAnsi="Squad"/>
          <w:lang w:val="en-GB"/>
        </w:rPr>
        <w:t>The purpose of updating the forecast for capital consumption and capital adequacy on a monthly basis is to identify potential deviations from the original capital plan. The forecast enables the bank to take timely measures in case of adverse deviations.</w:t>
      </w:r>
    </w:p>
    <w:p w14:paraId="1178A946" w14:textId="6D190D63" w:rsidR="00D01F0D" w:rsidRPr="00507DD7" w:rsidRDefault="00D01F0D" w:rsidP="00935DA2">
      <w:pPr>
        <w:pStyle w:val="Newstyle"/>
        <w:numPr>
          <w:ilvl w:val="0"/>
          <w:numId w:val="65"/>
        </w:numPr>
        <w:rPr>
          <w:rFonts w:ascii="Squad" w:hAnsi="Squad"/>
          <w:b/>
          <w:bCs/>
          <w:lang w:val="en-GB"/>
        </w:rPr>
      </w:pPr>
      <w:r w:rsidRPr="00507DD7">
        <w:rPr>
          <w:rFonts w:ascii="Squad" w:hAnsi="Squad"/>
          <w:b/>
          <w:bCs/>
          <w:lang w:val="en-GB"/>
        </w:rPr>
        <w:t>Internal Capital Adequacy Assessment</w:t>
      </w:r>
    </w:p>
    <w:p w14:paraId="0F5FD846" w14:textId="1A1126C1" w:rsidR="00D01F0D" w:rsidRPr="00507DD7" w:rsidRDefault="002A0515" w:rsidP="005109E0">
      <w:pPr>
        <w:pStyle w:val="Newstyle"/>
        <w:rPr>
          <w:rFonts w:ascii="Squad" w:hAnsi="Squad"/>
          <w:lang w:val="en-GB"/>
        </w:rPr>
      </w:pPr>
      <w:r w:rsidRPr="00507DD7">
        <w:rPr>
          <w:rFonts w:ascii="Squad" w:hAnsi="Squad"/>
          <w:lang w:val="en-GB"/>
        </w:rPr>
        <w:t>The internal capital adequacy assessment is an ongoing process for evaluating the risks arising from the bank's activities from both a regulatory and economic perspective. The analysis is based on internally developed methodologies and is oriented toward assessing the necessary capital resources for future periods.</w:t>
      </w:r>
    </w:p>
    <w:p w14:paraId="6B9F6C56" w14:textId="72E0E335" w:rsidR="00585E81" w:rsidRPr="00507DD7" w:rsidRDefault="00537A14" w:rsidP="00935DA2">
      <w:pPr>
        <w:pStyle w:val="Newstyle"/>
        <w:numPr>
          <w:ilvl w:val="0"/>
          <w:numId w:val="65"/>
        </w:numPr>
        <w:rPr>
          <w:rFonts w:ascii="Squad" w:hAnsi="Squad"/>
          <w:b/>
          <w:lang w:val="en-GB"/>
        </w:rPr>
      </w:pPr>
      <w:r w:rsidRPr="00507DD7">
        <w:rPr>
          <w:rFonts w:ascii="Squad" w:hAnsi="Squad"/>
          <w:b/>
          <w:lang w:val="en-GB"/>
        </w:rPr>
        <w:t>Capital Allocation Process reflecting Internal Capital Adequacy Assessment (ICAAP)</w:t>
      </w:r>
    </w:p>
    <w:p w14:paraId="24D323CC" w14:textId="419113E1" w:rsidR="008C494A" w:rsidRPr="00507DD7" w:rsidRDefault="5012FB9A" w:rsidP="00740E02">
      <w:pPr>
        <w:pStyle w:val="Newstyle"/>
        <w:ind w:left="709" w:hanging="270"/>
        <w:rPr>
          <w:rFonts w:ascii="Squad" w:hAnsi="Squad"/>
          <w:lang w:val="en-GB"/>
        </w:rPr>
      </w:pPr>
      <w:r w:rsidRPr="00507DD7">
        <w:rPr>
          <w:lang w:val="en-GB"/>
        </w:rPr>
        <w:tab/>
      </w:r>
      <w:r w:rsidRPr="00507DD7">
        <w:rPr>
          <w:lang w:val="en-GB"/>
        </w:rPr>
        <w:tab/>
      </w:r>
      <w:r w:rsidRPr="00507DD7">
        <w:rPr>
          <w:rFonts w:ascii="Squad" w:hAnsi="Squad"/>
          <w:lang w:val="en-GB"/>
        </w:rPr>
        <w:t>The process of establishing capital limits for the purpose of appetite determination is regulated in the Rules for the Capital Allocation of DSK Bank. Starting point for the capital allocation is the Common Equity Tier 1 (CET 1) which is defined as risk–bearing capacity because it includes capital elements that are sustainable in time and cannot be reduced without a permission by the Bulgarian National Bank and is also primarily aimed to cover losses.</w:t>
      </w:r>
    </w:p>
    <w:p w14:paraId="6AA3FDCF" w14:textId="2903C61C" w:rsidR="00F54005" w:rsidRPr="00507DD7" w:rsidRDefault="00D520CB" w:rsidP="00935DA2">
      <w:pPr>
        <w:pStyle w:val="Newstyle"/>
        <w:numPr>
          <w:ilvl w:val="0"/>
          <w:numId w:val="65"/>
        </w:numPr>
        <w:rPr>
          <w:rFonts w:ascii="Squad" w:hAnsi="Squad"/>
          <w:b/>
          <w:bCs/>
          <w:lang w:val="en-GB"/>
        </w:rPr>
      </w:pPr>
      <w:r w:rsidRPr="00507DD7">
        <w:rPr>
          <w:rFonts w:ascii="Squad" w:hAnsi="Squad"/>
          <w:b/>
          <w:lang w:val="en-GB"/>
        </w:rPr>
        <w:t xml:space="preserve">Monitoring of the allocated capital allocation </w:t>
      </w:r>
      <w:r w:rsidR="001E2068" w:rsidRPr="00507DD7">
        <w:rPr>
          <w:rFonts w:ascii="Squad" w:hAnsi="Squad"/>
          <w:b/>
          <w:lang w:val="en-GB"/>
        </w:rPr>
        <w:t>through the risk appetite framework</w:t>
      </w:r>
      <w:bookmarkStart w:id="19" w:name="_Toc517857602"/>
    </w:p>
    <w:p w14:paraId="1C66D7DC" w14:textId="7B45599A" w:rsidR="5012FB9A" w:rsidRPr="00507DD7" w:rsidRDefault="5012FB9A" w:rsidP="00740E02">
      <w:pPr>
        <w:pStyle w:val="Newstyle"/>
        <w:rPr>
          <w:rFonts w:ascii="Squad" w:hAnsi="Squad"/>
          <w:lang w:val="en-GB"/>
        </w:rPr>
      </w:pPr>
      <w:r w:rsidRPr="00507DD7">
        <w:rPr>
          <w:rFonts w:ascii="Squad" w:hAnsi="Squad"/>
          <w:lang w:val="en-GB"/>
        </w:rPr>
        <w:t xml:space="preserve">As the Risk Appetite Framework is a key tool for maintaining the risk levels and potential losses within the risk bearing capacity, CET 1 is distributed to the separate risks and portfolios when determining the capital limits in RAF. </w:t>
      </w:r>
    </w:p>
    <w:p w14:paraId="3E59F534" w14:textId="10D3EA6E" w:rsidR="005C509F" w:rsidRPr="00507DD7" w:rsidRDefault="5012FB9A" w:rsidP="00740E02">
      <w:pPr>
        <w:pStyle w:val="Newstyle"/>
        <w:rPr>
          <w:rFonts w:ascii="Squad" w:hAnsi="Squad"/>
          <w:lang w:val="en-GB"/>
        </w:rPr>
      </w:pPr>
      <w:r w:rsidRPr="00507DD7">
        <w:rPr>
          <w:rFonts w:ascii="Squad" w:hAnsi="Squad"/>
          <w:lang w:val="en-GB"/>
        </w:rPr>
        <w:t xml:space="preserve">The capital limits in RAF are forward-looking </w:t>
      </w:r>
      <w:r w:rsidR="4F64D31A" w:rsidRPr="00507DD7">
        <w:rPr>
          <w:rFonts w:ascii="Squad" w:hAnsi="Squad"/>
          <w:lang w:val="en-GB"/>
        </w:rPr>
        <w:t xml:space="preserve">through stress testing and sensitivity measurement. The limits </w:t>
      </w:r>
      <w:r w:rsidRPr="00507DD7">
        <w:rPr>
          <w:rFonts w:ascii="Squad" w:hAnsi="Squad"/>
          <w:lang w:val="en-GB"/>
        </w:rPr>
        <w:t xml:space="preserve">are </w:t>
      </w:r>
      <w:r w:rsidR="6C2883EF" w:rsidRPr="00507DD7">
        <w:rPr>
          <w:rFonts w:ascii="Squad" w:hAnsi="Squad"/>
          <w:lang w:val="en-GB"/>
        </w:rPr>
        <w:t xml:space="preserve">also </w:t>
      </w:r>
      <w:r w:rsidRPr="00507DD7">
        <w:rPr>
          <w:rFonts w:ascii="Squad" w:hAnsi="Squad"/>
          <w:lang w:val="en-GB"/>
        </w:rPr>
        <w:t xml:space="preserve">based on the </w:t>
      </w:r>
      <w:r w:rsidR="42ABA70A" w:rsidRPr="00507DD7">
        <w:rPr>
          <w:rFonts w:ascii="Squad" w:hAnsi="Squad"/>
          <w:lang w:val="en-GB"/>
        </w:rPr>
        <w:t xml:space="preserve">3-year </w:t>
      </w:r>
      <w:r w:rsidRPr="00507DD7">
        <w:rPr>
          <w:rFonts w:ascii="Squad" w:hAnsi="Squad"/>
          <w:lang w:val="en-GB"/>
        </w:rPr>
        <w:t>capital plan which reflects both ICAAP normative perspective (</w:t>
      </w:r>
      <w:r w:rsidR="4E9A467A" w:rsidRPr="00507DD7">
        <w:rPr>
          <w:rFonts w:ascii="Squad" w:hAnsi="Squad"/>
          <w:lang w:val="en-GB"/>
        </w:rPr>
        <w:t xml:space="preserve">providing </w:t>
      </w:r>
      <w:r w:rsidR="38EBA149" w:rsidRPr="00507DD7">
        <w:rPr>
          <w:rFonts w:ascii="Squad" w:hAnsi="Squad"/>
          <w:lang w:val="en-GB"/>
        </w:rPr>
        <w:t>alignment</w:t>
      </w:r>
      <w:r w:rsidRPr="00507DD7">
        <w:rPr>
          <w:rFonts w:ascii="Squad" w:hAnsi="Squad"/>
          <w:lang w:val="en-GB"/>
        </w:rPr>
        <w:t xml:space="preserve"> with regulatory requirements) and economic assessment. </w:t>
      </w:r>
    </w:p>
    <w:p w14:paraId="248FFE07" w14:textId="4A42AEB0" w:rsidR="6D18E512" w:rsidRPr="00507DD7" w:rsidRDefault="6D18E512" w:rsidP="00740E02">
      <w:pPr>
        <w:pStyle w:val="Newstyle"/>
        <w:ind w:left="0"/>
        <w:rPr>
          <w:rFonts w:ascii="Squad" w:hAnsi="Squad"/>
          <w:b/>
          <w:bCs/>
          <w:color w:val="52AE30"/>
          <w:sz w:val="20"/>
          <w:lang w:val="en-GB"/>
        </w:rPr>
      </w:pPr>
      <w:bookmarkStart w:id="20" w:name="_Toc201771053"/>
      <w:bookmarkEnd w:id="20"/>
    </w:p>
    <w:bookmarkEnd w:id="18"/>
    <w:p w14:paraId="2B2F6C5C" w14:textId="77777777" w:rsidR="005C509F" w:rsidRPr="00507DD7" w:rsidRDefault="005C509F" w:rsidP="00740E02">
      <w:pPr>
        <w:tabs>
          <w:tab w:val="left" w:pos="851"/>
        </w:tabs>
        <w:spacing w:after="120"/>
        <w:ind w:left="567"/>
        <w:jc w:val="both"/>
        <w:rPr>
          <w:rFonts w:ascii="Squad" w:eastAsia="Squad" w:hAnsi="Squad" w:cs="Squad"/>
          <w:sz w:val="18"/>
          <w:szCs w:val="18"/>
        </w:rPr>
      </w:pPr>
    </w:p>
    <w:p w14:paraId="2C969771" w14:textId="066D25F0" w:rsidR="4E462815" w:rsidRPr="00507DD7" w:rsidRDefault="4E462815" w:rsidP="00740E02">
      <w:pPr>
        <w:tabs>
          <w:tab w:val="left" w:pos="851"/>
        </w:tabs>
        <w:spacing w:after="120"/>
        <w:ind w:left="567"/>
        <w:jc w:val="both"/>
      </w:pPr>
    </w:p>
    <w:p w14:paraId="10A53D98" w14:textId="20442680" w:rsidR="00100A81" w:rsidRPr="00507DD7" w:rsidRDefault="00100A81" w:rsidP="00935DA2">
      <w:pPr>
        <w:pStyle w:val="Newstyle"/>
        <w:numPr>
          <w:ilvl w:val="2"/>
          <w:numId w:val="58"/>
        </w:numPr>
        <w:outlineLvl w:val="3"/>
        <w:rPr>
          <w:rFonts w:ascii="Squad" w:hAnsi="Squad"/>
          <w:b/>
          <w:color w:val="52AE30"/>
          <w:sz w:val="20"/>
          <w:lang w:val="en-GB"/>
        </w:rPr>
      </w:pPr>
      <w:bookmarkStart w:id="21" w:name="_Toc170742061"/>
      <w:bookmarkStart w:id="22" w:name="_Toc212456243"/>
      <w:r w:rsidRPr="00507DD7">
        <w:rPr>
          <w:rFonts w:ascii="Squad" w:hAnsi="Squad"/>
          <w:b/>
          <w:color w:val="52AE30"/>
          <w:sz w:val="20"/>
          <w:lang w:val="en-GB"/>
        </w:rPr>
        <w:t>Credit risk</w:t>
      </w:r>
      <w:bookmarkEnd w:id="21"/>
      <w:bookmarkEnd w:id="22"/>
      <w:r w:rsidRPr="00507DD7">
        <w:rPr>
          <w:rFonts w:ascii="Squad" w:hAnsi="Squad"/>
          <w:b/>
          <w:color w:val="52AE30"/>
          <w:sz w:val="20"/>
          <w:lang w:val="en-GB"/>
        </w:rPr>
        <w:t xml:space="preserve"> </w:t>
      </w:r>
      <w:bookmarkEnd w:id="19"/>
    </w:p>
    <w:p w14:paraId="2E389CF4" w14:textId="70D96F9B" w:rsidR="00100A81" w:rsidRPr="00507DD7" w:rsidRDefault="00100A81" w:rsidP="000B4D80">
      <w:pPr>
        <w:pStyle w:val="Newstyle"/>
        <w:spacing w:before="100"/>
        <w:rPr>
          <w:rFonts w:ascii="Squad" w:hAnsi="Squad"/>
          <w:b/>
          <w:snapToGrid w:val="0"/>
          <w:sz w:val="20"/>
          <w:lang w:val="en-GB"/>
        </w:rPr>
      </w:pPr>
    </w:p>
    <w:p w14:paraId="4CEA00FA" w14:textId="74F52E3F" w:rsidR="00B62413" w:rsidRPr="00507DD7" w:rsidRDefault="00B62413" w:rsidP="00740E02">
      <w:pPr>
        <w:pStyle w:val="Newstyle"/>
        <w:ind w:left="0"/>
        <w:rPr>
          <w:rFonts w:ascii="Squad" w:hAnsi="Squad"/>
          <w:snapToGrid w:val="0"/>
          <w:szCs w:val="18"/>
          <w:lang w:val="en-GB"/>
        </w:rPr>
      </w:pPr>
      <w:r w:rsidRPr="00507DD7">
        <w:rPr>
          <w:rFonts w:ascii="Squad" w:hAnsi="Squad"/>
          <w:snapToGrid w:val="0"/>
          <w:szCs w:val="18"/>
          <w:lang w:val="en-GB"/>
        </w:rPr>
        <w:t xml:space="preserve">The credit risk policy of DSK Bank is aiming at developing of a diversified portfolio with a stable profitability. </w:t>
      </w:r>
    </w:p>
    <w:p w14:paraId="180D4BD5" w14:textId="29312289" w:rsidR="00491C07" w:rsidRPr="00507DD7" w:rsidRDefault="00954B1B" w:rsidP="00740E02">
      <w:pPr>
        <w:pStyle w:val="Newstyle"/>
        <w:ind w:left="0"/>
        <w:rPr>
          <w:rFonts w:ascii="Squad" w:hAnsi="Squad"/>
          <w:snapToGrid w:val="0"/>
          <w:szCs w:val="18"/>
          <w:lang w:val="en-GB"/>
        </w:rPr>
      </w:pPr>
      <w:r w:rsidRPr="00507DD7">
        <w:rPr>
          <w:rFonts w:ascii="Squad" w:hAnsi="Squad"/>
          <w:snapToGrid w:val="0"/>
          <w:szCs w:val="18"/>
          <w:lang w:val="en-GB"/>
        </w:rPr>
        <w:t>The constant monitoring of the portfolio and related risks create the basis on which processes are built aiming to ensure an environment, where the undertaken risk is constantly subject of a preventive and reactive control.</w:t>
      </w:r>
    </w:p>
    <w:p w14:paraId="5122D9CF" w14:textId="5FBB2485" w:rsidR="00B62413" w:rsidRPr="00507DD7" w:rsidRDefault="00B24A85" w:rsidP="00740E02">
      <w:pPr>
        <w:pStyle w:val="Newstyle"/>
        <w:ind w:left="0"/>
        <w:rPr>
          <w:rFonts w:ascii="Squad" w:hAnsi="Squad"/>
          <w:snapToGrid w:val="0"/>
          <w:lang w:val="en-GB"/>
        </w:rPr>
      </w:pPr>
      <w:r w:rsidRPr="00507DD7">
        <w:rPr>
          <w:rFonts w:ascii="Squad" w:hAnsi="Squad"/>
          <w:snapToGrid w:val="0"/>
          <w:lang w:val="en-GB"/>
        </w:rPr>
        <w:t>For the</w:t>
      </w:r>
      <w:r w:rsidR="00B62413" w:rsidRPr="00507DD7">
        <w:rPr>
          <w:rFonts w:ascii="Squad" w:hAnsi="Squad"/>
          <w:snapToGrid w:val="0"/>
          <w:lang w:val="en-GB"/>
        </w:rPr>
        <w:t xml:space="preserve"> retail </w:t>
      </w:r>
      <w:r w:rsidRPr="00507DD7">
        <w:rPr>
          <w:rFonts w:ascii="Squad" w:hAnsi="Squad"/>
          <w:snapToGrid w:val="0"/>
          <w:lang w:val="en-GB"/>
        </w:rPr>
        <w:t xml:space="preserve">segments </w:t>
      </w:r>
      <w:r w:rsidR="00B62413" w:rsidRPr="00507DD7">
        <w:rPr>
          <w:rFonts w:ascii="Squad" w:hAnsi="Squad"/>
          <w:snapToGrid w:val="0"/>
          <w:lang w:val="en-GB"/>
        </w:rPr>
        <w:t>the management of the risk is done on a portfolio basis</w:t>
      </w:r>
      <w:r w:rsidR="00747FAE" w:rsidRPr="00507DD7">
        <w:rPr>
          <w:rFonts w:ascii="Squad" w:hAnsi="Squad"/>
          <w:snapToGrid w:val="0"/>
          <w:lang w:val="en-GB"/>
        </w:rPr>
        <w:t xml:space="preserve">. </w:t>
      </w:r>
      <w:r w:rsidR="00824A31" w:rsidRPr="00507DD7">
        <w:rPr>
          <w:rFonts w:ascii="Squad" w:hAnsi="Squad"/>
          <w:snapToGrid w:val="0"/>
          <w:lang w:val="en-GB"/>
        </w:rPr>
        <w:t xml:space="preserve">The </w:t>
      </w:r>
      <w:r w:rsidR="0C8B173C" w:rsidRPr="00507DD7">
        <w:rPr>
          <w:rFonts w:ascii="Squad" w:hAnsi="Squad"/>
          <w:snapToGrid w:val="0"/>
          <w:lang w:val="en-GB"/>
        </w:rPr>
        <w:t>process</w:t>
      </w:r>
      <w:r w:rsidR="007B317A">
        <w:rPr>
          <w:rFonts w:ascii="Squad" w:hAnsi="Squad"/>
          <w:snapToGrid w:val="0"/>
          <w:lang w:val="en-GB"/>
        </w:rPr>
        <w:t xml:space="preserve"> is</w:t>
      </w:r>
      <w:r w:rsidR="00B62413" w:rsidRPr="00507DD7">
        <w:rPr>
          <w:rFonts w:ascii="Squad" w:hAnsi="Squad"/>
          <w:snapToGrid w:val="0"/>
          <w:lang w:val="en-GB"/>
        </w:rPr>
        <w:t xml:space="preserve"> supported through rules, regulations and procedures</w:t>
      </w:r>
      <w:r w:rsidR="00CA1A25" w:rsidRPr="00507DD7">
        <w:rPr>
          <w:rFonts w:ascii="Squad" w:hAnsi="Squad"/>
          <w:snapToGrid w:val="0"/>
          <w:lang w:val="en-GB"/>
        </w:rPr>
        <w:t>,</w:t>
      </w:r>
      <w:r w:rsidR="00B62413" w:rsidRPr="00507DD7">
        <w:rPr>
          <w:rFonts w:ascii="Squad" w:hAnsi="Squad"/>
          <w:snapToGrid w:val="0"/>
          <w:lang w:val="en-GB"/>
        </w:rPr>
        <w:t xml:space="preserve"> as well as by appropriate limits subject to a review and approval on an annual </w:t>
      </w:r>
      <w:r w:rsidR="13847808" w:rsidRPr="00507DD7">
        <w:rPr>
          <w:rFonts w:ascii="Squad" w:hAnsi="Squad"/>
          <w:snapToGrid w:val="0"/>
          <w:lang w:val="en-GB"/>
        </w:rPr>
        <w:t>basis or</w:t>
      </w:r>
      <w:r w:rsidR="00180138" w:rsidRPr="00507DD7">
        <w:rPr>
          <w:rFonts w:ascii="Squad" w:hAnsi="Squad"/>
          <w:snapToGrid w:val="0"/>
          <w:lang w:val="en-GB"/>
        </w:rPr>
        <w:t xml:space="preserve"> more frequently, if </w:t>
      </w:r>
      <w:r w:rsidR="006D2B75" w:rsidRPr="00507DD7">
        <w:rPr>
          <w:rFonts w:ascii="Squad" w:hAnsi="Squad"/>
          <w:snapToGrid w:val="0"/>
          <w:lang w:val="en-GB"/>
        </w:rPr>
        <w:t>needed (e.g. in case of material changes in the operating environment)</w:t>
      </w:r>
      <w:r w:rsidR="00B62413" w:rsidRPr="00507DD7">
        <w:rPr>
          <w:rFonts w:ascii="Squad" w:hAnsi="Squad"/>
          <w:snapToGrid w:val="0"/>
          <w:lang w:val="en-GB"/>
        </w:rPr>
        <w:t>.</w:t>
      </w:r>
    </w:p>
    <w:p w14:paraId="528A16BA" w14:textId="6CD19F05" w:rsidR="00731216" w:rsidRPr="00507DD7" w:rsidRDefault="00391962" w:rsidP="00740E02">
      <w:pPr>
        <w:pStyle w:val="Newstyle"/>
        <w:ind w:left="0"/>
        <w:rPr>
          <w:rFonts w:ascii="Squad" w:hAnsi="Squad"/>
          <w:szCs w:val="18"/>
          <w:lang w:val="en-GB"/>
        </w:rPr>
      </w:pPr>
      <w:r w:rsidRPr="00507DD7">
        <w:rPr>
          <w:rFonts w:ascii="Squad" w:hAnsi="Squad"/>
          <w:snapToGrid w:val="0"/>
          <w:szCs w:val="18"/>
          <w:lang w:val="en-GB"/>
        </w:rPr>
        <w:t>In</w:t>
      </w:r>
      <w:r w:rsidR="00B62413" w:rsidRPr="00507DD7">
        <w:rPr>
          <w:rFonts w:ascii="Squad" w:hAnsi="Squad"/>
          <w:snapToGrid w:val="0"/>
          <w:szCs w:val="18"/>
          <w:lang w:val="en-GB"/>
        </w:rPr>
        <w:t xml:space="preserve"> the </w:t>
      </w:r>
      <w:r w:rsidRPr="00507DD7">
        <w:rPr>
          <w:rFonts w:ascii="Squad" w:hAnsi="Squad"/>
          <w:snapToGrid w:val="0"/>
          <w:szCs w:val="18"/>
          <w:lang w:val="en-GB"/>
        </w:rPr>
        <w:t>non-retail segment</w:t>
      </w:r>
      <w:r w:rsidR="00B62413" w:rsidRPr="00507DD7">
        <w:rPr>
          <w:rFonts w:ascii="Squad" w:hAnsi="Squad"/>
          <w:snapToGrid w:val="0"/>
          <w:szCs w:val="18"/>
          <w:lang w:val="en-GB"/>
        </w:rPr>
        <w:t xml:space="preserve"> decision</w:t>
      </w:r>
      <w:r w:rsidRPr="00507DD7">
        <w:rPr>
          <w:rFonts w:ascii="Squad" w:hAnsi="Squad"/>
          <w:snapToGrid w:val="0"/>
          <w:szCs w:val="18"/>
          <w:lang w:val="en-GB"/>
        </w:rPr>
        <w:t>s</w:t>
      </w:r>
      <w:r w:rsidR="00B62413" w:rsidRPr="00507DD7">
        <w:rPr>
          <w:rFonts w:ascii="Squad" w:hAnsi="Squad"/>
          <w:snapToGrid w:val="0"/>
          <w:szCs w:val="18"/>
          <w:lang w:val="en-GB"/>
        </w:rPr>
        <w:t xml:space="preserve"> </w:t>
      </w:r>
      <w:r w:rsidRPr="00507DD7">
        <w:rPr>
          <w:rFonts w:ascii="Squad" w:hAnsi="Squad"/>
          <w:snapToGrid w:val="0"/>
          <w:szCs w:val="18"/>
          <w:lang w:val="en-GB"/>
        </w:rPr>
        <w:t>are</w:t>
      </w:r>
      <w:r w:rsidR="00B62413" w:rsidRPr="00507DD7">
        <w:rPr>
          <w:rFonts w:ascii="Squad" w:hAnsi="Squad"/>
          <w:snapToGrid w:val="0"/>
          <w:szCs w:val="18"/>
          <w:lang w:val="en-GB"/>
        </w:rPr>
        <w:t xml:space="preserve"> taken on a case-by-case basis for each client/client group, whereby the delegated authorities in accordance with the Governance rules of DSK Bank apply. The monitoring and the administration of these credits is set in an appropriate manner in the Credit Control and Administration of Business Clients Regulation and the Credit Monitoring of Business Clients of DSK Bank.</w:t>
      </w:r>
    </w:p>
    <w:p w14:paraId="30011D91" w14:textId="40CE7CBA" w:rsidR="00B62413" w:rsidRPr="00507DD7" w:rsidRDefault="005141F5" w:rsidP="00740E02">
      <w:pPr>
        <w:pStyle w:val="Newstyle"/>
        <w:ind w:left="0"/>
        <w:rPr>
          <w:rFonts w:ascii="Squad" w:hAnsi="Squad"/>
          <w:snapToGrid w:val="0"/>
          <w:szCs w:val="18"/>
          <w:lang w:val="en-GB"/>
        </w:rPr>
      </w:pPr>
      <w:r w:rsidRPr="00507DD7">
        <w:rPr>
          <w:rFonts w:ascii="Squad" w:hAnsi="Squad"/>
          <w:snapToGrid w:val="0"/>
          <w:szCs w:val="18"/>
          <w:lang w:val="en-GB"/>
        </w:rPr>
        <w:t>As of 31.12.202</w:t>
      </w:r>
      <w:r w:rsidR="005B21ED" w:rsidRPr="00507DD7">
        <w:rPr>
          <w:rFonts w:ascii="Squad" w:hAnsi="Squad"/>
          <w:lang w:val="en-GB"/>
        </w:rPr>
        <w:t>4</w:t>
      </w:r>
      <w:r w:rsidRPr="00507DD7">
        <w:rPr>
          <w:rFonts w:ascii="Squad" w:hAnsi="Squad"/>
          <w:snapToGrid w:val="0"/>
          <w:szCs w:val="18"/>
          <w:lang w:val="en-GB"/>
        </w:rPr>
        <w:t xml:space="preserve"> t</w:t>
      </w:r>
      <w:r w:rsidR="00B62413" w:rsidRPr="00507DD7">
        <w:rPr>
          <w:rFonts w:ascii="Squad" w:hAnsi="Squad"/>
          <w:snapToGrid w:val="0"/>
          <w:szCs w:val="18"/>
          <w:lang w:val="en-GB"/>
        </w:rPr>
        <w:t>he Risk Management Division consists of the following units engaged in the management of risks:</w:t>
      </w:r>
    </w:p>
    <w:p w14:paraId="35D80FCE" w14:textId="4C7F86C0" w:rsidR="00BC1813" w:rsidRPr="00507DD7" w:rsidRDefault="00BC1813" w:rsidP="000B4D80">
      <w:pPr>
        <w:pStyle w:val="Newstyle"/>
        <w:spacing w:before="100"/>
        <w:rPr>
          <w:rFonts w:ascii="Squad" w:hAnsi="Squad"/>
          <w:b/>
          <w:snapToGrid w:val="0"/>
          <w:sz w:val="20"/>
          <w:lang w:val="en-GB"/>
        </w:rPr>
      </w:pPr>
    </w:p>
    <w:p w14:paraId="3CE31A4B" w14:textId="1231F2BB" w:rsidR="00B62413" w:rsidRPr="00507DD7" w:rsidRDefault="001A6DC1" w:rsidP="00935DA2">
      <w:pPr>
        <w:pStyle w:val="Newstyle"/>
        <w:numPr>
          <w:ilvl w:val="0"/>
          <w:numId w:val="12"/>
        </w:numPr>
        <w:spacing w:before="0"/>
        <w:rPr>
          <w:rFonts w:ascii="Squad" w:hAnsi="Squad"/>
          <w:snapToGrid w:val="0"/>
          <w:szCs w:val="18"/>
          <w:lang w:val="en-GB"/>
        </w:rPr>
      </w:pPr>
      <w:bookmarkStart w:id="23" w:name="_Hlk78266604"/>
      <w:r w:rsidRPr="00507DD7">
        <w:rPr>
          <w:rFonts w:ascii="Squad" w:hAnsi="Squad"/>
          <w:snapToGrid w:val="0"/>
          <w:szCs w:val="18"/>
          <w:lang w:val="en-GB"/>
        </w:rPr>
        <w:t>Strategic Risk Management Directorate</w:t>
      </w:r>
      <w:r w:rsidRPr="00507DD7" w:rsidDel="00E9254A">
        <w:rPr>
          <w:rFonts w:ascii="Squad" w:hAnsi="Squad"/>
          <w:snapToGrid w:val="0"/>
          <w:szCs w:val="18"/>
          <w:lang w:val="en-GB"/>
        </w:rPr>
        <w:t xml:space="preserve"> </w:t>
      </w:r>
      <w:bookmarkEnd w:id="23"/>
      <w:r w:rsidR="00B62413" w:rsidRPr="00507DD7">
        <w:rPr>
          <w:rFonts w:ascii="Squad" w:hAnsi="Squad"/>
          <w:snapToGrid w:val="0"/>
          <w:szCs w:val="18"/>
          <w:lang w:val="en-GB"/>
        </w:rPr>
        <w:t>with the following functions:</w:t>
      </w:r>
    </w:p>
    <w:p w14:paraId="6F747B85" w14:textId="6375874A" w:rsidR="00112742" w:rsidRPr="00507DD7" w:rsidRDefault="00112742" w:rsidP="00112742">
      <w:pPr>
        <w:pStyle w:val="Newstyle"/>
        <w:spacing w:before="0"/>
        <w:ind w:left="1080"/>
        <w:rPr>
          <w:rFonts w:ascii="Squad" w:hAnsi="Squad"/>
          <w:snapToGrid w:val="0"/>
          <w:szCs w:val="18"/>
          <w:lang w:val="en-GB"/>
        </w:rPr>
      </w:pPr>
    </w:p>
    <w:p w14:paraId="14AD359F" w14:textId="77777777" w:rsidR="001E6A5A" w:rsidRPr="00507DD7" w:rsidRDefault="001E6A5A" w:rsidP="00935DA2">
      <w:pPr>
        <w:pStyle w:val="Newstyle"/>
        <w:numPr>
          <w:ilvl w:val="1"/>
          <w:numId w:val="13"/>
        </w:numPr>
        <w:rPr>
          <w:rFonts w:ascii="Squad" w:hAnsi="Squad"/>
          <w:szCs w:val="18"/>
          <w:lang w:val="en-GB"/>
        </w:rPr>
      </w:pPr>
      <w:bookmarkStart w:id="24" w:name="_Hlk78266741"/>
      <w:r w:rsidRPr="00507DD7">
        <w:rPr>
          <w:rFonts w:ascii="Squad" w:hAnsi="Squad"/>
          <w:szCs w:val="18"/>
          <w:lang w:val="en-GB"/>
        </w:rPr>
        <w:t xml:space="preserve">Provides a reliable framework for risk identification and management (risk strategy, risk appetite, overarching risk management policies) with view on expected and unexpected risks; </w:t>
      </w:r>
    </w:p>
    <w:p w14:paraId="53EED4AD" w14:textId="2139A4E9" w:rsidR="001E6A5A" w:rsidRPr="00507DD7" w:rsidRDefault="001E6A5A" w:rsidP="00935DA2">
      <w:pPr>
        <w:pStyle w:val="Newstyle"/>
        <w:numPr>
          <w:ilvl w:val="1"/>
          <w:numId w:val="13"/>
        </w:numPr>
        <w:rPr>
          <w:rFonts w:ascii="Squad" w:hAnsi="Squad"/>
          <w:lang w:val="en-GB"/>
        </w:rPr>
      </w:pPr>
      <w:r w:rsidRPr="00507DD7">
        <w:rPr>
          <w:rFonts w:ascii="Squad" w:hAnsi="Squad"/>
          <w:lang w:val="en-GB"/>
        </w:rPr>
        <w:t xml:space="preserve"> Provides a second line of </w:t>
      </w:r>
      <w:r w:rsidR="51F5E284" w:rsidRPr="00507DD7">
        <w:rPr>
          <w:rFonts w:ascii="Squad" w:hAnsi="Squad"/>
          <w:lang w:val="en-GB"/>
        </w:rPr>
        <w:t>defence</w:t>
      </w:r>
      <w:r w:rsidRPr="00507DD7">
        <w:rPr>
          <w:rFonts w:ascii="Squad" w:hAnsi="Squad"/>
          <w:lang w:val="en-GB"/>
        </w:rPr>
        <w:t xml:space="preserve"> for market and liquidity risk management; </w:t>
      </w:r>
    </w:p>
    <w:p w14:paraId="0C61C85E" w14:textId="77777777" w:rsidR="001E6A5A" w:rsidRPr="00507DD7" w:rsidRDefault="001E6A5A" w:rsidP="00935DA2">
      <w:pPr>
        <w:pStyle w:val="Newstyle"/>
        <w:numPr>
          <w:ilvl w:val="1"/>
          <w:numId w:val="13"/>
        </w:numPr>
        <w:rPr>
          <w:rFonts w:ascii="Squad" w:hAnsi="Squad"/>
          <w:szCs w:val="18"/>
          <w:lang w:val="en-GB"/>
        </w:rPr>
      </w:pPr>
      <w:r w:rsidRPr="00507DD7">
        <w:rPr>
          <w:rFonts w:ascii="Squad" w:hAnsi="Squad"/>
          <w:szCs w:val="18"/>
          <w:lang w:val="en-GB"/>
        </w:rPr>
        <w:t xml:space="preserve"> Maintains an adequate risk data governance framework to support regulatory and management reporting.</w:t>
      </w:r>
    </w:p>
    <w:bookmarkEnd w:id="24"/>
    <w:p w14:paraId="35A68A34" w14:textId="07EE9E63" w:rsidR="00BC1813" w:rsidRPr="00507DD7" w:rsidRDefault="00BC1813" w:rsidP="00B62413">
      <w:pPr>
        <w:pStyle w:val="ListParagraph"/>
        <w:tabs>
          <w:tab w:val="left" w:pos="0"/>
        </w:tabs>
        <w:spacing w:after="120"/>
        <w:ind w:left="1440"/>
        <w:rPr>
          <w:rFonts w:ascii="Squad" w:hAnsi="Squad" w:cs="Arial"/>
          <w:sz w:val="18"/>
          <w:szCs w:val="18"/>
          <w:u w:val="single"/>
        </w:rPr>
      </w:pPr>
    </w:p>
    <w:p w14:paraId="5110BAE4" w14:textId="469F34BD" w:rsidR="00B62413" w:rsidRPr="00507DD7" w:rsidRDefault="003C6004" w:rsidP="00935DA2">
      <w:pPr>
        <w:pStyle w:val="Newstyle"/>
        <w:numPr>
          <w:ilvl w:val="0"/>
          <w:numId w:val="12"/>
        </w:numPr>
        <w:spacing w:before="0"/>
        <w:rPr>
          <w:rFonts w:ascii="Squad" w:hAnsi="Squad"/>
          <w:snapToGrid w:val="0"/>
          <w:szCs w:val="18"/>
          <w:lang w:val="en-GB"/>
        </w:rPr>
      </w:pPr>
      <w:bookmarkStart w:id="25" w:name="_Hlk78267674"/>
      <w:r w:rsidRPr="00507DD7">
        <w:rPr>
          <w:rFonts w:ascii="Squad" w:hAnsi="Squad"/>
          <w:snapToGrid w:val="0"/>
          <w:szCs w:val="18"/>
          <w:lang w:val="en-GB"/>
        </w:rPr>
        <w:t xml:space="preserve">Risk Data and Credit Risk Reporting Department </w:t>
      </w:r>
      <w:bookmarkEnd w:id="25"/>
      <w:r w:rsidR="00B62413" w:rsidRPr="00507DD7">
        <w:rPr>
          <w:rFonts w:ascii="Squad" w:hAnsi="Squad"/>
          <w:snapToGrid w:val="0"/>
          <w:szCs w:val="18"/>
          <w:lang w:val="en-GB"/>
        </w:rPr>
        <w:t>with the following functions:</w:t>
      </w:r>
    </w:p>
    <w:p w14:paraId="09DE9A0B" w14:textId="77777777" w:rsidR="00112742" w:rsidRPr="00507DD7" w:rsidRDefault="00112742" w:rsidP="00112742">
      <w:pPr>
        <w:pStyle w:val="Newstyle"/>
        <w:spacing w:before="0"/>
        <w:ind w:left="1080"/>
        <w:rPr>
          <w:rFonts w:ascii="Squad" w:hAnsi="Squad"/>
          <w:snapToGrid w:val="0"/>
          <w:szCs w:val="18"/>
          <w:lang w:val="en-GB"/>
        </w:rPr>
      </w:pPr>
    </w:p>
    <w:p w14:paraId="7575AE17" w14:textId="77777777" w:rsidR="000D353C" w:rsidRPr="00507DD7" w:rsidRDefault="000D353C" w:rsidP="00935DA2">
      <w:pPr>
        <w:pStyle w:val="Newstyle"/>
        <w:numPr>
          <w:ilvl w:val="1"/>
          <w:numId w:val="13"/>
        </w:numPr>
        <w:rPr>
          <w:rFonts w:ascii="Squad" w:hAnsi="Squad"/>
          <w:lang w:val="en-GB"/>
        </w:rPr>
      </w:pPr>
      <w:r w:rsidRPr="00507DD7">
        <w:rPr>
          <w:rFonts w:ascii="Squad" w:hAnsi="Squad"/>
          <w:lang w:val="en-GB"/>
        </w:rPr>
        <w:t>Ensures the development and maintenance of appropriate registries for the data used in risk management, as well as dashboards for tracking their quality and processes for their management;</w:t>
      </w:r>
    </w:p>
    <w:p w14:paraId="3EA4AB41" w14:textId="77777777" w:rsidR="000D353C" w:rsidRPr="00507DD7" w:rsidRDefault="000D353C" w:rsidP="00935DA2">
      <w:pPr>
        <w:pStyle w:val="Newstyle"/>
        <w:numPr>
          <w:ilvl w:val="1"/>
          <w:numId w:val="13"/>
        </w:numPr>
        <w:rPr>
          <w:rFonts w:ascii="Squad" w:hAnsi="Squad"/>
          <w:lang w:val="en-GB"/>
        </w:rPr>
      </w:pPr>
      <w:r w:rsidRPr="00507DD7">
        <w:rPr>
          <w:rFonts w:ascii="Squad" w:hAnsi="Squad"/>
          <w:lang w:val="en-GB"/>
        </w:rPr>
        <w:t>Develops and maintains the appropriate databases as well as functions in systems to provide for an adequate regulatory and management reporting (loan portfolio, clients data, relatedness between clients, Segmentation, collaterals) related with the credit risk.</w:t>
      </w:r>
    </w:p>
    <w:p w14:paraId="6B6228DD" w14:textId="3CA661DD" w:rsidR="00A13142" w:rsidRPr="00507DD7" w:rsidRDefault="00A13142" w:rsidP="00A45343">
      <w:pPr>
        <w:pStyle w:val="Newstyle"/>
        <w:spacing w:before="0"/>
        <w:ind w:left="1440"/>
        <w:rPr>
          <w:rFonts w:ascii="Squad" w:hAnsi="Squad"/>
          <w:lang w:val="en-GB"/>
        </w:rPr>
      </w:pPr>
    </w:p>
    <w:p w14:paraId="7D254668" w14:textId="77777777" w:rsidR="00A16C17" w:rsidRPr="00507DD7" w:rsidRDefault="00A16C17" w:rsidP="00A45343">
      <w:pPr>
        <w:pStyle w:val="Newstyle"/>
        <w:spacing w:before="0"/>
        <w:ind w:left="1440"/>
        <w:rPr>
          <w:rFonts w:ascii="Squad" w:hAnsi="Squad"/>
          <w:lang w:val="en-GB"/>
        </w:rPr>
      </w:pPr>
    </w:p>
    <w:p w14:paraId="6657630E" w14:textId="3808AF75" w:rsidR="00B62413" w:rsidRPr="00507DD7" w:rsidRDefault="00E91AD6" w:rsidP="00935DA2">
      <w:pPr>
        <w:pStyle w:val="Newstyle"/>
        <w:numPr>
          <w:ilvl w:val="0"/>
          <w:numId w:val="12"/>
        </w:numPr>
        <w:spacing w:before="0"/>
        <w:rPr>
          <w:rFonts w:ascii="Squad" w:hAnsi="Squad"/>
          <w:snapToGrid w:val="0"/>
          <w:szCs w:val="18"/>
          <w:lang w:val="en-GB"/>
        </w:rPr>
      </w:pPr>
      <w:r w:rsidRPr="00507DD7">
        <w:rPr>
          <w:rFonts w:ascii="Squad" w:hAnsi="Squad"/>
          <w:szCs w:val="24"/>
          <w:lang w:val="en-GB"/>
        </w:rPr>
        <w:t xml:space="preserve">Integrated Risk Management Department </w:t>
      </w:r>
      <w:r w:rsidR="00B62413" w:rsidRPr="00507DD7">
        <w:rPr>
          <w:rFonts w:ascii="Squad" w:hAnsi="Squad"/>
          <w:snapToGrid w:val="0"/>
          <w:szCs w:val="18"/>
          <w:lang w:val="en-GB"/>
        </w:rPr>
        <w:t>with the following functions:</w:t>
      </w:r>
    </w:p>
    <w:p w14:paraId="417FEBCC" w14:textId="77777777" w:rsidR="00BC1813" w:rsidRPr="00507DD7" w:rsidRDefault="00BC1813" w:rsidP="00BC1813">
      <w:pPr>
        <w:pStyle w:val="Newstyle"/>
        <w:spacing w:before="0"/>
        <w:ind w:left="1080"/>
        <w:rPr>
          <w:rFonts w:ascii="Squad" w:hAnsi="Squad"/>
          <w:snapToGrid w:val="0"/>
          <w:szCs w:val="18"/>
          <w:lang w:val="en-GB"/>
        </w:rPr>
      </w:pPr>
    </w:p>
    <w:p w14:paraId="573B6717" w14:textId="6CBD504A" w:rsidR="004D7AF5" w:rsidRPr="00507DD7" w:rsidRDefault="004D7AF5" w:rsidP="00935DA2">
      <w:pPr>
        <w:pStyle w:val="Newstyle"/>
        <w:numPr>
          <w:ilvl w:val="1"/>
          <w:numId w:val="13"/>
        </w:numPr>
        <w:rPr>
          <w:rFonts w:ascii="Squad" w:hAnsi="Squad"/>
          <w:lang w:val="en-GB"/>
        </w:rPr>
      </w:pPr>
      <w:r w:rsidRPr="00507DD7">
        <w:rPr>
          <w:rFonts w:ascii="Squad" w:hAnsi="Squad"/>
          <w:lang w:val="en-GB"/>
        </w:rPr>
        <w:t>Conducts forward-looking risk identification analysis and document update. Forward-looking capital and impairments sensitivities and scenarios impact estimations. Considers stress testing and scenario analysis for the relevant risk management processes;</w:t>
      </w:r>
    </w:p>
    <w:p w14:paraId="1CEEC0B6" w14:textId="77777777" w:rsidR="004D7AF5" w:rsidRPr="00507DD7" w:rsidRDefault="004D7AF5" w:rsidP="00935DA2">
      <w:pPr>
        <w:pStyle w:val="Newstyle"/>
        <w:numPr>
          <w:ilvl w:val="1"/>
          <w:numId w:val="13"/>
        </w:numPr>
        <w:rPr>
          <w:rFonts w:ascii="Squad" w:hAnsi="Squad"/>
          <w:lang w:val="en-GB"/>
        </w:rPr>
      </w:pPr>
      <w:r w:rsidRPr="00507DD7">
        <w:rPr>
          <w:rFonts w:ascii="Squad" w:hAnsi="Squad"/>
          <w:lang w:val="en-GB"/>
        </w:rPr>
        <w:t>Organizes the process for the measurement, reporting and management of the market and liquidity risks.</w:t>
      </w:r>
    </w:p>
    <w:p w14:paraId="188E0828" w14:textId="77777777" w:rsidR="00B62413" w:rsidRPr="00507DD7" w:rsidRDefault="00B62413" w:rsidP="00B62413">
      <w:pPr>
        <w:pStyle w:val="ListParagraph"/>
        <w:tabs>
          <w:tab w:val="left" w:pos="0"/>
        </w:tabs>
        <w:spacing w:after="120"/>
        <w:ind w:left="1440"/>
        <w:rPr>
          <w:rFonts w:ascii="Squad" w:hAnsi="Squad" w:cs="Arial"/>
          <w:sz w:val="18"/>
          <w:u w:val="single"/>
        </w:rPr>
      </w:pPr>
    </w:p>
    <w:p w14:paraId="1BDBADF1" w14:textId="77777777" w:rsidR="00D86738" w:rsidRPr="00507DD7" w:rsidRDefault="00D86738" w:rsidP="00B62413">
      <w:pPr>
        <w:pStyle w:val="ListParagraph"/>
        <w:tabs>
          <w:tab w:val="left" w:pos="0"/>
        </w:tabs>
        <w:spacing w:after="120"/>
        <w:ind w:left="1440"/>
        <w:rPr>
          <w:rFonts w:ascii="Squad" w:hAnsi="Squad" w:cs="Arial"/>
          <w:sz w:val="18"/>
          <w:u w:val="single"/>
        </w:rPr>
      </w:pPr>
    </w:p>
    <w:p w14:paraId="55ACADFF" w14:textId="7333B8C2" w:rsidR="00B62413" w:rsidRPr="00507DD7" w:rsidRDefault="006677D8" w:rsidP="00935DA2">
      <w:pPr>
        <w:pStyle w:val="Newstyle"/>
        <w:numPr>
          <w:ilvl w:val="0"/>
          <w:numId w:val="12"/>
        </w:numPr>
        <w:spacing w:before="0"/>
        <w:rPr>
          <w:rFonts w:ascii="Squad" w:hAnsi="Squad"/>
          <w:snapToGrid w:val="0"/>
          <w:szCs w:val="18"/>
          <w:lang w:val="en-GB"/>
        </w:rPr>
      </w:pPr>
      <w:r w:rsidRPr="00507DD7">
        <w:rPr>
          <w:rFonts w:ascii="Squad" w:hAnsi="Squad"/>
          <w:snapToGrid w:val="0"/>
          <w:szCs w:val="18"/>
          <w:lang w:val="en-GB"/>
        </w:rPr>
        <w:t xml:space="preserve">Credit Risk - Corporate Clients Directorate </w:t>
      </w:r>
      <w:r w:rsidR="00B62413" w:rsidRPr="00507DD7">
        <w:rPr>
          <w:rFonts w:ascii="Squad" w:hAnsi="Squad"/>
          <w:snapToGrid w:val="0"/>
          <w:szCs w:val="18"/>
          <w:lang w:val="en-GB"/>
        </w:rPr>
        <w:t>with the following functions:</w:t>
      </w:r>
    </w:p>
    <w:p w14:paraId="1BAE1718" w14:textId="77777777" w:rsidR="00CB312F" w:rsidRPr="00507DD7" w:rsidRDefault="00CB312F" w:rsidP="00935DA2">
      <w:pPr>
        <w:pStyle w:val="Newstyle"/>
        <w:numPr>
          <w:ilvl w:val="1"/>
          <w:numId w:val="13"/>
        </w:numPr>
        <w:rPr>
          <w:rFonts w:ascii="Squad" w:hAnsi="Squad"/>
          <w:lang w:val="en-GB"/>
        </w:rPr>
      </w:pPr>
      <w:r w:rsidRPr="00507DD7">
        <w:rPr>
          <w:rFonts w:ascii="Squad" w:hAnsi="Squad"/>
          <w:lang w:val="en-GB"/>
        </w:rPr>
        <w:t>Provides methodological assistance to customer relationship managers and credit analysts on corporate loans;</w:t>
      </w:r>
    </w:p>
    <w:p w14:paraId="00B8BA75" w14:textId="630CED7D" w:rsidR="00CB312F" w:rsidRPr="00507DD7" w:rsidRDefault="00CB312F" w:rsidP="00935DA2">
      <w:pPr>
        <w:pStyle w:val="Newstyle"/>
        <w:numPr>
          <w:ilvl w:val="1"/>
          <w:numId w:val="13"/>
        </w:numPr>
        <w:rPr>
          <w:rFonts w:ascii="Squad" w:hAnsi="Squad"/>
          <w:lang w:val="en-GB"/>
        </w:rPr>
      </w:pPr>
      <w:r w:rsidRPr="00507DD7">
        <w:rPr>
          <w:rFonts w:ascii="Squad" w:hAnsi="Squad"/>
          <w:lang w:val="en-GB"/>
        </w:rPr>
        <w:t>Performs independent credit risk assessment on proposed loans to business clients and approves/proposes for approval those with an acceptable level of credit risk. The employees and the units in the Management take decisions on loans, according to the powers granted to them under Section V. Decision making mechanism of the Governance Rules</w:t>
      </w:r>
      <w:r w:rsidR="00974B9F" w:rsidRPr="00507DD7">
        <w:rPr>
          <w:rFonts w:ascii="Squad" w:hAnsi="Squad"/>
          <w:lang w:val="en-GB"/>
        </w:rPr>
        <w:t>;</w:t>
      </w:r>
    </w:p>
    <w:p w14:paraId="49D5B999" w14:textId="01FFB97E" w:rsidR="00CB312F" w:rsidRPr="00507DD7" w:rsidRDefault="00CB312F" w:rsidP="00935DA2">
      <w:pPr>
        <w:pStyle w:val="Newstyle"/>
        <w:numPr>
          <w:ilvl w:val="1"/>
          <w:numId w:val="13"/>
        </w:numPr>
        <w:rPr>
          <w:rFonts w:ascii="Squad" w:hAnsi="Squad"/>
          <w:lang w:val="en-GB"/>
        </w:rPr>
      </w:pPr>
      <w:r w:rsidRPr="00507DD7">
        <w:rPr>
          <w:rFonts w:ascii="Squad" w:hAnsi="Squad"/>
          <w:lang w:val="en-GB"/>
        </w:rPr>
        <w:t>Prepares the meetings of the Credit and Limits Council, submitting its own proposals</w:t>
      </w:r>
      <w:r w:rsidR="00FB7492" w:rsidRPr="00507DD7">
        <w:rPr>
          <w:rFonts w:ascii="Squad" w:hAnsi="Squad"/>
          <w:lang w:val="en-GB"/>
        </w:rPr>
        <w:t>;</w:t>
      </w:r>
    </w:p>
    <w:p w14:paraId="273E0B09" w14:textId="4A7BCB86" w:rsidR="00CB312F" w:rsidRPr="00507DD7" w:rsidRDefault="00CB312F" w:rsidP="00935DA2">
      <w:pPr>
        <w:pStyle w:val="Newstyle"/>
        <w:numPr>
          <w:ilvl w:val="1"/>
          <w:numId w:val="13"/>
        </w:numPr>
        <w:rPr>
          <w:rFonts w:ascii="Squad" w:hAnsi="Squad"/>
          <w:lang w:val="en-GB"/>
        </w:rPr>
      </w:pPr>
      <w:r w:rsidRPr="00507DD7">
        <w:rPr>
          <w:rFonts w:ascii="Squad" w:hAnsi="Squad"/>
          <w:lang w:val="en-GB"/>
        </w:rPr>
        <w:t>Responsible for the movement of credit files and administers the process of approving loans to business clients of its own and higher competence</w:t>
      </w:r>
      <w:r w:rsidR="00974B9F" w:rsidRPr="00507DD7">
        <w:rPr>
          <w:rFonts w:ascii="Squad" w:hAnsi="Squad"/>
          <w:lang w:val="en-GB"/>
        </w:rPr>
        <w:t>;</w:t>
      </w:r>
    </w:p>
    <w:p w14:paraId="123A1F28" w14:textId="484F479F" w:rsidR="00CB312F" w:rsidRPr="00507DD7" w:rsidRDefault="00CB312F" w:rsidP="00935DA2">
      <w:pPr>
        <w:pStyle w:val="Newstyle"/>
        <w:numPr>
          <w:ilvl w:val="1"/>
          <w:numId w:val="13"/>
        </w:numPr>
        <w:rPr>
          <w:rFonts w:ascii="Squad" w:hAnsi="Squad"/>
          <w:lang w:val="en-GB"/>
        </w:rPr>
      </w:pPr>
      <w:r w:rsidRPr="00507DD7">
        <w:rPr>
          <w:rFonts w:ascii="Squad" w:hAnsi="Squad"/>
          <w:lang w:val="en-GB"/>
        </w:rPr>
        <w:t>Organize</w:t>
      </w:r>
      <w:r w:rsidR="0084506D" w:rsidRPr="00507DD7">
        <w:rPr>
          <w:rFonts w:ascii="Squad" w:hAnsi="Squad"/>
          <w:lang w:val="en-GB"/>
        </w:rPr>
        <w:t>s</w:t>
      </w:r>
      <w:r w:rsidRPr="00507DD7">
        <w:rPr>
          <w:rFonts w:ascii="Squad" w:hAnsi="Squad"/>
          <w:lang w:val="en-GB"/>
        </w:rPr>
        <w:t xml:space="preserve"> and coordinates the activities related to implementation of the Operational Lending Limits and Principles for the Bank for Corporate Clients Business Line;</w:t>
      </w:r>
    </w:p>
    <w:p w14:paraId="5AC9EE90" w14:textId="77777777" w:rsidR="00CB312F" w:rsidRPr="00507DD7" w:rsidRDefault="00CB312F" w:rsidP="00935DA2">
      <w:pPr>
        <w:pStyle w:val="Newstyle"/>
        <w:numPr>
          <w:ilvl w:val="1"/>
          <w:numId w:val="13"/>
        </w:numPr>
        <w:rPr>
          <w:rFonts w:ascii="Squad" w:hAnsi="Squad"/>
          <w:lang w:val="en-GB"/>
        </w:rPr>
      </w:pPr>
      <w:r w:rsidRPr="00507DD7">
        <w:rPr>
          <w:rFonts w:ascii="Squad" w:hAnsi="Squad"/>
          <w:lang w:val="en-GB"/>
        </w:rPr>
        <w:t>Performs monitoring procedures in relation to corporate clients.</w:t>
      </w:r>
    </w:p>
    <w:p w14:paraId="6BA581AA" w14:textId="77777777" w:rsidR="001D376A" w:rsidRPr="00507DD7" w:rsidRDefault="001D376A" w:rsidP="006C0DA5">
      <w:pPr>
        <w:tabs>
          <w:tab w:val="left" w:pos="0"/>
        </w:tabs>
        <w:spacing w:after="120"/>
        <w:rPr>
          <w:rFonts w:ascii="Squad" w:hAnsi="Squad" w:cs="Arial"/>
          <w:sz w:val="18"/>
          <w:u w:val="single"/>
        </w:rPr>
      </w:pPr>
    </w:p>
    <w:p w14:paraId="3A20A8D1" w14:textId="77777777" w:rsidR="00491C31" w:rsidRPr="00507DD7" w:rsidRDefault="00491C31" w:rsidP="00491C31">
      <w:pPr>
        <w:pStyle w:val="ListParagraph"/>
        <w:tabs>
          <w:tab w:val="left" w:pos="0"/>
        </w:tabs>
        <w:spacing w:after="120"/>
        <w:ind w:left="1440"/>
        <w:rPr>
          <w:rFonts w:ascii="Squad" w:hAnsi="Squad" w:cs="Arial"/>
          <w:sz w:val="18"/>
          <w:u w:val="single"/>
        </w:rPr>
      </w:pPr>
      <w:bookmarkStart w:id="26" w:name="_Hlk78193739"/>
      <w:bookmarkStart w:id="27" w:name="_Hlk106386112"/>
    </w:p>
    <w:p w14:paraId="11F935A4" w14:textId="09808C3C" w:rsidR="00491C31" w:rsidRPr="00507DD7" w:rsidRDefault="003D62CA" w:rsidP="00935DA2">
      <w:pPr>
        <w:pStyle w:val="Newstyle"/>
        <w:numPr>
          <w:ilvl w:val="0"/>
          <w:numId w:val="12"/>
        </w:numPr>
        <w:spacing w:before="0"/>
        <w:rPr>
          <w:rFonts w:ascii="Squad" w:hAnsi="Squad"/>
          <w:snapToGrid w:val="0"/>
          <w:szCs w:val="18"/>
          <w:lang w:val="en-GB"/>
        </w:rPr>
      </w:pPr>
      <w:r w:rsidRPr="00507DD7">
        <w:rPr>
          <w:rFonts w:ascii="Squad" w:hAnsi="Squad"/>
          <w:snapToGrid w:val="0"/>
          <w:szCs w:val="18"/>
          <w:lang w:val="en-GB"/>
        </w:rPr>
        <w:t>Approval of Corporate Client Loans Section (Team 1, Team 2, Team 3)</w:t>
      </w:r>
      <w:r w:rsidR="00491C31" w:rsidRPr="00507DD7">
        <w:rPr>
          <w:rFonts w:ascii="Squad" w:hAnsi="Squad"/>
          <w:snapToGrid w:val="0"/>
          <w:szCs w:val="18"/>
          <w:lang w:val="en-GB"/>
        </w:rPr>
        <w:t xml:space="preserve"> with the following functions:</w:t>
      </w:r>
    </w:p>
    <w:p w14:paraId="208B94A5" w14:textId="77777777" w:rsidR="00491C31" w:rsidRPr="00507DD7" w:rsidRDefault="00491C31" w:rsidP="00491C31">
      <w:pPr>
        <w:pStyle w:val="Newstyle"/>
        <w:spacing w:before="0"/>
        <w:ind w:left="1080"/>
        <w:rPr>
          <w:rFonts w:ascii="Squad" w:hAnsi="Squad"/>
          <w:snapToGrid w:val="0"/>
          <w:szCs w:val="18"/>
          <w:lang w:val="en-GB"/>
        </w:rPr>
      </w:pPr>
    </w:p>
    <w:p w14:paraId="3B75AF44" w14:textId="23908735" w:rsidR="00DD766B" w:rsidRPr="00507DD7" w:rsidRDefault="00DD766B" w:rsidP="00935DA2">
      <w:pPr>
        <w:pStyle w:val="Newstyle"/>
        <w:numPr>
          <w:ilvl w:val="1"/>
          <w:numId w:val="13"/>
        </w:numPr>
        <w:rPr>
          <w:rFonts w:ascii="Squad" w:hAnsi="Squad"/>
          <w:lang w:val="en-GB"/>
        </w:rPr>
      </w:pPr>
      <w:r w:rsidRPr="00507DD7">
        <w:rPr>
          <w:rFonts w:ascii="Squad" w:hAnsi="Squad"/>
          <w:lang w:val="en-GB"/>
        </w:rPr>
        <w:t>To provide methodological assistance as regards corporate loans to the managers engaged with customer relations and to the credit analysts</w:t>
      </w:r>
      <w:r w:rsidR="000210F4" w:rsidRPr="00507DD7">
        <w:rPr>
          <w:rFonts w:ascii="Squad" w:hAnsi="Squad"/>
          <w:lang w:val="en-GB"/>
        </w:rPr>
        <w:t>;</w:t>
      </w:r>
    </w:p>
    <w:p w14:paraId="2CD1875D" w14:textId="7A9FB293" w:rsidR="00DD766B" w:rsidRPr="00507DD7" w:rsidRDefault="00DD766B" w:rsidP="00935DA2">
      <w:pPr>
        <w:pStyle w:val="Newstyle"/>
        <w:numPr>
          <w:ilvl w:val="1"/>
          <w:numId w:val="13"/>
        </w:numPr>
        <w:rPr>
          <w:rFonts w:ascii="Squad" w:hAnsi="Squad"/>
          <w:lang w:val="en-GB"/>
        </w:rPr>
      </w:pPr>
      <w:r w:rsidRPr="00507DD7">
        <w:rPr>
          <w:rFonts w:ascii="Squad" w:hAnsi="Squad"/>
          <w:lang w:val="en-GB"/>
        </w:rPr>
        <w:t>To make independent evaluation of the credit risk based on the proposals for financing of business clients and to approve / propose for approval the proposals with acceptable level of credit risk</w:t>
      </w:r>
      <w:r w:rsidR="000210F4" w:rsidRPr="00507DD7">
        <w:rPr>
          <w:rFonts w:ascii="Squad" w:hAnsi="Squad"/>
          <w:lang w:val="en-GB"/>
        </w:rPr>
        <w:t>;</w:t>
      </w:r>
    </w:p>
    <w:p w14:paraId="7D42D572" w14:textId="41FFC668" w:rsidR="00DD766B" w:rsidRPr="00507DD7" w:rsidRDefault="00DD766B" w:rsidP="00935DA2">
      <w:pPr>
        <w:pStyle w:val="Newstyle"/>
        <w:numPr>
          <w:ilvl w:val="1"/>
          <w:numId w:val="13"/>
        </w:numPr>
        <w:rPr>
          <w:rFonts w:ascii="Squad" w:hAnsi="Squad"/>
          <w:lang w:val="en-GB"/>
        </w:rPr>
      </w:pPr>
      <w:r w:rsidRPr="00507DD7">
        <w:rPr>
          <w:rFonts w:ascii="Squad" w:hAnsi="Squad"/>
          <w:lang w:val="en-GB"/>
        </w:rPr>
        <w:t>The employees will make decisions on loan approval depending on the powers granted to them under Section V. Decision making mechanism of the Governance Rules</w:t>
      </w:r>
      <w:r w:rsidR="000210F4" w:rsidRPr="00507DD7">
        <w:rPr>
          <w:rFonts w:ascii="Squad" w:hAnsi="Squad"/>
          <w:lang w:val="en-GB"/>
        </w:rPr>
        <w:t>;</w:t>
      </w:r>
    </w:p>
    <w:p w14:paraId="48C08E4F" w14:textId="34F73BB6" w:rsidR="00303D9D" w:rsidRPr="00507DD7" w:rsidRDefault="00DD766B" w:rsidP="00935DA2">
      <w:pPr>
        <w:pStyle w:val="Newstyle"/>
        <w:numPr>
          <w:ilvl w:val="1"/>
          <w:numId w:val="13"/>
        </w:numPr>
        <w:rPr>
          <w:rFonts w:ascii="Squad" w:hAnsi="Squad"/>
          <w:lang w:val="en-GB"/>
        </w:rPr>
      </w:pPr>
      <w:r w:rsidRPr="00507DD7">
        <w:rPr>
          <w:rFonts w:ascii="Squad" w:hAnsi="Squad"/>
          <w:lang w:val="en-GB"/>
        </w:rPr>
        <w:t>To be responsible for the credit file circulation and to administer the process of approval of loans of corporate clients within his and higher competencies.</w:t>
      </w:r>
    </w:p>
    <w:p w14:paraId="5E20F997" w14:textId="77777777" w:rsidR="008E5D73" w:rsidRPr="00507DD7" w:rsidRDefault="008E5D73" w:rsidP="008E5D73">
      <w:pPr>
        <w:pStyle w:val="Newstyle"/>
        <w:ind w:left="1440"/>
        <w:rPr>
          <w:rFonts w:ascii="Squad" w:hAnsi="Squad"/>
          <w:lang w:val="en-GB"/>
        </w:rPr>
      </w:pPr>
    </w:p>
    <w:p w14:paraId="3213F6E4" w14:textId="796EA760" w:rsidR="008E5D73" w:rsidRPr="00507DD7" w:rsidRDefault="00C25C45" w:rsidP="008E5D73">
      <w:pPr>
        <w:pStyle w:val="Newstyle"/>
        <w:numPr>
          <w:ilvl w:val="0"/>
          <w:numId w:val="5"/>
        </w:numPr>
        <w:spacing w:before="0"/>
        <w:ind w:left="1083"/>
        <w:rPr>
          <w:rFonts w:ascii="Squad" w:hAnsi="Squad"/>
          <w:snapToGrid w:val="0"/>
          <w:szCs w:val="18"/>
          <w:lang w:val="en-GB"/>
        </w:rPr>
      </w:pPr>
      <w:r w:rsidRPr="00507DD7">
        <w:rPr>
          <w:rFonts w:ascii="Squad" w:hAnsi="Squad"/>
          <w:snapToGrid w:val="0"/>
          <w:szCs w:val="18"/>
          <w:lang w:val="en-GB"/>
        </w:rPr>
        <w:t xml:space="preserve">Administration Section </w:t>
      </w:r>
      <w:r w:rsidR="008E5D73" w:rsidRPr="00507DD7">
        <w:rPr>
          <w:rFonts w:ascii="Squad" w:hAnsi="Squad"/>
          <w:snapToGrid w:val="0"/>
          <w:szCs w:val="18"/>
          <w:lang w:val="en-GB"/>
        </w:rPr>
        <w:t>with the following functions:</w:t>
      </w:r>
    </w:p>
    <w:p w14:paraId="3324E130" w14:textId="77777777" w:rsidR="002C27EA" w:rsidRPr="00507DD7" w:rsidRDefault="002C27EA" w:rsidP="00935DA2">
      <w:pPr>
        <w:pStyle w:val="Newstyle"/>
        <w:numPr>
          <w:ilvl w:val="0"/>
          <w:numId w:val="39"/>
        </w:numPr>
        <w:spacing w:before="120" w:line="276" w:lineRule="auto"/>
        <w:rPr>
          <w:rFonts w:ascii="Squad" w:hAnsi="Squad"/>
          <w:snapToGrid w:val="0"/>
          <w:szCs w:val="18"/>
          <w:lang w:val="en-GB"/>
        </w:rPr>
      </w:pPr>
      <w:r w:rsidRPr="00507DD7">
        <w:rPr>
          <w:rFonts w:ascii="Squad" w:hAnsi="Squad"/>
          <w:snapToGrid w:val="0"/>
          <w:szCs w:val="18"/>
          <w:lang w:val="en-GB"/>
        </w:rPr>
        <w:t>Responsible for the technical reporting of the movement of credit files of corporate clients included in the management;</w:t>
      </w:r>
    </w:p>
    <w:p w14:paraId="28DFC4C2" w14:textId="77777777" w:rsidR="002C27EA" w:rsidRPr="00507DD7" w:rsidRDefault="002C27EA" w:rsidP="00935DA2">
      <w:pPr>
        <w:pStyle w:val="Newstyle"/>
        <w:numPr>
          <w:ilvl w:val="0"/>
          <w:numId w:val="39"/>
        </w:numPr>
        <w:spacing w:before="120" w:line="276" w:lineRule="auto"/>
        <w:rPr>
          <w:rFonts w:ascii="Squad" w:hAnsi="Squad"/>
          <w:snapToGrid w:val="0"/>
          <w:szCs w:val="18"/>
          <w:lang w:val="en-GB"/>
        </w:rPr>
      </w:pPr>
      <w:r w:rsidRPr="00507DD7">
        <w:rPr>
          <w:rFonts w:ascii="Squad" w:hAnsi="Squad"/>
          <w:snapToGrid w:val="0"/>
          <w:szCs w:val="18"/>
          <w:lang w:val="en-GB"/>
        </w:rPr>
        <w:t>Prepares the meetings of the Credit and Limits Council.</w:t>
      </w:r>
    </w:p>
    <w:p w14:paraId="40588461" w14:textId="77777777" w:rsidR="00E61721" w:rsidRPr="00507DD7" w:rsidRDefault="00E61721" w:rsidP="00740E02">
      <w:pPr>
        <w:pStyle w:val="Newstyle"/>
        <w:ind w:left="1083"/>
        <w:rPr>
          <w:rFonts w:ascii="Squad" w:hAnsi="Squad"/>
          <w:snapToGrid w:val="0"/>
          <w:szCs w:val="18"/>
          <w:lang w:val="en-GB"/>
        </w:rPr>
      </w:pPr>
    </w:p>
    <w:p w14:paraId="4643399F" w14:textId="77777777" w:rsidR="00A0207C" w:rsidRPr="00507DD7" w:rsidRDefault="00BE0AE3" w:rsidP="00C143CA">
      <w:pPr>
        <w:pStyle w:val="Newstyle"/>
        <w:numPr>
          <w:ilvl w:val="0"/>
          <w:numId w:val="5"/>
        </w:numPr>
        <w:spacing w:before="0"/>
        <w:ind w:left="1083"/>
        <w:rPr>
          <w:rFonts w:ascii="Squad" w:hAnsi="Squad"/>
          <w:snapToGrid w:val="0"/>
          <w:szCs w:val="18"/>
          <w:lang w:val="en-GB"/>
        </w:rPr>
      </w:pPr>
      <w:r w:rsidRPr="00507DD7">
        <w:rPr>
          <w:rFonts w:ascii="Squad" w:hAnsi="Squad"/>
          <w:snapToGrid w:val="0"/>
          <w:szCs w:val="18"/>
          <w:lang w:val="en-GB"/>
        </w:rPr>
        <w:t>Retail Credit Risk Directorate</w:t>
      </w:r>
      <w:r w:rsidRPr="00507DD7" w:rsidDel="00A53E66">
        <w:rPr>
          <w:rFonts w:ascii="Squad" w:hAnsi="Squad"/>
          <w:snapToGrid w:val="0"/>
          <w:szCs w:val="18"/>
          <w:lang w:val="en-GB"/>
        </w:rPr>
        <w:t xml:space="preserve"> </w:t>
      </w:r>
      <w:r w:rsidRPr="00507DD7">
        <w:rPr>
          <w:rFonts w:ascii="Squad" w:hAnsi="Squad"/>
          <w:snapToGrid w:val="0"/>
          <w:szCs w:val="18"/>
          <w:lang w:val="en-GB"/>
        </w:rPr>
        <w:t>with the following functions:</w:t>
      </w:r>
    </w:p>
    <w:p w14:paraId="602F42C4" w14:textId="77777777" w:rsidR="00A0207C" w:rsidRPr="00507DD7" w:rsidRDefault="00BE0AE3" w:rsidP="00935DA2">
      <w:pPr>
        <w:pStyle w:val="Newstyle"/>
        <w:numPr>
          <w:ilvl w:val="0"/>
          <w:numId w:val="72"/>
        </w:numPr>
        <w:spacing w:before="0"/>
        <w:rPr>
          <w:rFonts w:ascii="Squad" w:hAnsi="Squad"/>
          <w:snapToGrid w:val="0"/>
          <w:szCs w:val="18"/>
          <w:lang w:val="en-GB"/>
        </w:rPr>
      </w:pPr>
      <w:r w:rsidRPr="00507DD7">
        <w:rPr>
          <w:rFonts w:ascii="Squad" w:hAnsi="Squad"/>
          <w:lang w:val="en-GB"/>
        </w:rPr>
        <w:t>Develops, maintains and implements models and analytical systems for credit risk assessment;</w:t>
      </w:r>
    </w:p>
    <w:p w14:paraId="67BDDB7D" w14:textId="77777777" w:rsidR="00A0207C" w:rsidRPr="00507DD7" w:rsidRDefault="00BE0AE3" w:rsidP="00935DA2">
      <w:pPr>
        <w:pStyle w:val="Newstyle"/>
        <w:numPr>
          <w:ilvl w:val="0"/>
          <w:numId w:val="72"/>
        </w:numPr>
        <w:spacing w:before="0"/>
        <w:rPr>
          <w:rFonts w:ascii="Squad" w:hAnsi="Squad"/>
          <w:snapToGrid w:val="0"/>
          <w:szCs w:val="18"/>
          <w:lang w:val="en-GB"/>
        </w:rPr>
      </w:pPr>
      <w:r w:rsidRPr="00507DD7">
        <w:rPr>
          <w:rFonts w:ascii="Squad" w:hAnsi="Squad"/>
          <w:lang w:val="en-GB"/>
        </w:rPr>
        <w:t>Performs monitoring and provides internal reporting on the loan portfolio quality. Develops early warning mechanisms for increased credit risk;</w:t>
      </w:r>
    </w:p>
    <w:p w14:paraId="2DDA09F8" w14:textId="77777777" w:rsidR="00A0207C" w:rsidRPr="00507DD7" w:rsidRDefault="00BE0AE3" w:rsidP="00935DA2">
      <w:pPr>
        <w:pStyle w:val="Newstyle"/>
        <w:numPr>
          <w:ilvl w:val="0"/>
          <w:numId w:val="72"/>
        </w:numPr>
        <w:spacing w:before="0"/>
        <w:rPr>
          <w:rFonts w:ascii="Squad" w:hAnsi="Squad"/>
          <w:snapToGrid w:val="0"/>
          <w:szCs w:val="18"/>
          <w:lang w:val="en-GB"/>
        </w:rPr>
      </w:pPr>
      <w:r w:rsidRPr="00507DD7">
        <w:rPr>
          <w:rFonts w:ascii="Squad" w:hAnsi="Squad"/>
          <w:lang w:val="en-GB"/>
        </w:rPr>
        <w:t>Performs verification and independent credit risk assessment of the proposals for private individuals and MSE financing according to the provided competences;</w:t>
      </w:r>
    </w:p>
    <w:p w14:paraId="16B560BE" w14:textId="77777777" w:rsidR="00A0207C" w:rsidRPr="00507DD7" w:rsidRDefault="00BE0AE3" w:rsidP="00935DA2">
      <w:pPr>
        <w:pStyle w:val="Newstyle"/>
        <w:numPr>
          <w:ilvl w:val="0"/>
          <w:numId w:val="72"/>
        </w:numPr>
        <w:spacing w:before="0"/>
        <w:rPr>
          <w:rFonts w:ascii="Squad" w:hAnsi="Squad"/>
          <w:snapToGrid w:val="0"/>
          <w:szCs w:val="18"/>
          <w:lang w:val="en-GB"/>
        </w:rPr>
      </w:pPr>
      <w:r w:rsidRPr="00507DD7">
        <w:rPr>
          <w:rFonts w:ascii="Squad" w:hAnsi="Squad"/>
          <w:lang w:val="en-GB"/>
        </w:rPr>
        <w:t>Organize</w:t>
      </w:r>
      <w:r w:rsidR="005B72A9" w:rsidRPr="00507DD7">
        <w:rPr>
          <w:rFonts w:ascii="Squad" w:hAnsi="Squad"/>
          <w:lang w:val="en-GB"/>
        </w:rPr>
        <w:t>s</w:t>
      </w:r>
      <w:r w:rsidRPr="00507DD7">
        <w:rPr>
          <w:rFonts w:ascii="Squad" w:hAnsi="Squad"/>
          <w:lang w:val="en-GB"/>
        </w:rPr>
        <w:t xml:space="preserve"> and coordinates the activities related to implementation of the Operational Lending Limits and Principles for the Bank for the Retail Business client segments;</w:t>
      </w:r>
    </w:p>
    <w:p w14:paraId="4AE50A6F" w14:textId="77777777" w:rsidR="00A0207C" w:rsidRPr="00507DD7" w:rsidRDefault="00BE0AE3" w:rsidP="00935DA2">
      <w:pPr>
        <w:pStyle w:val="Newstyle"/>
        <w:numPr>
          <w:ilvl w:val="0"/>
          <w:numId w:val="72"/>
        </w:numPr>
        <w:spacing w:before="0"/>
        <w:rPr>
          <w:rFonts w:ascii="Squad" w:hAnsi="Squad"/>
          <w:snapToGrid w:val="0"/>
          <w:szCs w:val="18"/>
          <w:lang w:val="en-GB"/>
        </w:rPr>
      </w:pPr>
      <w:r w:rsidRPr="00507DD7">
        <w:rPr>
          <w:rFonts w:ascii="Squad" w:hAnsi="Squad"/>
          <w:lang w:val="en-GB"/>
        </w:rPr>
        <w:t>Provides timely and high-quality support to the business when developing new products for Retail Business client segments by reconciling the product parameters influencing credit risk and providing overall risk statement;</w:t>
      </w:r>
    </w:p>
    <w:p w14:paraId="74917D64" w14:textId="0C844F5B" w:rsidR="00A0207C" w:rsidRPr="00507DD7" w:rsidRDefault="00BE0AE3" w:rsidP="00935DA2">
      <w:pPr>
        <w:pStyle w:val="Newstyle"/>
        <w:numPr>
          <w:ilvl w:val="0"/>
          <w:numId w:val="72"/>
        </w:numPr>
        <w:spacing w:before="0"/>
        <w:rPr>
          <w:rFonts w:ascii="Squad" w:hAnsi="Squad"/>
          <w:snapToGrid w:val="0"/>
          <w:szCs w:val="18"/>
          <w:lang w:val="en-GB"/>
        </w:rPr>
      </w:pPr>
      <w:r w:rsidRPr="00507DD7">
        <w:rPr>
          <w:rFonts w:ascii="Squad" w:hAnsi="Squad"/>
          <w:lang w:val="en-GB"/>
        </w:rPr>
        <w:t>Provides timely communication with OTP Bank in relation to the approval of new loan products or amendments of existing ones for Retail Business client segments;</w:t>
      </w:r>
    </w:p>
    <w:p w14:paraId="3F572ABF" w14:textId="77777777" w:rsidR="0080125D" w:rsidRPr="00935DA2" w:rsidRDefault="00BE0AE3" w:rsidP="00935DA2">
      <w:pPr>
        <w:pStyle w:val="Newstyle"/>
        <w:numPr>
          <w:ilvl w:val="0"/>
          <w:numId w:val="72"/>
        </w:numPr>
        <w:spacing w:before="0"/>
        <w:rPr>
          <w:rFonts w:ascii="Squad" w:hAnsi="Squad"/>
          <w:snapToGrid w:val="0"/>
          <w:szCs w:val="18"/>
          <w:lang w:val="en-GB"/>
        </w:rPr>
      </w:pPr>
      <w:r w:rsidRPr="00507DD7">
        <w:rPr>
          <w:rFonts w:ascii="Squad" w:hAnsi="Squad"/>
          <w:lang w:val="en-GB"/>
        </w:rPr>
        <w:t>Provides high-quality periodical review of the loan products and monitors their risk triggers. Initiates the necessary actions upon hitting the trigger levels of the applicable indicators.</w:t>
      </w:r>
    </w:p>
    <w:p w14:paraId="28112E19" w14:textId="77777777" w:rsidR="00935DA2" w:rsidRPr="00935DA2" w:rsidRDefault="00935DA2" w:rsidP="00935DA2">
      <w:pPr>
        <w:pStyle w:val="Newstyle"/>
        <w:spacing w:before="0"/>
        <w:ind w:left="1803"/>
        <w:rPr>
          <w:rFonts w:ascii="Squad" w:hAnsi="Squad"/>
          <w:snapToGrid w:val="0"/>
          <w:szCs w:val="18"/>
          <w:lang w:val="en-GB"/>
        </w:rPr>
      </w:pPr>
    </w:p>
    <w:p w14:paraId="49B52441" w14:textId="77777777" w:rsidR="00935DA2" w:rsidRDefault="00935DA2" w:rsidP="00935DA2">
      <w:pPr>
        <w:pStyle w:val="Newstyle"/>
        <w:spacing w:before="0"/>
        <w:rPr>
          <w:rFonts w:ascii="Squad" w:hAnsi="Squad"/>
          <w:lang w:val="en-GB"/>
        </w:rPr>
      </w:pPr>
    </w:p>
    <w:p w14:paraId="0981FA0F" w14:textId="77777777" w:rsidR="00935DA2" w:rsidRDefault="00935DA2" w:rsidP="00935DA2">
      <w:pPr>
        <w:pStyle w:val="Newstyle"/>
        <w:numPr>
          <w:ilvl w:val="0"/>
          <w:numId w:val="5"/>
        </w:numPr>
        <w:spacing w:before="0"/>
        <w:ind w:left="1083"/>
        <w:rPr>
          <w:rFonts w:ascii="Squad" w:hAnsi="Squad"/>
          <w:snapToGrid w:val="0"/>
          <w:szCs w:val="18"/>
          <w:lang w:val="en-GB"/>
        </w:rPr>
      </w:pPr>
      <w:r w:rsidRPr="00A53901">
        <w:rPr>
          <w:rFonts w:ascii="Squad" w:hAnsi="Squad"/>
          <w:snapToGrid w:val="0"/>
          <w:szCs w:val="18"/>
          <w:lang w:val="en-GB"/>
        </w:rPr>
        <w:t xml:space="preserve">Credit Portfolio Analytics Department </w:t>
      </w:r>
      <w:r w:rsidRPr="004170FB">
        <w:rPr>
          <w:rFonts w:ascii="Squad" w:hAnsi="Squad"/>
          <w:snapToGrid w:val="0"/>
          <w:szCs w:val="18"/>
          <w:lang w:val="en-GB"/>
        </w:rPr>
        <w:t>with the following functions:</w:t>
      </w:r>
    </w:p>
    <w:p w14:paraId="5A62BDBB" w14:textId="77777777" w:rsidR="00935DA2" w:rsidRDefault="00935DA2" w:rsidP="00935DA2">
      <w:pPr>
        <w:pStyle w:val="Newstyle"/>
        <w:spacing w:before="0"/>
        <w:ind w:left="1083"/>
        <w:rPr>
          <w:rFonts w:ascii="Squad" w:hAnsi="Squad"/>
          <w:snapToGrid w:val="0"/>
          <w:szCs w:val="18"/>
          <w:lang w:val="en-GB"/>
        </w:rPr>
      </w:pPr>
    </w:p>
    <w:p w14:paraId="19159630" w14:textId="77777777" w:rsidR="00935DA2" w:rsidRPr="00833B43" w:rsidRDefault="00935DA2" w:rsidP="00935DA2">
      <w:pPr>
        <w:pStyle w:val="Newstyle"/>
        <w:numPr>
          <w:ilvl w:val="0"/>
          <w:numId w:val="75"/>
        </w:numPr>
        <w:rPr>
          <w:rFonts w:ascii="Squad" w:hAnsi="Squad"/>
          <w:snapToGrid w:val="0"/>
          <w:szCs w:val="18"/>
          <w:lang w:val="en-GB"/>
        </w:rPr>
      </w:pPr>
      <w:r w:rsidRPr="00833B43">
        <w:rPr>
          <w:rFonts w:ascii="Squad" w:hAnsi="Squad"/>
          <w:snapToGrid w:val="0"/>
          <w:szCs w:val="18"/>
          <w:lang w:val="en-GB"/>
        </w:rPr>
        <w:t>Performs monitoring of loan portfolio quality (by products, regions, branches, portfolio age, etc.) and develops early warning mechanisms for increased credit risk;</w:t>
      </w:r>
    </w:p>
    <w:p w14:paraId="6C2F6E73" w14:textId="77777777" w:rsidR="00935DA2" w:rsidRPr="00833B43" w:rsidRDefault="00935DA2" w:rsidP="00935DA2">
      <w:pPr>
        <w:pStyle w:val="Newstyle"/>
        <w:numPr>
          <w:ilvl w:val="0"/>
          <w:numId w:val="75"/>
        </w:numPr>
        <w:rPr>
          <w:rFonts w:ascii="Squad" w:hAnsi="Squad"/>
          <w:snapToGrid w:val="0"/>
          <w:szCs w:val="18"/>
          <w:lang w:val="en-GB"/>
        </w:rPr>
      </w:pPr>
      <w:r w:rsidRPr="00833B43">
        <w:rPr>
          <w:rFonts w:ascii="Squad" w:hAnsi="Squad"/>
          <w:snapToGrid w:val="0"/>
          <w:szCs w:val="18"/>
          <w:lang w:val="en-GB"/>
        </w:rPr>
        <w:t>Provides internal reporting and assists in providing the responsible units the relevant information for regulatory reporting on credit risk and loan portfolio quality;</w:t>
      </w:r>
    </w:p>
    <w:p w14:paraId="72AD28C3" w14:textId="77777777" w:rsidR="00935DA2" w:rsidRDefault="00935DA2" w:rsidP="00935DA2">
      <w:pPr>
        <w:pStyle w:val="Newstyle"/>
        <w:numPr>
          <w:ilvl w:val="0"/>
          <w:numId w:val="75"/>
        </w:numPr>
        <w:spacing w:before="0"/>
        <w:rPr>
          <w:rFonts w:ascii="Squad" w:hAnsi="Squad"/>
          <w:snapToGrid w:val="0"/>
          <w:szCs w:val="18"/>
          <w:lang w:val="en-GB"/>
        </w:rPr>
      </w:pPr>
      <w:r w:rsidRPr="00833B43">
        <w:rPr>
          <w:rFonts w:ascii="Squad" w:hAnsi="Squad"/>
          <w:snapToGrid w:val="0"/>
          <w:szCs w:val="18"/>
          <w:lang w:val="en-GB"/>
        </w:rPr>
        <w:t>Maintains an analytical system for internal reporting and monitoring of credit portfolio quality.</w:t>
      </w:r>
    </w:p>
    <w:p w14:paraId="7801ABC2" w14:textId="77777777" w:rsidR="00935DA2" w:rsidRDefault="00935DA2" w:rsidP="00935DA2">
      <w:pPr>
        <w:pStyle w:val="Newstyle"/>
        <w:spacing w:before="0"/>
        <w:ind w:left="1443"/>
        <w:rPr>
          <w:rFonts w:ascii="Squad" w:hAnsi="Squad"/>
          <w:snapToGrid w:val="0"/>
          <w:szCs w:val="18"/>
          <w:lang w:val="en-GB"/>
        </w:rPr>
      </w:pPr>
    </w:p>
    <w:p w14:paraId="5B65FA7C" w14:textId="77777777" w:rsidR="00935DA2" w:rsidRDefault="00935DA2" w:rsidP="00935DA2">
      <w:pPr>
        <w:pStyle w:val="Newstyle"/>
        <w:spacing w:before="0"/>
        <w:ind w:left="1443"/>
        <w:rPr>
          <w:rFonts w:ascii="Squad" w:hAnsi="Squad"/>
          <w:snapToGrid w:val="0"/>
          <w:szCs w:val="18"/>
          <w:lang w:val="en-GB"/>
        </w:rPr>
      </w:pPr>
    </w:p>
    <w:p w14:paraId="0FB5902E" w14:textId="3B9333E9" w:rsidR="00C143CA" w:rsidRPr="00507DD7" w:rsidRDefault="00C143CA" w:rsidP="00935DA2">
      <w:pPr>
        <w:pStyle w:val="Newstyle"/>
        <w:numPr>
          <w:ilvl w:val="0"/>
          <w:numId w:val="12"/>
        </w:numPr>
        <w:spacing w:before="120" w:line="276" w:lineRule="auto"/>
        <w:rPr>
          <w:rFonts w:ascii="Squad" w:hAnsi="Squad"/>
          <w:snapToGrid w:val="0"/>
          <w:szCs w:val="18"/>
          <w:lang w:val="en-GB"/>
        </w:rPr>
      </w:pPr>
      <w:r w:rsidRPr="00507DD7">
        <w:rPr>
          <w:rFonts w:ascii="Squad" w:hAnsi="Squad"/>
          <w:snapToGrid w:val="0"/>
          <w:szCs w:val="18"/>
          <w:lang w:val="en-GB"/>
        </w:rPr>
        <w:t>Risk Assessment And Control Department with the following functions:</w:t>
      </w:r>
    </w:p>
    <w:p w14:paraId="4368DEBF" w14:textId="77777777" w:rsidR="00C143CA" w:rsidRPr="00507DD7" w:rsidRDefault="00C143CA" w:rsidP="00935DA2">
      <w:pPr>
        <w:pStyle w:val="Newstyle"/>
        <w:numPr>
          <w:ilvl w:val="0"/>
          <w:numId w:val="39"/>
        </w:numPr>
        <w:spacing w:before="120" w:line="276" w:lineRule="auto"/>
        <w:rPr>
          <w:rFonts w:ascii="Squad" w:hAnsi="Squad"/>
          <w:snapToGrid w:val="0"/>
          <w:szCs w:val="18"/>
          <w:lang w:val="en-GB"/>
        </w:rPr>
      </w:pPr>
      <w:r w:rsidRPr="00507DD7">
        <w:rPr>
          <w:rFonts w:ascii="Squad" w:hAnsi="Squad"/>
          <w:snapToGrid w:val="0"/>
          <w:szCs w:val="18"/>
          <w:lang w:val="en-GB"/>
        </w:rPr>
        <w:t>Performs verification and independent assessment of credit risk on the proposals for financing enterprises in the segment "Small Business" and private individuals;</w:t>
      </w:r>
    </w:p>
    <w:p w14:paraId="29361B68" w14:textId="77777777" w:rsidR="00C143CA" w:rsidRPr="00507DD7" w:rsidRDefault="00C143CA" w:rsidP="00935DA2">
      <w:pPr>
        <w:pStyle w:val="Newstyle"/>
        <w:numPr>
          <w:ilvl w:val="0"/>
          <w:numId w:val="39"/>
        </w:numPr>
        <w:spacing w:before="120" w:line="276" w:lineRule="auto"/>
        <w:rPr>
          <w:rFonts w:ascii="Squad" w:hAnsi="Squad"/>
          <w:snapToGrid w:val="0"/>
          <w:szCs w:val="18"/>
          <w:lang w:val="en-GB"/>
        </w:rPr>
      </w:pPr>
      <w:r w:rsidRPr="00507DD7">
        <w:rPr>
          <w:rFonts w:ascii="Squad" w:hAnsi="Squad"/>
          <w:snapToGrid w:val="0"/>
          <w:szCs w:val="18"/>
          <w:lang w:val="en-GB"/>
        </w:rPr>
        <w:t>Takes decisions on credit exposures in accordance with the powers granted to them under Section V. Decision making mechanism of the Governance Rules, approving / proposing for ap-proval those with an acceptable level of credit risk;</w:t>
      </w:r>
    </w:p>
    <w:p w14:paraId="1BC62C57" w14:textId="77777777" w:rsidR="00C143CA" w:rsidRPr="00507DD7" w:rsidRDefault="00C143CA" w:rsidP="00935DA2">
      <w:pPr>
        <w:pStyle w:val="Newstyle"/>
        <w:numPr>
          <w:ilvl w:val="0"/>
          <w:numId w:val="39"/>
        </w:numPr>
        <w:spacing w:before="120" w:line="276" w:lineRule="auto"/>
        <w:rPr>
          <w:rFonts w:ascii="Squad" w:hAnsi="Squad"/>
          <w:snapToGrid w:val="0"/>
          <w:szCs w:val="18"/>
          <w:lang w:val="en-GB"/>
        </w:rPr>
      </w:pPr>
      <w:r w:rsidRPr="00507DD7">
        <w:rPr>
          <w:rFonts w:ascii="Squad" w:hAnsi="Squad"/>
          <w:snapToGrid w:val="0"/>
          <w:szCs w:val="18"/>
          <w:lang w:val="en-GB"/>
        </w:rPr>
        <w:t>Prepares and submits proposals for the meetings of the Credit and Limits Committee;</w:t>
      </w:r>
    </w:p>
    <w:p w14:paraId="1C9FCAFE" w14:textId="77777777" w:rsidR="00C143CA" w:rsidRPr="00507DD7" w:rsidRDefault="00C143CA" w:rsidP="00935DA2">
      <w:pPr>
        <w:pStyle w:val="Newstyle"/>
        <w:numPr>
          <w:ilvl w:val="0"/>
          <w:numId w:val="39"/>
        </w:numPr>
        <w:spacing w:before="120" w:line="276" w:lineRule="auto"/>
        <w:rPr>
          <w:rFonts w:ascii="Squad" w:hAnsi="Squad"/>
          <w:snapToGrid w:val="0"/>
          <w:szCs w:val="18"/>
          <w:lang w:val="en-GB"/>
        </w:rPr>
      </w:pPr>
      <w:r w:rsidRPr="00507DD7">
        <w:rPr>
          <w:rFonts w:ascii="Squad" w:hAnsi="Squad"/>
          <w:snapToGrid w:val="0"/>
          <w:szCs w:val="18"/>
          <w:lang w:val="en-GB"/>
        </w:rPr>
        <w:t>Accounts for the movement of credit files and administers the process of approving loans to enterprises in the Small Business segment and private individuals of its own and higher competence.</w:t>
      </w:r>
    </w:p>
    <w:p w14:paraId="1B990920" w14:textId="77777777" w:rsidR="0080125D" w:rsidRPr="00507DD7" w:rsidRDefault="0080125D" w:rsidP="0080125D">
      <w:pPr>
        <w:pStyle w:val="Newstyle"/>
        <w:spacing w:before="120" w:line="276" w:lineRule="auto"/>
        <w:ind w:left="1440"/>
        <w:rPr>
          <w:rFonts w:ascii="Squad" w:hAnsi="Squad"/>
          <w:snapToGrid w:val="0"/>
          <w:szCs w:val="18"/>
          <w:lang w:val="en-GB"/>
        </w:rPr>
      </w:pPr>
    </w:p>
    <w:p w14:paraId="393B2D65" w14:textId="77777777" w:rsidR="00C143CA" w:rsidRPr="00507DD7" w:rsidRDefault="00C143CA" w:rsidP="00935DA2">
      <w:pPr>
        <w:pStyle w:val="Newstyle"/>
        <w:numPr>
          <w:ilvl w:val="0"/>
          <w:numId w:val="12"/>
        </w:numPr>
        <w:spacing w:before="120" w:line="276" w:lineRule="auto"/>
        <w:rPr>
          <w:rFonts w:ascii="Squad" w:hAnsi="Squad"/>
          <w:snapToGrid w:val="0"/>
          <w:szCs w:val="18"/>
          <w:lang w:val="en-GB"/>
        </w:rPr>
      </w:pPr>
      <w:r w:rsidRPr="00507DD7">
        <w:rPr>
          <w:rFonts w:ascii="Squad" w:hAnsi="Squad"/>
          <w:snapToGrid w:val="0"/>
          <w:szCs w:val="18"/>
          <w:lang w:val="en-GB"/>
        </w:rPr>
        <w:t>Credit Control and Administration Department with the following functions:</w:t>
      </w:r>
    </w:p>
    <w:p w14:paraId="2E493B3B" w14:textId="5FE96E12" w:rsidR="00C143CA" w:rsidRPr="00507DD7" w:rsidRDefault="00C143CA" w:rsidP="00935DA2">
      <w:pPr>
        <w:pStyle w:val="Newstyle"/>
        <w:numPr>
          <w:ilvl w:val="0"/>
          <w:numId w:val="40"/>
        </w:numPr>
        <w:spacing w:before="120" w:line="276" w:lineRule="auto"/>
        <w:rPr>
          <w:rFonts w:ascii="Squad" w:hAnsi="Squad"/>
          <w:snapToGrid w:val="0"/>
          <w:szCs w:val="18"/>
          <w:lang w:val="en-GB"/>
        </w:rPr>
      </w:pPr>
      <w:r w:rsidRPr="00507DD7">
        <w:rPr>
          <w:rFonts w:ascii="Squad" w:hAnsi="Squad"/>
          <w:snapToGrid w:val="0"/>
          <w:szCs w:val="18"/>
          <w:lang w:val="en-GB"/>
        </w:rPr>
        <w:t>Execute</w:t>
      </w:r>
      <w:r w:rsidR="005F785C" w:rsidRPr="00507DD7">
        <w:rPr>
          <w:rFonts w:ascii="Squad" w:hAnsi="Squad"/>
          <w:snapToGrid w:val="0"/>
          <w:szCs w:val="18"/>
          <w:lang w:val="en-GB"/>
        </w:rPr>
        <w:t>s</w:t>
      </w:r>
      <w:r w:rsidRPr="00507DD7">
        <w:rPr>
          <w:rFonts w:ascii="Squad" w:hAnsi="Squad"/>
          <w:snapToGrid w:val="0"/>
          <w:szCs w:val="18"/>
          <w:lang w:val="en-GB"/>
        </w:rPr>
        <w:t xml:space="preserve"> independent centralized credit control and centralized credit administration of business clients in order to minimize the credit and operational risk;</w:t>
      </w:r>
    </w:p>
    <w:p w14:paraId="4A722179" w14:textId="0ED4C5F4" w:rsidR="00C143CA" w:rsidRPr="00507DD7" w:rsidRDefault="00C143CA" w:rsidP="00935DA2">
      <w:pPr>
        <w:pStyle w:val="Newstyle"/>
        <w:numPr>
          <w:ilvl w:val="0"/>
          <w:numId w:val="40"/>
        </w:numPr>
        <w:spacing w:before="120" w:line="276" w:lineRule="auto"/>
        <w:rPr>
          <w:rFonts w:ascii="Squad" w:hAnsi="Squad"/>
          <w:snapToGrid w:val="0"/>
          <w:szCs w:val="18"/>
          <w:lang w:val="en-GB"/>
        </w:rPr>
      </w:pPr>
      <w:r w:rsidRPr="00507DD7">
        <w:rPr>
          <w:rFonts w:ascii="Squad" w:hAnsi="Squad"/>
          <w:snapToGrid w:val="0"/>
          <w:szCs w:val="18"/>
          <w:lang w:val="en-GB"/>
        </w:rPr>
        <w:t>Develop</w:t>
      </w:r>
      <w:r w:rsidR="005F785C" w:rsidRPr="00507DD7">
        <w:rPr>
          <w:rFonts w:ascii="Squad" w:hAnsi="Squad"/>
          <w:snapToGrid w:val="0"/>
          <w:szCs w:val="18"/>
          <w:lang w:val="en-GB"/>
        </w:rPr>
        <w:t>s</w:t>
      </w:r>
      <w:r w:rsidRPr="00507DD7">
        <w:rPr>
          <w:rFonts w:ascii="Squad" w:hAnsi="Squad"/>
          <w:snapToGrid w:val="0"/>
          <w:szCs w:val="18"/>
          <w:lang w:val="en-GB"/>
        </w:rPr>
        <w:t xml:space="preserve"> and appl</w:t>
      </w:r>
      <w:r w:rsidR="005F785C" w:rsidRPr="00507DD7">
        <w:rPr>
          <w:rFonts w:ascii="Squad" w:hAnsi="Squad"/>
          <w:snapToGrid w:val="0"/>
          <w:szCs w:val="18"/>
          <w:lang w:val="en-GB"/>
        </w:rPr>
        <w:t>ies</w:t>
      </w:r>
      <w:r w:rsidRPr="00507DD7">
        <w:rPr>
          <w:rFonts w:ascii="Squad" w:hAnsi="Squad"/>
          <w:snapToGrid w:val="0"/>
          <w:szCs w:val="18"/>
          <w:lang w:val="en-GB"/>
        </w:rPr>
        <w:t xml:space="preserve"> the Bank’s policy in respect to Credit control and administration of the business clients;</w:t>
      </w:r>
    </w:p>
    <w:p w14:paraId="177AED09" w14:textId="77777777" w:rsidR="00C143CA" w:rsidRPr="00507DD7" w:rsidRDefault="00C143CA" w:rsidP="00935DA2">
      <w:pPr>
        <w:pStyle w:val="Newstyle"/>
        <w:numPr>
          <w:ilvl w:val="0"/>
          <w:numId w:val="40"/>
        </w:numPr>
        <w:spacing w:before="120" w:line="276" w:lineRule="auto"/>
        <w:rPr>
          <w:rFonts w:ascii="Squad" w:hAnsi="Squad"/>
          <w:snapToGrid w:val="0"/>
          <w:szCs w:val="18"/>
          <w:lang w:val="en-GB"/>
        </w:rPr>
      </w:pPr>
      <w:r w:rsidRPr="00507DD7">
        <w:rPr>
          <w:rFonts w:ascii="Squad" w:hAnsi="Squad"/>
          <w:snapToGrid w:val="0"/>
          <w:szCs w:val="18"/>
          <w:lang w:val="en-GB"/>
        </w:rPr>
        <w:t>Centralized preparation of the loans contracts for the companies in segment SME.</w:t>
      </w:r>
    </w:p>
    <w:p w14:paraId="61E43015" w14:textId="5C3AFB6E" w:rsidR="00C143CA" w:rsidRPr="00507DD7" w:rsidRDefault="00C143CA" w:rsidP="00935DA2">
      <w:pPr>
        <w:pStyle w:val="Newstyle"/>
        <w:numPr>
          <w:ilvl w:val="0"/>
          <w:numId w:val="40"/>
        </w:numPr>
        <w:spacing w:before="120" w:line="276" w:lineRule="auto"/>
        <w:rPr>
          <w:rFonts w:ascii="Squad" w:hAnsi="Squad"/>
          <w:snapToGrid w:val="0"/>
          <w:szCs w:val="18"/>
          <w:lang w:val="en-GB"/>
        </w:rPr>
      </w:pPr>
      <w:r w:rsidRPr="00507DD7">
        <w:rPr>
          <w:rFonts w:ascii="Squad" w:hAnsi="Squad"/>
          <w:snapToGrid w:val="0"/>
          <w:szCs w:val="18"/>
          <w:lang w:val="en-GB"/>
        </w:rPr>
        <w:t>Create</w:t>
      </w:r>
      <w:r w:rsidR="005F785C" w:rsidRPr="00507DD7">
        <w:rPr>
          <w:rFonts w:ascii="Squad" w:hAnsi="Squad"/>
          <w:snapToGrid w:val="0"/>
          <w:szCs w:val="18"/>
          <w:lang w:val="en-GB"/>
        </w:rPr>
        <w:t>s</w:t>
      </w:r>
      <w:r w:rsidRPr="00507DD7">
        <w:rPr>
          <w:rFonts w:ascii="Squad" w:hAnsi="Squad"/>
          <w:snapToGrid w:val="0"/>
          <w:szCs w:val="18"/>
          <w:lang w:val="en-GB"/>
        </w:rPr>
        <w:t xml:space="preserve"> and support</w:t>
      </w:r>
      <w:r w:rsidR="005F785C" w:rsidRPr="00507DD7">
        <w:rPr>
          <w:rFonts w:ascii="Squad" w:hAnsi="Squad"/>
          <w:snapToGrid w:val="0"/>
          <w:szCs w:val="18"/>
          <w:lang w:val="en-GB"/>
        </w:rPr>
        <w:t>s</w:t>
      </w:r>
      <w:r w:rsidRPr="00507DD7">
        <w:rPr>
          <w:rFonts w:ascii="Squad" w:hAnsi="Squad"/>
          <w:snapToGrid w:val="0"/>
          <w:szCs w:val="18"/>
          <w:lang w:val="en-GB"/>
        </w:rPr>
        <w:t xml:space="preserve"> the internal bank regulations which treat the activities of credit control and credit administration to business clients;</w:t>
      </w:r>
    </w:p>
    <w:p w14:paraId="0A159037" w14:textId="232DB49E" w:rsidR="00C143CA" w:rsidRPr="00507DD7" w:rsidRDefault="00C143CA" w:rsidP="00935DA2">
      <w:pPr>
        <w:pStyle w:val="Newstyle"/>
        <w:numPr>
          <w:ilvl w:val="0"/>
          <w:numId w:val="40"/>
        </w:numPr>
        <w:spacing w:before="120" w:line="276" w:lineRule="auto"/>
        <w:rPr>
          <w:rFonts w:ascii="Squad" w:hAnsi="Squad"/>
          <w:snapToGrid w:val="0"/>
          <w:szCs w:val="18"/>
          <w:lang w:val="en-GB"/>
        </w:rPr>
      </w:pPr>
      <w:r w:rsidRPr="00507DD7">
        <w:rPr>
          <w:rFonts w:ascii="Squad" w:hAnsi="Squad"/>
          <w:snapToGrid w:val="0"/>
          <w:szCs w:val="18"/>
          <w:lang w:val="en-GB"/>
        </w:rPr>
        <w:t>Make</w:t>
      </w:r>
      <w:r w:rsidR="005F785C" w:rsidRPr="00507DD7">
        <w:rPr>
          <w:rFonts w:ascii="Squad" w:hAnsi="Squad"/>
          <w:snapToGrid w:val="0"/>
          <w:szCs w:val="18"/>
          <w:lang w:val="en-GB"/>
        </w:rPr>
        <w:t>s</w:t>
      </w:r>
      <w:r w:rsidRPr="00507DD7">
        <w:rPr>
          <w:rFonts w:ascii="Squad" w:hAnsi="Squad"/>
          <w:snapToGrid w:val="0"/>
          <w:szCs w:val="18"/>
          <w:lang w:val="en-GB"/>
        </w:rPr>
        <w:t xml:space="preserve"> suggestions for reducing the client’s, the product’s and the portfolio credit bank risk on the grounds of findings on the loans of business clients;</w:t>
      </w:r>
    </w:p>
    <w:p w14:paraId="784A47BF" w14:textId="0D32899A" w:rsidR="00C143CA" w:rsidRPr="00507DD7" w:rsidRDefault="00C143CA" w:rsidP="00935DA2">
      <w:pPr>
        <w:pStyle w:val="Newstyle"/>
        <w:numPr>
          <w:ilvl w:val="0"/>
          <w:numId w:val="40"/>
        </w:numPr>
        <w:spacing w:before="120" w:line="276" w:lineRule="auto"/>
        <w:rPr>
          <w:rFonts w:ascii="Squad" w:hAnsi="Squad"/>
          <w:snapToGrid w:val="0"/>
          <w:szCs w:val="18"/>
          <w:lang w:val="en-GB"/>
        </w:rPr>
      </w:pPr>
      <w:r w:rsidRPr="00507DD7">
        <w:rPr>
          <w:rFonts w:ascii="Squad" w:hAnsi="Squad"/>
          <w:snapToGrid w:val="0"/>
          <w:szCs w:val="18"/>
          <w:lang w:val="en-GB"/>
        </w:rPr>
        <w:t>Execute</w:t>
      </w:r>
      <w:r w:rsidR="005F785C" w:rsidRPr="00507DD7">
        <w:rPr>
          <w:rFonts w:ascii="Squad" w:hAnsi="Squad"/>
          <w:snapToGrid w:val="0"/>
          <w:szCs w:val="18"/>
          <w:lang w:val="en-GB"/>
        </w:rPr>
        <w:t>s</w:t>
      </w:r>
      <w:r w:rsidRPr="00507DD7">
        <w:rPr>
          <w:rFonts w:ascii="Squad" w:hAnsi="Squad"/>
          <w:snapToGrid w:val="0"/>
          <w:szCs w:val="18"/>
          <w:lang w:val="en-GB"/>
        </w:rPr>
        <w:t xml:space="preserve"> an effective control for collection of the initially due fees for Credit Deals to Business Clients.</w:t>
      </w:r>
    </w:p>
    <w:p w14:paraId="54AF6C50" w14:textId="77777777" w:rsidR="00C143CA" w:rsidRPr="00507DD7" w:rsidRDefault="00C143CA" w:rsidP="00C143CA">
      <w:pPr>
        <w:pStyle w:val="Newstyle"/>
        <w:spacing w:before="120" w:line="276" w:lineRule="auto"/>
        <w:rPr>
          <w:rFonts w:ascii="Squad" w:hAnsi="Squad"/>
          <w:snapToGrid w:val="0"/>
          <w:szCs w:val="18"/>
          <w:lang w:val="en-GB"/>
        </w:rPr>
      </w:pPr>
    </w:p>
    <w:p w14:paraId="68DB11B3" w14:textId="77777777" w:rsidR="00C143CA" w:rsidRPr="00507DD7" w:rsidRDefault="00C143CA" w:rsidP="00935DA2">
      <w:pPr>
        <w:pStyle w:val="Newstyle"/>
        <w:numPr>
          <w:ilvl w:val="0"/>
          <w:numId w:val="12"/>
        </w:numPr>
        <w:spacing w:before="120" w:line="276" w:lineRule="auto"/>
        <w:rPr>
          <w:rFonts w:ascii="Squad" w:hAnsi="Squad"/>
          <w:snapToGrid w:val="0"/>
          <w:szCs w:val="18"/>
          <w:lang w:val="en-GB"/>
        </w:rPr>
      </w:pPr>
      <w:r w:rsidRPr="00507DD7">
        <w:rPr>
          <w:rFonts w:ascii="Squad" w:hAnsi="Squad"/>
          <w:snapToGrid w:val="0"/>
          <w:szCs w:val="18"/>
          <w:lang w:val="en-GB"/>
        </w:rPr>
        <w:t>Risk Management and Leasing Sales Section</w:t>
      </w:r>
      <w:r w:rsidRPr="00507DD7">
        <w:rPr>
          <w:lang w:val="en-GB"/>
        </w:rPr>
        <w:t xml:space="preserve"> </w:t>
      </w:r>
      <w:r w:rsidRPr="00507DD7">
        <w:rPr>
          <w:rFonts w:ascii="Squad" w:hAnsi="Squad"/>
          <w:snapToGrid w:val="0"/>
          <w:szCs w:val="18"/>
          <w:lang w:val="en-GB"/>
        </w:rPr>
        <w:t>with the following functions:</w:t>
      </w:r>
    </w:p>
    <w:p w14:paraId="3742FBA9" w14:textId="77777777" w:rsidR="00C143CA" w:rsidRPr="00507DD7" w:rsidRDefault="00C143CA" w:rsidP="00935DA2">
      <w:pPr>
        <w:pStyle w:val="Newstyle"/>
        <w:numPr>
          <w:ilvl w:val="0"/>
          <w:numId w:val="41"/>
        </w:numPr>
        <w:spacing w:before="120" w:line="276" w:lineRule="auto"/>
        <w:rPr>
          <w:rFonts w:ascii="Squad" w:hAnsi="Squad"/>
          <w:snapToGrid w:val="0"/>
          <w:szCs w:val="18"/>
          <w:lang w:val="en-GB"/>
        </w:rPr>
      </w:pPr>
      <w:r w:rsidRPr="00507DD7">
        <w:rPr>
          <w:rFonts w:ascii="Squad" w:hAnsi="Squad"/>
          <w:snapToGrid w:val="0"/>
          <w:szCs w:val="18"/>
          <w:lang w:val="en-GB"/>
        </w:rPr>
        <w:t>Provides methodological assistance and advises business units on leasing transactions.</w:t>
      </w:r>
    </w:p>
    <w:p w14:paraId="1FBD50FF" w14:textId="77777777" w:rsidR="00C143CA" w:rsidRPr="00507DD7" w:rsidRDefault="00C143CA" w:rsidP="00935DA2">
      <w:pPr>
        <w:pStyle w:val="Newstyle"/>
        <w:numPr>
          <w:ilvl w:val="0"/>
          <w:numId w:val="41"/>
        </w:numPr>
        <w:spacing w:before="120" w:line="276" w:lineRule="auto"/>
        <w:rPr>
          <w:rFonts w:ascii="Squad" w:hAnsi="Squad"/>
          <w:snapToGrid w:val="0"/>
          <w:szCs w:val="18"/>
          <w:lang w:val="en-GB"/>
        </w:rPr>
      </w:pPr>
      <w:r w:rsidRPr="00507DD7">
        <w:rPr>
          <w:rFonts w:ascii="Squad" w:hAnsi="Squad"/>
          <w:snapToGrid w:val="0"/>
          <w:szCs w:val="18"/>
          <w:lang w:val="en-GB"/>
        </w:rPr>
        <w:t>Performs independent credit risk assessment on proposed leasing transactions with individuals and / or legal entities, approves / proposes for approval those with an acceptable level of credit risk. The employees of the Department shall make decisions in accordance with the powers granted to them under Section V. Decision making mechanism of the Governance Rules.</w:t>
      </w:r>
    </w:p>
    <w:p w14:paraId="3CD90EDE" w14:textId="13BAE501" w:rsidR="00C143CA" w:rsidRPr="00507DD7" w:rsidRDefault="00C143CA" w:rsidP="00935DA2">
      <w:pPr>
        <w:pStyle w:val="Newstyle"/>
        <w:numPr>
          <w:ilvl w:val="0"/>
          <w:numId w:val="41"/>
        </w:numPr>
        <w:spacing w:before="120" w:line="276" w:lineRule="auto"/>
        <w:rPr>
          <w:rFonts w:ascii="Squad" w:hAnsi="Squad"/>
          <w:snapToGrid w:val="0"/>
          <w:szCs w:val="18"/>
          <w:lang w:val="en-GB"/>
        </w:rPr>
      </w:pPr>
      <w:r w:rsidRPr="00507DD7">
        <w:rPr>
          <w:rFonts w:ascii="Squad" w:hAnsi="Squad"/>
          <w:snapToGrid w:val="0"/>
          <w:szCs w:val="18"/>
          <w:lang w:val="en-GB"/>
        </w:rPr>
        <w:t xml:space="preserve">Prepares proposals for the meetings of the Credit and Limits Committee, as for clients / client groups to which DSK Bank </w:t>
      </w:r>
      <w:r w:rsidR="00A57588" w:rsidRPr="00507DD7">
        <w:rPr>
          <w:rFonts w:ascii="Squad" w:hAnsi="Squad"/>
          <w:snapToGrid w:val="0"/>
          <w:szCs w:val="18"/>
          <w:lang w:val="en-GB"/>
        </w:rPr>
        <w:t>Group</w:t>
      </w:r>
      <w:r w:rsidRPr="00507DD7">
        <w:rPr>
          <w:rFonts w:ascii="Squad" w:hAnsi="Squad"/>
          <w:snapToGrid w:val="0"/>
          <w:szCs w:val="18"/>
          <w:lang w:val="en-GB"/>
        </w:rPr>
        <w:t xml:space="preserve"> has exposure both in the form of leasing and other type of credit exposure gives an opinion / proposal, in coordination with the unit that assesses non-leasing credit exposures. </w:t>
      </w:r>
    </w:p>
    <w:p w14:paraId="6E1C3862" w14:textId="77777777" w:rsidR="00C143CA" w:rsidRPr="00507DD7" w:rsidRDefault="00C143CA" w:rsidP="00935DA2">
      <w:pPr>
        <w:pStyle w:val="Newstyle"/>
        <w:numPr>
          <w:ilvl w:val="0"/>
          <w:numId w:val="41"/>
        </w:numPr>
        <w:spacing w:before="120" w:line="276" w:lineRule="auto"/>
        <w:rPr>
          <w:rFonts w:ascii="Squad" w:hAnsi="Squad"/>
          <w:snapToGrid w:val="0"/>
          <w:szCs w:val="18"/>
          <w:lang w:val="en-GB"/>
        </w:rPr>
      </w:pPr>
      <w:r w:rsidRPr="00507DD7">
        <w:rPr>
          <w:rFonts w:ascii="Squad" w:hAnsi="Squad"/>
          <w:snapToGrid w:val="0"/>
          <w:szCs w:val="18"/>
          <w:lang w:val="en-GB"/>
        </w:rPr>
        <w:t>Administers the decision-making process of its own and higher competence.</w:t>
      </w:r>
    </w:p>
    <w:p w14:paraId="4BABEA5B" w14:textId="77777777" w:rsidR="00C143CA" w:rsidRPr="00507DD7" w:rsidRDefault="00C143CA" w:rsidP="00C143CA">
      <w:pPr>
        <w:pStyle w:val="Newstyle"/>
        <w:spacing w:before="120" w:line="276" w:lineRule="auto"/>
        <w:ind w:left="1800"/>
        <w:rPr>
          <w:rFonts w:ascii="Squad" w:hAnsi="Squad"/>
          <w:snapToGrid w:val="0"/>
          <w:szCs w:val="18"/>
          <w:lang w:val="en-GB"/>
        </w:rPr>
      </w:pPr>
    </w:p>
    <w:p w14:paraId="1D4A8E7C" w14:textId="77777777" w:rsidR="00C143CA" w:rsidRPr="00507DD7" w:rsidRDefault="00C143CA" w:rsidP="00935DA2">
      <w:pPr>
        <w:pStyle w:val="ListParagraph"/>
        <w:numPr>
          <w:ilvl w:val="0"/>
          <w:numId w:val="12"/>
        </w:numPr>
        <w:rPr>
          <w:rFonts w:ascii="Squad" w:hAnsi="Squad"/>
          <w:snapToGrid w:val="0"/>
          <w:sz w:val="18"/>
          <w:szCs w:val="18"/>
        </w:rPr>
      </w:pPr>
      <w:r w:rsidRPr="00507DD7">
        <w:rPr>
          <w:rFonts w:ascii="Squad" w:hAnsi="Squad"/>
          <w:snapToGrid w:val="0"/>
          <w:sz w:val="18"/>
          <w:szCs w:val="18"/>
        </w:rPr>
        <w:t>Credit Risk Monitoring and Risk Advancement Directorate</w:t>
      </w:r>
      <w:r w:rsidRPr="00507DD7">
        <w:t xml:space="preserve"> </w:t>
      </w:r>
      <w:r w:rsidRPr="00507DD7">
        <w:rPr>
          <w:rFonts w:ascii="Squad" w:hAnsi="Squad"/>
          <w:snapToGrid w:val="0"/>
          <w:sz w:val="18"/>
          <w:szCs w:val="18"/>
        </w:rPr>
        <w:t>with the following functions:</w:t>
      </w:r>
    </w:p>
    <w:p w14:paraId="5048F453" w14:textId="77777777" w:rsidR="00C143CA" w:rsidRPr="00507DD7" w:rsidRDefault="00C143CA" w:rsidP="00935DA2">
      <w:pPr>
        <w:pStyle w:val="Newstyle"/>
        <w:numPr>
          <w:ilvl w:val="0"/>
          <w:numId w:val="42"/>
        </w:numPr>
        <w:spacing w:before="120" w:line="276" w:lineRule="auto"/>
        <w:rPr>
          <w:rFonts w:ascii="Squad" w:hAnsi="Squad"/>
          <w:snapToGrid w:val="0"/>
          <w:lang w:val="en-GB"/>
        </w:rPr>
      </w:pPr>
      <w:r w:rsidRPr="00507DD7">
        <w:rPr>
          <w:rFonts w:ascii="Squad" w:hAnsi="Squad"/>
          <w:lang w:val="en-GB"/>
        </w:rPr>
        <w:t>Creates and maintains the internal bank regulatory framework, regulating the credit monitoring of loans to legal entities;</w:t>
      </w:r>
    </w:p>
    <w:p w14:paraId="19D206B8" w14:textId="77777777" w:rsidR="00C143CA" w:rsidRPr="00507DD7" w:rsidRDefault="00C143CA" w:rsidP="00935DA2">
      <w:pPr>
        <w:pStyle w:val="Newstyle"/>
        <w:numPr>
          <w:ilvl w:val="0"/>
          <w:numId w:val="42"/>
        </w:numPr>
        <w:spacing w:before="120" w:line="276" w:lineRule="auto"/>
        <w:rPr>
          <w:rFonts w:ascii="Squad" w:hAnsi="Squad"/>
          <w:snapToGrid w:val="0"/>
          <w:szCs w:val="18"/>
          <w:lang w:val="en-GB"/>
        </w:rPr>
      </w:pPr>
      <w:r w:rsidRPr="00507DD7">
        <w:rPr>
          <w:rFonts w:ascii="Squad" w:hAnsi="Squad"/>
          <w:snapToGrid w:val="0"/>
          <w:szCs w:val="18"/>
          <w:lang w:val="en-GB"/>
        </w:rPr>
        <w:t>Optimizes the inherent credit risk in the   management of legal entities loans and assists in maintaining  an adequate credit risk quality of the loan portfolio;</w:t>
      </w:r>
    </w:p>
    <w:p w14:paraId="29589045" w14:textId="4470949E" w:rsidR="00C143CA" w:rsidRPr="00507DD7" w:rsidRDefault="00C143CA" w:rsidP="00935DA2">
      <w:pPr>
        <w:pStyle w:val="Newstyle"/>
        <w:numPr>
          <w:ilvl w:val="0"/>
          <w:numId w:val="42"/>
        </w:numPr>
        <w:spacing w:before="120" w:line="276" w:lineRule="auto"/>
        <w:rPr>
          <w:rFonts w:ascii="Squad" w:hAnsi="Squad"/>
          <w:snapToGrid w:val="0"/>
          <w:szCs w:val="18"/>
          <w:lang w:val="en-GB"/>
        </w:rPr>
      </w:pPr>
      <w:r w:rsidRPr="00507DD7">
        <w:rPr>
          <w:rFonts w:ascii="Squad" w:hAnsi="Squad"/>
          <w:snapToGrid w:val="0"/>
          <w:szCs w:val="18"/>
          <w:lang w:val="en-GB"/>
        </w:rPr>
        <w:t>Performs centralized monitoring based on early warning signals indicating deterioration of the borrower creditworthiness in order to minimize the credit risk;</w:t>
      </w:r>
    </w:p>
    <w:p w14:paraId="45A36F39" w14:textId="77777777" w:rsidR="00C143CA" w:rsidRPr="00507DD7" w:rsidRDefault="00C143CA" w:rsidP="00935DA2">
      <w:pPr>
        <w:pStyle w:val="Newstyle"/>
        <w:numPr>
          <w:ilvl w:val="0"/>
          <w:numId w:val="42"/>
        </w:numPr>
        <w:spacing w:before="120" w:line="276" w:lineRule="auto"/>
        <w:rPr>
          <w:rFonts w:ascii="Squad" w:hAnsi="Squad"/>
          <w:snapToGrid w:val="0"/>
          <w:szCs w:val="18"/>
          <w:lang w:val="en-GB"/>
        </w:rPr>
      </w:pPr>
      <w:r w:rsidRPr="00507DD7">
        <w:rPr>
          <w:rFonts w:ascii="Squad" w:hAnsi="Squad"/>
          <w:snapToGrid w:val="0"/>
          <w:szCs w:val="18"/>
          <w:lang w:val="en-GB"/>
        </w:rPr>
        <w:t>Performs legal entities loan portfolio management activities;</w:t>
      </w:r>
    </w:p>
    <w:p w14:paraId="29EEB47A" w14:textId="77777777" w:rsidR="00C143CA" w:rsidRPr="00507DD7" w:rsidRDefault="00C143CA" w:rsidP="00935DA2">
      <w:pPr>
        <w:pStyle w:val="Newstyle"/>
        <w:numPr>
          <w:ilvl w:val="0"/>
          <w:numId w:val="42"/>
        </w:numPr>
        <w:spacing w:before="120" w:line="276" w:lineRule="auto"/>
        <w:rPr>
          <w:rFonts w:ascii="Squad" w:hAnsi="Squad"/>
          <w:snapToGrid w:val="0"/>
          <w:szCs w:val="18"/>
          <w:lang w:val="en-GB"/>
        </w:rPr>
      </w:pPr>
      <w:r w:rsidRPr="00507DD7">
        <w:rPr>
          <w:rFonts w:ascii="Squad" w:hAnsi="Squad"/>
          <w:snapToGrid w:val="0"/>
          <w:szCs w:val="18"/>
          <w:lang w:val="en-GB"/>
        </w:rPr>
        <w:t>Develops and maintains low code digital applications.</w:t>
      </w:r>
    </w:p>
    <w:p w14:paraId="01131A54" w14:textId="77777777" w:rsidR="00491C31" w:rsidRPr="00507DD7" w:rsidRDefault="00491C31" w:rsidP="00257AAE">
      <w:pPr>
        <w:pStyle w:val="Newstyle"/>
        <w:ind w:left="0"/>
        <w:rPr>
          <w:rFonts w:ascii="Squad" w:hAnsi="Squad"/>
          <w:lang w:val="en-GB"/>
        </w:rPr>
      </w:pPr>
    </w:p>
    <w:p w14:paraId="54E5AB6E" w14:textId="03F01628" w:rsidR="00491C31" w:rsidRPr="00507DD7" w:rsidRDefault="00491C31" w:rsidP="00491C31">
      <w:pPr>
        <w:pStyle w:val="Newstyle"/>
        <w:numPr>
          <w:ilvl w:val="0"/>
          <w:numId w:val="5"/>
        </w:numPr>
        <w:spacing w:before="0"/>
        <w:ind w:left="1083"/>
        <w:rPr>
          <w:rFonts w:ascii="Squad" w:hAnsi="Squad"/>
          <w:snapToGrid w:val="0"/>
          <w:szCs w:val="18"/>
          <w:lang w:val="en-GB"/>
        </w:rPr>
      </w:pPr>
      <w:r w:rsidRPr="00507DD7">
        <w:rPr>
          <w:rFonts w:ascii="Squad" w:hAnsi="Squad"/>
          <w:snapToGrid w:val="0"/>
          <w:szCs w:val="18"/>
          <w:lang w:val="en-GB"/>
        </w:rPr>
        <w:t xml:space="preserve"> </w:t>
      </w:r>
      <w:r w:rsidR="00A27264" w:rsidRPr="00507DD7">
        <w:rPr>
          <w:rFonts w:ascii="Squad" w:hAnsi="Squad"/>
          <w:snapToGrid w:val="0"/>
          <w:szCs w:val="18"/>
          <w:lang w:val="en-GB"/>
        </w:rPr>
        <w:t>Climate and Environmental Risk Directorate</w:t>
      </w:r>
      <w:r w:rsidRPr="00507DD7">
        <w:rPr>
          <w:rFonts w:ascii="Squad" w:hAnsi="Squad"/>
          <w:snapToGrid w:val="0"/>
          <w:szCs w:val="18"/>
          <w:lang w:val="en-GB"/>
        </w:rPr>
        <w:t xml:space="preserve"> with the following functions:</w:t>
      </w:r>
    </w:p>
    <w:p w14:paraId="09EE8D88" w14:textId="77777777" w:rsidR="00491C31" w:rsidRPr="00507DD7" w:rsidRDefault="00491C31" w:rsidP="00491C31">
      <w:pPr>
        <w:pStyle w:val="Newstyle"/>
        <w:spacing w:before="0"/>
        <w:ind w:left="1083"/>
        <w:rPr>
          <w:rFonts w:ascii="Squad" w:hAnsi="Squad"/>
          <w:snapToGrid w:val="0"/>
          <w:szCs w:val="18"/>
          <w:lang w:val="en-GB"/>
        </w:rPr>
      </w:pPr>
    </w:p>
    <w:p w14:paraId="1FB84EEF" w14:textId="2C8EB840" w:rsidR="00491C31" w:rsidRPr="00507DD7" w:rsidRDefault="00491C31" w:rsidP="00935DA2">
      <w:pPr>
        <w:pStyle w:val="Newstyle"/>
        <w:numPr>
          <w:ilvl w:val="0"/>
          <w:numId w:val="14"/>
        </w:numPr>
        <w:spacing w:before="0"/>
        <w:ind w:left="1418"/>
        <w:rPr>
          <w:rFonts w:ascii="Squad" w:hAnsi="Squad"/>
          <w:lang w:val="en-GB"/>
        </w:rPr>
      </w:pPr>
      <w:r w:rsidRPr="00507DD7">
        <w:rPr>
          <w:rFonts w:ascii="Squad" w:hAnsi="Squad"/>
          <w:lang w:val="en-GB"/>
        </w:rPr>
        <w:t xml:space="preserve">Ensures sustainable development through implementation and update of the Bank’s strategy regarding the environmental, social and governance (ESG) </w:t>
      </w:r>
      <w:r w:rsidR="002E2AC3" w:rsidRPr="00507DD7">
        <w:rPr>
          <w:rFonts w:ascii="Squad" w:hAnsi="Squad"/>
          <w:lang w:val="en-GB"/>
        </w:rPr>
        <w:t>factors</w:t>
      </w:r>
      <w:r w:rsidRPr="00507DD7">
        <w:rPr>
          <w:rFonts w:ascii="Squad" w:hAnsi="Squad"/>
          <w:lang w:val="en-GB"/>
        </w:rPr>
        <w:t xml:space="preserve"> and management of the related ESG risks.</w:t>
      </w:r>
    </w:p>
    <w:p w14:paraId="7B1DEB49" w14:textId="7A3F402B" w:rsidR="003320A0" w:rsidRPr="00507DD7" w:rsidRDefault="00456EAA" w:rsidP="00935DA2">
      <w:pPr>
        <w:pStyle w:val="Newstyle"/>
        <w:numPr>
          <w:ilvl w:val="0"/>
          <w:numId w:val="14"/>
        </w:numPr>
        <w:spacing w:before="0"/>
        <w:ind w:left="1418"/>
        <w:rPr>
          <w:rFonts w:ascii="Squad" w:hAnsi="Squad"/>
          <w:lang w:val="en-GB"/>
        </w:rPr>
      </w:pPr>
      <w:r w:rsidRPr="00507DD7">
        <w:rPr>
          <w:rFonts w:ascii="Squad" w:hAnsi="Squad"/>
          <w:lang w:val="en-GB"/>
        </w:rPr>
        <w:t>Monitor</w:t>
      </w:r>
      <w:r w:rsidR="00AD761E" w:rsidRPr="00507DD7">
        <w:rPr>
          <w:rFonts w:ascii="Squad" w:hAnsi="Squad"/>
          <w:lang w:val="en-GB"/>
        </w:rPr>
        <w:t>s</w:t>
      </w:r>
      <w:r w:rsidRPr="00507DD7">
        <w:rPr>
          <w:rFonts w:ascii="Squad" w:hAnsi="Squad"/>
          <w:lang w:val="en-GB"/>
        </w:rPr>
        <w:t>, analyze</w:t>
      </w:r>
      <w:r w:rsidR="00AD761E" w:rsidRPr="00507DD7">
        <w:rPr>
          <w:rFonts w:ascii="Squad" w:hAnsi="Squad"/>
          <w:lang w:val="en-GB"/>
        </w:rPr>
        <w:t>s</w:t>
      </w:r>
      <w:r w:rsidR="003320A0" w:rsidRPr="00507DD7">
        <w:rPr>
          <w:rFonts w:ascii="Squad" w:hAnsi="Squad"/>
          <w:lang w:val="en-GB"/>
        </w:rPr>
        <w:t xml:space="preserve"> and </w:t>
      </w:r>
      <w:r w:rsidRPr="00507DD7">
        <w:rPr>
          <w:rFonts w:ascii="Squad" w:hAnsi="Squad"/>
          <w:lang w:val="en-GB"/>
        </w:rPr>
        <w:t>plan</w:t>
      </w:r>
      <w:r w:rsidR="00AD761E" w:rsidRPr="00507DD7">
        <w:rPr>
          <w:rFonts w:ascii="Squad" w:hAnsi="Squad"/>
          <w:lang w:val="en-GB"/>
        </w:rPr>
        <w:t>s</w:t>
      </w:r>
      <w:r w:rsidR="003320A0" w:rsidRPr="00507DD7">
        <w:rPr>
          <w:rFonts w:ascii="Squad" w:hAnsi="Squad"/>
          <w:lang w:val="en-GB"/>
        </w:rPr>
        <w:t xml:space="preserve"> implementation for new </w:t>
      </w:r>
      <w:r w:rsidR="00A14491" w:rsidRPr="00507DD7">
        <w:rPr>
          <w:rFonts w:ascii="Squad" w:hAnsi="Squad"/>
          <w:lang w:val="en-GB"/>
        </w:rPr>
        <w:t>ESG</w:t>
      </w:r>
      <w:r w:rsidR="003320A0" w:rsidRPr="00507DD7">
        <w:rPr>
          <w:rFonts w:ascii="Squad" w:hAnsi="Squad"/>
          <w:lang w:val="en-GB"/>
        </w:rPr>
        <w:t xml:space="preserve"> regulations and supervisory guidelines</w:t>
      </w:r>
    </w:p>
    <w:p w14:paraId="7994749E" w14:textId="07E3466D" w:rsidR="00A82BAD" w:rsidRPr="00507DD7" w:rsidRDefault="00A82BAD" w:rsidP="00935DA2">
      <w:pPr>
        <w:pStyle w:val="Newstyle"/>
        <w:numPr>
          <w:ilvl w:val="0"/>
          <w:numId w:val="14"/>
        </w:numPr>
        <w:spacing w:before="0"/>
        <w:ind w:left="1418"/>
        <w:rPr>
          <w:rFonts w:ascii="Squad" w:hAnsi="Squad"/>
          <w:lang w:val="en-GB"/>
        </w:rPr>
      </w:pPr>
      <w:r w:rsidRPr="00507DD7">
        <w:rPr>
          <w:rFonts w:ascii="Squad" w:hAnsi="Squad"/>
          <w:lang w:val="en-GB"/>
        </w:rPr>
        <w:t xml:space="preserve">Develops and maintains C&amp;E risk assessment methodology and related </w:t>
      </w:r>
      <w:r w:rsidR="00874CFC" w:rsidRPr="00507DD7">
        <w:rPr>
          <w:rFonts w:ascii="Squad" w:hAnsi="Squad"/>
          <w:lang w:val="en-GB"/>
        </w:rPr>
        <w:t>integration in bank’s processes</w:t>
      </w:r>
      <w:r w:rsidR="00625518" w:rsidRPr="00507DD7">
        <w:rPr>
          <w:rFonts w:ascii="Squad" w:hAnsi="Squad"/>
          <w:lang w:val="en-GB"/>
        </w:rPr>
        <w:t>; performs monitoring and management of C&amp;E risks</w:t>
      </w:r>
    </w:p>
    <w:p w14:paraId="6911B3ED" w14:textId="7592903D" w:rsidR="00491C31" w:rsidRPr="00507DD7" w:rsidRDefault="00D424BD" w:rsidP="00935DA2">
      <w:pPr>
        <w:pStyle w:val="Newstyle"/>
        <w:numPr>
          <w:ilvl w:val="0"/>
          <w:numId w:val="14"/>
        </w:numPr>
        <w:spacing w:before="0"/>
        <w:ind w:left="1418"/>
        <w:rPr>
          <w:rFonts w:ascii="Squad" w:hAnsi="Squad"/>
          <w:lang w:val="en-GB"/>
        </w:rPr>
      </w:pPr>
      <w:r w:rsidRPr="00507DD7">
        <w:rPr>
          <w:rFonts w:ascii="Squad" w:hAnsi="Squad"/>
          <w:lang w:val="en-GB"/>
        </w:rPr>
        <w:t>Acts as a center of excellences, p</w:t>
      </w:r>
      <w:r w:rsidR="00491C31" w:rsidRPr="00507DD7">
        <w:rPr>
          <w:rFonts w:ascii="Squad" w:hAnsi="Squad"/>
          <w:lang w:val="en-GB"/>
        </w:rPr>
        <w:t>rovid</w:t>
      </w:r>
      <w:r w:rsidRPr="00507DD7">
        <w:rPr>
          <w:rFonts w:ascii="Squad" w:hAnsi="Squad"/>
          <w:lang w:val="en-GB"/>
        </w:rPr>
        <w:t>ing training,</w:t>
      </w:r>
      <w:r w:rsidR="001208D2" w:rsidRPr="00507DD7">
        <w:rPr>
          <w:rFonts w:ascii="Squad" w:hAnsi="Squad"/>
          <w:lang w:val="en-GB"/>
        </w:rPr>
        <w:t xml:space="preserve"> </w:t>
      </w:r>
      <w:r w:rsidR="00491C31" w:rsidRPr="00507DD7">
        <w:rPr>
          <w:rFonts w:ascii="Squad" w:hAnsi="Squad"/>
          <w:lang w:val="en-GB"/>
        </w:rPr>
        <w:t>support and interaction with units within DSK Bank functionally involved in implementation of ESG-related actions;</w:t>
      </w:r>
    </w:p>
    <w:p w14:paraId="37510459" w14:textId="0C2E2A8A" w:rsidR="00491C31" w:rsidRPr="00507DD7" w:rsidRDefault="00491C31" w:rsidP="00935DA2">
      <w:pPr>
        <w:pStyle w:val="Newstyle"/>
        <w:numPr>
          <w:ilvl w:val="0"/>
          <w:numId w:val="14"/>
        </w:numPr>
        <w:spacing w:before="0"/>
        <w:ind w:left="1418"/>
        <w:rPr>
          <w:rFonts w:ascii="Squad" w:hAnsi="Squad"/>
          <w:lang w:val="en-GB"/>
        </w:rPr>
      </w:pPr>
      <w:r w:rsidRPr="00507DD7">
        <w:rPr>
          <w:rFonts w:ascii="Squad" w:hAnsi="Squad"/>
          <w:lang w:val="en-GB"/>
        </w:rPr>
        <w:t>Performs independent assessment of the compliance of credit exposures with established international taxonomies</w:t>
      </w:r>
      <w:r w:rsidR="00352372" w:rsidRPr="00507DD7">
        <w:rPr>
          <w:rFonts w:ascii="Squad" w:hAnsi="Squad"/>
          <w:lang w:val="en-GB"/>
        </w:rPr>
        <w:t xml:space="preserve"> for “sustainable” and/or “green” classification</w:t>
      </w:r>
      <w:r w:rsidRPr="00507DD7">
        <w:rPr>
          <w:rFonts w:ascii="Squad" w:hAnsi="Squad"/>
          <w:lang w:val="en-GB"/>
        </w:rPr>
        <w:t>;</w:t>
      </w:r>
    </w:p>
    <w:p w14:paraId="171CEC3A" w14:textId="6A9B91BB" w:rsidR="00F63E4E" w:rsidRPr="00507DD7" w:rsidRDefault="00F63E4E" w:rsidP="00935DA2">
      <w:pPr>
        <w:pStyle w:val="Newstyle"/>
        <w:numPr>
          <w:ilvl w:val="0"/>
          <w:numId w:val="14"/>
        </w:numPr>
        <w:spacing w:before="0"/>
        <w:ind w:left="1418"/>
        <w:rPr>
          <w:rFonts w:ascii="Squad" w:hAnsi="Squad"/>
          <w:lang w:val="en-GB"/>
        </w:rPr>
      </w:pPr>
      <w:r w:rsidRPr="00507DD7">
        <w:rPr>
          <w:rFonts w:ascii="Squad" w:hAnsi="Squad"/>
          <w:lang w:val="en-GB"/>
        </w:rPr>
        <w:t>Develops all internal and external reporting and disclosures related to sustainability and ESG</w:t>
      </w:r>
      <w:r w:rsidR="00DA192C" w:rsidRPr="00507DD7">
        <w:rPr>
          <w:rFonts w:ascii="Squad" w:hAnsi="Squad"/>
          <w:lang w:val="en-GB"/>
        </w:rPr>
        <w:t xml:space="preserve"> themes</w:t>
      </w:r>
    </w:p>
    <w:p w14:paraId="7AA97819" w14:textId="77777777" w:rsidR="003C0C8D" w:rsidRPr="00507DD7" w:rsidRDefault="003C0C8D" w:rsidP="003C0C8D">
      <w:pPr>
        <w:pStyle w:val="Newstyle"/>
        <w:spacing w:before="0"/>
        <w:ind w:left="1418"/>
        <w:rPr>
          <w:rFonts w:ascii="Squad" w:hAnsi="Squad"/>
          <w:lang w:val="en-GB"/>
        </w:rPr>
      </w:pPr>
    </w:p>
    <w:p w14:paraId="12936EF8" w14:textId="77777777" w:rsidR="00983636" w:rsidRPr="00507DD7" w:rsidRDefault="00983636" w:rsidP="00983636">
      <w:pPr>
        <w:pStyle w:val="Newstyle"/>
        <w:spacing w:before="0"/>
        <w:ind w:left="1058"/>
        <w:rPr>
          <w:rFonts w:ascii="Squad" w:hAnsi="Squad"/>
          <w:lang w:val="en-GB"/>
        </w:rPr>
      </w:pPr>
    </w:p>
    <w:p w14:paraId="59804608" w14:textId="77777777" w:rsidR="00764C62" w:rsidRPr="00507DD7" w:rsidRDefault="00764C62" w:rsidP="00935DA2">
      <w:pPr>
        <w:pStyle w:val="ListParagraph"/>
        <w:numPr>
          <w:ilvl w:val="0"/>
          <w:numId w:val="12"/>
        </w:numPr>
        <w:rPr>
          <w:rFonts w:ascii="Squad" w:hAnsi="Squad"/>
          <w:snapToGrid w:val="0"/>
          <w:sz w:val="18"/>
          <w:szCs w:val="18"/>
        </w:rPr>
      </w:pPr>
      <w:r w:rsidRPr="00507DD7">
        <w:rPr>
          <w:rFonts w:ascii="Squad" w:hAnsi="Squad"/>
          <w:snapToGrid w:val="0"/>
          <w:sz w:val="18"/>
          <w:szCs w:val="18"/>
        </w:rPr>
        <w:t>Non-Financial Risk Management Directorate</w:t>
      </w:r>
      <w:r w:rsidRPr="00507DD7">
        <w:t xml:space="preserve"> </w:t>
      </w:r>
      <w:r w:rsidRPr="00507DD7">
        <w:rPr>
          <w:rFonts w:ascii="Squad" w:hAnsi="Squad"/>
          <w:snapToGrid w:val="0"/>
          <w:sz w:val="18"/>
          <w:szCs w:val="18"/>
        </w:rPr>
        <w:t>with the following functions:</w:t>
      </w:r>
    </w:p>
    <w:p w14:paraId="290B81F1" w14:textId="3C425B94" w:rsidR="00764C62" w:rsidRPr="00507DD7" w:rsidRDefault="00764C62" w:rsidP="00935DA2">
      <w:pPr>
        <w:pStyle w:val="Newstyle"/>
        <w:numPr>
          <w:ilvl w:val="0"/>
          <w:numId w:val="43"/>
        </w:numPr>
        <w:spacing w:before="120" w:line="276" w:lineRule="auto"/>
        <w:rPr>
          <w:rFonts w:ascii="Squad" w:hAnsi="Squad"/>
          <w:snapToGrid w:val="0"/>
          <w:szCs w:val="18"/>
          <w:lang w:val="en-GB"/>
        </w:rPr>
      </w:pPr>
      <w:r w:rsidRPr="00507DD7">
        <w:rPr>
          <w:rFonts w:ascii="Squad" w:hAnsi="Squad"/>
          <w:snapToGrid w:val="0"/>
          <w:szCs w:val="18"/>
          <w:lang w:val="en-GB"/>
        </w:rPr>
        <w:t>Maintain</w:t>
      </w:r>
      <w:r w:rsidR="002C5F60">
        <w:rPr>
          <w:rFonts w:ascii="Squad" w:hAnsi="Squad"/>
          <w:snapToGrid w:val="0"/>
          <w:szCs w:val="18"/>
          <w:lang w:val="en-GB"/>
        </w:rPr>
        <w:t>s</w:t>
      </w:r>
      <w:r w:rsidRPr="00507DD7">
        <w:rPr>
          <w:rFonts w:ascii="Squad" w:hAnsi="Squad"/>
          <w:snapToGrid w:val="0"/>
          <w:szCs w:val="18"/>
          <w:lang w:val="en-GB"/>
        </w:rPr>
        <w:t xml:space="preserve"> an adequate framework and methodology for managing non-financial risks in line with the risk appetite and the adopted risk management strategy; </w:t>
      </w:r>
    </w:p>
    <w:p w14:paraId="3984B6A5" w14:textId="2CB3FE5F" w:rsidR="00764C62" w:rsidRPr="00507DD7" w:rsidRDefault="00764C62" w:rsidP="00935DA2">
      <w:pPr>
        <w:pStyle w:val="Newstyle"/>
        <w:numPr>
          <w:ilvl w:val="0"/>
          <w:numId w:val="43"/>
        </w:numPr>
        <w:spacing w:before="120" w:line="276" w:lineRule="auto"/>
        <w:rPr>
          <w:rFonts w:ascii="Squad" w:hAnsi="Squad"/>
          <w:snapToGrid w:val="0"/>
          <w:szCs w:val="18"/>
          <w:lang w:val="en-GB"/>
        </w:rPr>
      </w:pPr>
      <w:r w:rsidRPr="00507DD7">
        <w:rPr>
          <w:rFonts w:ascii="Squad" w:hAnsi="Squad"/>
          <w:snapToGrid w:val="0"/>
          <w:szCs w:val="18"/>
          <w:lang w:val="en-GB"/>
        </w:rPr>
        <w:t>Ensure</w:t>
      </w:r>
      <w:r w:rsidR="002C5F60">
        <w:rPr>
          <w:rFonts w:ascii="Squad" w:hAnsi="Squad"/>
          <w:snapToGrid w:val="0"/>
          <w:szCs w:val="18"/>
          <w:lang w:val="en-GB"/>
        </w:rPr>
        <w:t xml:space="preserve">s </w:t>
      </w:r>
      <w:r w:rsidRPr="00507DD7">
        <w:rPr>
          <w:rFonts w:ascii="Squad" w:hAnsi="Squad"/>
          <w:snapToGrid w:val="0"/>
          <w:szCs w:val="18"/>
          <w:lang w:val="en-GB"/>
        </w:rPr>
        <w:t xml:space="preserve">effective operational risk management, in order to minimize loss due to inadequate or poorly functioning processes, systems, human errors or external events; </w:t>
      </w:r>
    </w:p>
    <w:p w14:paraId="335FA558" w14:textId="77777777" w:rsidR="00764C62" w:rsidRPr="00507DD7" w:rsidRDefault="00764C62" w:rsidP="00935DA2">
      <w:pPr>
        <w:pStyle w:val="Newstyle"/>
        <w:numPr>
          <w:ilvl w:val="0"/>
          <w:numId w:val="43"/>
        </w:numPr>
        <w:spacing w:before="120" w:line="276" w:lineRule="auto"/>
        <w:rPr>
          <w:rFonts w:ascii="Squad" w:hAnsi="Squad"/>
          <w:snapToGrid w:val="0"/>
          <w:szCs w:val="18"/>
          <w:lang w:val="en-GB"/>
        </w:rPr>
      </w:pPr>
      <w:r w:rsidRPr="00507DD7">
        <w:rPr>
          <w:rFonts w:ascii="Squad" w:hAnsi="Squad"/>
          <w:snapToGrid w:val="0"/>
          <w:szCs w:val="18"/>
          <w:lang w:val="en-GB"/>
        </w:rPr>
        <w:t xml:space="preserve">Develops and maintains an adequate system for measuring, reporting, and managing the risks of fraud in the Bank; </w:t>
      </w:r>
    </w:p>
    <w:p w14:paraId="7756ECCB" w14:textId="77777777" w:rsidR="00764C62" w:rsidRPr="00507DD7" w:rsidRDefault="00764C62" w:rsidP="00935DA2">
      <w:pPr>
        <w:pStyle w:val="Newstyle"/>
        <w:numPr>
          <w:ilvl w:val="0"/>
          <w:numId w:val="43"/>
        </w:numPr>
        <w:spacing w:before="120" w:line="276" w:lineRule="auto"/>
        <w:rPr>
          <w:rFonts w:ascii="Squad" w:hAnsi="Squad"/>
          <w:snapToGrid w:val="0"/>
          <w:szCs w:val="18"/>
          <w:lang w:val="en-GB"/>
        </w:rPr>
      </w:pPr>
      <w:r w:rsidRPr="00507DD7">
        <w:rPr>
          <w:rFonts w:ascii="Squad" w:hAnsi="Squad"/>
          <w:snapToGrid w:val="0"/>
          <w:szCs w:val="18"/>
          <w:lang w:val="en-GB"/>
        </w:rPr>
        <w:t>Establishes and maintains a framework for effective risk management and the processes in the field of information and communication technologies.</w:t>
      </w:r>
    </w:p>
    <w:p w14:paraId="344C6C91" w14:textId="77777777" w:rsidR="003C0C8D" w:rsidRPr="00507DD7" w:rsidRDefault="003C0C8D" w:rsidP="003C0C8D">
      <w:pPr>
        <w:pStyle w:val="Newstyle"/>
        <w:spacing w:before="120" w:line="276" w:lineRule="auto"/>
        <w:ind w:left="1800"/>
        <w:rPr>
          <w:rFonts w:ascii="Squad" w:hAnsi="Squad"/>
          <w:snapToGrid w:val="0"/>
          <w:szCs w:val="18"/>
          <w:lang w:val="en-GB"/>
        </w:rPr>
      </w:pPr>
    </w:p>
    <w:p w14:paraId="5CC7210E" w14:textId="77777777" w:rsidR="00764C62" w:rsidRPr="00507DD7" w:rsidRDefault="00764C62" w:rsidP="00935DA2">
      <w:pPr>
        <w:pStyle w:val="Newstyle"/>
        <w:numPr>
          <w:ilvl w:val="0"/>
          <w:numId w:val="12"/>
        </w:numPr>
        <w:spacing w:before="120" w:line="276" w:lineRule="auto"/>
        <w:rPr>
          <w:rFonts w:ascii="Squad" w:hAnsi="Squad"/>
          <w:snapToGrid w:val="0"/>
          <w:szCs w:val="18"/>
          <w:lang w:val="en-GB"/>
        </w:rPr>
      </w:pPr>
      <w:r w:rsidRPr="00507DD7">
        <w:rPr>
          <w:rFonts w:ascii="Squad" w:hAnsi="Squad"/>
          <w:snapToGrid w:val="0"/>
          <w:szCs w:val="18"/>
          <w:lang w:val="en-GB"/>
        </w:rPr>
        <w:t>Operational Risk Management Department</w:t>
      </w:r>
      <w:r w:rsidRPr="00507DD7">
        <w:rPr>
          <w:lang w:val="en-GB"/>
        </w:rPr>
        <w:t xml:space="preserve"> </w:t>
      </w:r>
      <w:r w:rsidRPr="00507DD7">
        <w:rPr>
          <w:rFonts w:ascii="Squad" w:hAnsi="Squad"/>
          <w:snapToGrid w:val="0"/>
          <w:szCs w:val="18"/>
          <w:lang w:val="en-GB"/>
        </w:rPr>
        <w:t>with the following functions:</w:t>
      </w:r>
    </w:p>
    <w:p w14:paraId="5E4BF2EC" w14:textId="008B06C0" w:rsidR="00764C62" w:rsidRPr="00507DD7" w:rsidRDefault="00764C62" w:rsidP="00935DA2">
      <w:pPr>
        <w:pStyle w:val="Newstyle"/>
        <w:numPr>
          <w:ilvl w:val="0"/>
          <w:numId w:val="44"/>
        </w:numPr>
        <w:spacing w:before="120" w:line="276" w:lineRule="auto"/>
        <w:rPr>
          <w:rFonts w:ascii="Squad" w:hAnsi="Squad"/>
          <w:snapToGrid w:val="0"/>
          <w:szCs w:val="18"/>
          <w:lang w:val="en-GB"/>
        </w:rPr>
      </w:pPr>
      <w:r w:rsidRPr="00507DD7">
        <w:rPr>
          <w:rFonts w:ascii="Squad" w:hAnsi="Squad"/>
          <w:snapToGrid w:val="0"/>
          <w:szCs w:val="18"/>
          <w:lang w:val="en-GB"/>
        </w:rPr>
        <w:t>Adapt</w:t>
      </w:r>
      <w:r w:rsidR="00F64F1E" w:rsidRPr="00507DD7">
        <w:rPr>
          <w:rFonts w:ascii="Squad" w:hAnsi="Squad"/>
          <w:snapToGrid w:val="0"/>
          <w:szCs w:val="18"/>
          <w:lang w:val="en-GB"/>
        </w:rPr>
        <w:t>s</w:t>
      </w:r>
      <w:r w:rsidRPr="00507DD7">
        <w:rPr>
          <w:rFonts w:ascii="Squad" w:hAnsi="Squad"/>
          <w:snapToGrid w:val="0"/>
          <w:szCs w:val="18"/>
          <w:lang w:val="en-GB"/>
        </w:rPr>
        <w:t xml:space="preserve"> the operational risk management system to the changes occurring in the Bank’s internal and external environment, as well as to regulatory changes;</w:t>
      </w:r>
    </w:p>
    <w:p w14:paraId="22B32399" w14:textId="4D714947" w:rsidR="00764C62" w:rsidRPr="00507DD7" w:rsidRDefault="00764C62" w:rsidP="00935DA2">
      <w:pPr>
        <w:pStyle w:val="Newstyle"/>
        <w:numPr>
          <w:ilvl w:val="0"/>
          <w:numId w:val="44"/>
        </w:numPr>
        <w:spacing w:before="120" w:line="276" w:lineRule="auto"/>
        <w:rPr>
          <w:rFonts w:ascii="Squad" w:hAnsi="Squad"/>
          <w:snapToGrid w:val="0"/>
          <w:szCs w:val="18"/>
          <w:lang w:val="en-GB"/>
        </w:rPr>
      </w:pPr>
      <w:r w:rsidRPr="00507DD7">
        <w:rPr>
          <w:rFonts w:ascii="Squad" w:hAnsi="Squad"/>
          <w:snapToGrid w:val="0"/>
          <w:szCs w:val="18"/>
          <w:lang w:val="en-GB"/>
        </w:rPr>
        <w:t>Collect</w:t>
      </w:r>
      <w:r w:rsidR="00F64F1E" w:rsidRPr="00507DD7">
        <w:rPr>
          <w:rFonts w:ascii="Squad" w:hAnsi="Squad"/>
          <w:snapToGrid w:val="0"/>
          <w:szCs w:val="18"/>
          <w:lang w:val="en-GB"/>
        </w:rPr>
        <w:t>s</w:t>
      </w:r>
      <w:r w:rsidRPr="00507DD7">
        <w:rPr>
          <w:rFonts w:ascii="Squad" w:hAnsi="Squad"/>
          <w:snapToGrid w:val="0"/>
          <w:szCs w:val="18"/>
          <w:lang w:val="en-GB"/>
        </w:rPr>
        <w:t xml:space="preserve"> in Bank register all operational events occurred in the Bank for post factum analysis and taking measure for avoiding future occurrence;</w:t>
      </w:r>
    </w:p>
    <w:p w14:paraId="4D697295" w14:textId="0D282A69" w:rsidR="00764C62" w:rsidRPr="00507DD7" w:rsidRDefault="00764C62" w:rsidP="00935DA2">
      <w:pPr>
        <w:pStyle w:val="Newstyle"/>
        <w:numPr>
          <w:ilvl w:val="0"/>
          <w:numId w:val="44"/>
        </w:numPr>
        <w:spacing w:before="120" w:line="276" w:lineRule="auto"/>
        <w:rPr>
          <w:rFonts w:ascii="Squad" w:hAnsi="Squad"/>
          <w:snapToGrid w:val="0"/>
          <w:szCs w:val="18"/>
          <w:lang w:val="en-GB"/>
        </w:rPr>
      </w:pPr>
      <w:r w:rsidRPr="00507DD7">
        <w:rPr>
          <w:rFonts w:ascii="Squad" w:hAnsi="Squad"/>
          <w:snapToGrid w:val="0"/>
          <w:szCs w:val="18"/>
          <w:lang w:val="en-GB"/>
        </w:rPr>
        <w:t>Coordinate</w:t>
      </w:r>
      <w:r w:rsidR="00C112B4" w:rsidRPr="00507DD7">
        <w:rPr>
          <w:rFonts w:ascii="Squad" w:hAnsi="Squad"/>
          <w:snapToGrid w:val="0"/>
          <w:szCs w:val="18"/>
          <w:lang w:val="en-GB"/>
        </w:rPr>
        <w:t>s</w:t>
      </w:r>
      <w:r w:rsidRPr="00507DD7">
        <w:rPr>
          <w:rFonts w:ascii="Squad" w:hAnsi="Squad"/>
          <w:snapToGrid w:val="0"/>
          <w:szCs w:val="18"/>
          <w:lang w:val="en-GB"/>
        </w:rPr>
        <w:t xml:space="preserve"> the process of self-assessments of the operational risks, scenario analyses and system of key risk indicators;</w:t>
      </w:r>
    </w:p>
    <w:p w14:paraId="615D9B57" w14:textId="3C6E2838" w:rsidR="00764C62" w:rsidRPr="00507DD7" w:rsidRDefault="00764C62" w:rsidP="00935DA2">
      <w:pPr>
        <w:pStyle w:val="Newstyle"/>
        <w:numPr>
          <w:ilvl w:val="0"/>
          <w:numId w:val="44"/>
        </w:numPr>
        <w:spacing w:before="120" w:line="276" w:lineRule="auto"/>
        <w:rPr>
          <w:rFonts w:ascii="Squad" w:hAnsi="Squad"/>
          <w:snapToGrid w:val="0"/>
          <w:szCs w:val="18"/>
          <w:lang w:val="en-GB"/>
        </w:rPr>
      </w:pPr>
      <w:r w:rsidRPr="00507DD7">
        <w:rPr>
          <w:rFonts w:ascii="Squad" w:hAnsi="Squad"/>
          <w:snapToGrid w:val="0"/>
          <w:szCs w:val="18"/>
          <w:lang w:val="en-GB"/>
        </w:rPr>
        <w:t>Participate</w:t>
      </w:r>
      <w:r w:rsidR="00E74AB7" w:rsidRPr="00507DD7">
        <w:rPr>
          <w:rFonts w:ascii="Squad" w:hAnsi="Squad"/>
          <w:snapToGrid w:val="0"/>
          <w:szCs w:val="18"/>
          <w:lang w:val="en-GB"/>
        </w:rPr>
        <w:t>s</w:t>
      </w:r>
      <w:r w:rsidRPr="00507DD7">
        <w:rPr>
          <w:rFonts w:ascii="Squad" w:hAnsi="Squad"/>
          <w:snapToGrid w:val="0"/>
          <w:szCs w:val="18"/>
          <w:lang w:val="en-GB"/>
        </w:rPr>
        <w:t xml:space="preserve"> in the preparation of the Internal Capital Adequacy Assessment Process at DSK Bank in terms of the operational risk, as well as of the stress tests related to this process;</w:t>
      </w:r>
    </w:p>
    <w:p w14:paraId="5F1D30F2" w14:textId="506698D6" w:rsidR="00764C62" w:rsidRPr="00507DD7" w:rsidRDefault="00764C62" w:rsidP="00935DA2">
      <w:pPr>
        <w:pStyle w:val="Newstyle"/>
        <w:numPr>
          <w:ilvl w:val="0"/>
          <w:numId w:val="44"/>
        </w:numPr>
        <w:spacing w:before="120" w:line="276" w:lineRule="auto"/>
        <w:rPr>
          <w:rFonts w:ascii="Squad" w:hAnsi="Squad"/>
          <w:snapToGrid w:val="0"/>
          <w:szCs w:val="18"/>
          <w:lang w:val="en-GB"/>
        </w:rPr>
      </w:pPr>
      <w:r w:rsidRPr="00507DD7">
        <w:rPr>
          <w:rFonts w:ascii="Squad" w:hAnsi="Squad"/>
          <w:snapToGrid w:val="0"/>
          <w:szCs w:val="18"/>
          <w:lang w:val="en-GB"/>
        </w:rPr>
        <w:t>Prepare</w:t>
      </w:r>
      <w:r w:rsidR="00E74AB7" w:rsidRPr="00507DD7">
        <w:rPr>
          <w:rFonts w:ascii="Squad" w:hAnsi="Squad"/>
          <w:snapToGrid w:val="0"/>
          <w:szCs w:val="18"/>
          <w:lang w:val="en-GB"/>
        </w:rPr>
        <w:t>s</w:t>
      </w:r>
      <w:r w:rsidRPr="00507DD7">
        <w:rPr>
          <w:rFonts w:ascii="Squad" w:hAnsi="Squad"/>
          <w:snapToGrid w:val="0"/>
          <w:szCs w:val="18"/>
          <w:lang w:val="en-GB"/>
        </w:rPr>
        <w:t xml:space="preserve"> reports for the Operational Risk Management Committee at the Bank regarding the operational risk level, which reports include proposals for measures to avoid or mitigate the operational risk;</w:t>
      </w:r>
    </w:p>
    <w:p w14:paraId="7DEB93AB" w14:textId="1189D381" w:rsidR="00764C62" w:rsidRPr="00507DD7" w:rsidRDefault="00764C62" w:rsidP="00935DA2">
      <w:pPr>
        <w:pStyle w:val="Newstyle"/>
        <w:numPr>
          <w:ilvl w:val="0"/>
          <w:numId w:val="44"/>
        </w:numPr>
        <w:spacing w:before="120" w:line="276" w:lineRule="auto"/>
        <w:rPr>
          <w:rFonts w:ascii="Squad" w:hAnsi="Squad"/>
          <w:snapToGrid w:val="0"/>
          <w:szCs w:val="18"/>
          <w:lang w:val="en-GB"/>
        </w:rPr>
      </w:pPr>
      <w:r w:rsidRPr="00507DD7">
        <w:rPr>
          <w:rFonts w:ascii="Squad" w:hAnsi="Squad"/>
          <w:snapToGrid w:val="0"/>
          <w:szCs w:val="18"/>
          <w:lang w:val="en-GB"/>
        </w:rPr>
        <w:t>Assist</w:t>
      </w:r>
      <w:r w:rsidR="00E74AB7" w:rsidRPr="00507DD7">
        <w:rPr>
          <w:rFonts w:ascii="Squad" w:hAnsi="Squad"/>
          <w:snapToGrid w:val="0"/>
          <w:szCs w:val="18"/>
          <w:lang w:val="en-GB"/>
        </w:rPr>
        <w:t>s</w:t>
      </w:r>
      <w:r w:rsidRPr="00507DD7">
        <w:rPr>
          <w:rFonts w:ascii="Squad" w:hAnsi="Squad"/>
          <w:snapToGrid w:val="0"/>
          <w:szCs w:val="18"/>
          <w:lang w:val="en-GB"/>
        </w:rPr>
        <w:t xml:space="preserve"> the Risk Responsible Persons to identify and manage the operational risks, and to develop procedures for the control of these risks;</w:t>
      </w:r>
    </w:p>
    <w:p w14:paraId="518D0C91" w14:textId="77777777" w:rsidR="00764C62" w:rsidRPr="00507DD7" w:rsidRDefault="00764C62" w:rsidP="00935DA2">
      <w:pPr>
        <w:pStyle w:val="Newstyle"/>
        <w:numPr>
          <w:ilvl w:val="0"/>
          <w:numId w:val="44"/>
        </w:numPr>
        <w:spacing w:before="120" w:line="276" w:lineRule="auto"/>
        <w:rPr>
          <w:rFonts w:ascii="Squad" w:hAnsi="Squad"/>
          <w:snapToGrid w:val="0"/>
          <w:szCs w:val="18"/>
          <w:lang w:val="en-GB"/>
        </w:rPr>
      </w:pPr>
      <w:r w:rsidRPr="00507DD7">
        <w:rPr>
          <w:rFonts w:ascii="Squad" w:hAnsi="Squad"/>
          <w:snapToGrid w:val="0"/>
          <w:szCs w:val="18"/>
          <w:lang w:val="en-GB"/>
        </w:rPr>
        <w:t>Participates in the preparation of regulatory reports related to operational risk capital requirements and the ECB's supervisory activities;</w:t>
      </w:r>
    </w:p>
    <w:p w14:paraId="770A96B1" w14:textId="77777777" w:rsidR="003C0C8D" w:rsidRPr="00507DD7" w:rsidRDefault="003C0C8D" w:rsidP="003C0C8D">
      <w:pPr>
        <w:pStyle w:val="Newstyle"/>
        <w:spacing w:before="120" w:line="276" w:lineRule="auto"/>
        <w:ind w:left="1800"/>
        <w:rPr>
          <w:rFonts w:ascii="Squad" w:hAnsi="Squad"/>
          <w:snapToGrid w:val="0"/>
          <w:szCs w:val="18"/>
          <w:lang w:val="en-GB"/>
        </w:rPr>
      </w:pPr>
    </w:p>
    <w:p w14:paraId="2B2803D9" w14:textId="77777777" w:rsidR="00764C62" w:rsidRPr="00507DD7" w:rsidRDefault="00764C62" w:rsidP="00935DA2">
      <w:pPr>
        <w:pStyle w:val="Newstyle"/>
        <w:numPr>
          <w:ilvl w:val="0"/>
          <w:numId w:val="12"/>
        </w:numPr>
        <w:spacing w:before="120" w:line="276" w:lineRule="auto"/>
        <w:rPr>
          <w:rFonts w:ascii="Squad" w:hAnsi="Squad"/>
          <w:snapToGrid w:val="0"/>
          <w:szCs w:val="18"/>
          <w:lang w:val="en-GB"/>
        </w:rPr>
      </w:pPr>
      <w:r w:rsidRPr="00507DD7">
        <w:rPr>
          <w:rFonts w:ascii="Squad" w:hAnsi="Squad"/>
          <w:snapToGrid w:val="0"/>
          <w:szCs w:val="18"/>
          <w:lang w:val="en-GB"/>
        </w:rPr>
        <w:t>ICT Risk Management Department</w:t>
      </w:r>
      <w:r w:rsidRPr="00507DD7">
        <w:rPr>
          <w:lang w:val="en-GB"/>
        </w:rPr>
        <w:t xml:space="preserve"> </w:t>
      </w:r>
      <w:r w:rsidRPr="00507DD7">
        <w:rPr>
          <w:rFonts w:ascii="Squad" w:hAnsi="Squad"/>
          <w:snapToGrid w:val="0"/>
          <w:szCs w:val="18"/>
          <w:lang w:val="en-GB"/>
        </w:rPr>
        <w:t>with the following functions:</w:t>
      </w:r>
    </w:p>
    <w:p w14:paraId="39286842" w14:textId="77777777" w:rsidR="00764C62" w:rsidRPr="00507DD7" w:rsidRDefault="00764C62" w:rsidP="00935DA2">
      <w:pPr>
        <w:pStyle w:val="Newstyle"/>
        <w:numPr>
          <w:ilvl w:val="0"/>
          <w:numId w:val="45"/>
        </w:numPr>
        <w:spacing w:before="120" w:line="276" w:lineRule="auto"/>
        <w:rPr>
          <w:rFonts w:ascii="Squad" w:hAnsi="Squad"/>
          <w:snapToGrid w:val="0"/>
          <w:szCs w:val="18"/>
          <w:lang w:val="en-GB"/>
        </w:rPr>
      </w:pPr>
      <w:r w:rsidRPr="00507DD7">
        <w:rPr>
          <w:rFonts w:ascii="Squad" w:hAnsi="Squad"/>
          <w:snapToGrid w:val="0"/>
          <w:szCs w:val="18"/>
          <w:lang w:val="en-GB"/>
        </w:rPr>
        <w:t>Implementation of efficient risk management framework and process to manage information and communication technology (ICT) risks;</w:t>
      </w:r>
    </w:p>
    <w:p w14:paraId="5E34904E" w14:textId="54ED0467" w:rsidR="00764C62" w:rsidRPr="00507DD7" w:rsidRDefault="00764C62" w:rsidP="00935DA2">
      <w:pPr>
        <w:pStyle w:val="Newstyle"/>
        <w:numPr>
          <w:ilvl w:val="0"/>
          <w:numId w:val="45"/>
        </w:numPr>
        <w:spacing w:before="120" w:line="276" w:lineRule="auto"/>
        <w:rPr>
          <w:rFonts w:ascii="Squad" w:hAnsi="Squad"/>
          <w:snapToGrid w:val="0"/>
          <w:szCs w:val="18"/>
          <w:lang w:val="en-GB"/>
        </w:rPr>
      </w:pPr>
      <w:r w:rsidRPr="00507DD7">
        <w:rPr>
          <w:rFonts w:ascii="Squad" w:hAnsi="Squad"/>
          <w:snapToGrid w:val="0"/>
          <w:szCs w:val="18"/>
          <w:lang w:val="en-GB"/>
        </w:rPr>
        <w:t>Conduct</w:t>
      </w:r>
      <w:r w:rsidR="001A38EC" w:rsidRPr="00507DD7">
        <w:rPr>
          <w:rFonts w:ascii="Squad" w:hAnsi="Squad"/>
          <w:snapToGrid w:val="0"/>
          <w:szCs w:val="18"/>
          <w:lang w:val="en-GB"/>
        </w:rPr>
        <w:t>s</w:t>
      </w:r>
      <w:r w:rsidRPr="00507DD7">
        <w:rPr>
          <w:rFonts w:ascii="Squad" w:hAnsi="Squad"/>
          <w:snapToGrid w:val="0"/>
          <w:szCs w:val="18"/>
          <w:lang w:val="en-GB"/>
        </w:rPr>
        <w:t xml:space="preserve"> second line of defense functions related to third party service providers’ risk management and outsourcing risk management for ICT systems and services;</w:t>
      </w:r>
    </w:p>
    <w:p w14:paraId="2190E27F" w14:textId="2ACAFFCA" w:rsidR="00764C62" w:rsidRPr="00507DD7" w:rsidRDefault="00764C62" w:rsidP="00935DA2">
      <w:pPr>
        <w:pStyle w:val="Newstyle"/>
        <w:numPr>
          <w:ilvl w:val="0"/>
          <w:numId w:val="45"/>
        </w:numPr>
        <w:spacing w:before="120" w:line="276" w:lineRule="auto"/>
        <w:rPr>
          <w:rFonts w:ascii="Squad" w:hAnsi="Squad"/>
          <w:snapToGrid w:val="0"/>
          <w:szCs w:val="18"/>
          <w:lang w:val="en-GB"/>
        </w:rPr>
      </w:pPr>
      <w:r w:rsidRPr="00507DD7">
        <w:rPr>
          <w:rFonts w:ascii="Squad" w:hAnsi="Squad"/>
          <w:snapToGrid w:val="0"/>
          <w:szCs w:val="18"/>
          <w:lang w:val="en-GB"/>
        </w:rPr>
        <w:t>Prepare</w:t>
      </w:r>
      <w:r w:rsidR="001A38EC" w:rsidRPr="00507DD7">
        <w:rPr>
          <w:rFonts w:ascii="Squad" w:hAnsi="Squad"/>
          <w:snapToGrid w:val="0"/>
          <w:szCs w:val="18"/>
          <w:lang w:val="en-GB"/>
        </w:rPr>
        <w:t>s</w:t>
      </w:r>
      <w:r w:rsidRPr="00507DD7">
        <w:rPr>
          <w:rFonts w:ascii="Squad" w:hAnsi="Squad"/>
          <w:snapToGrid w:val="0"/>
          <w:szCs w:val="18"/>
          <w:lang w:val="en-GB"/>
        </w:rPr>
        <w:t xml:space="preserve"> reports for the ICT Risk Management Forum and Operational Risk Management Committee of the Bank regarding the risk level. Proposes measures to avoid or mitigate ICT risks;</w:t>
      </w:r>
    </w:p>
    <w:p w14:paraId="4E4DD3AA" w14:textId="70665E6C" w:rsidR="00764C62" w:rsidRPr="00507DD7" w:rsidRDefault="00764C62" w:rsidP="00935DA2">
      <w:pPr>
        <w:pStyle w:val="Newstyle"/>
        <w:numPr>
          <w:ilvl w:val="0"/>
          <w:numId w:val="45"/>
        </w:numPr>
        <w:spacing w:before="120" w:line="276" w:lineRule="auto"/>
        <w:rPr>
          <w:rFonts w:ascii="Squad" w:hAnsi="Squad"/>
          <w:snapToGrid w:val="0"/>
          <w:szCs w:val="18"/>
          <w:lang w:val="en-GB"/>
        </w:rPr>
      </w:pPr>
      <w:r w:rsidRPr="00507DD7">
        <w:rPr>
          <w:rFonts w:ascii="Squad" w:hAnsi="Squad"/>
          <w:snapToGrid w:val="0"/>
          <w:szCs w:val="18"/>
          <w:lang w:val="en-GB"/>
        </w:rPr>
        <w:t>Manage</w:t>
      </w:r>
      <w:r w:rsidR="00641338" w:rsidRPr="00507DD7">
        <w:rPr>
          <w:rFonts w:ascii="Squad" w:hAnsi="Squad"/>
          <w:snapToGrid w:val="0"/>
          <w:szCs w:val="18"/>
          <w:lang w:val="en-GB"/>
        </w:rPr>
        <w:t>s</w:t>
      </w:r>
      <w:r w:rsidRPr="00507DD7">
        <w:rPr>
          <w:rFonts w:ascii="Squad" w:hAnsi="Squad"/>
          <w:snapToGrid w:val="0"/>
          <w:szCs w:val="18"/>
          <w:lang w:val="en-GB"/>
        </w:rPr>
        <w:t xml:space="preserve"> the planning and timely performance of all activities related to the maintenance of DSK Bank’s readiness to recover its critical processes, as well as conducting regular tests regarding the readiness of the Business Continuity Plan’s </w:t>
      </w:r>
      <w:r w:rsidRPr="00507DD7">
        <w:rPr>
          <w:rFonts w:ascii="Squad" w:hAnsi="Squad"/>
          <w:lang w:val="en-GB"/>
        </w:rPr>
        <w:t>fulfilment.</w:t>
      </w:r>
      <w:r w:rsidRPr="00507DD7">
        <w:rPr>
          <w:rFonts w:ascii="Squad" w:hAnsi="Squad"/>
          <w:snapToGrid w:val="0"/>
          <w:szCs w:val="18"/>
          <w:lang w:val="en-GB"/>
        </w:rPr>
        <w:t xml:space="preserve"> Exercise control of the Disaster Recovery tests execution;</w:t>
      </w:r>
    </w:p>
    <w:p w14:paraId="1ABDFD12" w14:textId="77777777" w:rsidR="00764C62" w:rsidRPr="00507DD7" w:rsidRDefault="00764C62" w:rsidP="00935DA2">
      <w:pPr>
        <w:pStyle w:val="Newstyle"/>
        <w:numPr>
          <w:ilvl w:val="0"/>
          <w:numId w:val="45"/>
        </w:numPr>
        <w:spacing w:before="120" w:line="276" w:lineRule="auto"/>
        <w:rPr>
          <w:rFonts w:ascii="Squad" w:hAnsi="Squad"/>
          <w:snapToGrid w:val="0"/>
          <w:szCs w:val="18"/>
          <w:lang w:val="en-GB"/>
        </w:rPr>
      </w:pPr>
      <w:r w:rsidRPr="00507DD7">
        <w:rPr>
          <w:rFonts w:ascii="Squad" w:hAnsi="Squad"/>
          <w:snapToGrid w:val="0"/>
          <w:szCs w:val="18"/>
          <w:lang w:val="en-GB"/>
        </w:rPr>
        <w:t>For the purposes of the recovery and resolution planning process and/or in case of an actual recovery or resolution of the Bank and/or OTP Group, organizes the collection and updating of information for the purpose of the continuity of operations in the conditions of resolution and for the purposes of the recovery of the activity, and assuming recovery or resolution actions are taken, it is provided to the resolution authority in a timely manner.</w:t>
      </w:r>
    </w:p>
    <w:p w14:paraId="4FA6ACC4" w14:textId="77777777" w:rsidR="003C0C8D" w:rsidRPr="00507DD7" w:rsidRDefault="003C0C8D" w:rsidP="003C0C8D">
      <w:pPr>
        <w:pStyle w:val="Newstyle"/>
        <w:spacing w:before="120" w:line="276" w:lineRule="auto"/>
        <w:ind w:left="1800"/>
        <w:rPr>
          <w:rFonts w:ascii="Squad" w:hAnsi="Squad"/>
          <w:snapToGrid w:val="0"/>
          <w:szCs w:val="18"/>
          <w:lang w:val="en-GB"/>
        </w:rPr>
      </w:pPr>
    </w:p>
    <w:p w14:paraId="05A26CFD" w14:textId="77777777" w:rsidR="00764C62" w:rsidRPr="00507DD7" w:rsidRDefault="00764C62" w:rsidP="00935DA2">
      <w:pPr>
        <w:pStyle w:val="Newstyle"/>
        <w:numPr>
          <w:ilvl w:val="0"/>
          <w:numId w:val="12"/>
        </w:numPr>
        <w:spacing w:before="120" w:line="276" w:lineRule="auto"/>
        <w:rPr>
          <w:rFonts w:ascii="Squad" w:hAnsi="Squad"/>
          <w:snapToGrid w:val="0"/>
          <w:szCs w:val="18"/>
          <w:lang w:val="en-GB"/>
        </w:rPr>
      </w:pPr>
      <w:r w:rsidRPr="00507DD7">
        <w:rPr>
          <w:rFonts w:ascii="Squad" w:hAnsi="Squad"/>
          <w:snapToGrid w:val="0"/>
          <w:szCs w:val="18"/>
          <w:lang w:val="en-GB"/>
        </w:rPr>
        <w:t>Fraud Risk Management Department</w:t>
      </w:r>
      <w:r w:rsidRPr="00507DD7">
        <w:rPr>
          <w:lang w:val="en-GB"/>
        </w:rPr>
        <w:t xml:space="preserve"> </w:t>
      </w:r>
      <w:r w:rsidRPr="00507DD7">
        <w:rPr>
          <w:rFonts w:ascii="Squad" w:hAnsi="Squad"/>
          <w:snapToGrid w:val="0"/>
          <w:szCs w:val="18"/>
          <w:lang w:val="en-GB"/>
        </w:rPr>
        <w:t>with the following functions:</w:t>
      </w:r>
    </w:p>
    <w:p w14:paraId="433BEA65" w14:textId="77777777" w:rsidR="00764C62" w:rsidRPr="00507DD7" w:rsidRDefault="00764C62" w:rsidP="00935DA2">
      <w:pPr>
        <w:pStyle w:val="Newstyle"/>
        <w:numPr>
          <w:ilvl w:val="0"/>
          <w:numId w:val="46"/>
        </w:numPr>
        <w:spacing w:before="120" w:line="276" w:lineRule="auto"/>
        <w:rPr>
          <w:rFonts w:ascii="Squad" w:hAnsi="Squad"/>
          <w:snapToGrid w:val="0"/>
          <w:szCs w:val="18"/>
          <w:lang w:val="en-GB"/>
        </w:rPr>
      </w:pPr>
      <w:r w:rsidRPr="00507DD7">
        <w:rPr>
          <w:rFonts w:ascii="Squad" w:hAnsi="Squad"/>
          <w:snapToGrid w:val="0"/>
          <w:szCs w:val="18"/>
          <w:lang w:val="en-GB"/>
        </w:rPr>
        <w:t xml:space="preserve">Establishes and maintains a framework for effective risk management of fraud risks; </w:t>
      </w:r>
    </w:p>
    <w:p w14:paraId="6C9BFF47" w14:textId="77777777" w:rsidR="00764C62" w:rsidRPr="00507DD7" w:rsidRDefault="00764C62" w:rsidP="00935DA2">
      <w:pPr>
        <w:pStyle w:val="Newstyle"/>
        <w:numPr>
          <w:ilvl w:val="0"/>
          <w:numId w:val="46"/>
        </w:numPr>
        <w:spacing w:before="120" w:line="276" w:lineRule="auto"/>
        <w:rPr>
          <w:rFonts w:ascii="Squad" w:hAnsi="Squad"/>
          <w:snapToGrid w:val="0"/>
          <w:szCs w:val="18"/>
          <w:lang w:val="en-GB"/>
        </w:rPr>
      </w:pPr>
      <w:r w:rsidRPr="00507DD7">
        <w:rPr>
          <w:rFonts w:ascii="Squad" w:hAnsi="Squad"/>
          <w:snapToGrid w:val="0"/>
          <w:szCs w:val="18"/>
          <w:lang w:val="en-GB"/>
        </w:rPr>
        <w:t xml:space="preserve">Coordinates the process of timely reporting of identified cases of fraud in a register, organizes the analysis of the root causes of fraud, submits action plans and tracks the implementation of said action plans; </w:t>
      </w:r>
    </w:p>
    <w:p w14:paraId="379D37C9" w14:textId="77777777" w:rsidR="00764C62" w:rsidRPr="00507DD7" w:rsidRDefault="00764C62" w:rsidP="00935DA2">
      <w:pPr>
        <w:pStyle w:val="Newstyle"/>
        <w:numPr>
          <w:ilvl w:val="0"/>
          <w:numId w:val="46"/>
        </w:numPr>
        <w:spacing w:before="120" w:line="276" w:lineRule="auto"/>
        <w:rPr>
          <w:rFonts w:ascii="Squad" w:hAnsi="Squad"/>
          <w:snapToGrid w:val="0"/>
          <w:szCs w:val="18"/>
          <w:lang w:val="en-GB"/>
        </w:rPr>
      </w:pPr>
      <w:r w:rsidRPr="00507DD7">
        <w:rPr>
          <w:rFonts w:ascii="Squad" w:hAnsi="Squad"/>
          <w:snapToGrid w:val="0"/>
          <w:szCs w:val="18"/>
          <w:lang w:val="en-GB"/>
        </w:rPr>
        <w:t xml:space="preserve">Participates in the preparation and presentation of information to the Operational Risk Management Committee and/or its equivalent; </w:t>
      </w:r>
    </w:p>
    <w:p w14:paraId="2571F090" w14:textId="77777777" w:rsidR="00764C62" w:rsidRPr="00507DD7" w:rsidRDefault="00764C62" w:rsidP="00935DA2">
      <w:pPr>
        <w:pStyle w:val="Newstyle"/>
        <w:numPr>
          <w:ilvl w:val="0"/>
          <w:numId w:val="46"/>
        </w:numPr>
        <w:spacing w:before="120" w:line="276" w:lineRule="auto"/>
        <w:rPr>
          <w:rFonts w:ascii="Squad" w:hAnsi="Squad"/>
          <w:snapToGrid w:val="0"/>
          <w:szCs w:val="18"/>
          <w:lang w:val="en-GB"/>
        </w:rPr>
      </w:pPr>
      <w:r w:rsidRPr="00507DD7">
        <w:rPr>
          <w:rFonts w:ascii="Squad" w:hAnsi="Squad"/>
          <w:snapToGrid w:val="0"/>
          <w:szCs w:val="18"/>
          <w:lang w:val="en-GB"/>
        </w:rPr>
        <w:t xml:space="preserve">Suggests a risk appetite formula based on losses due to fraud and provides risk metrics on a strategic and operational level. </w:t>
      </w:r>
    </w:p>
    <w:p w14:paraId="0BE8640A" w14:textId="77777777" w:rsidR="00764C62" w:rsidRPr="00507DD7" w:rsidRDefault="00764C62" w:rsidP="00740E02">
      <w:pPr>
        <w:pStyle w:val="Newstyle"/>
        <w:spacing w:before="0"/>
        <w:ind w:left="0"/>
        <w:rPr>
          <w:rFonts w:ascii="Squad" w:hAnsi="Squad"/>
          <w:lang w:val="en-GB"/>
        </w:rPr>
      </w:pPr>
    </w:p>
    <w:p w14:paraId="7E853180" w14:textId="6534D80B" w:rsidR="00C36291" w:rsidRPr="00507DD7" w:rsidRDefault="00C36291" w:rsidP="00C36291">
      <w:pPr>
        <w:pStyle w:val="Newstyle"/>
        <w:rPr>
          <w:rFonts w:ascii="Squad" w:hAnsi="Squad"/>
          <w:snapToGrid w:val="0"/>
          <w:lang w:val="en-GB"/>
        </w:rPr>
      </w:pPr>
      <w:r w:rsidRPr="00507DD7">
        <w:rPr>
          <w:rFonts w:ascii="Squad" w:hAnsi="Squad"/>
          <w:snapToGrid w:val="0"/>
          <w:lang w:val="en-GB"/>
        </w:rPr>
        <w:t>The Collection Division consists of the following units engaged in the management, healing and collection of problem loans</w:t>
      </w:r>
      <w:bookmarkEnd w:id="26"/>
      <w:r w:rsidRPr="00507DD7">
        <w:rPr>
          <w:rFonts w:ascii="Squad" w:hAnsi="Squad"/>
          <w:snapToGrid w:val="0"/>
          <w:lang w:val="en-GB"/>
        </w:rPr>
        <w:t>:</w:t>
      </w:r>
    </w:p>
    <w:p w14:paraId="56C8E885" w14:textId="43166747" w:rsidR="00C36291" w:rsidRPr="00507DD7" w:rsidRDefault="00C36291" w:rsidP="00935DA2">
      <w:pPr>
        <w:pStyle w:val="Newstyle"/>
        <w:numPr>
          <w:ilvl w:val="0"/>
          <w:numId w:val="12"/>
        </w:numPr>
        <w:spacing w:before="0"/>
        <w:rPr>
          <w:rFonts w:ascii="Squad" w:hAnsi="Squad"/>
          <w:snapToGrid w:val="0"/>
          <w:lang w:val="en-GB"/>
        </w:rPr>
      </w:pPr>
      <w:r w:rsidRPr="00507DD7">
        <w:rPr>
          <w:rFonts w:ascii="Squad" w:hAnsi="Squad"/>
          <w:snapToGrid w:val="0"/>
          <w:lang w:val="en-GB"/>
        </w:rPr>
        <w:t>Retail Collection Directorate - Performs operational and methodological functions establishing and ensuring application of processes, rules and procedures in order to effectively collect overdues and improv</w:t>
      </w:r>
      <w:r w:rsidR="007D566D">
        <w:rPr>
          <w:rFonts w:ascii="Squad" w:hAnsi="Squad"/>
          <w:snapToGrid w:val="0"/>
          <w:lang w:val="en-GB"/>
        </w:rPr>
        <w:t>e</w:t>
      </w:r>
      <w:r w:rsidRPr="00507DD7">
        <w:rPr>
          <w:rFonts w:ascii="Squad" w:hAnsi="Squad"/>
          <w:snapToGrid w:val="0"/>
          <w:lang w:val="en-GB"/>
        </w:rPr>
        <w:t xml:space="preserve"> the quality of the portfolio. </w:t>
      </w:r>
    </w:p>
    <w:p w14:paraId="748D1B3E" w14:textId="1541D071" w:rsidR="00C36291" w:rsidRPr="00507DD7" w:rsidRDefault="00600C2C" w:rsidP="00935DA2">
      <w:pPr>
        <w:pStyle w:val="Newstyle"/>
        <w:numPr>
          <w:ilvl w:val="1"/>
          <w:numId w:val="13"/>
        </w:numPr>
        <w:spacing w:before="0"/>
        <w:ind w:hanging="357"/>
        <w:rPr>
          <w:rFonts w:ascii="Squad" w:hAnsi="Squad"/>
          <w:lang w:val="en-GB"/>
        </w:rPr>
      </w:pPr>
      <w:r w:rsidRPr="00507DD7">
        <w:rPr>
          <w:rFonts w:ascii="Squad" w:hAnsi="Squad"/>
          <w:lang w:val="en-GB"/>
        </w:rPr>
        <w:t>Central Collection Department</w:t>
      </w:r>
      <w:r w:rsidR="00C36291" w:rsidRPr="00507DD7">
        <w:rPr>
          <w:rFonts w:ascii="Squad" w:hAnsi="Squad"/>
          <w:lang w:val="en-GB"/>
        </w:rPr>
        <w:t xml:space="preserve"> - </w:t>
      </w:r>
      <w:r w:rsidR="00EA331A" w:rsidRPr="00507DD7">
        <w:rPr>
          <w:rFonts w:ascii="Squad" w:hAnsi="Squad"/>
          <w:lang w:val="en-GB"/>
        </w:rPr>
        <w:t>Processes and manages loans to individuals and business clients in early delinquency phase with the main task for full payment of overdue amounts and restoring loan exposures to regularity</w:t>
      </w:r>
      <w:r w:rsidR="00C36291" w:rsidRPr="00507DD7">
        <w:rPr>
          <w:rFonts w:ascii="Squad" w:hAnsi="Squad"/>
          <w:lang w:val="en-GB"/>
        </w:rPr>
        <w:t>.</w:t>
      </w:r>
    </w:p>
    <w:p w14:paraId="645B0D10" w14:textId="450D2757" w:rsidR="00C36291" w:rsidRPr="00507DD7" w:rsidRDefault="00EA331A" w:rsidP="00935DA2">
      <w:pPr>
        <w:pStyle w:val="Newstyle"/>
        <w:numPr>
          <w:ilvl w:val="1"/>
          <w:numId w:val="13"/>
        </w:numPr>
        <w:spacing w:before="0"/>
        <w:ind w:hanging="357"/>
        <w:rPr>
          <w:rFonts w:ascii="Squad" w:hAnsi="Squad"/>
          <w:lang w:val="en-GB"/>
        </w:rPr>
      </w:pPr>
      <w:r w:rsidRPr="00507DD7">
        <w:rPr>
          <w:rFonts w:ascii="Squad" w:hAnsi="Squad"/>
          <w:lang w:val="en-GB"/>
        </w:rPr>
        <w:t>Network Collection</w:t>
      </w:r>
      <w:r w:rsidR="00C36291" w:rsidRPr="00507DD7">
        <w:rPr>
          <w:rFonts w:ascii="Squad" w:hAnsi="Squad"/>
          <w:lang w:val="en-GB"/>
        </w:rPr>
        <w:t xml:space="preserve"> Department - </w:t>
      </w:r>
      <w:r w:rsidRPr="00507DD7">
        <w:rPr>
          <w:rFonts w:ascii="Squad" w:hAnsi="Squad"/>
          <w:lang w:val="en-GB"/>
        </w:rPr>
        <w:t>Organizes, manages and controls the activity of management of overdue and problem loans to individuals after the period of early delinquency, aiming effective collection and/or restructuring of the overdue exposures and improvement of the quality of the portfolio of loans to individuals by coordinating and supporting the work of all participants in the process</w:t>
      </w:r>
      <w:r w:rsidR="00C36291" w:rsidRPr="00507DD7">
        <w:rPr>
          <w:rFonts w:ascii="Squad" w:hAnsi="Squad"/>
          <w:lang w:val="en-GB"/>
        </w:rPr>
        <w:t>.</w:t>
      </w:r>
    </w:p>
    <w:p w14:paraId="1410FC40" w14:textId="609295EA" w:rsidR="00C36291" w:rsidRPr="00507DD7" w:rsidRDefault="00EA331A" w:rsidP="00935DA2">
      <w:pPr>
        <w:pStyle w:val="Newstyle"/>
        <w:numPr>
          <w:ilvl w:val="1"/>
          <w:numId w:val="13"/>
        </w:numPr>
        <w:spacing w:before="0"/>
        <w:ind w:hanging="357"/>
        <w:rPr>
          <w:rFonts w:ascii="Squad" w:hAnsi="Squad"/>
          <w:lang w:val="en-GB"/>
        </w:rPr>
      </w:pPr>
      <w:r w:rsidRPr="00507DD7">
        <w:rPr>
          <w:rFonts w:ascii="Squad" w:hAnsi="Squad"/>
          <w:lang w:val="en-GB"/>
        </w:rPr>
        <w:t>Legal Collection</w:t>
      </w:r>
      <w:r w:rsidR="00C36291" w:rsidRPr="00507DD7">
        <w:rPr>
          <w:rFonts w:ascii="Squad" w:hAnsi="Squad"/>
          <w:lang w:val="en-GB"/>
        </w:rPr>
        <w:t xml:space="preserve"> Department - </w:t>
      </w:r>
      <w:r w:rsidR="0073766E" w:rsidRPr="00507DD7">
        <w:rPr>
          <w:rFonts w:ascii="Squad" w:hAnsi="Squad"/>
          <w:lang w:val="en-GB"/>
        </w:rPr>
        <w:t>Manages, coordinates and controls the process of initiating and enforcement of court executive actions on collection of receivables from individuals</w:t>
      </w:r>
      <w:r w:rsidR="00C36291" w:rsidRPr="00507DD7">
        <w:rPr>
          <w:rFonts w:ascii="Squad" w:hAnsi="Squad"/>
          <w:lang w:val="en-GB"/>
        </w:rPr>
        <w:t>.</w:t>
      </w:r>
    </w:p>
    <w:p w14:paraId="226A54D0" w14:textId="60FB44CC" w:rsidR="00EA331A" w:rsidRPr="00507DD7" w:rsidRDefault="00EA331A" w:rsidP="00935DA2">
      <w:pPr>
        <w:pStyle w:val="Newstyle"/>
        <w:numPr>
          <w:ilvl w:val="1"/>
          <w:numId w:val="13"/>
        </w:numPr>
        <w:spacing w:before="0"/>
        <w:ind w:hanging="357"/>
        <w:rPr>
          <w:rFonts w:ascii="Squad" w:hAnsi="Squad"/>
          <w:lang w:val="en-GB"/>
        </w:rPr>
      </w:pPr>
      <w:r w:rsidRPr="00507DD7">
        <w:rPr>
          <w:rFonts w:ascii="Squad" w:hAnsi="Squad"/>
          <w:lang w:val="en-GB"/>
        </w:rPr>
        <w:t>Centralized Collection Processes Department - Manages, coordinates and controls the centralized receivables collection processes, including approvals of financial solutions, administrative handling (back office activities) of overdue loans, actions for data update/retrieval about the debtors (skip tracing actions) in order to accelerate and optimize the process of collecting overdue loans at each stage of their management.</w:t>
      </w:r>
    </w:p>
    <w:p w14:paraId="228B4138" w14:textId="660587A0" w:rsidR="00EA331A" w:rsidRPr="00507DD7" w:rsidRDefault="00EA331A" w:rsidP="00935DA2">
      <w:pPr>
        <w:pStyle w:val="Newstyle"/>
        <w:numPr>
          <w:ilvl w:val="1"/>
          <w:numId w:val="13"/>
        </w:numPr>
        <w:spacing w:before="0"/>
        <w:ind w:hanging="357"/>
        <w:rPr>
          <w:rFonts w:ascii="Squad" w:hAnsi="Squad"/>
          <w:lang w:val="en-GB"/>
        </w:rPr>
      </w:pPr>
      <w:r w:rsidRPr="00507DD7">
        <w:rPr>
          <w:rFonts w:ascii="Squad" w:hAnsi="Squad"/>
          <w:lang w:val="en-GB"/>
        </w:rPr>
        <w:t>Colle</w:t>
      </w:r>
      <w:r w:rsidR="179BC992" w:rsidRPr="00507DD7">
        <w:rPr>
          <w:rFonts w:ascii="Squad" w:hAnsi="Squad"/>
          <w:lang w:val="en-GB"/>
        </w:rPr>
        <w:t>c</w:t>
      </w:r>
      <w:r w:rsidRPr="00507DD7">
        <w:rPr>
          <w:rFonts w:ascii="Squad" w:hAnsi="Squad"/>
          <w:lang w:val="en-GB"/>
        </w:rPr>
        <w:t>tion Methodology Department - Performs methodological functions in outlining processes, elaborating rules and procedures, training/coaching/mentoring of the employees in the Directorate; in optimizing the processes while aiming at efficient collection of the overdue loans, fulfillment of the set targets, and improvement of the portfolio quality</w:t>
      </w:r>
      <w:r w:rsidR="00303D9D" w:rsidRPr="00507DD7">
        <w:rPr>
          <w:rFonts w:ascii="Squad" w:hAnsi="Squad"/>
          <w:lang w:val="en-GB"/>
        </w:rPr>
        <w:t>.</w:t>
      </w:r>
    </w:p>
    <w:p w14:paraId="5A020DFD" w14:textId="77777777" w:rsidR="00303D9D" w:rsidRPr="00507DD7" w:rsidRDefault="00303D9D" w:rsidP="00303D9D">
      <w:pPr>
        <w:pStyle w:val="Newstyle"/>
        <w:spacing w:before="0"/>
        <w:rPr>
          <w:rFonts w:ascii="Squad" w:hAnsi="Squad"/>
          <w:lang w:val="en-GB"/>
        </w:rPr>
      </w:pPr>
    </w:p>
    <w:p w14:paraId="6AA9EA21" w14:textId="27AF77B5" w:rsidR="00C36291" w:rsidRPr="00507DD7" w:rsidRDefault="00C36291" w:rsidP="00935DA2">
      <w:pPr>
        <w:pStyle w:val="Newstyle"/>
        <w:numPr>
          <w:ilvl w:val="0"/>
          <w:numId w:val="12"/>
        </w:numPr>
        <w:spacing w:before="0"/>
        <w:rPr>
          <w:rFonts w:ascii="Squad" w:hAnsi="Squad"/>
          <w:snapToGrid w:val="0"/>
          <w:szCs w:val="18"/>
          <w:lang w:val="en-GB"/>
        </w:rPr>
      </w:pPr>
      <w:r w:rsidRPr="00507DD7">
        <w:rPr>
          <w:rFonts w:ascii="Squad" w:hAnsi="Squad"/>
          <w:snapToGrid w:val="0"/>
          <w:szCs w:val="18"/>
          <w:lang w:val="en-GB"/>
        </w:rPr>
        <w:t>Business Clients and Leasing Collection Directorate - Performs operational and methodological functions for the management of overdue and problem loans of business clients. Monitors and coordinates the implementation of group standards and strategy in order to optimally organi</w:t>
      </w:r>
      <w:r w:rsidR="00613A07" w:rsidRPr="00507DD7">
        <w:rPr>
          <w:rFonts w:ascii="Squad" w:hAnsi="Squad"/>
          <w:snapToGrid w:val="0"/>
          <w:szCs w:val="18"/>
          <w:lang w:val="en-GB"/>
        </w:rPr>
        <w:t>s</w:t>
      </w:r>
      <w:r w:rsidRPr="00507DD7">
        <w:rPr>
          <w:rFonts w:ascii="Squad" w:hAnsi="Squad"/>
          <w:snapToGrid w:val="0"/>
          <w:szCs w:val="18"/>
          <w:lang w:val="en-GB"/>
        </w:rPr>
        <w:t>e the collection of loan and lease receivables.</w:t>
      </w:r>
    </w:p>
    <w:p w14:paraId="1387EDC0" w14:textId="4B1E7201" w:rsidR="00C36291" w:rsidRPr="00507DD7" w:rsidRDefault="00C36291" w:rsidP="00935DA2">
      <w:pPr>
        <w:pStyle w:val="Newstyle"/>
        <w:numPr>
          <w:ilvl w:val="1"/>
          <w:numId w:val="13"/>
        </w:numPr>
        <w:spacing w:before="0"/>
        <w:ind w:hanging="357"/>
        <w:rPr>
          <w:rFonts w:ascii="Squad" w:hAnsi="Squad"/>
          <w:lang w:val="en-GB"/>
        </w:rPr>
      </w:pPr>
      <w:r w:rsidRPr="00507DD7">
        <w:rPr>
          <w:rFonts w:ascii="Squad" w:hAnsi="Squad"/>
          <w:lang w:val="en-GB"/>
        </w:rPr>
        <w:t>Management of Problem Loans of Business Clients Department - Organi</w:t>
      </w:r>
      <w:r w:rsidR="00613A07" w:rsidRPr="00507DD7">
        <w:rPr>
          <w:rFonts w:ascii="Squad" w:hAnsi="Squad"/>
          <w:lang w:val="en-GB"/>
        </w:rPr>
        <w:t>s</w:t>
      </w:r>
      <w:r w:rsidRPr="00507DD7">
        <w:rPr>
          <w:rFonts w:ascii="Squad" w:hAnsi="Squad"/>
          <w:lang w:val="en-GB"/>
        </w:rPr>
        <w:t>es, coordinates and controls the overall activity of managing problem loans of business clients in the Bank</w:t>
      </w:r>
      <w:r w:rsidR="00444C39" w:rsidRPr="00507DD7">
        <w:rPr>
          <w:rFonts w:ascii="Squad" w:hAnsi="Squad"/>
          <w:lang w:val="en-GB"/>
        </w:rPr>
        <w:t xml:space="preserve"> and their related exposures to individual’s collection function</w:t>
      </w:r>
      <w:r w:rsidRPr="00507DD7">
        <w:rPr>
          <w:rFonts w:ascii="Squad" w:hAnsi="Squad"/>
          <w:lang w:val="en-GB"/>
        </w:rPr>
        <w:t>.</w:t>
      </w:r>
      <w:r w:rsidR="00444C39" w:rsidRPr="00507DD7">
        <w:rPr>
          <w:rFonts w:ascii="Squad" w:hAnsi="Squad"/>
          <w:lang w:val="en-GB"/>
        </w:rPr>
        <w:t xml:space="preserve"> </w:t>
      </w:r>
    </w:p>
    <w:p w14:paraId="60B89898" w14:textId="645E1B77" w:rsidR="00C36291" w:rsidRPr="00507DD7" w:rsidRDefault="00C36291" w:rsidP="00935DA2">
      <w:pPr>
        <w:pStyle w:val="Newstyle"/>
        <w:numPr>
          <w:ilvl w:val="1"/>
          <w:numId w:val="13"/>
        </w:numPr>
        <w:spacing w:before="0"/>
        <w:ind w:hanging="357"/>
        <w:rPr>
          <w:rFonts w:ascii="Squad" w:hAnsi="Squad"/>
          <w:lang w:val="en-GB"/>
        </w:rPr>
      </w:pPr>
      <w:r w:rsidRPr="00507DD7">
        <w:rPr>
          <w:rFonts w:ascii="Squad" w:hAnsi="Squad"/>
          <w:lang w:val="en-GB"/>
        </w:rPr>
        <w:t>Management of Judicial Loans of Business Clients Department - Manages the process of collecting problem loans to business clients, transferred for centrali</w:t>
      </w:r>
      <w:r w:rsidR="00613A07" w:rsidRPr="00507DD7">
        <w:rPr>
          <w:rFonts w:ascii="Squad" w:hAnsi="Squad"/>
          <w:lang w:val="en-GB"/>
        </w:rPr>
        <w:t>s</w:t>
      </w:r>
      <w:r w:rsidRPr="00507DD7">
        <w:rPr>
          <w:rFonts w:ascii="Squad" w:hAnsi="Squad"/>
          <w:lang w:val="en-GB"/>
        </w:rPr>
        <w:t>ed collection by decision of the Monitoring Committee.</w:t>
      </w:r>
    </w:p>
    <w:p w14:paraId="20F4DB20" w14:textId="2F44418B" w:rsidR="00EA331A" w:rsidRPr="00507DD7" w:rsidRDefault="00EA331A" w:rsidP="00935DA2">
      <w:pPr>
        <w:pStyle w:val="Newstyle"/>
        <w:numPr>
          <w:ilvl w:val="1"/>
          <w:numId w:val="13"/>
        </w:numPr>
        <w:spacing w:before="0"/>
        <w:ind w:hanging="357"/>
        <w:rPr>
          <w:rFonts w:ascii="Squad" w:hAnsi="Squad"/>
          <w:lang w:val="en-GB"/>
        </w:rPr>
      </w:pPr>
      <w:r w:rsidRPr="00507DD7">
        <w:rPr>
          <w:rFonts w:ascii="Squad" w:hAnsi="Squad"/>
          <w:lang w:val="en-GB"/>
        </w:rPr>
        <w:t>Legal Servicing of Business Problem Loans Department - Ensures the compliant collection and management of centralized problem exposures of business clients</w:t>
      </w:r>
      <w:r w:rsidR="00A16C17" w:rsidRPr="00507DD7">
        <w:rPr>
          <w:rFonts w:ascii="Squad" w:hAnsi="Squad"/>
          <w:lang w:val="en-GB"/>
        </w:rPr>
        <w:t>.</w:t>
      </w:r>
    </w:p>
    <w:p w14:paraId="10B96316" w14:textId="77777777" w:rsidR="00A16C17" w:rsidRPr="00507DD7" w:rsidRDefault="00A16C17" w:rsidP="00303D9D">
      <w:pPr>
        <w:pStyle w:val="Newstyle"/>
        <w:spacing w:before="0"/>
        <w:ind w:left="0"/>
        <w:rPr>
          <w:rFonts w:ascii="Squad" w:hAnsi="Squad"/>
          <w:lang w:val="en-GB"/>
        </w:rPr>
      </w:pPr>
    </w:p>
    <w:p w14:paraId="2BC492E6" w14:textId="77777777" w:rsidR="00A16C17" w:rsidRPr="00507DD7" w:rsidRDefault="00A16C17" w:rsidP="00A16C17">
      <w:pPr>
        <w:pStyle w:val="Newstyle"/>
        <w:spacing w:before="0"/>
        <w:rPr>
          <w:rFonts w:ascii="Squad" w:hAnsi="Squad"/>
          <w:lang w:val="en-GB"/>
        </w:rPr>
      </w:pPr>
    </w:p>
    <w:p w14:paraId="24C2E1C0" w14:textId="728E21DF" w:rsidR="00C36291" w:rsidRPr="00507DD7" w:rsidRDefault="00C36291" w:rsidP="00935DA2">
      <w:pPr>
        <w:pStyle w:val="Newstyle"/>
        <w:numPr>
          <w:ilvl w:val="0"/>
          <w:numId w:val="12"/>
        </w:numPr>
        <w:spacing w:before="0"/>
        <w:rPr>
          <w:rFonts w:ascii="Squad" w:hAnsi="Squad"/>
          <w:snapToGrid w:val="0"/>
          <w:szCs w:val="18"/>
          <w:lang w:val="en-GB"/>
        </w:rPr>
      </w:pPr>
      <w:r w:rsidRPr="00507DD7">
        <w:rPr>
          <w:rFonts w:ascii="Squad" w:hAnsi="Squad"/>
          <w:snapToGrid w:val="0"/>
          <w:szCs w:val="18"/>
          <w:lang w:val="en-GB"/>
        </w:rPr>
        <w:t>Analysis, Reporting and 3</w:t>
      </w:r>
      <w:r w:rsidR="00613A07" w:rsidRPr="00507DD7">
        <w:rPr>
          <w:rFonts w:ascii="Squad" w:hAnsi="Squad"/>
          <w:snapToGrid w:val="0"/>
          <w:szCs w:val="18"/>
          <w:vertAlign w:val="superscript"/>
          <w:lang w:val="en-GB"/>
        </w:rPr>
        <w:t>rd</w:t>
      </w:r>
      <w:r w:rsidRPr="00507DD7">
        <w:rPr>
          <w:rFonts w:ascii="Squad" w:hAnsi="Squad"/>
          <w:snapToGrid w:val="0"/>
          <w:szCs w:val="18"/>
          <w:lang w:val="en-GB"/>
        </w:rPr>
        <w:t xml:space="preserve"> Party Relations Directorate - </w:t>
      </w:r>
      <w:r w:rsidR="007176AE" w:rsidRPr="00507DD7">
        <w:rPr>
          <w:rFonts w:ascii="Squad" w:hAnsi="Squad"/>
          <w:snapToGrid w:val="0"/>
          <w:szCs w:val="18"/>
          <w:lang w:val="en-GB"/>
        </w:rPr>
        <w:t>t</w:t>
      </w:r>
      <w:r w:rsidRPr="00507DD7">
        <w:rPr>
          <w:rFonts w:ascii="Squad" w:hAnsi="Squad"/>
          <w:snapToGrid w:val="0"/>
          <w:szCs w:val="18"/>
          <w:lang w:val="en-GB"/>
        </w:rPr>
        <w:t>hrough analysis and reporting, monitors and controls the process of managing overdue and problem loans and supports the operational process. Manages the relationship with external counterparties regarding the collection or sale of packages of problem loans. Responsible for the coordination and preparation of an Operational Plan for the implementation of the strategy for reducing problem loans in the banking group.</w:t>
      </w:r>
    </w:p>
    <w:p w14:paraId="4AFD06AE" w14:textId="45B41A74" w:rsidR="00EA331A" w:rsidRPr="00507DD7" w:rsidRDefault="00EA331A" w:rsidP="00935DA2">
      <w:pPr>
        <w:pStyle w:val="Newstyle"/>
        <w:numPr>
          <w:ilvl w:val="1"/>
          <w:numId w:val="13"/>
        </w:numPr>
        <w:spacing w:before="0"/>
        <w:ind w:hanging="357"/>
        <w:rPr>
          <w:rFonts w:ascii="Squad" w:hAnsi="Squad"/>
          <w:lang w:val="en-GB"/>
        </w:rPr>
      </w:pPr>
      <w:r w:rsidRPr="00507DD7">
        <w:rPr>
          <w:rFonts w:ascii="Squad" w:hAnsi="Squad"/>
          <w:lang w:val="en-GB"/>
        </w:rPr>
        <w:t>Management and Regulatory</w:t>
      </w:r>
      <w:r w:rsidR="00C36291" w:rsidRPr="00507DD7">
        <w:rPr>
          <w:rFonts w:ascii="Squad" w:hAnsi="Squad"/>
          <w:lang w:val="en-GB"/>
        </w:rPr>
        <w:t xml:space="preserve"> Reporting Section </w:t>
      </w:r>
    </w:p>
    <w:p w14:paraId="422A07F8" w14:textId="699057F0" w:rsidR="00C36291" w:rsidRPr="00507DD7" w:rsidRDefault="00C36291" w:rsidP="00935DA2">
      <w:pPr>
        <w:pStyle w:val="Newstyle"/>
        <w:numPr>
          <w:ilvl w:val="1"/>
          <w:numId w:val="13"/>
        </w:numPr>
        <w:spacing w:before="0"/>
        <w:ind w:hanging="357"/>
        <w:rPr>
          <w:rFonts w:ascii="Squad" w:hAnsi="Squad"/>
          <w:lang w:val="en-GB"/>
        </w:rPr>
      </w:pPr>
      <w:r w:rsidRPr="00507DD7">
        <w:rPr>
          <w:rFonts w:ascii="Squad" w:hAnsi="Squad"/>
          <w:lang w:val="en-GB"/>
        </w:rPr>
        <w:t xml:space="preserve">Data </w:t>
      </w:r>
      <w:r w:rsidR="00EA331A" w:rsidRPr="00507DD7">
        <w:rPr>
          <w:rFonts w:ascii="Squad" w:hAnsi="Squad"/>
          <w:lang w:val="en-GB"/>
        </w:rPr>
        <w:t xml:space="preserve">Analytics </w:t>
      </w:r>
      <w:r w:rsidRPr="00507DD7">
        <w:rPr>
          <w:rFonts w:ascii="Squad" w:hAnsi="Squad"/>
          <w:lang w:val="en-GB"/>
        </w:rPr>
        <w:t xml:space="preserve">Section </w:t>
      </w:r>
    </w:p>
    <w:p w14:paraId="6180886A" w14:textId="1B8F1E78" w:rsidR="00C36291" w:rsidRPr="00507DD7" w:rsidRDefault="00C36291" w:rsidP="00935DA2">
      <w:pPr>
        <w:pStyle w:val="Newstyle"/>
        <w:numPr>
          <w:ilvl w:val="1"/>
          <w:numId w:val="13"/>
        </w:numPr>
        <w:spacing w:before="0"/>
        <w:ind w:hanging="357"/>
        <w:rPr>
          <w:rFonts w:ascii="Squad" w:hAnsi="Squad"/>
          <w:lang w:val="en-GB"/>
        </w:rPr>
      </w:pPr>
      <w:r w:rsidRPr="00507DD7">
        <w:rPr>
          <w:rFonts w:ascii="Squad" w:hAnsi="Squad"/>
          <w:lang w:val="en-GB"/>
        </w:rPr>
        <w:t xml:space="preserve">Third-party Relations Section </w:t>
      </w:r>
    </w:p>
    <w:p w14:paraId="5B6A4C78" w14:textId="77777777" w:rsidR="00360E11" w:rsidRPr="00507DD7" w:rsidRDefault="00360E11" w:rsidP="00360E11">
      <w:pPr>
        <w:pStyle w:val="Newstyle"/>
        <w:spacing w:before="0"/>
        <w:ind w:left="1440"/>
        <w:rPr>
          <w:rFonts w:ascii="Squad" w:hAnsi="Squad"/>
          <w:lang w:val="en-GB"/>
        </w:rPr>
      </w:pPr>
    </w:p>
    <w:p w14:paraId="15142763" w14:textId="407340B0" w:rsidR="006C0DA5" w:rsidRPr="00507DD7" w:rsidRDefault="00C36291" w:rsidP="00935DA2">
      <w:pPr>
        <w:pStyle w:val="Newstyle"/>
        <w:numPr>
          <w:ilvl w:val="0"/>
          <w:numId w:val="12"/>
        </w:numPr>
        <w:spacing w:before="0"/>
        <w:rPr>
          <w:rFonts w:ascii="Squad" w:hAnsi="Squad"/>
          <w:snapToGrid w:val="0"/>
          <w:szCs w:val="18"/>
          <w:lang w:val="en-GB"/>
        </w:rPr>
      </w:pPr>
      <w:r w:rsidRPr="00507DD7">
        <w:rPr>
          <w:rFonts w:ascii="Squad" w:hAnsi="Squad"/>
          <w:snapToGrid w:val="0"/>
          <w:szCs w:val="18"/>
          <w:lang w:val="en-GB"/>
        </w:rPr>
        <w:t>Real Estate Department - Organi</w:t>
      </w:r>
      <w:r w:rsidR="00590165" w:rsidRPr="00507DD7">
        <w:rPr>
          <w:rFonts w:ascii="Squad" w:hAnsi="Squad"/>
          <w:snapToGrid w:val="0"/>
          <w:szCs w:val="18"/>
          <w:lang w:val="en-GB"/>
        </w:rPr>
        <w:t>s</w:t>
      </w:r>
      <w:r w:rsidRPr="00507DD7">
        <w:rPr>
          <w:rFonts w:ascii="Squad" w:hAnsi="Squad"/>
          <w:snapToGrid w:val="0"/>
          <w:szCs w:val="18"/>
          <w:lang w:val="en-GB"/>
        </w:rPr>
        <w:t>es, assists and performs actions for the implementation of the Bank's policy on sale of real estate used as collateral of problem loans. Manages acquired real estate collateral and performs other functions in the Bank related to real estate.</w:t>
      </w:r>
      <w:bookmarkEnd w:id="27"/>
    </w:p>
    <w:p w14:paraId="0BF7821D" w14:textId="77777777" w:rsidR="00740E02" w:rsidRPr="00507DD7" w:rsidRDefault="00740E02" w:rsidP="00B62413">
      <w:pPr>
        <w:pStyle w:val="Newstyle"/>
        <w:spacing w:before="120"/>
        <w:ind w:firstLine="426"/>
        <w:rPr>
          <w:rFonts w:ascii="Squad" w:hAnsi="Squad" w:cs="Arial"/>
          <w:u w:val="single"/>
          <w:lang w:val="en-GB"/>
        </w:rPr>
      </w:pPr>
    </w:p>
    <w:p w14:paraId="18C296D4" w14:textId="77777777" w:rsidR="00740E02" w:rsidRPr="00507DD7" w:rsidRDefault="00740E02" w:rsidP="00B62413">
      <w:pPr>
        <w:pStyle w:val="Newstyle"/>
        <w:spacing w:before="120"/>
        <w:ind w:firstLine="426"/>
        <w:rPr>
          <w:rFonts w:ascii="Squad" w:hAnsi="Squad" w:cs="Arial"/>
          <w:u w:val="single"/>
          <w:lang w:val="en-GB"/>
        </w:rPr>
      </w:pPr>
    </w:p>
    <w:p w14:paraId="58C80E7E" w14:textId="670448FC" w:rsidR="00B248A7" w:rsidRPr="00507DD7" w:rsidRDefault="00B62413" w:rsidP="00740E02">
      <w:pPr>
        <w:pStyle w:val="Newstyle"/>
        <w:spacing w:before="100"/>
        <w:ind w:left="-426"/>
        <w:rPr>
          <w:rFonts w:ascii="Squad" w:hAnsi="Squad"/>
          <w:b/>
          <w:szCs w:val="18"/>
          <w:lang w:val="en-GB"/>
        </w:rPr>
      </w:pPr>
      <w:bookmarkStart w:id="28" w:name="_Hlk170596248"/>
      <w:r w:rsidRPr="00507DD7">
        <w:rPr>
          <w:rFonts w:ascii="Squad" w:hAnsi="Squad"/>
          <w:b/>
          <w:szCs w:val="18"/>
          <w:lang w:val="en-GB"/>
        </w:rPr>
        <w:t>Lending guidelines</w:t>
      </w:r>
      <w:bookmarkEnd w:id="28"/>
    </w:p>
    <w:p w14:paraId="0DE0EB8B" w14:textId="0A88D81B" w:rsidR="00B62413" w:rsidRPr="00507DD7" w:rsidRDefault="00B62413" w:rsidP="00740E02">
      <w:pPr>
        <w:pStyle w:val="Newstyle"/>
        <w:spacing w:before="100"/>
        <w:ind w:left="-426"/>
        <w:rPr>
          <w:rFonts w:ascii="Squad" w:hAnsi="Squad"/>
          <w:szCs w:val="18"/>
          <w:lang w:val="en-GB"/>
        </w:rPr>
      </w:pPr>
      <w:r w:rsidRPr="00507DD7">
        <w:rPr>
          <w:rFonts w:ascii="Squad" w:hAnsi="Squad"/>
          <w:szCs w:val="18"/>
          <w:lang w:val="en-GB"/>
        </w:rPr>
        <w:t>The objective of DSK Bank is to develop a diversified portfolio, the performance of which does not excessively depend on the changes in the position of any particular sector, geographical region or debtor group.</w:t>
      </w:r>
      <w:r w:rsidR="00AC70F8" w:rsidRPr="00507DD7">
        <w:rPr>
          <w:rFonts w:ascii="Squad" w:hAnsi="Squad"/>
          <w:szCs w:val="18"/>
          <w:lang w:val="en-GB"/>
        </w:rPr>
        <w:t xml:space="preserve"> </w:t>
      </w:r>
      <w:r w:rsidRPr="00507DD7">
        <w:rPr>
          <w:rFonts w:ascii="Squad" w:hAnsi="Squad"/>
          <w:szCs w:val="18"/>
          <w:lang w:val="en-GB"/>
        </w:rPr>
        <w:t>It is a basic requirement regarding the enforcement of the lending criteria that:</w:t>
      </w:r>
    </w:p>
    <w:p w14:paraId="08B8D8F7" w14:textId="3ED7411A" w:rsidR="00B62413" w:rsidRPr="00507DD7" w:rsidRDefault="00B62413" w:rsidP="00740E02">
      <w:pPr>
        <w:pStyle w:val="Newstyle"/>
        <w:spacing w:before="0"/>
        <w:ind w:left="-426"/>
        <w:rPr>
          <w:rFonts w:ascii="Squad" w:hAnsi="Squad"/>
          <w:snapToGrid w:val="0"/>
          <w:szCs w:val="18"/>
          <w:lang w:val="en-GB"/>
        </w:rPr>
      </w:pPr>
    </w:p>
    <w:p w14:paraId="36682850" w14:textId="2B1F09DE" w:rsidR="00B62413" w:rsidRPr="00507DD7" w:rsidRDefault="00B62413" w:rsidP="00935DA2">
      <w:pPr>
        <w:pStyle w:val="Newstyle"/>
        <w:numPr>
          <w:ilvl w:val="0"/>
          <w:numId w:val="70"/>
        </w:numPr>
        <w:spacing w:before="0"/>
        <w:rPr>
          <w:rFonts w:ascii="Squad" w:hAnsi="Squad"/>
          <w:snapToGrid w:val="0"/>
          <w:szCs w:val="18"/>
          <w:lang w:val="en-GB"/>
        </w:rPr>
      </w:pPr>
      <w:r w:rsidRPr="00507DD7">
        <w:rPr>
          <w:rFonts w:ascii="Squad" w:hAnsi="Squad"/>
          <w:snapToGrid w:val="0"/>
          <w:szCs w:val="18"/>
          <w:lang w:val="en-GB"/>
        </w:rPr>
        <w:t>the primary repayment sources of lending should be the cash flows generated from the enterprise’s activity or, in the case of private individuals, long-term, regular income;</w:t>
      </w:r>
    </w:p>
    <w:p w14:paraId="54DF61D3" w14:textId="4F3505A2" w:rsidR="00B62413" w:rsidRPr="00507DD7" w:rsidRDefault="00B62413" w:rsidP="00935DA2">
      <w:pPr>
        <w:pStyle w:val="Newstyle"/>
        <w:numPr>
          <w:ilvl w:val="0"/>
          <w:numId w:val="70"/>
        </w:numPr>
        <w:spacing w:before="0"/>
        <w:rPr>
          <w:rFonts w:ascii="Squad" w:hAnsi="Squad"/>
          <w:snapToGrid w:val="0"/>
          <w:szCs w:val="18"/>
          <w:lang w:val="en-GB"/>
        </w:rPr>
      </w:pPr>
      <w:r w:rsidRPr="00507DD7">
        <w:rPr>
          <w:rFonts w:ascii="Squad" w:hAnsi="Squad"/>
          <w:snapToGrid w:val="0"/>
          <w:szCs w:val="18"/>
          <w:lang w:val="en-GB"/>
        </w:rPr>
        <w:t>when developing the conditions of new products and upon the review of existing schemes, risk parameters should comply with group standards, reflecting country-specific differences;</w:t>
      </w:r>
    </w:p>
    <w:p w14:paraId="18B8B08C" w14:textId="0C4E129D" w:rsidR="00B62413" w:rsidRPr="00507DD7" w:rsidRDefault="00B62413" w:rsidP="00935DA2">
      <w:pPr>
        <w:pStyle w:val="Newstyle"/>
        <w:numPr>
          <w:ilvl w:val="0"/>
          <w:numId w:val="70"/>
        </w:numPr>
        <w:spacing w:before="0"/>
        <w:rPr>
          <w:rFonts w:ascii="Squad" w:hAnsi="Squad"/>
          <w:snapToGrid w:val="0"/>
          <w:szCs w:val="18"/>
          <w:lang w:val="en-GB"/>
        </w:rPr>
      </w:pPr>
      <w:r w:rsidRPr="00507DD7">
        <w:rPr>
          <w:rFonts w:ascii="Squad" w:hAnsi="Squad"/>
          <w:snapToGrid w:val="0"/>
          <w:szCs w:val="18"/>
          <w:lang w:val="en-GB"/>
        </w:rPr>
        <w:t>identical risks within the Group should be managed along the lines of the same principles, aligned with the degree and nature of the risk exposure.</w:t>
      </w:r>
    </w:p>
    <w:p w14:paraId="0059BCFC" w14:textId="1EA99717" w:rsidR="00B62413" w:rsidRPr="00507DD7" w:rsidRDefault="00B62413" w:rsidP="00935DA2">
      <w:pPr>
        <w:pStyle w:val="Newstyle"/>
        <w:numPr>
          <w:ilvl w:val="0"/>
          <w:numId w:val="70"/>
        </w:numPr>
        <w:spacing w:before="100"/>
        <w:rPr>
          <w:rFonts w:ascii="Squad" w:hAnsi="Squad"/>
          <w:szCs w:val="18"/>
          <w:lang w:val="en-GB"/>
        </w:rPr>
      </w:pPr>
      <w:r w:rsidRPr="00507DD7">
        <w:rPr>
          <w:rFonts w:ascii="Squad" w:hAnsi="Squad"/>
          <w:szCs w:val="18"/>
          <w:lang w:val="en-GB"/>
        </w:rPr>
        <w:t>The definitions of “</w:t>
      </w:r>
      <w:r w:rsidR="005144DA" w:rsidRPr="00507DD7">
        <w:rPr>
          <w:rFonts w:ascii="Squad" w:hAnsi="Squad"/>
          <w:szCs w:val="18"/>
          <w:lang w:val="en-GB"/>
        </w:rPr>
        <w:t>default</w:t>
      </w:r>
      <w:r w:rsidRPr="00507DD7">
        <w:rPr>
          <w:rFonts w:ascii="Squad" w:hAnsi="Squad"/>
          <w:szCs w:val="18"/>
          <w:lang w:val="en-GB"/>
        </w:rPr>
        <w:t xml:space="preserve">”, “impaired” and “forborne” applied in the regulatory reporting, are fully compliant with the EBA definitions. </w:t>
      </w:r>
    </w:p>
    <w:p w14:paraId="5C52DCF0" w14:textId="77777777" w:rsidR="00303D9D" w:rsidRPr="00507DD7" w:rsidRDefault="00303D9D" w:rsidP="00740E02">
      <w:pPr>
        <w:pStyle w:val="Newstyle"/>
        <w:spacing w:before="100"/>
        <w:ind w:left="-426"/>
        <w:rPr>
          <w:rFonts w:ascii="Squad" w:hAnsi="Squad"/>
          <w:szCs w:val="18"/>
          <w:lang w:val="en-GB"/>
        </w:rPr>
      </w:pPr>
    </w:p>
    <w:p w14:paraId="3320C986" w14:textId="2615D5B4" w:rsidR="00A25898" w:rsidRPr="00507DD7" w:rsidRDefault="00B6121A" w:rsidP="00740E02">
      <w:pPr>
        <w:pStyle w:val="Newstyle"/>
        <w:spacing w:before="100"/>
        <w:ind w:left="-426"/>
        <w:rPr>
          <w:rFonts w:ascii="Squad" w:hAnsi="Squad"/>
          <w:szCs w:val="18"/>
          <w:lang w:val="en-GB"/>
        </w:rPr>
      </w:pPr>
      <w:r w:rsidRPr="00507DD7">
        <w:rPr>
          <w:rFonts w:ascii="Squad" w:hAnsi="Squad"/>
          <w:szCs w:val="18"/>
          <w:lang w:val="en-GB"/>
        </w:rPr>
        <w:t>Climate-related and environmental risk management is on the top of the agenda for DSK Bank. DSK Bank aims at becoming the regional leader in financing a fair and gradual transition to a low-carbon economy and building a sustainable future.</w:t>
      </w:r>
      <w:r w:rsidR="00FC20B8" w:rsidRPr="00507DD7">
        <w:rPr>
          <w:rFonts w:ascii="Squad" w:hAnsi="Squad"/>
          <w:szCs w:val="18"/>
          <w:lang w:val="en-GB"/>
        </w:rPr>
        <w:t xml:space="preserve"> T</w:t>
      </w:r>
      <w:r w:rsidRPr="00507DD7">
        <w:rPr>
          <w:rFonts w:ascii="Squad" w:hAnsi="Squad"/>
          <w:szCs w:val="18"/>
          <w:lang w:val="en-GB"/>
        </w:rPr>
        <w:t>he Bank is committed to considering all relevant factors in loan origination and to further incorporate them into existing risk management frameworks taking a proportionate and risk-based approach.</w:t>
      </w:r>
    </w:p>
    <w:p w14:paraId="03D09745" w14:textId="77777777" w:rsidR="00B62413" w:rsidRPr="00507DD7" w:rsidRDefault="00B62413" w:rsidP="000B4D80">
      <w:pPr>
        <w:pStyle w:val="Newstyle"/>
        <w:spacing w:before="100"/>
        <w:rPr>
          <w:rFonts w:ascii="Squad" w:hAnsi="Squad"/>
          <w:szCs w:val="18"/>
          <w:lang w:val="en-GB"/>
        </w:rPr>
      </w:pPr>
    </w:p>
    <w:p w14:paraId="182DB9D8" w14:textId="12D8A657" w:rsidR="00F54005" w:rsidRPr="00507DD7" w:rsidRDefault="00AC70F8" w:rsidP="00935DA2">
      <w:pPr>
        <w:pStyle w:val="Newstyle"/>
        <w:numPr>
          <w:ilvl w:val="2"/>
          <w:numId w:val="58"/>
        </w:numPr>
        <w:outlineLvl w:val="3"/>
        <w:rPr>
          <w:rFonts w:ascii="Squad" w:hAnsi="Squad"/>
          <w:b/>
          <w:color w:val="52AE30"/>
          <w:sz w:val="20"/>
          <w:lang w:val="en-GB"/>
        </w:rPr>
      </w:pPr>
      <w:bookmarkStart w:id="29" w:name="_Toc106967566"/>
      <w:bookmarkStart w:id="30" w:name="_Toc106967778"/>
      <w:bookmarkStart w:id="31" w:name="_Toc170742062"/>
      <w:bookmarkStart w:id="32" w:name="_Toc212456244"/>
      <w:bookmarkStart w:id="33" w:name="_Toc517857603"/>
      <w:bookmarkStart w:id="34" w:name="_Hlk106182359"/>
      <w:bookmarkEnd w:id="29"/>
      <w:bookmarkEnd w:id="30"/>
      <w:r w:rsidRPr="00507DD7">
        <w:rPr>
          <w:rFonts w:ascii="Squad" w:hAnsi="Squad"/>
          <w:b/>
          <w:color w:val="52AE30"/>
          <w:sz w:val="20"/>
          <w:lang w:val="en-GB"/>
        </w:rPr>
        <w:t xml:space="preserve">Operational </w:t>
      </w:r>
      <w:bookmarkEnd w:id="31"/>
      <w:r w:rsidRPr="00507DD7">
        <w:rPr>
          <w:rFonts w:ascii="Squad" w:hAnsi="Squad"/>
          <w:b/>
          <w:color w:val="52AE30"/>
          <w:sz w:val="20"/>
          <w:lang w:val="en-GB"/>
        </w:rPr>
        <w:t>risk</w:t>
      </w:r>
      <w:bookmarkEnd w:id="32"/>
    </w:p>
    <w:p w14:paraId="031BCBAF" w14:textId="6D2C21BE" w:rsidR="00AB4D3B" w:rsidRPr="00507DD7" w:rsidRDefault="003C4584" w:rsidP="00740E02">
      <w:pPr>
        <w:pStyle w:val="Newstyle"/>
        <w:spacing w:before="100"/>
        <w:ind w:left="-426"/>
        <w:rPr>
          <w:rFonts w:ascii="Squad" w:hAnsi="Squad"/>
          <w:szCs w:val="18"/>
          <w:lang w:val="en-GB"/>
        </w:rPr>
      </w:pPr>
      <w:bookmarkStart w:id="35" w:name="_Hlk201861040"/>
      <w:r w:rsidRPr="00507DD7">
        <w:rPr>
          <w:rFonts w:ascii="Squad" w:hAnsi="Squad"/>
          <w:szCs w:val="18"/>
          <w:lang w:val="en-GB"/>
        </w:rPr>
        <w:t>DSK Bank considers operational risk as a natural consequence of business operations pursuing the achievement of the business objectives. The Bank aims to minimize potential financial loss, inefficiencies and reputational damage arising from operational risk through continuous improvements on its operational risk management framework, and by designing and implementing effective controls to reduce operational risk while supporting business development. The purpose of operational risk management is to generate added business value for the Bank by reducing the cost of operational risk. In order to achieve this goal, the fundamental part of the framework is the determination and monitoring of the level of risk appetite, taking risk-reducing measures in the event of threshold breach, introducing new controls, and testing existing controls.</w:t>
      </w:r>
      <w:bookmarkStart w:id="36" w:name="_Toc170742063"/>
      <w:bookmarkStart w:id="37" w:name="_Toc517857604"/>
      <w:bookmarkEnd w:id="33"/>
      <w:bookmarkEnd w:id="34"/>
    </w:p>
    <w:bookmarkEnd w:id="35"/>
    <w:p w14:paraId="485811E6" w14:textId="0C5E632A" w:rsidR="00AB4D3B" w:rsidRPr="00507DD7" w:rsidRDefault="00AB4D3B" w:rsidP="00740E02">
      <w:pPr>
        <w:pStyle w:val="Newstyle"/>
        <w:spacing w:before="100"/>
        <w:ind w:left="-426"/>
        <w:rPr>
          <w:rFonts w:ascii="Squad" w:hAnsi="Squad"/>
          <w:szCs w:val="18"/>
          <w:lang w:val="en-GB"/>
        </w:rPr>
      </w:pPr>
      <w:r w:rsidRPr="00507DD7">
        <w:rPr>
          <w:rFonts w:ascii="Squad" w:hAnsi="Squad"/>
          <w:szCs w:val="18"/>
          <w:lang w:val="en-GB"/>
        </w:rPr>
        <w:t>Operational risk management control is performed through identification, analysis, monitoring and limitation of the operational risk in DSK Bank and its subsidiaries.</w:t>
      </w:r>
    </w:p>
    <w:p w14:paraId="75B3892E" w14:textId="77777777" w:rsidR="00AB4D3B" w:rsidRPr="00507DD7" w:rsidRDefault="00AB4D3B" w:rsidP="00740E02">
      <w:pPr>
        <w:pStyle w:val="Newstyle"/>
        <w:spacing w:before="100"/>
        <w:ind w:left="-426"/>
        <w:rPr>
          <w:rFonts w:ascii="Squad" w:hAnsi="Squad"/>
          <w:szCs w:val="18"/>
          <w:lang w:val="en-GB"/>
        </w:rPr>
      </w:pPr>
      <w:r w:rsidRPr="00507DD7">
        <w:rPr>
          <w:rFonts w:ascii="Squad" w:hAnsi="Squad"/>
          <w:szCs w:val="18"/>
          <w:lang w:val="en-GB"/>
        </w:rPr>
        <w:t>DSK Bank has adopted the following categorisation of operational risk events:</w:t>
      </w:r>
    </w:p>
    <w:p w14:paraId="03A2A7BF" w14:textId="77777777" w:rsidR="00AB4D3B" w:rsidRPr="00507DD7" w:rsidRDefault="00AB4D3B" w:rsidP="00AB4D3B">
      <w:pPr>
        <w:pStyle w:val="Newstyle"/>
        <w:spacing w:before="100"/>
        <w:rPr>
          <w:rFonts w:ascii="Squad" w:hAnsi="Squad"/>
          <w:b/>
          <w:szCs w:val="18"/>
          <w:lang w:val="en-GB"/>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3"/>
        <w:gridCol w:w="5670"/>
      </w:tblGrid>
      <w:tr w:rsidR="00AB4D3B" w:rsidRPr="00507DD7" w14:paraId="7DDF1B11" w14:textId="77777777">
        <w:tc>
          <w:tcPr>
            <w:tcW w:w="2693" w:type="dxa"/>
          </w:tcPr>
          <w:p w14:paraId="1209EB95" w14:textId="77777777" w:rsidR="00AB4D3B" w:rsidRPr="00507DD7" w:rsidRDefault="00AB4D3B">
            <w:pPr>
              <w:pStyle w:val="Newstyle"/>
              <w:spacing w:before="120"/>
              <w:ind w:left="-142" w:firstLine="709"/>
              <w:jc w:val="left"/>
              <w:rPr>
                <w:rFonts w:ascii="Squad" w:hAnsi="Squad"/>
                <w:b/>
                <w:sz w:val="20"/>
                <w:lang w:val="en-GB"/>
              </w:rPr>
            </w:pPr>
            <w:r w:rsidRPr="00507DD7">
              <w:rPr>
                <w:rFonts w:ascii="Squad" w:hAnsi="Squad"/>
                <w:b/>
                <w:sz w:val="20"/>
                <w:lang w:val="en-GB"/>
              </w:rPr>
              <w:t>Event-Type Category</w:t>
            </w:r>
          </w:p>
        </w:tc>
        <w:tc>
          <w:tcPr>
            <w:tcW w:w="5670" w:type="dxa"/>
          </w:tcPr>
          <w:p w14:paraId="219F7884" w14:textId="77777777" w:rsidR="00AB4D3B" w:rsidRPr="00507DD7" w:rsidRDefault="00AB4D3B">
            <w:pPr>
              <w:pStyle w:val="Newstyle"/>
              <w:spacing w:before="120"/>
              <w:ind w:left="-142" w:firstLine="709"/>
              <w:jc w:val="center"/>
              <w:rPr>
                <w:rFonts w:ascii="Squad" w:hAnsi="Squad"/>
                <w:b/>
                <w:sz w:val="20"/>
                <w:lang w:val="en-GB"/>
              </w:rPr>
            </w:pPr>
            <w:r w:rsidRPr="00507DD7">
              <w:rPr>
                <w:rFonts w:ascii="Squad" w:hAnsi="Squad"/>
                <w:b/>
                <w:sz w:val="20"/>
                <w:lang w:val="en-GB"/>
              </w:rPr>
              <w:t>Definition</w:t>
            </w:r>
          </w:p>
        </w:tc>
      </w:tr>
      <w:tr w:rsidR="00AB4D3B" w:rsidRPr="00507DD7" w14:paraId="0EC88182" w14:textId="77777777">
        <w:tc>
          <w:tcPr>
            <w:tcW w:w="2693" w:type="dxa"/>
          </w:tcPr>
          <w:p w14:paraId="731E6770" w14:textId="77777777" w:rsidR="00AB4D3B" w:rsidRPr="00507DD7" w:rsidRDefault="00AB4D3B">
            <w:pPr>
              <w:pStyle w:val="Newstyle"/>
              <w:spacing w:before="120"/>
              <w:ind w:left="171"/>
              <w:rPr>
                <w:rFonts w:ascii="Squad" w:hAnsi="Squad"/>
                <w:sz w:val="20"/>
                <w:lang w:val="en-GB"/>
              </w:rPr>
            </w:pPr>
            <w:r w:rsidRPr="00507DD7">
              <w:rPr>
                <w:rFonts w:ascii="Squad" w:hAnsi="Squad"/>
                <w:lang w:val="en-GB"/>
              </w:rPr>
              <w:t>Internal fraud</w:t>
            </w:r>
          </w:p>
        </w:tc>
        <w:tc>
          <w:tcPr>
            <w:tcW w:w="5670" w:type="dxa"/>
          </w:tcPr>
          <w:p w14:paraId="70733516" w14:textId="00258FB5" w:rsidR="00AB4D3B" w:rsidRPr="00507DD7" w:rsidRDefault="00AB4D3B">
            <w:pPr>
              <w:pStyle w:val="Newstyle"/>
              <w:spacing w:before="120"/>
              <w:ind w:left="48" w:firstLine="2"/>
              <w:rPr>
                <w:rFonts w:ascii="Squad" w:hAnsi="Squad"/>
                <w:sz w:val="20"/>
                <w:lang w:val="en-GB"/>
              </w:rPr>
            </w:pPr>
            <w:r w:rsidRPr="00507DD7">
              <w:rPr>
                <w:rFonts w:ascii="Squad" w:hAnsi="Squad"/>
                <w:lang w:val="en-GB"/>
              </w:rPr>
              <w:t xml:space="preserve">Any intentional act or omission, most often related to non-compliance with or circumvention of laws, regulations or internal prescriptions, in which at least one employee of DSK </w:t>
            </w:r>
            <w:r w:rsidR="009329FE" w:rsidRPr="00507DD7">
              <w:rPr>
                <w:rFonts w:ascii="Squad" w:hAnsi="Squad"/>
                <w:lang w:val="en-GB"/>
              </w:rPr>
              <w:t xml:space="preserve">Bank </w:t>
            </w:r>
            <w:r w:rsidRPr="00507DD7">
              <w:rPr>
                <w:rFonts w:ascii="Squad" w:hAnsi="Squad"/>
                <w:lang w:val="en-GB"/>
              </w:rPr>
              <w:t>participates and which aims at the perpetrator or another person receiving undue benefits, at the expense of loss or damage suffered by the victim.</w:t>
            </w:r>
          </w:p>
        </w:tc>
      </w:tr>
      <w:tr w:rsidR="00AB4D3B" w:rsidRPr="00507DD7" w14:paraId="726297D5" w14:textId="77777777">
        <w:tc>
          <w:tcPr>
            <w:tcW w:w="2693" w:type="dxa"/>
          </w:tcPr>
          <w:p w14:paraId="3D1D1D16" w14:textId="77777777" w:rsidR="00AB4D3B" w:rsidRPr="00507DD7" w:rsidRDefault="00AB4D3B">
            <w:pPr>
              <w:pStyle w:val="Newstyle"/>
              <w:spacing w:before="120"/>
              <w:ind w:left="171"/>
              <w:rPr>
                <w:rFonts w:ascii="Squad" w:hAnsi="Squad"/>
                <w:sz w:val="20"/>
                <w:lang w:val="en-GB"/>
              </w:rPr>
            </w:pPr>
            <w:r w:rsidRPr="00507DD7">
              <w:rPr>
                <w:rFonts w:ascii="Squad" w:hAnsi="Squad"/>
                <w:lang w:val="en-GB"/>
              </w:rPr>
              <w:t>External fraud</w:t>
            </w:r>
          </w:p>
        </w:tc>
        <w:tc>
          <w:tcPr>
            <w:tcW w:w="5670" w:type="dxa"/>
          </w:tcPr>
          <w:p w14:paraId="20F1AC10" w14:textId="3C06CF4C" w:rsidR="00AB4D3B" w:rsidRPr="00507DD7" w:rsidRDefault="00AB4D3B">
            <w:pPr>
              <w:pStyle w:val="Newstyle"/>
              <w:spacing w:before="120"/>
              <w:ind w:left="48" w:firstLine="2"/>
              <w:rPr>
                <w:rFonts w:ascii="Squad" w:hAnsi="Squad"/>
                <w:sz w:val="20"/>
                <w:lang w:val="en-GB"/>
              </w:rPr>
            </w:pPr>
            <w:r w:rsidRPr="00507DD7">
              <w:rPr>
                <w:rFonts w:ascii="Squad" w:hAnsi="Squad"/>
                <w:lang w:val="en-GB"/>
              </w:rPr>
              <w:t xml:space="preserve">Any intentional act or omission, most often related to non-compliance with or circumvention of laws, regulations or internal prescriptions, in which no employee of DSK </w:t>
            </w:r>
            <w:r w:rsidR="0099582F" w:rsidRPr="00507DD7">
              <w:rPr>
                <w:rFonts w:ascii="Squad" w:hAnsi="Squad"/>
                <w:lang w:val="en-GB"/>
              </w:rPr>
              <w:t>Bank</w:t>
            </w:r>
            <w:r w:rsidRPr="00507DD7">
              <w:rPr>
                <w:rFonts w:ascii="Squad" w:hAnsi="Squad"/>
                <w:lang w:val="en-GB"/>
              </w:rPr>
              <w:t xml:space="preserve"> participates and which aims at the perpetrator or another person receiving undue benefits, at the expense of loss or damage suffered by the victim.</w:t>
            </w:r>
          </w:p>
        </w:tc>
      </w:tr>
      <w:tr w:rsidR="00AB4D3B" w:rsidRPr="00507DD7" w14:paraId="0ADC9CF1" w14:textId="77777777">
        <w:tc>
          <w:tcPr>
            <w:tcW w:w="2693" w:type="dxa"/>
          </w:tcPr>
          <w:p w14:paraId="4B67C528" w14:textId="77777777" w:rsidR="00AB4D3B" w:rsidRPr="00507DD7" w:rsidRDefault="00AB4D3B">
            <w:pPr>
              <w:pStyle w:val="Newstyle"/>
              <w:spacing w:before="120"/>
              <w:ind w:left="171"/>
              <w:rPr>
                <w:rFonts w:ascii="Squad" w:hAnsi="Squad"/>
                <w:sz w:val="20"/>
                <w:lang w:val="en-GB"/>
              </w:rPr>
            </w:pPr>
            <w:r w:rsidRPr="00507DD7">
              <w:rPr>
                <w:rFonts w:ascii="Squad" w:hAnsi="Squad"/>
                <w:lang w:val="en-GB"/>
              </w:rPr>
              <w:t>Employment Practices and Workplace Safety</w:t>
            </w:r>
          </w:p>
        </w:tc>
        <w:tc>
          <w:tcPr>
            <w:tcW w:w="5670" w:type="dxa"/>
          </w:tcPr>
          <w:p w14:paraId="67037642" w14:textId="77777777" w:rsidR="00AB4D3B" w:rsidRPr="00507DD7" w:rsidRDefault="00AB4D3B">
            <w:pPr>
              <w:pStyle w:val="Newstyle"/>
              <w:spacing w:before="120"/>
              <w:ind w:left="48" w:firstLine="2"/>
              <w:rPr>
                <w:rFonts w:ascii="Squad" w:hAnsi="Squad"/>
                <w:sz w:val="20"/>
                <w:lang w:val="en-GB"/>
              </w:rPr>
            </w:pPr>
            <w:r w:rsidRPr="00507DD7">
              <w:rPr>
                <w:rFonts w:ascii="Squad" w:hAnsi="Squad"/>
                <w:lang w:val="en-GB"/>
              </w:rPr>
              <w:t>Operational events related to non-compliance with labor legislation or serious violation of the ethical rules as per the Code of Ethics of DSK Bank, whether unintentionally, due to negligence or intentionally.</w:t>
            </w:r>
          </w:p>
        </w:tc>
      </w:tr>
      <w:tr w:rsidR="00AB4D3B" w:rsidRPr="00507DD7" w14:paraId="50F341B9" w14:textId="77777777">
        <w:tc>
          <w:tcPr>
            <w:tcW w:w="2693" w:type="dxa"/>
          </w:tcPr>
          <w:p w14:paraId="4C7D90A8" w14:textId="77777777" w:rsidR="00AB4D3B" w:rsidRPr="00507DD7" w:rsidRDefault="00AB4D3B">
            <w:pPr>
              <w:pStyle w:val="Newstyle"/>
              <w:spacing w:before="120"/>
              <w:ind w:left="171"/>
              <w:rPr>
                <w:rFonts w:ascii="Squad" w:hAnsi="Squad"/>
                <w:sz w:val="20"/>
                <w:lang w:val="en-GB"/>
              </w:rPr>
            </w:pPr>
            <w:r w:rsidRPr="00507DD7">
              <w:rPr>
                <w:rFonts w:ascii="Squad" w:hAnsi="Squad"/>
                <w:lang w:val="en-GB"/>
              </w:rPr>
              <w:t>Clients, Products &amp; Business Practices</w:t>
            </w:r>
          </w:p>
        </w:tc>
        <w:tc>
          <w:tcPr>
            <w:tcW w:w="5670" w:type="dxa"/>
          </w:tcPr>
          <w:p w14:paraId="08236556" w14:textId="77777777" w:rsidR="00AB4D3B" w:rsidRPr="00507DD7" w:rsidRDefault="00AB4D3B">
            <w:pPr>
              <w:pStyle w:val="Newstyle"/>
              <w:spacing w:before="120"/>
              <w:ind w:left="48" w:firstLine="2"/>
              <w:rPr>
                <w:rFonts w:ascii="Squad" w:hAnsi="Squad"/>
                <w:sz w:val="20"/>
                <w:lang w:val="en-GB"/>
              </w:rPr>
            </w:pPr>
            <w:r w:rsidRPr="00507DD7">
              <w:rPr>
                <w:rFonts w:ascii="Squad" w:hAnsi="Squad"/>
                <w:lang w:val="en-GB"/>
              </w:rPr>
              <w:t>Operational events due to non-fulfillment of the Bank's obligations to its clients or non-compliance with main regulatory and legal requirements for the Bank's activities (market abuse in relation to trading with financial instruments, violation of anti-money laundering measures and financing of terrorism, unfair competition, misuse of confidential information, etc.) as well as all types of unfair commercial practices - misleading advertising, aggressive commercial practices such as persistent and unsolicited messages to customers and others.</w:t>
            </w:r>
          </w:p>
        </w:tc>
      </w:tr>
      <w:tr w:rsidR="00AB4D3B" w:rsidRPr="00507DD7" w14:paraId="2FC451F9" w14:textId="77777777">
        <w:trPr>
          <w:trHeight w:val="366"/>
        </w:trPr>
        <w:tc>
          <w:tcPr>
            <w:tcW w:w="2693" w:type="dxa"/>
          </w:tcPr>
          <w:p w14:paraId="1F2D39DD" w14:textId="77777777" w:rsidR="00AB4D3B" w:rsidRPr="00507DD7" w:rsidRDefault="00AB4D3B">
            <w:pPr>
              <w:pStyle w:val="Newstyle"/>
              <w:spacing w:before="120"/>
              <w:ind w:left="171"/>
              <w:rPr>
                <w:rFonts w:ascii="Squad" w:hAnsi="Squad"/>
                <w:sz w:val="20"/>
                <w:lang w:val="en-GB"/>
              </w:rPr>
            </w:pPr>
            <w:r w:rsidRPr="00507DD7">
              <w:rPr>
                <w:rFonts w:ascii="Squad" w:hAnsi="Squad"/>
                <w:lang w:val="en-GB"/>
              </w:rPr>
              <w:t>Damage to Physical Assets</w:t>
            </w:r>
          </w:p>
        </w:tc>
        <w:tc>
          <w:tcPr>
            <w:tcW w:w="5670" w:type="dxa"/>
          </w:tcPr>
          <w:p w14:paraId="25119D17" w14:textId="77777777" w:rsidR="00AB4D3B" w:rsidRPr="00507DD7" w:rsidRDefault="00AB4D3B">
            <w:pPr>
              <w:pStyle w:val="Newstyle"/>
              <w:spacing w:before="120"/>
              <w:ind w:left="48" w:firstLine="2"/>
              <w:rPr>
                <w:rFonts w:ascii="Squad" w:hAnsi="Squad"/>
                <w:sz w:val="20"/>
                <w:lang w:val="en-GB"/>
              </w:rPr>
            </w:pPr>
            <w:r w:rsidRPr="00507DD7">
              <w:rPr>
                <w:rFonts w:ascii="Squad" w:hAnsi="Squad"/>
                <w:lang w:val="en-GB"/>
              </w:rPr>
              <w:t>Operational risk events causing destruction or damage of the Bank's physical assets, besides normal wear and tear, waste and depreciation, most often caused by natural disasters or human actions, even intentionally.</w:t>
            </w:r>
          </w:p>
        </w:tc>
      </w:tr>
      <w:tr w:rsidR="00AB4D3B" w:rsidRPr="00507DD7" w14:paraId="29F67CDC" w14:textId="77777777">
        <w:trPr>
          <w:trHeight w:val="453"/>
        </w:trPr>
        <w:tc>
          <w:tcPr>
            <w:tcW w:w="2693" w:type="dxa"/>
          </w:tcPr>
          <w:p w14:paraId="19899666" w14:textId="77777777" w:rsidR="00AB4D3B" w:rsidRPr="00507DD7" w:rsidRDefault="00AB4D3B">
            <w:pPr>
              <w:pStyle w:val="Newstyle"/>
              <w:spacing w:before="120"/>
              <w:ind w:left="171"/>
              <w:rPr>
                <w:rFonts w:ascii="Squad" w:hAnsi="Squad"/>
                <w:sz w:val="20"/>
                <w:lang w:val="en-GB"/>
              </w:rPr>
            </w:pPr>
            <w:r w:rsidRPr="00507DD7">
              <w:rPr>
                <w:rFonts w:ascii="Squad" w:hAnsi="Squad"/>
                <w:lang w:val="en-GB"/>
              </w:rPr>
              <w:t>Business disruption and system failures</w:t>
            </w:r>
          </w:p>
        </w:tc>
        <w:tc>
          <w:tcPr>
            <w:tcW w:w="5670" w:type="dxa"/>
          </w:tcPr>
          <w:p w14:paraId="4E5B91D5" w14:textId="77777777" w:rsidR="00AB4D3B" w:rsidRPr="00507DD7" w:rsidRDefault="00AB4D3B">
            <w:pPr>
              <w:pStyle w:val="Newstyle"/>
              <w:spacing w:before="120"/>
              <w:ind w:left="48" w:firstLine="2"/>
              <w:rPr>
                <w:rFonts w:ascii="Squad" w:hAnsi="Squad"/>
                <w:sz w:val="20"/>
                <w:lang w:val="en-GB"/>
              </w:rPr>
            </w:pPr>
            <w:r w:rsidRPr="00507DD7">
              <w:rPr>
                <w:rFonts w:ascii="Squad" w:hAnsi="Squad"/>
                <w:lang w:val="en-GB"/>
              </w:rPr>
              <w:t>Operational risk events that disrupt the business continuity, interrupt some of the activities of the Bank, cause difficulties in the functioning or failure of the information and communication systems and services, used in the Bank for executing its activity and providing services.</w:t>
            </w:r>
          </w:p>
        </w:tc>
      </w:tr>
      <w:tr w:rsidR="00AB4D3B" w:rsidRPr="00507DD7" w14:paraId="49B5B390" w14:textId="77777777">
        <w:tc>
          <w:tcPr>
            <w:tcW w:w="2693" w:type="dxa"/>
          </w:tcPr>
          <w:p w14:paraId="7020CDA6" w14:textId="77777777" w:rsidR="00AB4D3B" w:rsidRPr="00507DD7" w:rsidRDefault="00AB4D3B">
            <w:pPr>
              <w:pStyle w:val="Newstyle"/>
              <w:spacing w:before="120"/>
              <w:ind w:left="171"/>
              <w:rPr>
                <w:rFonts w:ascii="Squad" w:hAnsi="Squad"/>
                <w:sz w:val="20"/>
                <w:lang w:val="en-GB"/>
              </w:rPr>
            </w:pPr>
            <w:r w:rsidRPr="00507DD7">
              <w:rPr>
                <w:rFonts w:ascii="Squad" w:hAnsi="Squad"/>
                <w:lang w:val="en-GB"/>
              </w:rPr>
              <w:t>Execution, Delivery &amp; Process Management</w:t>
            </w:r>
          </w:p>
        </w:tc>
        <w:tc>
          <w:tcPr>
            <w:tcW w:w="5670" w:type="dxa"/>
          </w:tcPr>
          <w:p w14:paraId="357E4F51" w14:textId="77777777" w:rsidR="00AB4D3B" w:rsidRPr="00507DD7" w:rsidRDefault="00AB4D3B">
            <w:pPr>
              <w:pStyle w:val="Newstyle"/>
              <w:spacing w:before="120"/>
              <w:ind w:left="48" w:firstLine="2"/>
              <w:rPr>
                <w:rFonts w:ascii="Squad" w:hAnsi="Squad"/>
                <w:sz w:val="20"/>
                <w:lang w:val="en-GB"/>
              </w:rPr>
            </w:pPr>
            <w:r w:rsidRPr="00507DD7">
              <w:rPr>
                <w:rFonts w:ascii="Squad" w:hAnsi="Squad"/>
                <w:lang w:val="en-GB"/>
              </w:rPr>
              <w:t>Operational events due to unintentional or negligent errors in the execution of processes, omissions in the activity, poor management of business processes and relationships with business partners, suppliers and external vendors.</w:t>
            </w:r>
          </w:p>
        </w:tc>
      </w:tr>
    </w:tbl>
    <w:p w14:paraId="5AB66CAF" w14:textId="77777777" w:rsidR="00AB4D3B" w:rsidRPr="00507DD7" w:rsidRDefault="00AB4D3B" w:rsidP="00AB4D3B">
      <w:pPr>
        <w:pStyle w:val="Newstyle"/>
        <w:spacing w:before="100"/>
        <w:rPr>
          <w:rFonts w:ascii="Squad" w:hAnsi="Squad"/>
          <w:b/>
          <w:szCs w:val="18"/>
          <w:lang w:val="en-GB"/>
        </w:rPr>
      </w:pPr>
    </w:p>
    <w:p w14:paraId="23745975" w14:textId="77777777" w:rsidR="00AB4D3B" w:rsidRPr="00507DD7" w:rsidRDefault="00AB4D3B" w:rsidP="00740E02">
      <w:pPr>
        <w:pStyle w:val="Newstyle"/>
        <w:tabs>
          <w:tab w:val="left" w:pos="0"/>
          <w:tab w:val="left" w:pos="6521"/>
        </w:tabs>
        <w:spacing w:before="0"/>
        <w:ind w:left="0"/>
        <w:rPr>
          <w:rFonts w:ascii="Squad" w:hAnsi="Squad"/>
          <w:snapToGrid w:val="0"/>
          <w:lang w:val="en-GB"/>
        </w:rPr>
      </w:pPr>
      <w:r w:rsidRPr="00507DD7">
        <w:rPr>
          <w:rFonts w:ascii="Squad" w:hAnsi="Squad"/>
          <w:snapToGrid w:val="0"/>
          <w:lang w:val="en-GB"/>
        </w:rPr>
        <w:t>The Bank uses the following methods for managing operational risk:</w:t>
      </w:r>
    </w:p>
    <w:p w14:paraId="419895DA" w14:textId="4AD9E62D" w:rsidR="00AB4D3B" w:rsidRPr="00507DD7" w:rsidRDefault="00AB4D3B" w:rsidP="00935DA2">
      <w:pPr>
        <w:pStyle w:val="Newstyle"/>
        <w:numPr>
          <w:ilvl w:val="0"/>
          <w:numId w:val="26"/>
        </w:numPr>
        <w:tabs>
          <w:tab w:val="left" w:pos="6521"/>
        </w:tabs>
        <w:spacing w:before="0"/>
        <w:rPr>
          <w:rFonts w:ascii="Squad" w:hAnsi="Squad"/>
          <w:snapToGrid w:val="0"/>
          <w:lang w:val="en-GB"/>
        </w:rPr>
      </w:pPr>
      <w:r w:rsidRPr="00507DD7">
        <w:rPr>
          <w:rFonts w:ascii="Squad" w:hAnsi="Squad"/>
          <w:snapToGrid w:val="0"/>
          <w:lang w:val="en-GB"/>
        </w:rPr>
        <w:t>Internal operational risk events data collection and analysis - starting from 2010, all operational risk events are registered in a single electronic register of OTP Bank – SAS. Each operational event includes the following basic information: date, description, business line, taxonomy (type of event) related to credit/market risk, geography, gross loss amount, recovery amount (including from insurances). The internal data is used for the capital calculation according to the Advanced Measurement  Approach (AMA) at OTP Banking Group level;</w:t>
      </w:r>
    </w:p>
    <w:p w14:paraId="68AD85AE" w14:textId="68E94504" w:rsidR="00AB4D3B" w:rsidRPr="00507DD7" w:rsidRDefault="00AB4D3B" w:rsidP="00404122">
      <w:pPr>
        <w:pStyle w:val="Newstyle"/>
        <w:tabs>
          <w:tab w:val="left" w:pos="6521"/>
        </w:tabs>
        <w:spacing w:before="0"/>
        <w:ind w:left="1440"/>
        <w:rPr>
          <w:rFonts w:ascii="Squad" w:hAnsi="Squad"/>
          <w:snapToGrid w:val="0"/>
          <w:lang w:val="en-GB"/>
        </w:rPr>
      </w:pPr>
      <w:r w:rsidRPr="00507DD7">
        <w:rPr>
          <w:rFonts w:ascii="Squad" w:hAnsi="Squad"/>
          <w:snapToGrid w:val="0"/>
          <w:lang w:val="en-GB"/>
        </w:rPr>
        <w:t>Data collection and analysis of the operational risks inherent for the particular business processes, conducted within the regular process of risk-control self-assessment and definition of appropriate measures to mitigate the identified high risks. Data is used for the capital calculation according to the Advanced Measurement  Approach (AMA) at OTP Banking Group level;</w:t>
      </w:r>
    </w:p>
    <w:p w14:paraId="63EE5799" w14:textId="34F39BF9" w:rsidR="00AB4D3B" w:rsidRPr="00507DD7" w:rsidRDefault="00AB4D3B" w:rsidP="00935DA2">
      <w:pPr>
        <w:pStyle w:val="Newstyle"/>
        <w:numPr>
          <w:ilvl w:val="0"/>
          <w:numId w:val="26"/>
        </w:numPr>
        <w:tabs>
          <w:tab w:val="left" w:pos="6521"/>
        </w:tabs>
        <w:spacing w:before="0"/>
        <w:rPr>
          <w:rFonts w:ascii="Squad" w:hAnsi="Squad"/>
          <w:snapToGrid w:val="0"/>
          <w:lang w:val="en-GB"/>
        </w:rPr>
      </w:pPr>
      <w:r w:rsidRPr="00507DD7">
        <w:rPr>
          <w:rFonts w:ascii="Squad" w:hAnsi="Squad"/>
          <w:snapToGrid w:val="0"/>
          <w:lang w:val="en-GB"/>
        </w:rPr>
        <w:t>Data collection and analysis of the potential impact of significant operational risk events with catastrophic consequences, conducted within the scenario analysis process. Data is used for the capital calculation according to the Advanced Measurement  Approach (AMA) at OTP Banking Group level;</w:t>
      </w:r>
    </w:p>
    <w:p w14:paraId="109D57B0" w14:textId="00B381D8" w:rsidR="00AB4D3B" w:rsidRPr="00507DD7" w:rsidRDefault="00AB4D3B" w:rsidP="00935DA2">
      <w:pPr>
        <w:pStyle w:val="Newstyle"/>
        <w:numPr>
          <w:ilvl w:val="0"/>
          <w:numId w:val="26"/>
        </w:numPr>
        <w:tabs>
          <w:tab w:val="left" w:pos="6521"/>
        </w:tabs>
        <w:spacing w:before="0"/>
        <w:rPr>
          <w:rFonts w:ascii="Squad" w:hAnsi="Squad"/>
          <w:snapToGrid w:val="0"/>
          <w:lang w:val="en-GB"/>
        </w:rPr>
      </w:pPr>
      <w:r w:rsidRPr="00507DD7">
        <w:rPr>
          <w:rFonts w:ascii="Squad" w:hAnsi="Squad"/>
          <w:snapToGrid w:val="0"/>
          <w:lang w:val="en-GB"/>
        </w:rPr>
        <w:t>Maintaining and updating the Key Risk Indicators system, regular monitoring and reporting of their values, undertaking the adequate measures in cases of deviations and increase of the risk;</w:t>
      </w:r>
    </w:p>
    <w:p w14:paraId="2030EACD" w14:textId="77777777" w:rsidR="00AB4D3B" w:rsidRPr="00507DD7" w:rsidRDefault="00AB4D3B" w:rsidP="00935DA2">
      <w:pPr>
        <w:pStyle w:val="Newstyle"/>
        <w:numPr>
          <w:ilvl w:val="0"/>
          <w:numId w:val="26"/>
        </w:numPr>
        <w:tabs>
          <w:tab w:val="left" w:pos="6521"/>
        </w:tabs>
        <w:spacing w:before="0"/>
        <w:rPr>
          <w:rFonts w:ascii="Squad" w:hAnsi="Squad"/>
          <w:snapToGrid w:val="0"/>
          <w:lang w:val="en-GB"/>
        </w:rPr>
      </w:pPr>
      <w:r w:rsidRPr="00507DD7">
        <w:rPr>
          <w:rFonts w:ascii="Squad" w:hAnsi="Squad"/>
          <w:snapToGrid w:val="0"/>
          <w:lang w:val="en-GB"/>
        </w:rPr>
        <w:t>Regular model risk assessment;</w:t>
      </w:r>
    </w:p>
    <w:p w14:paraId="0FAC6F00" w14:textId="77777777" w:rsidR="00AB4D3B" w:rsidRPr="00507DD7" w:rsidRDefault="00AB4D3B" w:rsidP="00935DA2">
      <w:pPr>
        <w:pStyle w:val="Newstyle"/>
        <w:numPr>
          <w:ilvl w:val="0"/>
          <w:numId w:val="26"/>
        </w:numPr>
        <w:tabs>
          <w:tab w:val="left" w:pos="6521"/>
        </w:tabs>
        <w:spacing w:before="0"/>
        <w:rPr>
          <w:rFonts w:ascii="Squad" w:hAnsi="Squad"/>
          <w:snapToGrid w:val="0"/>
          <w:lang w:val="en-GB"/>
        </w:rPr>
      </w:pPr>
      <w:r w:rsidRPr="00507DD7">
        <w:rPr>
          <w:rFonts w:ascii="Squad" w:hAnsi="Squad"/>
          <w:snapToGrid w:val="0"/>
          <w:lang w:val="en-GB"/>
        </w:rPr>
        <w:t>Regular business impact analysis;</w:t>
      </w:r>
    </w:p>
    <w:p w14:paraId="652B1323" w14:textId="77777777" w:rsidR="00AB4D3B" w:rsidRPr="00507DD7" w:rsidRDefault="00AB4D3B" w:rsidP="00935DA2">
      <w:pPr>
        <w:pStyle w:val="Newstyle"/>
        <w:numPr>
          <w:ilvl w:val="0"/>
          <w:numId w:val="26"/>
        </w:numPr>
        <w:tabs>
          <w:tab w:val="left" w:pos="6521"/>
        </w:tabs>
        <w:spacing w:before="0"/>
        <w:rPr>
          <w:rFonts w:ascii="Squad" w:hAnsi="Squad"/>
          <w:snapToGrid w:val="0"/>
          <w:lang w:val="en-GB"/>
        </w:rPr>
      </w:pPr>
      <w:r w:rsidRPr="00507DD7">
        <w:rPr>
          <w:rFonts w:ascii="Squad" w:hAnsi="Squad"/>
          <w:snapToGrid w:val="0"/>
          <w:lang w:val="en-GB"/>
        </w:rPr>
        <w:t>Regular risk assessment the locations where DSK Bank and its subsidiaries operate;</w:t>
      </w:r>
    </w:p>
    <w:p w14:paraId="408A1223" w14:textId="77777777" w:rsidR="00AB4D3B" w:rsidRPr="00507DD7" w:rsidRDefault="00AB4D3B" w:rsidP="00935DA2">
      <w:pPr>
        <w:pStyle w:val="Newstyle"/>
        <w:numPr>
          <w:ilvl w:val="0"/>
          <w:numId w:val="26"/>
        </w:numPr>
        <w:tabs>
          <w:tab w:val="left" w:pos="6521"/>
        </w:tabs>
        <w:spacing w:before="0"/>
        <w:rPr>
          <w:rFonts w:ascii="Squad" w:hAnsi="Squad"/>
          <w:snapToGrid w:val="0"/>
          <w:lang w:val="en-GB"/>
        </w:rPr>
      </w:pPr>
      <w:r w:rsidRPr="00507DD7">
        <w:rPr>
          <w:rFonts w:ascii="Squad" w:hAnsi="Squad"/>
          <w:snapToGrid w:val="0"/>
          <w:lang w:val="en-GB"/>
        </w:rPr>
        <w:t>Regular conduct risk assessment;</w:t>
      </w:r>
    </w:p>
    <w:p w14:paraId="0BE69C30" w14:textId="77777777" w:rsidR="00AB4D3B" w:rsidRPr="00507DD7" w:rsidRDefault="00AB4D3B" w:rsidP="00935DA2">
      <w:pPr>
        <w:pStyle w:val="Newstyle"/>
        <w:numPr>
          <w:ilvl w:val="0"/>
          <w:numId w:val="26"/>
        </w:numPr>
        <w:tabs>
          <w:tab w:val="left" w:pos="6521"/>
        </w:tabs>
        <w:spacing w:before="0"/>
        <w:rPr>
          <w:rFonts w:ascii="Squad" w:hAnsi="Squad"/>
          <w:snapToGrid w:val="0"/>
          <w:lang w:val="en-GB"/>
        </w:rPr>
      </w:pPr>
      <w:r w:rsidRPr="00507DD7">
        <w:rPr>
          <w:rFonts w:ascii="Squad" w:hAnsi="Squad"/>
          <w:snapToGrid w:val="0"/>
          <w:lang w:val="en-GB"/>
        </w:rPr>
        <w:t>Regular control testing of the efficiency of some of the controls implemented in the business processes to mitigate operational risks;</w:t>
      </w:r>
    </w:p>
    <w:p w14:paraId="29029E41" w14:textId="77777777" w:rsidR="00AB4D3B" w:rsidRPr="00507DD7" w:rsidRDefault="00AB4D3B" w:rsidP="00935DA2">
      <w:pPr>
        <w:pStyle w:val="Newstyle"/>
        <w:numPr>
          <w:ilvl w:val="0"/>
          <w:numId w:val="26"/>
        </w:numPr>
        <w:tabs>
          <w:tab w:val="left" w:pos="6521"/>
        </w:tabs>
        <w:spacing w:before="0"/>
        <w:rPr>
          <w:rFonts w:ascii="Squad" w:hAnsi="Squad"/>
          <w:snapToGrid w:val="0"/>
          <w:lang w:val="en-GB"/>
        </w:rPr>
      </w:pPr>
      <w:r w:rsidRPr="00507DD7">
        <w:rPr>
          <w:rFonts w:ascii="Squad" w:hAnsi="Squad"/>
          <w:snapToGrid w:val="0"/>
          <w:lang w:val="en-GB"/>
        </w:rPr>
        <w:t>Maintaining an up-to-date system for risk tolerance and regular monitoring of the risk tolerance level in relation to the actual internal losses from operational risk events;</w:t>
      </w:r>
    </w:p>
    <w:p w14:paraId="647DDBA8" w14:textId="77777777" w:rsidR="00AB4D3B" w:rsidRPr="00507DD7" w:rsidRDefault="00AB4D3B" w:rsidP="00935DA2">
      <w:pPr>
        <w:pStyle w:val="Newstyle"/>
        <w:numPr>
          <w:ilvl w:val="0"/>
          <w:numId w:val="26"/>
        </w:numPr>
        <w:tabs>
          <w:tab w:val="left" w:pos="6521"/>
        </w:tabs>
        <w:spacing w:before="0"/>
        <w:rPr>
          <w:rFonts w:ascii="Squad" w:hAnsi="Squad"/>
          <w:snapToGrid w:val="0"/>
          <w:lang w:val="en-GB"/>
        </w:rPr>
      </w:pPr>
      <w:r w:rsidRPr="00507DD7">
        <w:rPr>
          <w:rFonts w:ascii="Squad" w:hAnsi="Squad"/>
          <w:snapToGrid w:val="0"/>
          <w:lang w:val="en-GB"/>
        </w:rPr>
        <w:t>Root cause analysis, implementation of mitigating measures and monitoring of an action plan in case of an extraordinary event;</w:t>
      </w:r>
    </w:p>
    <w:p w14:paraId="4B60B723" w14:textId="054F8D16" w:rsidR="00AB4D3B" w:rsidRPr="00507DD7" w:rsidRDefault="00AB4D3B" w:rsidP="00935DA2">
      <w:pPr>
        <w:pStyle w:val="Newstyle"/>
        <w:numPr>
          <w:ilvl w:val="0"/>
          <w:numId w:val="26"/>
        </w:numPr>
        <w:tabs>
          <w:tab w:val="left" w:pos="6521"/>
        </w:tabs>
        <w:spacing w:before="0"/>
        <w:rPr>
          <w:rFonts w:ascii="Squad" w:hAnsi="Squad"/>
          <w:snapToGrid w:val="0"/>
          <w:lang w:val="en-GB"/>
        </w:rPr>
      </w:pPr>
      <w:r w:rsidRPr="00507DD7">
        <w:rPr>
          <w:rFonts w:ascii="Squad" w:hAnsi="Squad"/>
          <w:snapToGrid w:val="0"/>
          <w:lang w:val="en-GB"/>
        </w:rPr>
        <w:t xml:space="preserve">Regular risk assessment of the outsourced critical or important functions in accordance with the </w:t>
      </w:r>
      <w:r w:rsidR="00404122" w:rsidRPr="00507DD7">
        <w:rPr>
          <w:rFonts w:ascii="Squad" w:hAnsi="Squad"/>
          <w:snapToGrid w:val="0"/>
          <w:lang w:val="en-GB"/>
        </w:rPr>
        <w:t xml:space="preserve">Outsourcing </w:t>
      </w:r>
      <w:r w:rsidRPr="00507DD7">
        <w:rPr>
          <w:rFonts w:ascii="Squad" w:hAnsi="Squad"/>
          <w:snapToGrid w:val="0"/>
          <w:szCs w:val="18"/>
          <w:lang w:val="en-GB"/>
        </w:rPr>
        <w:t xml:space="preserve">and </w:t>
      </w:r>
      <w:r w:rsidR="00404122" w:rsidRPr="00507DD7">
        <w:rPr>
          <w:rFonts w:ascii="Squad" w:hAnsi="Squad"/>
          <w:snapToGrid w:val="0"/>
          <w:szCs w:val="18"/>
          <w:lang w:val="en-GB"/>
        </w:rPr>
        <w:t>T</w:t>
      </w:r>
      <w:r w:rsidRPr="00507DD7">
        <w:rPr>
          <w:rFonts w:ascii="Squad" w:hAnsi="Squad"/>
          <w:snapToGrid w:val="0"/>
          <w:szCs w:val="18"/>
          <w:lang w:val="en-GB"/>
        </w:rPr>
        <w:t xml:space="preserve">hird-party </w:t>
      </w:r>
      <w:r w:rsidR="00404122" w:rsidRPr="00507DD7">
        <w:rPr>
          <w:rFonts w:ascii="Squad" w:hAnsi="Squad"/>
          <w:snapToGrid w:val="0"/>
          <w:szCs w:val="18"/>
          <w:lang w:val="en-GB"/>
        </w:rPr>
        <w:t>R</w:t>
      </w:r>
      <w:r w:rsidRPr="00507DD7">
        <w:rPr>
          <w:rFonts w:ascii="Squad" w:hAnsi="Squad"/>
          <w:snapToGrid w:val="0"/>
          <w:szCs w:val="18"/>
          <w:lang w:val="en-GB"/>
        </w:rPr>
        <w:t xml:space="preserve">isk </w:t>
      </w:r>
      <w:r w:rsidR="00404122" w:rsidRPr="00507DD7">
        <w:rPr>
          <w:rFonts w:ascii="Squad" w:hAnsi="Squad"/>
          <w:snapToGrid w:val="0"/>
          <w:szCs w:val="18"/>
          <w:lang w:val="en-GB"/>
        </w:rPr>
        <w:t>M</w:t>
      </w:r>
      <w:r w:rsidRPr="00507DD7">
        <w:rPr>
          <w:rFonts w:ascii="Squad" w:hAnsi="Squad"/>
          <w:snapToGrid w:val="0"/>
          <w:szCs w:val="18"/>
          <w:lang w:val="en-GB"/>
        </w:rPr>
        <w:t>anagement</w:t>
      </w:r>
      <w:r w:rsidRPr="00507DD7">
        <w:rPr>
          <w:rFonts w:ascii="Squad" w:hAnsi="Squad"/>
          <w:snapToGrid w:val="0"/>
          <w:lang w:val="en-GB"/>
        </w:rPr>
        <w:t xml:space="preserve"> Policy;</w:t>
      </w:r>
    </w:p>
    <w:p w14:paraId="585EA443" w14:textId="77777777" w:rsidR="00AB4D3B" w:rsidRPr="00507DD7" w:rsidRDefault="00AB4D3B" w:rsidP="00935DA2">
      <w:pPr>
        <w:pStyle w:val="Newstyle"/>
        <w:numPr>
          <w:ilvl w:val="0"/>
          <w:numId w:val="26"/>
        </w:numPr>
        <w:tabs>
          <w:tab w:val="left" w:pos="6521"/>
        </w:tabs>
        <w:spacing w:before="0"/>
        <w:rPr>
          <w:rFonts w:ascii="Squad" w:hAnsi="Squad"/>
          <w:snapToGrid w:val="0"/>
          <w:lang w:val="en-GB"/>
        </w:rPr>
      </w:pPr>
      <w:r w:rsidRPr="00507DD7">
        <w:rPr>
          <w:rFonts w:ascii="Squad" w:hAnsi="Squad"/>
          <w:snapToGrid w:val="0"/>
          <w:lang w:val="en-GB"/>
        </w:rPr>
        <w:t>Regular assessment of the risk that may arise from the usage of information and communication technologies;</w:t>
      </w:r>
    </w:p>
    <w:p w14:paraId="41D0836B" w14:textId="6DA0F2BC" w:rsidR="00AB4D3B" w:rsidRPr="00507DD7" w:rsidRDefault="00AB4D3B" w:rsidP="00935DA2">
      <w:pPr>
        <w:pStyle w:val="Newstyle"/>
        <w:numPr>
          <w:ilvl w:val="0"/>
          <w:numId w:val="26"/>
        </w:numPr>
        <w:tabs>
          <w:tab w:val="left" w:pos="6521"/>
        </w:tabs>
        <w:spacing w:before="0"/>
        <w:rPr>
          <w:rFonts w:ascii="Squad" w:hAnsi="Squad"/>
          <w:snapToGrid w:val="0"/>
          <w:lang w:val="en-GB"/>
        </w:rPr>
      </w:pPr>
      <w:r w:rsidRPr="00507DD7">
        <w:rPr>
          <w:rFonts w:ascii="Squad" w:hAnsi="Squad"/>
          <w:snapToGrid w:val="0"/>
          <w:lang w:val="en-GB"/>
        </w:rPr>
        <w:t>Analysis of events that occurred with other participants in the banking sector and which, under certain circumstances, could affect DSK Bank;</w:t>
      </w:r>
    </w:p>
    <w:p w14:paraId="774E7AFB" w14:textId="77777777" w:rsidR="00AB4D3B" w:rsidRPr="00507DD7" w:rsidRDefault="00AB4D3B" w:rsidP="00935DA2">
      <w:pPr>
        <w:pStyle w:val="Newstyle"/>
        <w:numPr>
          <w:ilvl w:val="0"/>
          <w:numId w:val="26"/>
        </w:numPr>
        <w:tabs>
          <w:tab w:val="left" w:pos="6521"/>
        </w:tabs>
        <w:spacing w:before="0"/>
        <w:rPr>
          <w:rFonts w:ascii="Squad" w:hAnsi="Squad"/>
          <w:snapToGrid w:val="0"/>
          <w:lang w:val="en-GB"/>
        </w:rPr>
      </w:pPr>
      <w:r w:rsidRPr="00507DD7">
        <w:rPr>
          <w:rFonts w:ascii="Squad" w:hAnsi="Squad"/>
          <w:snapToGrid w:val="0"/>
          <w:lang w:val="en-GB"/>
        </w:rPr>
        <w:t>Regular identification of positions having a material impact on the risk profile of DSK Bank Group, and on the assessment procedure;</w:t>
      </w:r>
    </w:p>
    <w:p w14:paraId="18D0EA98" w14:textId="2CB04FF9" w:rsidR="00AB4D3B" w:rsidRPr="00507DD7" w:rsidRDefault="00AB4D3B" w:rsidP="00935DA2">
      <w:pPr>
        <w:pStyle w:val="Newstyle"/>
        <w:numPr>
          <w:ilvl w:val="0"/>
          <w:numId w:val="26"/>
        </w:numPr>
        <w:tabs>
          <w:tab w:val="left" w:pos="6521"/>
        </w:tabs>
        <w:spacing w:before="0"/>
        <w:rPr>
          <w:rFonts w:ascii="Squad" w:hAnsi="Squad"/>
          <w:snapToGrid w:val="0"/>
          <w:lang w:val="en-GB"/>
        </w:rPr>
      </w:pPr>
      <w:r w:rsidRPr="00507DD7">
        <w:rPr>
          <w:rFonts w:ascii="Squad" w:hAnsi="Squad"/>
          <w:snapToGrid w:val="0"/>
          <w:lang w:val="en-GB"/>
        </w:rPr>
        <w:t xml:space="preserve">Regular assessment of the adequacy of the allocated capital for operational risk, calculated by OTP Group on the Advanced </w:t>
      </w:r>
      <w:r w:rsidR="00726109">
        <w:rPr>
          <w:rFonts w:ascii="Squad" w:hAnsi="Squad"/>
          <w:snapToGrid w:val="0"/>
          <w:lang w:val="en-GB"/>
        </w:rPr>
        <w:t xml:space="preserve">Measurement </w:t>
      </w:r>
      <w:r w:rsidRPr="00507DD7">
        <w:rPr>
          <w:rFonts w:ascii="Squad" w:hAnsi="Squad"/>
          <w:snapToGrid w:val="0"/>
          <w:lang w:val="en-GB"/>
        </w:rPr>
        <w:t xml:space="preserve">Approach (AMA approach) the purpose of which is to assess the adequacy of capital for operational risk for internal purposes and thus verify whether the capital set aside by the Group adequately covers the unexpected loss from operational events. The components used in the calculation are the following: internal loss data, external loss data, scenario analyzes and risk </w:t>
      </w:r>
      <w:r w:rsidR="000A2F2E" w:rsidRPr="00507DD7">
        <w:rPr>
          <w:rFonts w:ascii="Squad" w:hAnsi="Squad"/>
          <w:snapToGrid w:val="0"/>
          <w:lang w:val="en-GB"/>
        </w:rPr>
        <w:t xml:space="preserve">and </w:t>
      </w:r>
      <w:r w:rsidRPr="00507DD7">
        <w:rPr>
          <w:rFonts w:ascii="Squad" w:hAnsi="Squad"/>
          <w:snapToGrid w:val="0"/>
          <w:lang w:val="en-GB"/>
        </w:rPr>
        <w:t>control self-assessment</w:t>
      </w:r>
      <w:r w:rsidR="000A2F2E" w:rsidRPr="00507DD7">
        <w:rPr>
          <w:rFonts w:ascii="Squad" w:hAnsi="Squad"/>
          <w:snapToGrid w:val="0"/>
          <w:lang w:val="en-GB"/>
        </w:rPr>
        <w:t xml:space="preserve"> results</w:t>
      </w:r>
      <w:r w:rsidRPr="00507DD7">
        <w:rPr>
          <w:rFonts w:ascii="Squad" w:hAnsi="Squad"/>
          <w:snapToGrid w:val="0"/>
          <w:lang w:val="en-GB"/>
        </w:rPr>
        <w:t>;</w:t>
      </w:r>
    </w:p>
    <w:p w14:paraId="21C482FE" w14:textId="52EA35FC" w:rsidR="00AB4D3B" w:rsidRPr="00507DD7" w:rsidRDefault="00AB4D3B" w:rsidP="00AB4D3B">
      <w:pPr>
        <w:pStyle w:val="Newstyle"/>
        <w:tabs>
          <w:tab w:val="left" w:pos="6521"/>
        </w:tabs>
        <w:spacing w:before="120"/>
        <w:ind w:left="0"/>
        <w:rPr>
          <w:rFonts w:ascii="Squad" w:hAnsi="Squad"/>
          <w:snapToGrid w:val="0"/>
          <w:lang w:val="en-GB"/>
        </w:rPr>
      </w:pPr>
      <w:r w:rsidRPr="00507DD7">
        <w:rPr>
          <w:rFonts w:ascii="Squad" w:hAnsi="Squad"/>
          <w:snapToGrid w:val="0"/>
          <w:lang w:val="en-GB"/>
        </w:rPr>
        <w:t>The hierarch</w:t>
      </w:r>
      <w:r w:rsidR="000A2F2E" w:rsidRPr="00507DD7">
        <w:rPr>
          <w:rFonts w:ascii="Squad" w:hAnsi="Squad"/>
          <w:snapToGrid w:val="0"/>
          <w:lang w:val="en-GB"/>
        </w:rPr>
        <w:t>ical</w:t>
      </w:r>
      <w:r w:rsidRPr="00507DD7">
        <w:rPr>
          <w:rFonts w:ascii="Squad" w:hAnsi="Squad"/>
          <w:snapToGrid w:val="0"/>
          <w:lang w:val="en-GB"/>
        </w:rPr>
        <w:t xml:space="preserve"> reporting of occurred operational events is based on the "bottom-up" approach. Responsibility for identifying and managing risk lies upon the so-called  Process owners, as per DSK Proce</w:t>
      </w:r>
      <w:r w:rsidR="001A222E">
        <w:rPr>
          <w:rFonts w:ascii="Squad" w:hAnsi="Squad"/>
          <w:snapToGrid w:val="0"/>
          <w:lang w:val="en-GB"/>
        </w:rPr>
        <w:t>s</w:t>
      </w:r>
      <w:r w:rsidRPr="00507DD7">
        <w:rPr>
          <w:rFonts w:ascii="Squad" w:hAnsi="Squad"/>
          <w:snapToGrid w:val="0"/>
          <w:lang w:val="en-GB"/>
        </w:rPr>
        <w:t xml:space="preserve">s Catalogue. For this purpose, Internal Rules for Operational Risk Management have been developed and are in force. </w:t>
      </w:r>
    </w:p>
    <w:p w14:paraId="0AE1FF7A" w14:textId="77777777" w:rsidR="00AB4D3B" w:rsidRPr="00507DD7" w:rsidRDefault="00AB4D3B" w:rsidP="00AB4D3B">
      <w:pPr>
        <w:pStyle w:val="Newstyle"/>
        <w:tabs>
          <w:tab w:val="left" w:pos="6521"/>
        </w:tabs>
        <w:spacing w:before="120"/>
        <w:ind w:left="0"/>
        <w:rPr>
          <w:rFonts w:ascii="Squad" w:hAnsi="Squad"/>
          <w:lang w:val="en-GB"/>
        </w:rPr>
      </w:pPr>
      <w:r w:rsidRPr="00507DD7">
        <w:rPr>
          <w:rFonts w:ascii="Squad" w:hAnsi="Squad"/>
          <w:snapToGrid w:val="0"/>
          <w:lang w:val="en-GB"/>
        </w:rPr>
        <w:t xml:space="preserve">The Departments at the </w:t>
      </w:r>
      <w:r w:rsidRPr="00507DD7">
        <w:rPr>
          <w:rFonts w:ascii="Squad" w:hAnsi="Squad"/>
          <w:lang w:val="en-GB"/>
        </w:rPr>
        <w:t>Non-financial</w:t>
      </w:r>
      <w:r w:rsidRPr="00507DD7">
        <w:rPr>
          <w:rFonts w:ascii="Squad" w:hAnsi="Squad"/>
          <w:snapToGrid w:val="0"/>
          <w:lang w:val="en-GB"/>
        </w:rPr>
        <w:t xml:space="preserve"> Risk Management Directorate, part of the Risk Management Division carry out methodological and operational control over the operational risk management in DSK Bank and support the execution of the above activities, the results of which are regularly reported to the Operational Risk Management Committee, the Bank's Management Board and OTP Bank.</w:t>
      </w:r>
    </w:p>
    <w:p w14:paraId="1B129D73" w14:textId="77777777" w:rsidR="00AB4D3B" w:rsidRPr="00507DD7" w:rsidRDefault="00AB4D3B" w:rsidP="00AB4D3B">
      <w:pPr>
        <w:pStyle w:val="Newstyle"/>
        <w:tabs>
          <w:tab w:val="left" w:pos="6521"/>
        </w:tabs>
        <w:spacing w:before="120"/>
        <w:ind w:left="0"/>
        <w:rPr>
          <w:rFonts w:ascii="Squad" w:hAnsi="Squad"/>
          <w:snapToGrid w:val="0"/>
          <w:lang w:val="en-GB"/>
        </w:rPr>
      </w:pPr>
      <w:r w:rsidRPr="00507DD7">
        <w:rPr>
          <w:rFonts w:ascii="Squad" w:hAnsi="Squad"/>
          <w:snapToGrid w:val="0"/>
          <w:lang w:val="en-GB"/>
        </w:rPr>
        <w:t xml:space="preserve">Every year the bank performs a stress test for operational risk. Its main purpose is to provide a forward-looking, quantitative assessment of the operational risk losses that the Bank may suffer in case of certain unfavorable changes in the macroeconomic conditions or other factors in the operating environment. A key component of the stress testing is to estimate weather and to what extend various economic, political, geopolitical, environmental, social or other changes affect the materialization of the operational risk. For that reason the Operational Risk Stress Testing process covers all possible different types of events according the classification above with realistic scenarios for possible aggravation of both their severity and/or frequency. The purpose is to analyze whether the Bank has sufficient capital in hypothetical adverse operational risk scenarios. The Stress Testing program includes analysis of the main pillar of those involved in AMA modelling for the purpose of the calculation of the operational risk capital requirement – the Internal operational loss data. </w:t>
      </w:r>
    </w:p>
    <w:p w14:paraId="206011F0" w14:textId="5099DDF0" w:rsidR="00AB4D3B" w:rsidRPr="00507DD7" w:rsidRDefault="00AB4D3B" w:rsidP="00AB4D3B">
      <w:pPr>
        <w:pStyle w:val="Newstyle"/>
        <w:tabs>
          <w:tab w:val="left" w:pos="6521"/>
        </w:tabs>
        <w:spacing w:before="120"/>
        <w:ind w:left="0"/>
        <w:rPr>
          <w:rFonts w:ascii="Squad" w:hAnsi="Squad"/>
          <w:snapToGrid w:val="0"/>
          <w:lang w:val="en-GB"/>
        </w:rPr>
      </w:pPr>
      <w:r w:rsidRPr="00507DD7">
        <w:rPr>
          <w:rFonts w:ascii="Squad" w:hAnsi="Squad"/>
          <w:snapToGrid w:val="0"/>
          <w:lang w:val="en-GB"/>
        </w:rPr>
        <w:t xml:space="preserve">DSK Bank has concluded several insurance policies that cover losses arising from operational risk (e.g. material damage, theft of valuables) detailed in the insurance policy.  The need to </w:t>
      </w:r>
      <w:r w:rsidR="00C450D7">
        <w:rPr>
          <w:rFonts w:ascii="Squad" w:hAnsi="Squad"/>
          <w:snapToGrid w:val="0"/>
          <w:lang w:val="en-GB"/>
        </w:rPr>
        <w:t>e</w:t>
      </w:r>
      <w:r w:rsidRPr="00507DD7">
        <w:rPr>
          <w:rFonts w:ascii="Squad" w:hAnsi="Squad"/>
          <w:snapToGrid w:val="0"/>
          <w:lang w:val="en-GB"/>
        </w:rPr>
        <w:t>nsure a new risk or change the parameters of an insurance contract for already covered risk can be identified as a result of: analysis of data from annual processes of self-assessment of operational risk and scenario analysis, analysis of occurred operational events, the results of key risk indicators, the analysis of the insurance claims and the received or refused insurance indemnities, normative or regulatory requirement that require the Bank to insure against the occurrence of a certain risk, another change in the circumstances and environment in which the Bank operates. This need to insure a new risk or change the parameters of an insurance contract for already covered risk can be identified by the Operational Risk Management Department, the unit managing (owner of) the insurance contract and the owners of business processes in the Bank.</w:t>
      </w:r>
    </w:p>
    <w:p w14:paraId="209CE29B" w14:textId="77777777" w:rsidR="00AB4D3B" w:rsidRPr="00507DD7" w:rsidRDefault="00AB4D3B" w:rsidP="00AB4D3B">
      <w:pPr>
        <w:pStyle w:val="Newstyle"/>
        <w:tabs>
          <w:tab w:val="left" w:pos="6521"/>
        </w:tabs>
        <w:spacing w:before="120"/>
        <w:ind w:left="0"/>
        <w:rPr>
          <w:rFonts w:ascii="Squad" w:hAnsi="Squad"/>
          <w:snapToGrid w:val="0"/>
          <w:lang w:val="en-GB"/>
        </w:rPr>
      </w:pPr>
      <w:r w:rsidRPr="00507DD7">
        <w:rPr>
          <w:rFonts w:ascii="Squad" w:hAnsi="Squad"/>
          <w:snapToGrid w:val="0"/>
          <w:lang w:val="en-GB"/>
        </w:rPr>
        <w:t>The process of identifying, measuring and managing the risks related to the outsourcing of banking activities to external providers is also within the scope of operational risk management and reflects the current requirements of the European and national legislation. The classification of the outsourced activities and the determination of the critical or important ones for the Bank, the established mechanisms for control and surveillance on the external providers by the Bank and the supervisory bodies, the defined minimum obligatory contractual conditions, the risk assessments and the due diligence of the external providers and the developed exit strategies aim to limit the risks from the execution of activities by external providers, to avoid the risk of concentration and strong dependence on external contractors as well as to ensure the business continuity in case of unforeseen circumstances related to the ability of the vendor to perform the assigned activity.</w:t>
      </w:r>
    </w:p>
    <w:p w14:paraId="3DAE138C" w14:textId="77777777" w:rsidR="00AB4D3B" w:rsidRPr="00507DD7" w:rsidRDefault="00AB4D3B" w:rsidP="00AB4D3B">
      <w:pPr>
        <w:pStyle w:val="Newstyle"/>
        <w:tabs>
          <w:tab w:val="left" w:pos="6521"/>
        </w:tabs>
        <w:spacing w:before="120"/>
        <w:ind w:left="0"/>
        <w:rPr>
          <w:rFonts w:ascii="Squad" w:hAnsi="Squad"/>
          <w:snapToGrid w:val="0"/>
          <w:lang w:val="en-GB"/>
        </w:rPr>
      </w:pPr>
      <w:r w:rsidRPr="00507DD7">
        <w:rPr>
          <w:rFonts w:ascii="Squad" w:hAnsi="Squad"/>
          <w:snapToGrid w:val="0"/>
          <w:lang w:val="en-GB"/>
        </w:rPr>
        <w:t>As a part of the Bank's operational risk management framework, the management of model risks arising from the used internal models is included. The model risk management aims to build an environment with proper controls by identifying the used models, their categorization and evaluation, as well as compliance with the requirements of the implemented controls.</w:t>
      </w:r>
    </w:p>
    <w:p w14:paraId="5A30C763" w14:textId="77777777" w:rsidR="00AB4D3B" w:rsidRPr="00507DD7" w:rsidRDefault="00AB4D3B" w:rsidP="00AB4D3B">
      <w:pPr>
        <w:pStyle w:val="Newstyle"/>
        <w:tabs>
          <w:tab w:val="left" w:pos="6521"/>
        </w:tabs>
        <w:spacing w:before="120"/>
        <w:ind w:left="0"/>
        <w:rPr>
          <w:rFonts w:ascii="Squad" w:hAnsi="Squad"/>
          <w:snapToGrid w:val="0"/>
          <w:lang w:val="en-GB"/>
        </w:rPr>
      </w:pPr>
      <w:r w:rsidRPr="00507DD7">
        <w:rPr>
          <w:rFonts w:ascii="Squad" w:hAnsi="Squad"/>
          <w:snapToGrid w:val="0"/>
          <w:lang w:val="en-GB"/>
        </w:rPr>
        <w:t>Another method of assessing operational risk is the valuation of potential  losses arising from the use of information and communication technologies (ICT risk) and in particular from disruptions in the availability and expected functioning of information and communication services and systems used in the Bank.</w:t>
      </w:r>
    </w:p>
    <w:p w14:paraId="1C5DFF87" w14:textId="77777777" w:rsidR="00AB4D3B" w:rsidRPr="00507DD7" w:rsidRDefault="00AB4D3B" w:rsidP="00AB4D3B">
      <w:pPr>
        <w:pStyle w:val="Newstyle"/>
        <w:tabs>
          <w:tab w:val="left" w:pos="6521"/>
        </w:tabs>
        <w:spacing w:before="120"/>
        <w:ind w:left="0"/>
        <w:rPr>
          <w:rFonts w:ascii="Squad" w:hAnsi="Squad"/>
          <w:snapToGrid w:val="0"/>
          <w:lang w:val="en-GB"/>
        </w:rPr>
      </w:pPr>
      <w:r w:rsidRPr="00507DD7">
        <w:rPr>
          <w:rFonts w:ascii="Squad" w:hAnsi="Squad"/>
          <w:snapToGrid w:val="0"/>
          <w:lang w:val="en-GB"/>
        </w:rPr>
        <w:t xml:space="preserve">The framework for assessing operational risk includes another emerging risk - environmental, social or governance risk - ESG (risk to sustainability). It represents an environmental, social or governance event or condition that, if it occurs, could cause a negative material impact on the value of the investment and/or assets, financial and earnings situation, or reputation of the Bank. This risk is taken into account in the annual self-assessments of the business processes, as well as in the process of collecting information on operational events. </w:t>
      </w:r>
    </w:p>
    <w:p w14:paraId="5D209A5C" w14:textId="7E18DB6F" w:rsidR="00AB4D3B" w:rsidRPr="00507DD7" w:rsidRDefault="00AB4D3B" w:rsidP="00AB4D3B">
      <w:pPr>
        <w:pStyle w:val="Newstyle"/>
        <w:tabs>
          <w:tab w:val="left" w:pos="6521"/>
        </w:tabs>
        <w:spacing w:before="120"/>
        <w:ind w:left="0"/>
        <w:rPr>
          <w:rFonts w:ascii="Squad" w:hAnsi="Squad"/>
          <w:snapToGrid w:val="0"/>
          <w:lang w:val="en-GB"/>
        </w:rPr>
      </w:pPr>
      <w:r w:rsidRPr="00507DD7">
        <w:rPr>
          <w:rFonts w:ascii="Squad" w:hAnsi="Squad"/>
          <w:snapToGrid w:val="0"/>
          <w:lang w:val="en-GB"/>
        </w:rPr>
        <w:t xml:space="preserve">An inventory of the products provided by the Bank is carried out annually. The purpose of the process is to assess the risk resulting from incorrect sales practices that could lead to financial loss and loss of customers’ trust. The Operational Risk Management Policy of DSK Bank stipulates that when the development </w:t>
      </w:r>
      <w:r w:rsidR="00897DF9">
        <w:rPr>
          <w:rFonts w:ascii="Squad" w:hAnsi="Squad"/>
          <w:snapToGrid w:val="0"/>
          <w:lang w:val="en-GB"/>
        </w:rPr>
        <w:t xml:space="preserve">and implementation </w:t>
      </w:r>
      <w:r w:rsidRPr="00507DD7">
        <w:rPr>
          <w:rFonts w:ascii="Squad" w:hAnsi="Squad"/>
          <w:snapToGrid w:val="0"/>
          <w:lang w:val="en-GB"/>
        </w:rPr>
        <w:t>of a new process, system or product, or the implementation of significant changes in existing ones, they must be analyzed and assessed in terms of all risks associated with them, including the various categories of operational risk in order to determine their impact on the risk profile of the Bank and to ensure the introduction of appropriate measures for their management and control.</w:t>
      </w:r>
    </w:p>
    <w:p w14:paraId="46CE9DBA" w14:textId="77777777" w:rsidR="00AB4D3B" w:rsidRPr="00507DD7" w:rsidRDefault="00AB4D3B" w:rsidP="00AB4D3B">
      <w:pPr>
        <w:pStyle w:val="Newstyle"/>
        <w:tabs>
          <w:tab w:val="left" w:pos="6521"/>
        </w:tabs>
        <w:spacing w:before="120"/>
        <w:ind w:left="0"/>
        <w:rPr>
          <w:rFonts w:ascii="Squad" w:hAnsi="Squad"/>
          <w:snapToGrid w:val="0"/>
          <w:lang w:val="en-GB"/>
        </w:rPr>
      </w:pPr>
      <w:r w:rsidRPr="00507DD7">
        <w:rPr>
          <w:rFonts w:ascii="Squad" w:hAnsi="Squad"/>
          <w:snapToGrid w:val="0"/>
          <w:lang w:val="en-GB"/>
        </w:rPr>
        <w:t>The Bank also has a Business Continuity Strategy on the basis of which a detailed Business Continuity Plan has been developed, aimed at ensuring the recovery of the most important business processes to levels predetermined by its business needs. In accordance with it and the Procedures for restoration of the business processes in the bank, a BCP test is performed annually to certify the readiness of the Bank to restore its processes in case of unforeseen circumstances and crisis scenarios.</w:t>
      </w:r>
    </w:p>
    <w:p w14:paraId="4B4BF320" w14:textId="67BCC30A" w:rsidR="00AB4D3B" w:rsidRPr="00507DD7" w:rsidRDefault="00AB4D3B" w:rsidP="00740E02">
      <w:pPr>
        <w:pStyle w:val="Newstyle"/>
        <w:tabs>
          <w:tab w:val="left" w:pos="6521"/>
        </w:tabs>
        <w:spacing w:before="120"/>
        <w:ind w:left="0"/>
        <w:rPr>
          <w:rFonts w:ascii="Squad" w:hAnsi="Squad"/>
          <w:snapToGrid w:val="0"/>
          <w:lang w:val="en-GB"/>
        </w:rPr>
      </w:pPr>
      <w:r w:rsidRPr="00507DD7">
        <w:rPr>
          <w:rFonts w:ascii="Squad" w:hAnsi="Squad"/>
          <w:snapToGrid w:val="0"/>
          <w:lang w:val="en-GB"/>
        </w:rPr>
        <w:t xml:space="preserve">Operational risk is subject to periodic review by DSK Bank's Internal Audit Directorate, which performs a regular annually inspections in accordance with the annual audit plan. Additionally, in order to ensure a regular and systematic review of the operational risk management strategies, a review of the Operational Risk Management </w:t>
      </w:r>
      <w:r w:rsidRPr="00507DD7">
        <w:rPr>
          <w:rFonts w:ascii="Squad" w:hAnsi="Squad"/>
          <w:lang w:val="en-GB"/>
        </w:rPr>
        <w:t xml:space="preserve">Policy and the respective </w:t>
      </w:r>
      <w:r w:rsidR="00CA50E4">
        <w:rPr>
          <w:rFonts w:ascii="Squad" w:hAnsi="Squad"/>
          <w:lang w:val="en-GB"/>
        </w:rPr>
        <w:t>R</w:t>
      </w:r>
      <w:r w:rsidRPr="00507DD7">
        <w:rPr>
          <w:rFonts w:ascii="Squad" w:hAnsi="Squad"/>
          <w:lang w:val="en-GB"/>
        </w:rPr>
        <w:t>ules and procedures</w:t>
      </w:r>
      <w:r w:rsidRPr="00507DD7">
        <w:rPr>
          <w:rFonts w:ascii="Squad" w:hAnsi="Squad"/>
          <w:snapToGrid w:val="0"/>
          <w:lang w:val="en-GB"/>
        </w:rPr>
        <w:t xml:space="preserve"> and activities, related to Operations Risk Management is performed once a year. The current trends in the development of risk regarding major Bank activities are analyzed and measures are proposed for its elimination or limitation. The residual risk is reported to the Management Board.</w:t>
      </w:r>
    </w:p>
    <w:p w14:paraId="3BBAE4F9" w14:textId="77777777" w:rsidR="00AB4D3B" w:rsidRPr="00507DD7" w:rsidRDefault="00AB4D3B" w:rsidP="00AB4D3B">
      <w:pPr>
        <w:pStyle w:val="Newstyle"/>
        <w:spacing w:before="100"/>
        <w:rPr>
          <w:rFonts w:ascii="Squad" w:hAnsi="Squad"/>
          <w:szCs w:val="18"/>
          <w:lang w:val="en-GB"/>
        </w:rPr>
      </w:pPr>
    </w:p>
    <w:p w14:paraId="68090B2B" w14:textId="252DFD4C" w:rsidR="00AC70F8" w:rsidRPr="00507DD7" w:rsidRDefault="00AC70F8" w:rsidP="00935DA2">
      <w:pPr>
        <w:pStyle w:val="Newstyle"/>
        <w:numPr>
          <w:ilvl w:val="2"/>
          <w:numId w:val="58"/>
        </w:numPr>
        <w:outlineLvl w:val="3"/>
        <w:rPr>
          <w:rFonts w:ascii="Squad" w:hAnsi="Squad"/>
          <w:b/>
          <w:color w:val="52AE30"/>
          <w:sz w:val="20"/>
          <w:lang w:val="en-GB"/>
        </w:rPr>
      </w:pPr>
      <w:bookmarkStart w:id="38" w:name="_Toc212456245"/>
      <w:r w:rsidRPr="00507DD7">
        <w:rPr>
          <w:rFonts w:ascii="Squad" w:hAnsi="Squad"/>
          <w:b/>
          <w:color w:val="52AE30"/>
          <w:sz w:val="20"/>
          <w:lang w:val="en-GB"/>
        </w:rPr>
        <w:t>Market risk</w:t>
      </w:r>
      <w:bookmarkEnd w:id="38"/>
      <w:r w:rsidRPr="00507DD7">
        <w:rPr>
          <w:rFonts w:ascii="Squad" w:hAnsi="Squad"/>
          <w:b/>
          <w:color w:val="52AE30"/>
          <w:sz w:val="20"/>
          <w:lang w:val="en-GB"/>
        </w:rPr>
        <w:t xml:space="preserve"> </w:t>
      </w:r>
      <w:bookmarkEnd w:id="36"/>
    </w:p>
    <w:p w14:paraId="190CD18A" w14:textId="77777777" w:rsidR="0006075B" w:rsidRPr="00507DD7" w:rsidRDefault="0006075B" w:rsidP="00AC70F8">
      <w:pPr>
        <w:pStyle w:val="Newstyle"/>
        <w:spacing w:before="100"/>
        <w:rPr>
          <w:rFonts w:ascii="Squad" w:hAnsi="Squad"/>
          <w:szCs w:val="18"/>
          <w:lang w:val="en-GB"/>
        </w:rPr>
      </w:pPr>
    </w:p>
    <w:p w14:paraId="08BBC94E" w14:textId="77777777" w:rsidR="000A5254" w:rsidRPr="00507DD7" w:rsidRDefault="00AC70F8" w:rsidP="00740E02">
      <w:pPr>
        <w:pStyle w:val="Newstyle"/>
        <w:tabs>
          <w:tab w:val="left" w:pos="6521"/>
        </w:tabs>
        <w:spacing w:before="120"/>
        <w:ind w:left="0"/>
        <w:rPr>
          <w:rFonts w:ascii="Squad" w:hAnsi="Squad"/>
          <w:snapToGrid w:val="0"/>
          <w:lang w:val="en-GB"/>
        </w:rPr>
      </w:pPr>
      <w:r w:rsidRPr="00507DD7">
        <w:rPr>
          <w:rFonts w:ascii="Squad" w:hAnsi="Squad"/>
          <w:snapToGrid w:val="0"/>
          <w:lang w:val="en-GB"/>
        </w:rPr>
        <w:t xml:space="preserve">The main goal of market risk management is to protect from potential losses due to changes in foreign exchange rates, prices of investments, and interest rates. </w:t>
      </w:r>
    </w:p>
    <w:p w14:paraId="3F764565" w14:textId="77777777" w:rsidR="000A5254" w:rsidRPr="00507DD7" w:rsidRDefault="000A5254" w:rsidP="00740E02">
      <w:pPr>
        <w:pStyle w:val="Newstyle"/>
        <w:tabs>
          <w:tab w:val="left" w:pos="6521"/>
        </w:tabs>
        <w:spacing w:before="120"/>
        <w:ind w:left="0"/>
        <w:rPr>
          <w:rFonts w:ascii="Squad" w:hAnsi="Squad"/>
          <w:snapToGrid w:val="0"/>
          <w:lang w:val="en-GB"/>
        </w:rPr>
      </w:pPr>
      <w:r w:rsidRPr="00507DD7">
        <w:rPr>
          <w:rFonts w:ascii="Squad" w:hAnsi="Squad"/>
          <w:snapToGrid w:val="0"/>
          <w:lang w:val="en-GB"/>
        </w:rPr>
        <w:t xml:space="preserve">It is performed by defining and maintaining an adequate limit system and by closing positions as necessary, while interest rate and exchange rate risks are maintained at a level that is consistent with the strategy and risk appetite. </w:t>
      </w:r>
    </w:p>
    <w:p w14:paraId="11194800" w14:textId="77777777" w:rsidR="000A5254" w:rsidRPr="00507DD7" w:rsidRDefault="000A5254" w:rsidP="00740E02">
      <w:pPr>
        <w:pStyle w:val="Newstyle"/>
        <w:tabs>
          <w:tab w:val="left" w:pos="6521"/>
        </w:tabs>
        <w:spacing w:before="120"/>
        <w:ind w:left="0"/>
        <w:rPr>
          <w:rFonts w:ascii="Squad" w:hAnsi="Squad"/>
          <w:snapToGrid w:val="0"/>
          <w:lang w:val="en-GB"/>
        </w:rPr>
      </w:pPr>
      <w:r w:rsidRPr="00507DD7">
        <w:rPr>
          <w:rFonts w:ascii="Squad" w:hAnsi="Squad"/>
          <w:snapToGrid w:val="0"/>
          <w:lang w:val="en-GB"/>
        </w:rPr>
        <w:t>The Bank aims to ensure low volatility regarding trading and banking book results and to minimize its sensitivity to yield curve shifts, exchange rate or financial instruments price changes. Market risks presented in the banking book or those undertaken for trading purposes are managed and monitored separately both in terms of organization and in terms of tools.</w:t>
      </w:r>
    </w:p>
    <w:bookmarkEnd w:id="37"/>
    <w:p w14:paraId="7C86083F" w14:textId="77777777" w:rsidR="00303D9D" w:rsidRPr="00507DD7" w:rsidRDefault="00303D9D" w:rsidP="00AC70F8">
      <w:pPr>
        <w:pStyle w:val="Newstyle"/>
        <w:spacing w:before="100"/>
        <w:rPr>
          <w:rFonts w:ascii="Squad" w:hAnsi="Squad"/>
          <w:szCs w:val="18"/>
          <w:lang w:val="en-GB"/>
        </w:rPr>
      </w:pPr>
    </w:p>
    <w:p w14:paraId="0DC66B4D" w14:textId="77777777" w:rsidR="00EB3B22" w:rsidRPr="00507DD7" w:rsidRDefault="00EB3B22" w:rsidP="00935DA2">
      <w:pPr>
        <w:pStyle w:val="Newstyle"/>
        <w:numPr>
          <w:ilvl w:val="2"/>
          <w:numId w:val="58"/>
        </w:numPr>
        <w:outlineLvl w:val="3"/>
        <w:rPr>
          <w:rFonts w:ascii="Squad" w:hAnsi="Squad"/>
          <w:b/>
          <w:color w:val="52AE30"/>
          <w:sz w:val="20"/>
          <w:lang w:val="en-GB"/>
        </w:rPr>
      </w:pPr>
      <w:bookmarkStart w:id="39" w:name="_Toc212456246"/>
      <w:bookmarkStart w:id="40" w:name="_Toc170742064"/>
      <w:bookmarkStart w:id="41" w:name="_Toc517857606"/>
      <w:r w:rsidRPr="00507DD7">
        <w:rPr>
          <w:rFonts w:ascii="Squad" w:hAnsi="Squad"/>
          <w:b/>
          <w:color w:val="52AE30"/>
          <w:sz w:val="20"/>
          <w:lang w:val="en-GB"/>
        </w:rPr>
        <w:t>Liquidity risk</w:t>
      </w:r>
      <w:bookmarkEnd w:id="39"/>
      <w:r w:rsidRPr="00507DD7">
        <w:rPr>
          <w:rFonts w:ascii="Squad" w:hAnsi="Squad"/>
          <w:b/>
          <w:color w:val="52AE30"/>
          <w:sz w:val="20"/>
          <w:lang w:val="en-GB"/>
        </w:rPr>
        <w:t xml:space="preserve"> </w:t>
      </w:r>
    </w:p>
    <w:p w14:paraId="28B5FC98" w14:textId="77777777" w:rsidR="000535E7" w:rsidRPr="00507DD7" w:rsidRDefault="00EB3B22" w:rsidP="00EB3B22">
      <w:pPr>
        <w:pStyle w:val="Newstyle"/>
        <w:spacing w:before="240"/>
        <w:ind w:left="0"/>
        <w:rPr>
          <w:rFonts w:ascii="Squad" w:hAnsi="Squad"/>
          <w:lang w:val="en-GB"/>
        </w:rPr>
      </w:pPr>
      <w:r w:rsidRPr="00507DD7">
        <w:rPr>
          <w:rFonts w:ascii="Squad" w:hAnsi="Squad"/>
          <w:lang w:val="en-GB"/>
        </w:rPr>
        <w:t>Liquidity risk is the risk of loss for the Bank arising from a lack of cash and cash equivalents, or more specifically, the risk of loss arising from Bank’s inability to obtain funding at economically reasonable levels, or to sell/pledge an asset at market price, in order to cover either expected or unexpected payment obligation.</w:t>
      </w:r>
    </w:p>
    <w:p w14:paraId="131DF4EE" w14:textId="7230D3F9" w:rsidR="000535E7" w:rsidRPr="00507DD7" w:rsidRDefault="00EB3B22" w:rsidP="00EB3B22">
      <w:pPr>
        <w:pStyle w:val="Newstyle"/>
        <w:spacing w:before="240"/>
        <w:ind w:left="0"/>
        <w:rPr>
          <w:rFonts w:ascii="Squad" w:hAnsi="Squad"/>
          <w:lang w:val="en-GB"/>
        </w:rPr>
      </w:pPr>
      <w:r w:rsidRPr="00507DD7">
        <w:rPr>
          <w:rFonts w:ascii="Squad" w:hAnsi="Squad"/>
          <w:lang w:val="en-GB"/>
        </w:rPr>
        <w:t xml:space="preserve">DSK Bank maintains a conservative liquidity risk appetite, aligned with the OTP Group standards and internal governance framework. Liquidity risk management is embedded into the B nk’s overall risk strategy and includes forward-looking planning, active monitoring of liquidity position, and pre-defined contingency measures. </w:t>
      </w:r>
    </w:p>
    <w:p w14:paraId="5868A6EA" w14:textId="2E06DE06" w:rsidR="00B02C7A" w:rsidRPr="00507DD7" w:rsidRDefault="00EB3B22" w:rsidP="00EB3B22">
      <w:pPr>
        <w:pStyle w:val="Newstyle"/>
        <w:spacing w:before="240"/>
        <w:ind w:left="0"/>
        <w:rPr>
          <w:rFonts w:ascii="Squad" w:hAnsi="Squad"/>
          <w:lang w:val="en-GB"/>
        </w:rPr>
      </w:pPr>
      <w:r w:rsidRPr="00507DD7">
        <w:rPr>
          <w:rFonts w:ascii="Squad" w:hAnsi="Squad"/>
          <w:lang w:val="en-GB"/>
        </w:rPr>
        <w:t xml:space="preserve"> Stress testing is an important part of risk management and DSK Bank pays significant attention to it within its liquidity management framework. The purpose of the stress testing is to determine whether the Bank has enough level of liquidity to survive periods of severe liquidity stresses under different scenarios. Reverse stress testing is used to identify extrem</w:t>
      </w:r>
      <w:r w:rsidR="008E7AD2">
        <w:rPr>
          <w:rFonts w:ascii="Squad" w:hAnsi="Squad"/>
          <w:lang w:val="en-GB"/>
        </w:rPr>
        <w:t>e</w:t>
      </w:r>
      <w:r w:rsidRPr="00507DD7">
        <w:rPr>
          <w:rFonts w:ascii="Squad" w:hAnsi="Squad"/>
          <w:lang w:val="en-GB"/>
        </w:rPr>
        <w:t xml:space="preserve"> conditions under which liquidity metrics would be breached and Bank could fall under a resolution event.</w:t>
      </w:r>
    </w:p>
    <w:p w14:paraId="71F11DCC" w14:textId="5640DB7C" w:rsidR="00DD5D36" w:rsidRPr="00507DD7" w:rsidRDefault="00EB3B22" w:rsidP="00EB3B22">
      <w:pPr>
        <w:pStyle w:val="Newstyle"/>
        <w:spacing w:before="240"/>
        <w:ind w:left="0"/>
        <w:rPr>
          <w:rFonts w:ascii="Squad" w:hAnsi="Squad"/>
          <w:lang w:val="en-GB"/>
        </w:rPr>
      </w:pPr>
      <w:r w:rsidRPr="00507DD7">
        <w:rPr>
          <w:rFonts w:ascii="Squad" w:hAnsi="Squad"/>
          <w:lang w:val="en-GB"/>
        </w:rPr>
        <w:t>Liquidity risk is governed in line with the principles of the three-lines-of-defense model. The Asset and Liabilit</w:t>
      </w:r>
      <w:r w:rsidR="009744C0" w:rsidRPr="00507DD7">
        <w:rPr>
          <w:rFonts w:ascii="Squad" w:hAnsi="Squad"/>
          <w:lang w:val="en-GB"/>
        </w:rPr>
        <w:t>y</w:t>
      </w:r>
      <w:r w:rsidRPr="00507DD7">
        <w:rPr>
          <w:rFonts w:ascii="Squad" w:hAnsi="Squad"/>
          <w:lang w:val="en-GB"/>
        </w:rPr>
        <w:t xml:space="preserve"> Committee (ALCO) is the main body for liquidity risk management. It assesses the liquidity position, approves risk limits, activates the Contingency Funding Plan (CFP) when needed and approves ALM mandates under which the first line of defense can operate.</w:t>
      </w:r>
      <w:r w:rsidR="006358DF" w:rsidRPr="00507DD7">
        <w:rPr>
          <w:rFonts w:ascii="Squad" w:hAnsi="Squad"/>
          <w:lang w:val="en-GB"/>
        </w:rPr>
        <w:t xml:space="preserve"> </w:t>
      </w:r>
    </w:p>
    <w:p w14:paraId="79C4E286" w14:textId="77777777" w:rsidR="0037773A" w:rsidRPr="00507DD7" w:rsidRDefault="00EB3B22" w:rsidP="00EB3B22">
      <w:pPr>
        <w:pStyle w:val="Newstyle"/>
        <w:spacing w:before="240"/>
        <w:ind w:left="0"/>
        <w:rPr>
          <w:lang w:val="en-GB"/>
        </w:rPr>
      </w:pPr>
      <w:r w:rsidRPr="00507DD7">
        <w:rPr>
          <w:rFonts w:ascii="Squad" w:hAnsi="Squad"/>
          <w:lang w:val="en-GB"/>
        </w:rPr>
        <w:t>The Assets and Liabilities Management (ALM) Directorate is first line of defense for liquidity risk and reports directly to ALCO. The unit is responsible for having appropriate processes and controls in place to ensure that liquidity risk is identified, analyzed, measured, monitored, managed, reported, and kept within the limits of the Bank’s risk appetite, while ensuring compliance both the external and internal requirements.</w:t>
      </w:r>
      <w:r w:rsidR="00691EC3" w:rsidRPr="00507DD7">
        <w:rPr>
          <w:lang w:val="en-GB"/>
        </w:rPr>
        <w:t xml:space="preserve"> </w:t>
      </w:r>
    </w:p>
    <w:p w14:paraId="6CBE7250" w14:textId="6B29E586" w:rsidR="00DD5D36" w:rsidRPr="00507DD7" w:rsidRDefault="00EB3B22" w:rsidP="00EB3B22">
      <w:pPr>
        <w:pStyle w:val="Newstyle"/>
        <w:spacing w:before="240"/>
        <w:ind w:left="0"/>
        <w:rPr>
          <w:rFonts w:ascii="Squad" w:hAnsi="Squad"/>
          <w:lang w:val="en-GB"/>
        </w:rPr>
      </w:pPr>
      <w:r w:rsidRPr="00507DD7">
        <w:rPr>
          <w:rFonts w:ascii="Squad" w:hAnsi="Squad"/>
          <w:lang w:val="en-GB"/>
        </w:rPr>
        <w:t>Strategic Risk Management (SRM) Directorate and Compliance Directorate are responsible respectively for the risk management function and compliance function from the second line of defense.</w:t>
      </w:r>
      <w:r w:rsidR="0037773A" w:rsidRPr="00507DD7">
        <w:rPr>
          <w:rFonts w:ascii="Squad" w:hAnsi="Squad"/>
          <w:lang w:val="en-GB"/>
        </w:rPr>
        <w:t xml:space="preserve"> </w:t>
      </w:r>
      <w:r w:rsidR="001853F3" w:rsidRPr="00507DD7">
        <w:rPr>
          <w:rFonts w:ascii="Squad" w:hAnsi="Squad"/>
          <w:lang w:val="en-GB"/>
        </w:rPr>
        <w:t>T</w:t>
      </w:r>
      <w:r w:rsidRPr="00507DD7">
        <w:rPr>
          <w:rFonts w:ascii="Squad" w:hAnsi="Squad"/>
          <w:lang w:val="en-GB"/>
        </w:rPr>
        <w:t>he SRM Directorate report  directly to ALCO and Risk Committee and has responsibility for further controlling the liquidity risk. The Compliance Directorate monitors compliance with legal and regulatory requirements. Both functions may intervene to ensure the modification of internal control and risk management systems</w:t>
      </w:r>
      <w:r w:rsidR="0037773A" w:rsidRPr="00507DD7">
        <w:rPr>
          <w:rFonts w:ascii="Squad" w:hAnsi="Squad"/>
          <w:lang w:val="en-GB"/>
        </w:rPr>
        <w:t xml:space="preserve"> within the first line of defense where necessary.</w:t>
      </w:r>
    </w:p>
    <w:p w14:paraId="30E93EC8" w14:textId="225D1E8C" w:rsidR="00DD5D36" w:rsidRPr="00507DD7" w:rsidRDefault="00EB3B22" w:rsidP="00EB3B22">
      <w:pPr>
        <w:pStyle w:val="Newstyle"/>
        <w:spacing w:before="240"/>
        <w:ind w:left="0"/>
        <w:rPr>
          <w:rFonts w:ascii="Squad" w:hAnsi="Squad"/>
          <w:lang w:val="en-GB"/>
        </w:rPr>
      </w:pPr>
      <w:r w:rsidRPr="00507DD7">
        <w:rPr>
          <w:rFonts w:ascii="Squad" w:hAnsi="Squad"/>
          <w:lang w:val="en-GB"/>
        </w:rPr>
        <w:t>The Internal Audit Directorate, as the third line of defense, is in charge also of the independent review of the first two lines of defense. The internal audit function performs its tasks fully independently of the other lines of defense and reports directly to the Audit Committee and Supervisory Board.</w:t>
      </w:r>
    </w:p>
    <w:p w14:paraId="3A5B1FBC" w14:textId="6969B78D" w:rsidR="00072222" w:rsidRPr="00507DD7" w:rsidRDefault="00EB3B22" w:rsidP="00EB3B22">
      <w:pPr>
        <w:pStyle w:val="Newstyle"/>
        <w:spacing w:before="240"/>
        <w:ind w:left="0"/>
        <w:rPr>
          <w:rFonts w:ascii="Squad" w:hAnsi="Squad"/>
          <w:lang w:val="en-GB"/>
        </w:rPr>
      </w:pPr>
      <w:r w:rsidRPr="00507DD7">
        <w:rPr>
          <w:rFonts w:ascii="Squad" w:hAnsi="Squad"/>
          <w:lang w:val="en-GB"/>
        </w:rPr>
        <w:t>Irrespective of the level of centralisation of the liquidity management function, the Bank applies group methods and standards for measurement and reporting of liquidity.</w:t>
      </w:r>
    </w:p>
    <w:p w14:paraId="480DCA8E" w14:textId="17B37C22" w:rsidR="00072222" w:rsidRPr="00507DD7" w:rsidRDefault="00EB3B22" w:rsidP="00EB3B22">
      <w:pPr>
        <w:pStyle w:val="Newstyle"/>
        <w:spacing w:before="240"/>
        <w:ind w:left="0"/>
        <w:rPr>
          <w:rFonts w:ascii="Squad" w:hAnsi="Squad"/>
          <w:lang w:val="en-GB"/>
        </w:rPr>
      </w:pPr>
      <w:r w:rsidRPr="00507DD7">
        <w:rPr>
          <w:rFonts w:ascii="Squad" w:hAnsi="Squad"/>
          <w:lang w:val="en-GB"/>
        </w:rPr>
        <w:t>Liquidity position is monitored on a daily by using various regulatory, group, internal and market indicators for liquidity risk. Reports include LCR, NSFR, ALMM, SSM/JLT, survival period projections, and early warning indicators. These are presented to ALCO on a regular basis.</w:t>
      </w:r>
    </w:p>
    <w:p w14:paraId="7E2B0098" w14:textId="3A1D9095" w:rsidR="00072222" w:rsidRPr="00507DD7" w:rsidRDefault="00EB3B22" w:rsidP="00EB3B22">
      <w:pPr>
        <w:pStyle w:val="Newstyle"/>
        <w:spacing w:before="240"/>
        <w:ind w:left="0"/>
        <w:rPr>
          <w:rFonts w:ascii="Squad" w:hAnsi="Squad"/>
          <w:lang w:val="en-GB"/>
        </w:rPr>
      </w:pPr>
      <w:r w:rsidRPr="00507DD7">
        <w:rPr>
          <w:rFonts w:ascii="Squad" w:hAnsi="Squad"/>
          <w:lang w:val="en-GB"/>
        </w:rPr>
        <w:t>The Bank has a formal CFP which purpose is to ensure sufficient liquidity and funding in order to respond quickly in stressed liquidity conditions. It formulates the potential triggers and escalating procedure, roles and responsibilities, management actions to address the crisis, communication plan, monitoring, and reposting. DSK Bank has robust liquidity risk management practices and a strong liquidity position. Throughout the reporting period, the bank maintained all key metrics — including LCR, NSFR, and internal survival horizon — well above regulatory and internal limits. There are no significant positions in terms of liquidity that are not considered in the LCR and NSFR.</w:t>
      </w:r>
    </w:p>
    <w:p w14:paraId="0F3BB81A" w14:textId="113C46A7" w:rsidR="00401BC3" w:rsidRPr="00507DD7" w:rsidRDefault="00EB3B22" w:rsidP="00EB3B22">
      <w:pPr>
        <w:pStyle w:val="Newstyle"/>
        <w:spacing w:before="240"/>
        <w:ind w:left="0"/>
        <w:rPr>
          <w:rFonts w:ascii="Squad" w:hAnsi="Squad"/>
          <w:lang w:val="en-GB"/>
        </w:rPr>
      </w:pPr>
      <w:r w:rsidRPr="00507DD7">
        <w:rPr>
          <w:rFonts w:ascii="Squad" w:hAnsi="Squad"/>
          <w:lang w:val="en-GB"/>
        </w:rPr>
        <w:t>The Bank’s low risk appetite ensures that it remains resilient under normal and stressed circumstances. Liquidity risk is proactively managed through str</w:t>
      </w:r>
      <w:r w:rsidRPr="00507DD7">
        <w:rPr>
          <w:lang w:val="en-GB"/>
        </w:rPr>
        <w:t>o</w:t>
      </w:r>
      <w:r w:rsidRPr="00507DD7">
        <w:rPr>
          <w:rFonts w:ascii="Squad" w:hAnsi="Squad"/>
          <w:lang w:val="en-GB"/>
        </w:rPr>
        <w:t>ng governance, stress testing, funding diversification, and a clear operational response framework. The bank remains committed to ensuring operational continuity and customer confidence under all plausible liquidity conditions.</w:t>
      </w:r>
      <w:r w:rsidR="003C3B46" w:rsidRPr="00507DD7">
        <w:rPr>
          <w:lang w:val="en-GB"/>
        </w:rPr>
        <w:t xml:space="preserve"> </w:t>
      </w:r>
      <w:r w:rsidRPr="00507DD7">
        <w:rPr>
          <w:rFonts w:ascii="Squad" w:hAnsi="Squad"/>
          <w:lang w:val="en-GB"/>
        </w:rPr>
        <w:t xml:space="preserve">DSK Bank maintains adequate level of liquidity buffer, so that it can fulfil its obligations in different currencies when they come due. </w:t>
      </w:r>
    </w:p>
    <w:p w14:paraId="3B188431" w14:textId="77777777" w:rsidR="00401BC3" w:rsidRPr="00507DD7" w:rsidRDefault="00EB3B22" w:rsidP="00EB3B22">
      <w:pPr>
        <w:pStyle w:val="Newstyle"/>
        <w:spacing w:before="240"/>
        <w:ind w:left="0"/>
        <w:rPr>
          <w:rFonts w:ascii="Squad" w:hAnsi="Squad"/>
          <w:lang w:val="en-GB"/>
        </w:rPr>
      </w:pPr>
      <w:r w:rsidRPr="00507DD7">
        <w:rPr>
          <w:rFonts w:ascii="Squad" w:hAnsi="Squad"/>
          <w:lang w:val="en-GB"/>
        </w:rPr>
        <w:t>The Bank has large and well-diversified deposit base. The prevailing part of attracted funds is from retail clients. For that reason, there is not concentration to any client or group of clients. Exposures in derivatives is not significant. Derivatives are used mainly for servicing corporate and financial clients.</w:t>
      </w:r>
    </w:p>
    <w:p w14:paraId="4F2167FE" w14:textId="506F2D3D" w:rsidR="00401BC3" w:rsidRPr="00507DD7" w:rsidRDefault="00EB3B22" w:rsidP="00EB3B22">
      <w:pPr>
        <w:pStyle w:val="Newstyle"/>
        <w:spacing w:before="240"/>
        <w:ind w:left="0"/>
        <w:rPr>
          <w:lang w:val="en-GB"/>
        </w:rPr>
      </w:pPr>
      <w:r w:rsidRPr="00507DD7">
        <w:rPr>
          <w:rFonts w:ascii="Squad" w:hAnsi="Squad"/>
          <w:lang w:val="en-GB"/>
        </w:rPr>
        <w:t>All of the above information is well integrated into the Internal Liquidity Adequacy Assessment Process (ILAAP). The final ILAAP package is reviewed and approved by the Management Board before being submitted to the regulator.</w:t>
      </w:r>
    </w:p>
    <w:p w14:paraId="2E492E71" w14:textId="54275C51" w:rsidR="00401BC3" w:rsidRPr="00507DD7" w:rsidRDefault="00EB3B22" w:rsidP="00EB3B22">
      <w:pPr>
        <w:pStyle w:val="Newstyle"/>
        <w:spacing w:before="240"/>
        <w:ind w:left="0"/>
        <w:rPr>
          <w:lang w:val="en-GB"/>
        </w:rPr>
      </w:pPr>
      <w:r w:rsidRPr="00507DD7">
        <w:rPr>
          <w:rFonts w:ascii="Squad" w:hAnsi="Squad"/>
          <w:lang w:val="en-GB"/>
        </w:rPr>
        <w:t xml:space="preserve">LCR disclosure template on quantitative information of LCR which complements Article 435(1)(f) of Regulation (EU) No 575/2013 is provided in the following attached Excel table: </w:t>
      </w:r>
      <w:r w:rsidRPr="00507DD7">
        <w:rPr>
          <w:rFonts w:ascii="Squad" w:hAnsi="Squad"/>
          <w:b/>
          <w:i/>
          <w:color w:val="52AE30"/>
          <w:sz w:val="20"/>
          <w:lang w:val="en-GB"/>
        </w:rPr>
        <w:t>EU LIQ1: Quantitative information of LCR.</w:t>
      </w:r>
      <w:r w:rsidR="003C3B46" w:rsidRPr="00507DD7">
        <w:rPr>
          <w:rFonts w:ascii="Squad" w:hAnsi="Squad"/>
          <w:b/>
          <w:i/>
          <w:color w:val="52AE30"/>
          <w:sz w:val="20"/>
          <w:lang w:val="en-GB"/>
        </w:rPr>
        <w:t xml:space="preserve"> </w:t>
      </w:r>
    </w:p>
    <w:p w14:paraId="14B95AA7" w14:textId="050D837E" w:rsidR="00C03DB3" w:rsidRDefault="00EB3B22" w:rsidP="00EB3B22">
      <w:pPr>
        <w:pStyle w:val="Newstyle"/>
        <w:spacing w:before="240"/>
        <w:ind w:left="0"/>
        <w:rPr>
          <w:rFonts w:ascii="Squad" w:hAnsi="Squad"/>
          <w:lang w:val="en-GB"/>
        </w:rPr>
      </w:pPr>
      <w:r w:rsidRPr="00507DD7">
        <w:rPr>
          <w:rFonts w:ascii="Squad" w:hAnsi="Squad"/>
          <w:lang w:val="en-GB"/>
        </w:rPr>
        <w:t xml:space="preserve">NSFR disclosure template on quantitative information in accordance with Article 451a(3) CRR is provided in the following attached Excel table: </w:t>
      </w:r>
      <w:r w:rsidRPr="00507DD7">
        <w:rPr>
          <w:rFonts w:ascii="Squad" w:hAnsi="Squad"/>
          <w:b/>
          <w:i/>
          <w:color w:val="52AE30"/>
          <w:sz w:val="20"/>
          <w:lang w:val="en-GB"/>
        </w:rPr>
        <w:t>EU LIQ2: Net Stable Funding Ratio</w:t>
      </w:r>
      <w:r w:rsidRPr="00507DD7">
        <w:rPr>
          <w:rFonts w:ascii="Squad" w:hAnsi="Squad"/>
          <w:lang w:val="en-GB"/>
        </w:rPr>
        <w:t>.</w:t>
      </w:r>
    </w:p>
    <w:p w14:paraId="0A2D2B81" w14:textId="77777777" w:rsidR="000B3595" w:rsidRPr="00507DD7" w:rsidRDefault="000B3595" w:rsidP="00EB3B22">
      <w:pPr>
        <w:pStyle w:val="Newstyle"/>
        <w:spacing w:before="240"/>
        <w:ind w:left="0"/>
        <w:rPr>
          <w:rFonts w:ascii="Squad" w:hAnsi="Squad"/>
          <w:lang w:val="en-GB"/>
        </w:rPr>
      </w:pPr>
    </w:p>
    <w:p w14:paraId="4E0EEAA7" w14:textId="642BD3D4" w:rsidR="00C03DB3" w:rsidRPr="00507DD7" w:rsidRDefault="00EB3B22" w:rsidP="00935DA2">
      <w:pPr>
        <w:pStyle w:val="Newstyle"/>
        <w:numPr>
          <w:ilvl w:val="2"/>
          <w:numId w:val="58"/>
        </w:numPr>
        <w:outlineLvl w:val="3"/>
        <w:rPr>
          <w:rFonts w:ascii="Squad" w:hAnsi="Squad"/>
          <w:b/>
          <w:color w:val="52AE30"/>
          <w:sz w:val="20"/>
          <w:lang w:val="en-GB"/>
        </w:rPr>
      </w:pPr>
      <w:bookmarkStart w:id="42" w:name="_Toc212456247"/>
      <w:r w:rsidRPr="00507DD7">
        <w:rPr>
          <w:rFonts w:ascii="Squad" w:hAnsi="Squad"/>
          <w:b/>
          <w:bCs/>
          <w:color w:val="52AE30"/>
          <w:sz w:val="20"/>
          <w:lang w:val="en-GB"/>
        </w:rPr>
        <w:t xml:space="preserve">Interest rate risk </w:t>
      </w:r>
      <w:r w:rsidR="000B3595">
        <w:rPr>
          <w:rFonts w:ascii="Squad" w:hAnsi="Squad"/>
          <w:b/>
          <w:bCs/>
          <w:color w:val="52AE30"/>
          <w:sz w:val="20"/>
          <w:lang w:val="en-GB"/>
        </w:rPr>
        <w:t>arising from</w:t>
      </w:r>
      <w:r w:rsidRPr="00507DD7">
        <w:rPr>
          <w:rFonts w:ascii="Squad" w:hAnsi="Squad"/>
          <w:b/>
          <w:bCs/>
          <w:color w:val="52AE30"/>
          <w:sz w:val="20"/>
          <w:lang w:val="en-GB"/>
        </w:rPr>
        <w:t xml:space="preserve"> non-trading book activities (IRRBB)</w:t>
      </w:r>
      <w:bookmarkEnd w:id="42"/>
    </w:p>
    <w:p w14:paraId="3AB91BCA" w14:textId="56142CFF" w:rsidR="00BA236D" w:rsidRPr="00507DD7" w:rsidRDefault="00EB3B22" w:rsidP="00EB3B22">
      <w:pPr>
        <w:pStyle w:val="Newstyle"/>
        <w:spacing w:before="240"/>
        <w:ind w:left="0"/>
        <w:rPr>
          <w:rFonts w:ascii="Squad" w:hAnsi="Squad"/>
          <w:szCs w:val="18"/>
          <w:lang w:val="en-GB"/>
        </w:rPr>
      </w:pPr>
      <w:r w:rsidRPr="00507DD7">
        <w:rPr>
          <w:rFonts w:ascii="Squad" w:hAnsi="Squad"/>
          <w:szCs w:val="18"/>
          <w:lang w:val="en-GB"/>
        </w:rPr>
        <w:t>Exposure and management of interest rate risk of non-trading book activities</w:t>
      </w:r>
      <w:r w:rsidR="00BA236D" w:rsidRPr="00507DD7">
        <w:rPr>
          <w:rFonts w:ascii="Squad" w:hAnsi="Squad"/>
          <w:szCs w:val="18"/>
          <w:lang w:val="en-GB"/>
        </w:rPr>
        <w:t>:</w:t>
      </w:r>
    </w:p>
    <w:p w14:paraId="2748A3D9" w14:textId="77777777" w:rsidR="00713812" w:rsidRPr="00507DD7" w:rsidRDefault="00EB3B22" w:rsidP="00935DA2">
      <w:pPr>
        <w:pStyle w:val="ListParagraph"/>
        <w:widowControl/>
        <w:numPr>
          <w:ilvl w:val="0"/>
          <w:numId w:val="25"/>
        </w:numPr>
        <w:spacing w:before="120" w:after="160" w:line="260" w:lineRule="exact"/>
        <w:contextualSpacing w:val="0"/>
        <w:jc w:val="both"/>
        <w:rPr>
          <w:rFonts w:ascii="Squad" w:hAnsi="Squad"/>
          <w:szCs w:val="18"/>
        </w:rPr>
      </w:pPr>
      <w:r w:rsidRPr="00507DD7">
        <w:rPr>
          <w:rFonts w:ascii="Squad" w:hAnsi="Squad"/>
          <w:sz w:val="18"/>
          <w:szCs w:val="18"/>
        </w:rPr>
        <w:t xml:space="preserve">Interest rate risk of non-trading book activities relates to the current or prospective risk to both the earnings and the economic value of an institution arising from adverse movements in interest rates that affect interest rate sensitive instruments from non-trading book activities. Management of the interest rate risk seeks to maintain the level of interest rate risk exposure according to the risk strategy and predefined limits. </w:t>
      </w:r>
    </w:p>
    <w:p w14:paraId="59C56235" w14:textId="0788D464" w:rsidR="00691EC3" w:rsidRPr="00507DD7" w:rsidRDefault="00EB3B22" w:rsidP="00935DA2">
      <w:pPr>
        <w:pStyle w:val="ListParagraph"/>
        <w:widowControl/>
        <w:numPr>
          <w:ilvl w:val="0"/>
          <w:numId w:val="25"/>
        </w:numPr>
        <w:spacing w:before="120" w:after="160" w:line="260" w:lineRule="exact"/>
        <w:contextualSpacing w:val="0"/>
        <w:jc w:val="both"/>
        <w:rPr>
          <w:rFonts w:ascii="Squad" w:hAnsi="Squad"/>
          <w:szCs w:val="18"/>
        </w:rPr>
      </w:pPr>
      <w:r w:rsidRPr="00507DD7">
        <w:rPr>
          <w:rFonts w:ascii="Squad" w:hAnsi="Squad"/>
          <w:sz w:val="18"/>
          <w:szCs w:val="18"/>
        </w:rPr>
        <w:t>The Bank uses two core indicators:</w:t>
      </w:r>
    </w:p>
    <w:p w14:paraId="75B2FA00" w14:textId="77777777" w:rsidR="00691EC3" w:rsidRPr="00507DD7" w:rsidRDefault="00EB3B22" w:rsidP="00935DA2">
      <w:pPr>
        <w:pStyle w:val="ListParagraph"/>
        <w:widowControl/>
        <w:numPr>
          <w:ilvl w:val="0"/>
          <w:numId w:val="71"/>
        </w:numPr>
        <w:spacing w:before="120" w:after="160" w:line="260" w:lineRule="exact"/>
        <w:contextualSpacing w:val="0"/>
        <w:jc w:val="both"/>
        <w:rPr>
          <w:rFonts w:ascii="Squad" w:hAnsi="Squad"/>
          <w:sz w:val="18"/>
          <w:szCs w:val="18"/>
        </w:rPr>
      </w:pPr>
      <w:r w:rsidRPr="00507DD7">
        <w:rPr>
          <w:rFonts w:ascii="Squad" w:hAnsi="Squad"/>
          <w:sz w:val="18"/>
          <w:szCs w:val="18"/>
        </w:rPr>
        <w:t>Change in Net Interest Income (∆NII) - Earnings-based measure</w:t>
      </w:r>
    </w:p>
    <w:p w14:paraId="100F242B" w14:textId="5C3844C4" w:rsidR="00EB3B22" w:rsidRPr="00507DD7" w:rsidRDefault="00EB3B22" w:rsidP="00935DA2">
      <w:pPr>
        <w:pStyle w:val="ListParagraph"/>
        <w:widowControl/>
        <w:numPr>
          <w:ilvl w:val="0"/>
          <w:numId w:val="71"/>
        </w:numPr>
        <w:spacing w:before="120" w:after="160" w:line="260" w:lineRule="exact"/>
        <w:contextualSpacing w:val="0"/>
        <w:jc w:val="both"/>
        <w:rPr>
          <w:rFonts w:ascii="Squad" w:hAnsi="Squad"/>
          <w:sz w:val="18"/>
          <w:szCs w:val="18"/>
        </w:rPr>
      </w:pPr>
      <w:r w:rsidRPr="00507DD7">
        <w:rPr>
          <w:rFonts w:ascii="Squad" w:hAnsi="Squad"/>
          <w:sz w:val="18"/>
          <w:szCs w:val="18"/>
        </w:rPr>
        <w:t>Change in Economic Value of Equity (∆EVE) - Economic value measure</w:t>
      </w:r>
    </w:p>
    <w:p w14:paraId="076CD56B" w14:textId="77777777" w:rsidR="00EB3B22" w:rsidRPr="00507DD7" w:rsidRDefault="00EB3B22" w:rsidP="00935DA2">
      <w:pPr>
        <w:pStyle w:val="ListParagraph"/>
        <w:widowControl/>
        <w:numPr>
          <w:ilvl w:val="0"/>
          <w:numId w:val="25"/>
        </w:numPr>
        <w:spacing w:before="120" w:after="160" w:line="260" w:lineRule="exact"/>
        <w:contextualSpacing w:val="0"/>
        <w:jc w:val="both"/>
        <w:rPr>
          <w:rFonts w:ascii="Squad" w:hAnsi="Squad"/>
          <w:sz w:val="18"/>
          <w:szCs w:val="18"/>
        </w:rPr>
      </w:pPr>
      <w:r w:rsidRPr="00507DD7">
        <w:rPr>
          <w:rFonts w:ascii="Squad" w:hAnsi="Squad"/>
          <w:sz w:val="18"/>
          <w:szCs w:val="18"/>
        </w:rPr>
        <w:t xml:space="preserve">DSK Bank manages interest rate risk of non-trading book activities in accordance with the regulatory guidelines and OTP Group rules. DSK Bank controls its exposure to interest rate risk of non-trading book activities by determining acceptable thresholds for risk levels. These acceptable thresholds are defined by limits that reflect the overall strategy and risk appetite of the Bank for this risk type. The risk appetite is expressed in terms of acceptable level of impact of interest rates on both the earnings capacity and economic value of the Bank. </w:t>
      </w:r>
    </w:p>
    <w:p w14:paraId="754414A7" w14:textId="468831CC" w:rsidR="00EB3B22" w:rsidRPr="00507DD7" w:rsidRDefault="00EB3B22" w:rsidP="00EB3B22">
      <w:pPr>
        <w:pStyle w:val="ListParagraph"/>
        <w:spacing w:before="120" w:line="260" w:lineRule="exact"/>
        <w:contextualSpacing w:val="0"/>
        <w:jc w:val="both"/>
        <w:rPr>
          <w:rFonts w:ascii="Squad" w:hAnsi="Squad"/>
          <w:sz w:val="18"/>
          <w:szCs w:val="18"/>
        </w:rPr>
      </w:pPr>
      <w:r w:rsidRPr="00507DD7">
        <w:rPr>
          <w:rFonts w:ascii="Squad" w:hAnsi="Squad"/>
          <w:sz w:val="18"/>
          <w:szCs w:val="18"/>
        </w:rPr>
        <w:t>The Management board is ultimately responsible for the management of the interest rate risk of non-trading book activities. Asset and Liabilit</w:t>
      </w:r>
      <w:r w:rsidR="009744C0" w:rsidRPr="00507DD7">
        <w:rPr>
          <w:rFonts w:ascii="Squad" w:hAnsi="Squad"/>
          <w:sz w:val="18"/>
          <w:szCs w:val="18"/>
        </w:rPr>
        <w:t>y</w:t>
      </w:r>
      <w:r w:rsidRPr="00507DD7">
        <w:rPr>
          <w:rFonts w:ascii="Squad" w:hAnsi="Squad"/>
          <w:sz w:val="18"/>
          <w:szCs w:val="18"/>
        </w:rPr>
        <w:t xml:space="preserve"> Committee (ALCO) develops the interest rate risk strategy and develops the interest rate risk management framework in accordance with the defined interest rate risk appetite. ALCO ensures that the appropriate controls, procedures and information flows are in place to support implementation of the Bank’s strategy and follow-up. DSK Bank Risk Committee monitors and oversees the current and future risk appetite and strategy of the Bank, considering all types of risks as well as the implementation of the strategy for capital and liquidity management, in order to assess its adequacy against the approved risk appetite and strategy. </w:t>
      </w:r>
    </w:p>
    <w:p w14:paraId="4FD94001" w14:textId="77777777" w:rsidR="00EB3B22" w:rsidRPr="00507DD7" w:rsidRDefault="00EB3B22" w:rsidP="00EB3B22">
      <w:pPr>
        <w:pStyle w:val="ListParagraph"/>
        <w:spacing w:before="120" w:line="260" w:lineRule="exact"/>
        <w:contextualSpacing w:val="0"/>
        <w:jc w:val="both"/>
        <w:rPr>
          <w:rFonts w:ascii="Squad" w:hAnsi="Squad"/>
          <w:sz w:val="18"/>
          <w:szCs w:val="18"/>
        </w:rPr>
      </w:pPr>
      <w:r w:rsidRPr="00507DD7">
        <w:rPr>
          <w:rFonts w:ascii="Squad" w:hAnsi="Squad"/>
          <w:sz w:val="18"/>
          <w:szCs w:val="18"/>
        </w:rPr>
        <w:t>The Bank uses models and calculation tools developed by the group which are independently confirmed by an independent unit. Management of the interest rate risk seeks to maintain the level of interest rate risk exposure according to the risk strategy and predefined limits. Interest rate risk exposure is managed by minimizing discrepancies between repricing volumes and repricing dates of interest-bearing assets, liabilities and off-balance sheet items.</w:t>
      </w:r>
    </w:p>
    <w:p w14:paraId="5C795196" w14:textId="77777777" w:rsidR="00EB3B22" w:rsidRPr="00507DD7" w:rsidRDefault="00EB3B22" w:rsidP="00935DA2">
      <w:pPr>
        <w:pStyle w:val="ListParagraph"/>
        <w:widowControl/>
        <w:numPr>
          <w:ilvl w:val="0"/>
          <w:numId w:val="25"/>
        </w:numPr>
        <w:spacing w:before="120" w:after="160" w:line="260" w:lineRule="exact"/>
        <w:contextualSpacing w:val="0"/>
        <w:jc w:val="both"/>
        <w:rPr>
          <w:rFonts w:ascii="Squad" w:hAnsi="Squad"/>
          <w:sz w:val="18"/>
          <w:szCs w:val="18"/>
        </w:rPr>
      </w:pPr>
      <w:r w:rsidRPr="00507DD7">
        <w:rPr>
          <w:rFonts w:ascii="Squad" w:hAnsi="Squad"/>
          <w:sz w:val="18"/>
          <w:szCs w:val="18"/>
        </w:rPr>
        <w:t>Interest rate risk of non-trading book activities is monitored on an ongoing basis. The change in Net Interest Income (∆NII) and change in Economic Value of Equity (∆EVE) indicators are calculated on a quarterly basis. Ad-hoc analyses are performed when circumstances mandate it. The main sources of risk are:</w:t>
      </w:r>
    </w:p>
    <w:p w14:paraId="353BBE8F" w14:textId="77777777" w:rsidR="00EB3B22" w:rsidRPr="00507DD7" w:rsidRDefault="00EB3B22" w:rsidP="00935DA2">
      <w:pPr>
        <w:pStyle w:val="ListParagraph"/>
        <w:widowControl/>
        <w:numPr>
          <w:ilvl w:val="1"/>
          <w:numId w:val="48"/>
        </w:numPr>
        <w:spacing w:before="120" w:after="160" w:line="260" w:lineRule="exact"/>
        <w:contextualSpacing w:val="0"/>
        <w:jc w:val="both"/>
        <w:rPr>
          <w:rFonts w:ascii="Squad" w:hAnsi="Squad"/>
          <w:sz w:val="18"/>
          <w:szCs w:val="18"/>
        </w:rPr>
      </w:pPr>
      <w:r w:rsidRPr="00507DD7">
        <w:rPr>
          <w:rFonts w:ascii="Squad" w:hAnsi="Squad"/>
          <w:sz w:val="18"/>
          <w:szCs w:val="18"/>
        </w:rPr>
        <w:t>Gap risk – Risk resulting from the term structure of interest rate sensitive instruments that arises from differences in the timing of their rate changes, covering changes to the term structure of interest rates occurring consistently across the yield curve (parallel risk) or differentially by period (non-parallel risk).</w:t>
      </w:r>
    </w:p>
    <w:p w14:paraId="500A5056" w14:textId="77777777" w:rsidR="00EB3B22" w:rsidRPr="00507DD7" w:rsidRDefault="00EB3B22" w:rsidP="00935DA2">
      <w:pPr>
        <w:pStyle w:val="ListParagraph"/>
        <w:widowControl/>
        <w:numPr>
          <w:ilvl w:val="1"/>
          <w:numId w:val="48"/>
        </w:numPr>
        <w:spacing w:before="120" w:after="160" w:line="260" w:lineRule="exact"/>
        <w:contextualSpacing w:val="0"/>
        <w:jc w:val="both"/>
        <w:rPr>
          <w:rFonts w:ascii="Squad" w:hAnsi="Squad"/>
          <w:sz w:val="18"/>
          <w:szCs w:val="18"/>
        </w:rPr>
      </w:pPr>
      <w:r w:rsidRPr="00507DD7">
        <w:rPr>
          <w:rFonts w:ascii="Squad" w:hAnsi="Squad"/>
          <w:sz w:val="18"/>
          <w:szCs w:val="18"/>
        </w:rPr>
        <w:t>Basis risk – Risk arising from the impact of relative changes in interest rates on interest rate sensitive instruments that have similar tenors but are priced using different interest rate indices. It arises from the imperfect correlation between the interest rate indices used as a base for interest rates earned and paid on different instruments with otherwise similar repricing characteristics.</w:t>
      </w:r>
    </w:p>
    <w:p w14:paraId="36B8CBA9" w14:textId="77777777" w:rsidR="00EB3B22" w:rsidRPr="00507DD7" w:rsidRDefault="00EB3B22" w:rsidP="00935DA2">
      <w:pPr>
        <w:pStyle w:val="ListParagraph"/>
        <w:widowControl/>
        <w:numPr>
          <w:ilvl w:val="1"/>
          <w:numId w:val="48"/>
        </w:numPr>
        <w:spacing w:before="120" w:after="160" w:line="260" w:lineRule="exact"/>
        <w:contextualSpacing w:val="0"/>
        <w:jc w:val="both"/>
        <w:rPr>
          <w:rFonts w:ascii="Squad" w:hAnsi="Squad"/>
          <w:sz w:val="18"/>
          <w:szCs w:val="18"/>
        </w:rPr>
      </w:pPr>
      <w:r w:rsidRPr="00507DD7">
        <w:rPr>
          <w:rFonts w:ascii="Squad" w:hAnsi="Squad"/>
          <w:sz w:val="18"/>
          <w:szCs w:val="18"/>
        </w:rPr>
        <w:t xml:space="preserve">Option interest rate risk – a type of interest rate risk that arises from interest rate option derivative positions or from optional elements embedded in bank’s assets, liabilities or off-balance sheet items, where the bank or customer can alter the level and timing of cash flows on contracts. </w:t>
      </w:r>
    </w:p>
    <w:p w14:paraId="6A69D2C1" w14:textId="77777777" w:rsidR="00EB3B22" w:rsidRPr="00507DD7" w:rsidRDefault="00EB3B22" w:rsidP="00935DA2">
      <w:pPr>
        <w:pStyle w:val="ListParagraph"/>
        <w:widowControl/>
        <w:numPr>
          <w:ilvl w:val="0"/>
          <w:numId w:val="25"/>
        </w:numPr>
        <w:spacing w:before="120" w:after="160" w:line="260" w:lineRule="exact"/>
        <w:contextualSpacing w:val="0"/>
        <w:jc w:val="both"/>
        <w:rPr>
          <w:rFonts w:ascii="Squad" w:hAnsi="Squad"/>
          <w:sz w:val="18"/>
          <w:szCs w:val="18"/>
        </w:rPr>
      </w:pPr>
      <w:r w:rsidRPr="00507DD7">
        <w:rPr>
          <w:rFonts w:ascii="Squad" w:hAnsi="Squad"/>
          <w:sz w:val="18"/>
          <w:szCs w:val="18"/>
        </w:rPr>
        <w:t>Quarterly stress test and scenario analysis are performed to assess the magnitude of interest rate risk. For regulatory purposes DSK Bank reports NII and EVE measures for the 6 interest rate shock scenarios defined by EBA:</w:t>
      </w:r>
    </w:p>
    <w:p w14:paraId="78C73770" w14:textId="77777777" w:rsidR="00EB3B22" w:rsidRPr="00507DD7" w:rsidRDefault="00EB3B22" w:rsidP="00935DA2">
      <w:pPr>
        <w:pStyle w:val="ListParagraph"/>
        <w:widowControl/>
        <w:numPr>
          <w:ilvl w:val="1"/>
          <w:numId w:val="47"/>
        </w:numPr>
        <w:spacing w:before="120" w:after="160" w:line="260" w:lineRule="exact"/>
        <w:contextualSpacing w:val="0"/>
        <w:jc w:val="both"/>
        <w:rPr>
          <w:rFonts w:ascii="Squad" w:hAnsi="Squad"/>
          <w:sz w:val="18"/>
          <w:szCs w:val="18"/>
        </w:rPr>
      </w:pPr>
      <w:r w:rsidRPr="00507DD7">
        <w:rPr>
          <w:rFonts w:ascii="Squad" w:hAnsi="Squad"/>
          <w:sz w:val="18"/>
          <w:szCs w:val="18"/>
        </w:rPr>
        <w:t>Parallel shock up – A constant parallel shock up across all time buckets;</w:t>
      </w:r>
    </w:p>
    <w:p w14:paraId="0DA6B129" w14:textId="77777777" w:rsidR="00EB3B22" w:rsidRPr="00507DD7" w:rsidRDefault="00EB3B22" w:rsidP="00935DA2">
      <w:pPr>
        <w:pStyle w:val="ListParagraph"/>
        <w:widowControl/>
        <w:numPr>
          <w:ilvl w:val="1"/>
          <w:numId w:val="47"/>
        </w:numPr>
        <w:spacing w:before="120" w:after="160" w:line="260" w:lineRule="exact"/>
        <w:contextualSpacing w:val="0"/>
        <w:jc w:val="both"/>
        <w:rPr>
          <w:rFonts w:ascii="Squad" w:hAnsi="Squad"/>
          <w:sz w:val="18"/>
          <w:szCs w:val="18"/>
        </w:rPr>
      </w:pPr>
      <w:r w:rsidRPr="00507DD7">
        <w:rPr>
          <w:rFonts w:ascii="Squad" w:hAnsi="Squad"/>
          <w:sz w:val="18"/>
          <w:szCs w:val="18"/>
        </w:rPr>
        <w:t>Parallel shock down – A constant parallel shock down across all time buckets;</w:t>
      </w:r>
    </w:p>
    <w:p w14:paraId="4EE733E8" w14:textId="77777777" w:rsidR="00EB3B22" w:rsidRPr="00507DD7" w:rsidRDefault="00EB3B22" w:rsidP="00935DA2">
      <w:pPr>
        <w:pStyle w:val="ListParagraph"/>
        <w:widowControl/>
        <w:numPr>
          <w:ilvl w:val="1"/>
          <w:numId w:val="47"/>
        </w:numPr>
        <w:spacing w:before="120" w:after="160" w:line="260" w:lineRule="exact"/>
        <w:contextualSpacing w:val="0"/>
        <w:jc w:val="both"/>
        <w:rPr>
          <w:rFonts w:ascii="Squad" w:hAnsi="Squad"/>
          <w:sz w:val="18"/>
          <w:szCs w:val="18"/>
        </w:rPr>
      </w:pPr>
      <w:r w:rsidRPr="00507DD7">
        <w:rPr>
          <w:rFonts w:ascii="Squad" w:hAnsi="Squad"/>
          <w:sz w:val="18"/>
          <w:szCs w:val="18"/>
        </w:rPr>
        <w:t>Steepener shock – Involving rotations to the term structure of the interest rates, whereby both the long and short rates are shocked (short rates down and long rates up);</w:t>
      </w:r>
    </w:p>
    <w:p w14:paraId="16BF2619" w14:textId="77777777" w:rsidR="00EB3B22" w:rsidRPr="00507DD7" w:rsidRDefault="00EB3B22" w:rsidP="00935DA2">
      <w:pPr>
        <w:pStyle w:val="ListParagraph"/>
        <w:widowControl/>
        <w:numPr>
          <w:ilvl w:val="1"/>
          <w:numId w:val="47"/>
        </w:numPr>
        <w:spacing w:before="120" w:after="160" w:line="260" w:lineRule="exact"/>
        <w:contextualSpacing w:val="0"/>
        <w:jc w:val="both"/>
        <w:rPr>
          <w:rFonts w:ascii="Squad" w:hAnsi="Squad"/>
          <w:sz w:val="18"/>
          <w:szCs w:val="18"/>
        </w:rPr>
      </w:pPr>
      <w:r w:rsidRPr="00507DD7">
        <w:rPr>
          <w:rFonts w:ascii="Squad" w:hAnsi="Squad"/>
          <w:sz w:val="18"/>
          <w:szCs w:val="18"/>
        </w:rPr>
        <w:t>Flattener shock – Involving rotations to the term structure of the interest rates, whereby both the long and short rates are shocked (short rates up and long rates down);</w:t>
      </w:r>
    </w:p>
    <w:p w14:paraId="3E254641" w14:textId="77777777" w:rsidR="00EB3B22" w:rsidRPr="00507DD7" w:rsidRDefault="00EB3B22" w:rsidP="00935DA2">
      <w:pPr>
        <w:pStyle w:val="ListParagraph"/>
        <w:widowControl/>
        <w:numPr>
          <w:ilvl w:val="1"/>
          <w:numId w:val="47"/>
        </w:numPr>
        <w:spacing w:before="120" w:after="160" w:line="260" w:lineRule="exact"/>
        <w:contextualSpacing w:val="0"/>
        <w:jc w:val="both"/>
        <w:rPr>
          <w:rFonts w:ascii="Squad" w:hAnsi="Squad"/>
          <w:sz w:val="18"/>
          <w:szCs w:val="18"/>
        </w:rPr>
      </w:pPr>
      <w:r w:rsidRPr="00507DD7">
        <w:rPr>
          <w:rFonts w:ascii="Squad" w:hAnsi="Squad"/>
          <w:sz w:val="18"/>
          <w:szCs w:val="18"/>
        </w:rPr>
        <w:t>Short rates shock up – Shock up that is greatest at the shortest tenor midpoint;</w:t>
      </w:r>
    </w:p>
    <w:p w14:paraId="3704F5CB" w14:textId="77777777" w:rsidR="00EB3B22" w:rsidRPr="00507DD7" w:rsidRDefault="00EB3B22" w:rsidP="00935DA2">
      <w:pPr>
        <w:pStyle w:val="ListParagraph"/>
        <w:widowControl/>
        <w:numPr>
          <w:ilvl w:val="1"/>
          <w:numId w:val="47"/>
        </w:numPr>
        <w:spacing w:before="120" w:after="160" w:line="260" w:lineRule="exact"/>
        <w:contextualSpacing w:val="0"/>
        <w:jc w:val="both"/>
        <w:rPr>
          <w:rFonts w:ascii="Squad" w:hAnsi="Squad"/>
          <w:sz w:val="18"/>
          <w:szCs w:val="18"/>
        </w:rPr>
      </w:pPr>
      <w:r w:rsidRPr="00507DD7">
        <w:rPr>
          <w:rFonts w:ascii="Squad" w:hAnsi="Squad"/>
          <w:sz w:val="18"/>
          <w:szCs w:val="18"/>
        </w:rPr>
        <w:t>Short rates shock down – Shock down that is greatest at the shortest tenor midpoint;</w:t>
      </w:r>
    </w:p>
    <w:p w14:paraId="54563FD7" w14:textId="77777777" w:rsidR="00EB3B22" w:rsidRPr="00507DD7" w:rsidRDefault="00EB3B22" w:rsidP="00935DA2">
      <w:pPr>
        <w:pStyle w:val="ListParagraph"/>
        <w:widowControl/>
        <w:numPr>
          <w:ilvl w:val="0"/>
          <w:numId w:val="25"/>
        </w:numPr>
        <w:spacing w:before="120" w:after="160" w:line="260" w:lineRule="exact"/>
        <w:contextualSpacing w:val="0"/>
        <w:jc w:val="both"/>
        <w:rPr>
          <w:rFonts w:ascii="Squad" w:hAnsi="Squad"/>
          <w:sz w:val="18"/>
          <w:szCs w:val="18"/>
        </w:rPr>
      </w:pPr>
      <w:r w:rsidRPr="00507DD7">
        <w:rPr>
          <w:rFonts w:ascii="Squad" w:hAnsi="Squad"/>
          <w:sz w:val="18"/>
          <w:szCs w:val="18"/>
        </w:rPr>
        <w:t xml:space="preserve">The primary means of hedging the interest rate risk of non-trading book activities exposure are government bond purchases and interest rate derivative contracts. Further, long-term organic adjustment is initiated via the fund transfer pricing system. The interest rate risk of non-trading book activities exposure is managed on a currency basis. The exposure related to the core deposit portfolio in the respective currencies is managed directly while the rest of the balance sheet is managed on a portfolio level. Interest rate derivatives accounting treatment is based on fair value. </w:t>
      </w:r>
    </w:p>
    <w:p w14:paraId="0BDC05CF" w14:textId="77777777" w:rsidR="00EB3B22" w:rsidRPr="00507DD7" w:rsidRDefault="00EB3B22" w:rsidP="00935DA2">
      <w:pPr>
        <w:pStyle w:val="ListParagraph"/>
        <w:widowControl/>
        <w:numPr>
          <w:ilvl w:val="0"/>
          <w:numId w:val="25"/>
        </w:numPr>
        <w:spacing w:before="120" w:after="160" w:line="260" w:lineRule="exact"/>
        <w:contextualSpacing w:val="0"/>
        <w:jc w:val="both"/>
        <w:rPr>
          <w:rFonts w:ascii="Squad" w:hAnsi="Squad"/>
          <w:sz w:val="18"/>
          <w:szCs w:val="18"/>
        </w:rPr>
      </w:pPr>
      <w:r w:rsidRPr="00507DD7">
        <w:rPr>
          <w:rFonts w:ascii="Squad" w:hAnsi="Squad"/>
          <w:sz w:val="18"/>
          <w:szCs w:val="18"/>
        </w:rPr>
        <w:t xml:space="preserve">Assumptions are necessary to address on the one hand the circumstantial modelling parameters which are not covered by contractual attributes of the deals (business and other assumptions) and on the other hand the factors that modify the contractual repricing characteristics (behavioural assumptions). In order to address this the Bank uses prepayment and withdrawing modelling. The elasticity of adjustment of product rates to changes in market rates is assessed and migration of balances between product types dependent on the interest rate environment is considered. Non-maturing accounts are separated to core and non-core depending on their interest rate sensitivity. </w:t>
      </w:r>
    </w:p>
    <w:p w14:paraId="12D77C7E" w14:textId="3C37AA8B" w:rsidR="00EB3B22" w:rsidRPr="00507DD7" w:rsidRDefault="00EB3B22" w:rsidP="00935DA2">
      <w:pPr>
        <w:pStyle w:val="ListParagraph"/>
        <w:widowControl/>
        <w:numPr>
          <w:ilvl w:val="0"/>
          <w:numId w:val="25"/>
        </w:numPr>
        <w:spacing w:before="120" w:after="160" w:line="260" w:lineRule="exact"/>
        <w:jc w:val="both"/>
        <w:rPr>
          <w:rFonts w:ascii="Squad" w:hAnsi="Squad"/>
          <w:szCs w:val="22"/>
        </w:rPr>
      </w:pPr>
      <w:r w:rsidRPr="00507DD7">
        <w:rPr>
          <w:rFonts w:ascii="Squad" w:hAnsi="Squad"/>
          <w:sz w:val="18"/>
          <w:szCs w:val="18"/>
        </w:rPr>
        <w:t>The variations in Net Interest Income (∆NII) and Change in Economic Value of Equity (∆EVE) between 31.12.2023 and 31.12.2024 are due to the increased balance sheet of the Bank and</w:t>
      </w:r>
      <w:r w:rsidR="008106EF">
        <w:rPr>
          <w:rFonts w:ascii="Squad" w:hAnsi="Squad"/>
          <w:sz w:val="18"/>
          <w:szCs w:val="18"/>
        </w:rPr>
        <w:t xml:space="preserve"> </w:t>
      </w:r>
      <w:r w:rsidRPr="00507DD7">
        <w:rPr>
          <w:rFonts w:ascii="Squad" w:hAnsi="Squad"/>
          <w:sz w:val="18"/>
          <w:szCs w:val="18"/>
        </w:rPr>
        <w:t>changes in market interest rate expectations, including interest rate cuts during the year.</w:t>
      </w:r>
    </w:p>
    <w:p w14:paraId="6FCF9A47" w14:textId="77777777" w:rsidR="00EB3B22" w:rsidRPr="00507DD7" w:rsidRDefault="00EB3B22" w:rsidP="00935DA2">
      <w:pPr>
        <w:pStyle w:val="ListParagraph"/>
        <w:widowControl/>
        <w:numPr>
          <w:ilvl w:val="0"/>
          <w:numId w:val="25"/>
        </w:numPr>
        <w:spacing w:before="120" w:after="160" w:line="260" w:lineRule="exact"/>
        <w:jc w:val="both"/>
        <w:rPr>
          <w:rFonts w:ascii="Squad" w:hAnsi="Squad"/>
          <w:sz w:val="18"/>
          <w:szCs w:val="18"/>
        </w:rPr>
      </w:pPr>
      <w:r w:rsidRPr="00507DD7">
        <w:rPr>
          <w:rFonts w:ascii="Squad" w:hAnsi="Squad"/>
          <w:sz w:val="18"/>
          <w:szCs w:val="18"/>
        </w:rPr>
        <w:t>The average repricing maturity assigned to non-maturity deposits from retail and non-financial wholesale counterparties is 3.6 years.</w:t>
      </w:r>
    </w:p>
    <w:p w14:paraId="0A5E91F4" w14:textId="77777777" w:rsidR="00EB3B22" w:rsidRPr="00507DD7" w:rsidRDefault="00EB3B22" w:rsidP="00935DA2">
      <w:pPr>
        <w:pStyle w:val="ListParagraph"/>
        <w:widowControl/>
        <w:numPr>
          <w:ilvl w:val="0"/>
          <w:numId w:val="25"/>
        </w:numPr>
        <w:spacing w:before="120" w:after="160" w:line="260" w:lineRule="exact"/>
        <w:jc w:val="both"/>
        <w:rPr>
          <w:rFonts w:ascii="Squad" w:hAnsi="Squad"/>
          <w:sz w:val="18"/>
          <w:szCs w:val="18"/>
        </w:rPr>
      </w:pPr>
      <w:r w:rsidRPr="00507DD7">
        <w:rPr>
          <w:rFonts w:ascii="Squad" w:hAnsi="Squad"/>
          <w:sz w:val="18"/>
          <w:szCs w:val="18"/>
        </w:rPr>
        <w:t>The longest repricing maturity assigned to non-maturity deposits from retail and non-financial wholesale counterparties is 12 years.</w:t>
      </w:r>
    </w:p>
    <w:p w14:paraId="6911F05D" w14:textId="77777777" w:rsidR="00EB3B22" w:rsidRPr="00507DD7" w:rsidRDefault="00EB3B22" w:rsidP="00EB3B22">
      <w:pPr>
        <w:spacing w:before="120" w:line="260" w:lineRule="exact"/>
        <w:jc w:val="both"/>
        <w:rPr>
          <w:rFonts w:ascii="Squad" w:hAnsi="Squad"/>
          <w:sz w:val="18"/>
          <w:szCs w:val="18"/>
        </w:rPr>
      </w:pPr>
      <w:r w:rsidRPr="00507DD7">
        <w:rPr>
          <w:rFonts w:ascii="Squad" w:hAnsi="Squad"/>
          <w:sz w:val="18"/>
          <w:szCs w:val="18"/>
        </w:rPr>
        <w:t xml:space="preserve">Relevant quantitative information is provided in the following attached Excel table: </w:t>
      </w:r>
      <w:r w:rsidRPr="00507DD7">
        <w:rPr>
          <w:rFonts w:ascii="Squad" w:hAnsi="Squad"/>
          <w:b/>
          <w:i/>
          <w:color w:val="52AE30"/>
          <w:sz w:val="20"/>
          <w:szCs w:val="18"/>
        </w:rPr>
        <w:t>EU IRRBB1: Interest rate risks of non-trading book activities</w:t>
      </w:r>
      <w:r w:rsidRPr="00507DD7">
        <w:rPr>
          <w:rFonts w:ascii="Squad" w:hAnsi="Squad"/>
          <w:sz w:val="18"/>
          <w:szCs w:val="18"/>
        </w:rPr>
        <w:t>.</w:t>
      </w:r>
    </w:p>
    <w:p w14:paraId="3F2EAFBC" w14:textId="77777777" w:rsidR="00332F18" w:rsidRPr="00507DD7" w:rsidRDefault="00332F18" w:rsidP="00740E02">
      <w:pPr>
        <w:pStyle w:val="ListParagraph"/>
        <w:spacing w:before="120" w:line="260" w:lineRule="exact"/>
        <w:jc w:val="both"/>
        <w:rPr>
          <w:rFonts w:ascii="Squad" w:hAnsi="Squad"/>
          <w:bCs/>
          <w:iCs/>
          <w:color w:val="52AE30"/>
          <w:sz w:val="18"/>
          <w:szCs w:val="16"/>
        </w:rPr>
      </w:pPr>
    </w:p>
    <w:p w14:paraId="6B209514" w14:textId="03CEFE36" w:rsidR="00332F18" w:rsidRPr="00507DD7" w:rsidRDefault="00332F18" w:rsidP="00935DA2">
      <w:pPr>
        <w:pStyle w:val="Newstyle"/>
        <w:numPr>
          <w:ilvl w:val="2"/>
          <w:numId w:val="58"/>
        </w:numPr>
        <w:outlineLvl w:val="3"/>
        <w:rPr>
          <w:rFonts w:ascii="Squad" w:hAnsi="Squad"/>
          <w:b/>
          <w:bCs/>
          <w:color w:val="52AE30"/>
          <w:sz w:val="20"/>
          <w:lang w:val="en-GB"/>
        </w:rPr>
      </w:pPr>
      <w:bookmarkStart w:id="43" w:name="_Toc212456248"/>
      <w:r w:rsidRPr="00507DD7">
        <w:rPr>
          <w:rFonts w:ascii="Squad" w:hAnsi="Squad"/>
          <w:b/>
          <w:bCs/>
          <w:color w:val="52AE30"/>
          <w:sz w:val="20"/>
          <w:lang w:val="en-GB"/>
        </w:rPr>
        <w:t>Credit Spread Risk in the Banking Book (CSRBB)</w:t>
      </w:r>
      <w:bookmarkEnd w:id="43"/>
    </w:p>
    <w:p w14:paraId="301C0209" w14:textId="77777777" w:rsidR="00713812" w:rsidRPr="00507DD7" w:rsidRDefault="00713812" w:rsidP="00713812">
      <w:pPr>
        <w:spacing w:before="120" w:line="260" w:lineRule="exact"/>
        <w:jc w:val="both"/>
        <w:rPr>
          <w:rFonts w:ascii="Squad" w:hAnsi="Squad"/>
          <w:sz w:val="18"/>
          <w:szCs w:val="18"/>
        </w:rPr>
      </w:pPr>
      <w:r w:rsidRPr="00507DD7">
        <w:rPr>
          <w:rFonts w:ascii="Squad" w:hAnsi="Squad"/>
          <w:sz w:val="18"/>
          <w:szCs w:val="18"/>
        </w:rPr>
        <w:t xml:space="preserve">Credit Spread Risk in the Banking Book (CSRBB) is a risk of loss or decrease in capital due to changes of the market price for credit risk, for liquidity and for potentially other characteristics of credit-risky instruments, which is not captured by another existing prudential framework such as IRRBB or by expected credit / (jump-to-) default risk. CSRBB captures the risk of an instrument’s changing spread while assuming the same level of creditworthiness. It does not include the effect of rating changes situations during the observation period or instruments under default situation. </w:t>
      </w:r>
    </w:p>
    <w:p w14:paraId="3D86CEC3" w14:textId="77777777" w:rsidR="00713812" w:rsidRPr="00507DD7" w:rsidRDefault="00713812" w:rsidP="00713812">
      <w:pPr>
        <w:spacing w:before="120" w:line="260" w:lineRule="exact"/>
        <w:jc w:val="both"/>
        <w:rPr>
          <w:rFonts w:ascii="Squad" w:hAnsi="Squad"/>
          <w:sz w:val="18"/>
          <w:szCs w:val="18"/>
        </w:rPr>
      </w:pPr>
      <w:r w:rsidRPr="00507DD7">
        <w:rPr>
          <w:rFonts w:ascii="Squad" w:hAnsi="Squad"/>
          <w:sz w:val="18"/>
          <w:szCs w:val="18"/>
        </w:rPr>
        <w:t>The perimeter of application in the CSRBB rules is the portfolio of fixed income securities accounted in the fair value through other comprehensive income (FVOCI) portfolio of the Bank and fixed income securities accounted at amortised cost (AC) portfolio of the Bank. The Bank measures its exposure to the CSRBB in the FVOCI and AC portfolio by performing stress tests under two scenarios. The effect on the capital is assessed by applying credit spread shocks (widening of credit spreads) to the positions in the portfolio. The shocks are defined per country / counterparty and maturity bucket.</w:t>
      </w:r>
    </w:p>
    <w:p w14:paraId="06C5BB00" w14:textId="77777777" w:rsidR="00691EC3" w:rsidRPr="00507DD7" w:rsidRDefault="00691EC3" w:rsidP="00EB3B22">
      <w:pPr>
        <w:spacing w:before="120" w:line="260" w:lineRule="exact"/>
        <w:jc w:val="both"/>
        <w:rPr>
          <w:rFonts w:ascii="Squad" w:hAnsi="Squad"/>
          <w:sz w:val="18"/>
          <w:szCs w:val="18"/>
        </w:rPr>
      </w:pPr>
    </w:p>
    <w:p w14:paraId="462D6708" w14:textId="30F95D9B" w:rsidR="00AC70F8" w:rsidRPr="00507DD7" w:rsidRDefault="00AC70F8" w:rsidP="00935DA2">
      <w:pPr>
        <w:pStyle w:val="Newstyle"/>
        <w:numPr>
          <w:ilvl w:val="2"/>
          <w:numId w:val="58"/>
        </w:numPr>
        <w:outlineLvl w:val="3"/>
        <w:rPr>
          <w:rFonts w:ascii="Squad" w:hAnsi="Squad"/>
          <w:b/>
          <w:color w:val="52AE30"/>
          <w:sz w:val="20"/>
          <w:lang w:val="en-GB"/>
        </w:rPr>
      </w:pPr>
      <w:bookmarkStart w:id="44" w:name="_Toc212456249"/>
      <w:r w:rsidRPr="00507DD7">
        <w:rPr>
          <w:rFonts w:ascii="Squad" w:hAnsi="Squad"/>
          <w:b/>
          <w:color w:val="52AE30"/>
          <w:sz w:val="20"/>
          <w:lang w:val="en-GB"/>
        </w:rPr>
        <w:t>Business</w:t>
      </w:r>
      <w:r w:rsidR="00B240B7" w:rsidRPr="00507DD7">
        <w:rPr>
          <w:rFonts w:ascii="Squad" w:hAnsi="Squad"/>
          <w:b/>
          <w:color w:val="52AE30"/>
          <w:sz w:val="20"/>
          <w:lang w:val="en-GB"/>
        </w:rPr>
        <w:t xml:space="preserve"> and Strategic</w:t>
      </w:r>
      <w:r w:rsidRPr="00507DD7">
        <w:rPr>
          <w:rFonts w:ascii="Squad" w:hAnsi="Squad"/>
          <w:b/>
          <w:color w:val="52AE30"/>
          <w:sz w:val="20"/>
          <w:lang w:val="en-GB"/>
        </w:rPr>
        <w:t xml:space="preserve"> risk</w:t>
      </w:r>
      <w:r w:rsidR="00C31A1B" w:rsidRPr="00507DD7">
        <w:rPr>
          <w:rFonts w:ascii="Squad" w:hAnsi="Squad"/>
          <w:b/>
          <w:color w:val="52AE30"/>
          <w:sz w:val="20"/>
          <w:lang w:val="en-GB"/>
        </w:rPr>
        <w:t>s</w:t>
      </w:r>
      <w:bookmarkEnd w:id="40"/>
      <w:bookmarkEnd w:id="44"/>
      <w:r w:rsidRPr="00507DD7">
        <w:rPr>
          <w:rFonts w:ascii="Squad" w:hAnsi="Squad"/>
          <w:b/>
          <w:color w:val="52AE30"/>
          <w:sz w:val="20"/>
          <w:lang w:val="en-GB"/>
        </w:rPr>
        <w:t xml:space="preserve"> </w:t>
      </w:r>
      <w:bookmarkEnd w:id="41"/>
      <w:r w:rsidR="00BE74E7" w:rsidRPr="00507DD7">
        <w:rPr>
          <w:rFonts w:ascii="Squad" w:hAnsi="Squad"/>
          <w:b/>
          <w:color w:val="52AE30"/>
          <w:sz w:val="20"/>
          <w:lang w:val="en-GB"/>
        </w:rPr>
        <w:t xml:space="preserve"> </w:t>
      </w:r>
    </w:p>
    <w:p w14:paraId="3BD70494" w14:textId="3703E090" w:rsidR="000B65B8" w:rsidRPr="00507DD7" w:rsidRDefault="000B65B8" w:rsidP="00740E02">
      <w:pPr>
        <w:pStyle w:val="Newstyle"/>
        <w:spacing w:before="240"/>
        <w:ind w:left="0"/>
        <w:rPr>
          <w:rFonts w:ascii="Squad" w:hAnsi="Squad"/>
          <w:lang w:val="en-GB"/>
        </w:rPr>
      </w:pPr>
      <w:r w:rsidRPr="00507DD7">
        <w:rPr>
          <w:rFonts w:ascii="Squad" w:hAnsi="Squad"/>
          <w:lang w:val="en-GB"/>
        </w:rPr>
        <w:t xml:space="preserve">The business and strategic risks refer to the possibility that the Bank may fail to deliver the expected results for various stakeholders. In the identification process, the Bank has evaluated </w:t>
      </w:r>
      <w:r w:rsidR="00EE4821" w:rsidRPr="00507DD7">
        <w:rPr>
          <w:rFonts w:ascii="Squad" w:hAnsi="Squad"/>
          <w:lang w:val="en-GB"/>
        </w:rPr>
        <w:t>two main components</w:t>
      </w:r>
      <w:r w:rsidRPr="00507DD7">
        <w:rPr>
          <w:rFonts w:ascii="Squad" w:hAnsi="Squad"/>
          <w:lang w:val="en-GB"/>
        </w:rPr>
        <w:t xml:space="preserve"> of </w:t>
      </w:r>
      <w:r w:rsidR="00EE4821" w:rsidRPr="00507DD7">
        <w:rPr>
          <w:rFonts w:ascii="Squad" w:hAnsi="Squad"/>
          <w:lang w:val="en-GB"/>
        </w:rPr>
        <w:t xml:space="preserve">the </w:t>
      </w:r>
      <w:r w:rsidRPr="00507DD7">
        <w:rPr>
          <w:rFonts w:ascii="Squad" w:hAnsi="Squad"/>
          <w:lang w:val="en-GB"/>
        </w:rPr>
        <w:t>business and strategic risks</w:t>
      </w:r>
      <w:r w:rsidR="000176D4" w:rsidRPr="00507DD7">
        <w:rPr>
          <w:rFonts w:ascii="Squad" w:hAnsi="Squad"/>
          <w:lang w:val="en-GB"/>
        </w:rPr>
        <w:t xml:space="preserve"> and the underlying categorisation</w:t>
      </w:r>
      <w:r w:rsidRPr="00507DD7">
        <w:rPr>
          <w:rFonts w:ascii="Squad" w:hAnsi="Squad"/>
          <w:lang w:val="en-GB"/>
        </w:rPr>
        <w:t xml:space="preserve">: </w:t>
      </w:r>
    </w:p>
    <w:p w14:paraId="78FB5B5F" w14:textId="69F099D9" w:rsidR="00EE4821" w:rsidRPr="00507DD7" w:rsidRDefault="00EE4821" w:rsidP="00740E02">
      <w:pPr>
        <w:pStyle w:val="Newstyle"/>
        <w:spacing w:before="100"/>
        <w:ind w:left="284" w:hanging="142"/>
        <w:rPr>
          <w:rFonts w:ascii="Squad" w:hAnsi="Squad"/>
          <w:szCs w:val="18"/>
          <w:lang w:val="en-GB"/>
        </w:rPr>
      </w:pPr>
      <w:r w:rsidRPr="00507DD7">
        <w:rPr>
          <w:rFonts w:ascii="Squad" w:hAnsi="Squad"/>
          <w:lang w:val="en-GB"/>
        </w:rPr>
        <w:t>1. Pure business and strategic risk, further divided intro three sub-categories:</w:t>
      </w:r>
    </w:p>
    <w:p w14:paraId="7222EE5D" w14:textId="26989EA8" w:rsidR="00A52271" w:rsidRPr="00507DD7" w:rsidRDefault="00A52271" w:rsidP="00A52271">
      <w:pPr>
        <w:pStyle w:val="Newstyle"/>
        <w:spacing w:before="100"/>
        <w:rPr>
          <w:rFonts w:ascii="Squad" w:hAnsi="Squad"/>
          <w:szCs w:val="18"/>
          <w:lang w:val="en-GB"/>
        </w:rPr>
      </w:pPr>
      <w:r w:rsidRPr="00507DD7">
        <w:rPr>
          <w:rFonts w:ascii="Squad" w:hAnsi="Squad"/>
          <w:szCs w:val="18"/>
          <w:lang w:val="en-GB"/>
        </w:rPr>
        <w:t xml:space="preserve">- </w:t>
      </w:r>
      <w:r w:rsidR="000B65B8" w:rsidRPr="00507DD7">
        <w:rPr>
          <w:rFonts w:ascii="Squad" w:hAnsi="Squad"/>
          <w:szCs w:val="18"/>
          <w:lang w:val="en-GB"/>
        </w:rPr>
        <w:t xml:space="preserve">Demographic risk </w:t>
      </w:r>
      <w:r w:rsidR="004B6142" w:rsidRPr="00507DD7">
        <w:rPr>
          <w:rFonts w:ascii="Squad" w:hAnsi="Squad"/>
          <w:szCs w:val="18"/>
          <w:lang w:val="en-GB"/>
        </w:rPr>
        <w:t>(</w:t>
      </w:r>
      <w:r w:rsidR="000B65B8" w:rsidRPr="00507DD7">
        <w:rPr>
          <w:rFonts w:ascii="Squad" w:hAnsi="Squad"/>
          <w:szCs w:val="18"/>
          <w:lang w:val="en-GB"/>
        </w:rPr>
        <w:t>long-tern component</w:t>
      </w:r>
      <w:r w:rsidRPr="00507DD7">
        <w:rPr>
          <w:rFonts w:ascii="Squad" w:hAnsi="Squad"/>
          <w:szCs w:val="18"/>
          <w:lang w:val="en-GB"/>
        </w:rPr>
        <w:t xml:space="preserve"> of the business and strategic risk</w:t>
      </w:r>
      <w:r w:rsidR="004B6142" w:rsidRPr="00507DD7">
        <w:rPr>
          <w:rFonts w:ascii="Squad" w:hAnsi="Squad"/>
          <w:szCs w:val="18"/>
          <w:lang w:val="en-GB"/>
        </w:rPr>
        <w:t>)</w:t>
      </w:r>
      <w:r w:rsidR="002C4527" w:rsidRPr="00507DD7">
        <w:rPr>
          <w:rFonts w:ascii="Squad" w:hAnsi="Squad"/>
          <w:szCs w:val="18"/>
          <w:lang w:val="en-GB"/>
        </w:rPr>
        <w:t xml:space="preserve">: </w:t>
      </w:r>
      <w:r w:rsidR="004B6142" w:rsidRPr="00507DD7">
        <w:rPr>
          <w:rFonts w:ascii="Squad" w:eastAsia="Calibri" w:hAnsi="Squad"/>
          <w:lang w:val="en-GB"/>
        </w:rPr>
        <w:t>the</w:t>
      </w:r>
      <w:r w:rsidR="002C4527" w:rsidRPr="00507DD7">
        <w:rPr>
          <w:rFonts w:ascii="Squad" w:eastAsia="Calibri" w:hAnsi="Squad"/>
          <w:lang w:val="en-GB"/>
        </w:rPr>
        <w:t xml:space="preserve"> risk related to the decreasing potential of our client base to generate the necessary economic value in a long-term perspective</w:t>
      </w:r>
      <w:r w:rsidR="000B65B8" w:rsidRPr="00507DD7">
        <w:rPr>
          <w:rFonts w:ascii="Squad" w:hAnsi="Squad"/>
          <w:szCs w:val="18"/>
          <w:lang w:val="en-GB"/>
        </w:rPr>
        <w:t>;</w:t>
      </w:r>
    </w:p>
    <w:p w14:paraId="0E4E9B16" w14:textId="52BF348E" w:rsidR="00A52271" w:rsidRPr="00507DD7" w:rsidRDefault="00A52271" w:rsidP="00A52271">
      <w:pPr>
        <w:pStyle w:val="Newstyle"/>
        <w:spacing w:before="100"/>
        <w:rPr>
          <w:rFonts w:ascii="Squad" w:hAnsi="Squad"/>
          <w:szCs w:val="18"/>
          <w:lang w:val="en-GB"/>
        </w:rPr>
      </w:pPr>
      <w:r w:rsidRPr="00507DD7">
        <w:rPr>
          <w:rFonts w:ascii="Squad" w:hAnsi="Squad"/>
          <w:szCs w:val="18"/>
          <w:lang w:val="en-GB"/>
        </w:rPr>
        <w:t xml:space="preserve">- </w:t>
      </w:r>
      <w:r w:rsidR="000B65B8" w:rsidRPr="00507DD7">
        <w:rPr>
          <w:rFonts w:ascii="Squad" w:hAnsi="Squad"/>
          <w:szCs w:val="18"/>
          <w:lang w:val="en-GB"/>
        </w:rPr>
        <w:t xml:space="preserve">Digital risk </w:t>
      </w:r>
      <w:r w:rsidR="004B6142" w:rsidRPr="00507DD7">
        <w:rPr>
          <w:rFonts w:ascii="Squad" w:hAnsi="Squad"/>
          <w:szCs w:val="18"/>
          <w:lang w:val="en-GB"/>
        </w:rPr>
        <w:t>(</w:t>
      </w:r>
      <w:r w:rsidR="000B65B8" w:rsidRPr="00507DD7">
        <w:rPr>
          <w:rFonts w:ascii="Squad" w:hAnsi="Squad"/>
          <w:szCs w:val="18"/>
          <w:lang w:val="en-GB"/>
        </w:rPr>
        <w:t xml:space="preserve">mid-term </w:t>
      </w:r>
      <w:r w:rsidRPr="00507DD7">
        <w:rPr>
          <w:rFonts w:ascii="Squad" w:hAnsi="Squad"/>
          <w:szCs w:val="18"/>
          <w:lang w:val="en-GB"/>
        </w:rPr>
        <w:t>component of the business and strategic risk</w:t>
      </w:r>
      <w:r w:rsidR="004B6142" w:rsidRPr="00507DD7">
        <w:rPr>
          <w:rFonts w:ascii="Squad" w:hAnsi="Squad"/>
          <w:szCs w:val="18"/>
          <w:lang w:val="en-GB"/>
        </w:rPr>
        <w:t>)</w:t>
      </w:r>
      <w:r w:rsidR="004203DA" w:rsidRPr="00507DD7">
        <w:rPr>
          <w:rFonts w:ascii="Squad" w:hAnsi="Squad"/>
          <w:szCs w:val="18"/>
          <w:lang w:val="en-GB"/>
        </w:rPr>
        <w:t xml:space="preserve">: </w:t>
      </w:r>
      <w:r w:rsidR="004B6142" w:rsidRPr="00507DD7">
        <w:rPr>
          <w:rFonts w:ascii="Squad" w:hAnsi="Squad"/>
          <w:szCs w:val="18"/>
          <w:lang w:val="en-GB"/>
        </w:rPr>
        <w:t>the</w:t>
      </w:r>
      <w:r w:rsidR="004203DA" w:rsidRPr="00507DD7">
        <w:rPr>
          <w:rFonts w:ascii="Squad" w:hAnsi="Squad"/>
          <w:szCs w:val="18"/>
          <w:lang w:val="en-GB"/>
        </w:rPr>
        <w:t xml:space="preserve"> r</w:t>
      </w:r>
      <w:r w:rsidR="004203DA" w:rsidRPr="00507DD7">
        <w:rPr>
          <w:rFonts w:ascii="Squad" w:eastAsia="Calibri" w:hAnsi="Squad"/>
          <w:lang w:val="en-GB"/>
        </w:rPr>
        <w:t>isk related to digitalisation</w:t>
      </w:r>
      <w:r w:rsidR="000B65B8" w:rsidRPr="00507DD7">
        <w:rPr>
          <w:rFonts w:ascii="Squad" w:hAnsi="Squad"/>
          <w:szCs w:val="18"/>
          <w:lang w:val="en-GB"/>
        </w:rPr>
        <w:t>;</w:t>
      </w:r>
    </w:p>
    <w:p w14:paraId="64574E3F" w14:textId="53292C3C" w:rsidR="00A52271" w:rsidRPr="00507DD7" w:rsidRDefault="00A52271" w:rsidP="00A52271">
      <w:pPr>
        <w:pStyle w:val="Newstyle"/>
        <w:spacing w:before="100"/>
        <w:rPr>
          <w:rFonts w:ascii="Squad" w:hAnsi="Squad"/>
          <w:szCs w:val="18"/>
          <w:lang w:val="en-GB"/>
        </w:rPr>
      </w:pPr>
      <w:r w:rsidRPr="00507DD7">
        <w:rPr>
          <w:rFonts w:ascii="Squad" w:hAnsi="Squad"/>
          <w:szCs w:val="18"/>
          <w:lang w:val="en-GB"/>
        </w:rPr>
        <w:t xml:space="preserve">- </w:t>
      </w:r>
      <w:r w:rsidR="000B65B8" w:rsidRPr="00507DD7">
        <w:rPr>
          <w:rFonts w:ascii="Squad" w:hAnsi="Squad"/>
          <w:szCs w:val="18"/>
          <w:lang w:val="en-GB"/>
        </w:rPr>
        <w:t xml:space="preserve">Transitional risk </w:t>
      </w:r>
      <w:r w:rsidR="005D73FF" w:rsidRPr="00507DD7">
        <w:rPr>
          <w:rFonts w:ascii="Squad" w:hAnsi="Squad"/>
          <w:szCs w:val="18"/>
          <w:lang w:val="en-GB"/>
        </w:rPr>
        <w:t>(</w:t>
      </w:r>
      <w:r w:rsidR="000B65B8" w:rsidRPr="00507DD7">
        <w:rPr>
          <w:rFonts w:ascii="Squad" w:hAnsi="Squad"/>
          <w:szCs w:val="18"/>
          <w:lang w:val="en-GB"/>
        </w:rPr>
        <w:t>short-term component</w:t>
      </w:r>
      <w:r w:rsidRPr="00507DD7">
        <w:rPr>
          <w:rFonts w:ascii="Squad" w:hAnsi="Squad"/>
          <w:szCs w:val="18"/>
          <w:lang w:val="en-GB"/>
        </w:rPr>
        <w:t xml:space="preserve"> of the business and strategic risk</w:t>
      </w:r>
      <w:r w:rsidR="005D73FF" w:rsidRPr="00507DD7">
        <w:rPr>
          <w:rFonts w:ascii="Squad" w:hAnsi="Squad"/>
          <w:szCs w:val="18"/>
          <w:lang w:val="en-GB"/>
        </w:rPr>
        <w:t>)</w:t>
      </w:r>
      <w:r w:rsidR="004203DA" w:rsidRPr="00507DD7">
        <w:rPr>
          <w:rFonts w:ascii="Squad" w:hAnsi="Squad"/>
          <w:szCs w:val="18"/>
          <w:lang w:val="en-GB"/>
        </w:rPr>
        <w:t xml:space="preserve">: </w:t>
      </w:r>
      <w:r w:rsidR="005D73FF" w:rsidRPr="00507DD7">
        <w:rPr>
          <w:rFonts w:ascii="Squad" w:hAnsi="Squad"/>
          <w:szCs w:val="18"/>
          <w:lang w:val="en-GB"/>
        </w:rPr>
        <w:t>representing a</w:t>
      </w:r>
      <w:r w:rsidR="004203DA" w:rsidRPr="00507DD7">
        <w:rPr>
          <w:rFonts w:ascii="Squad" w:hAnsi="Squad"/>
          <w:szCs w:val="18"/>
          <w:lang w:val="en-GB"/>
        </w:rPr>
        <w:t xml:space="preserve"> </w:t>
      </w:r>
      <w:r w:rsidR="00A3438B" w:rsidRPr="00507DD7">
        <w:rPr>
          <w:rFonts w:ascii="Squad" w:hAnsi="Squad"/>
          <w:szCs w:val="18"/>
          <w:lang w:val="en-GB"/>
        </w:rPr>
        <w:t>risk category of the</w:t>
      </w:r>
      <w:r w:rsidR="00DF22B8" w:rsidRPr="00507DD7">
        <w:rPr>
          <w:rFonts w:ascii="Squad" w:hAnsi="Squad"/>
          <w:szCs w:val="18"/>
          <w:lang w:val="en-GB"/>
        </w:rPr>
        <w:t xml:space="preserve"> </w:t>
      </w:r>
      <w:r w:rsidR="00DF22B8" w:rsidRPr="00507DD7">
        <w:rPr>
          <w:rFonts w:ascii="Squad" w:eastAsia="Calibri" w:hAnsi="Squad"/>
          <w:lang w:val="en-GB"/>
        </w:rPr>
        <w:t>climate and environmental risks</w:t>
      </w:r>
      <w:r w:rsidRPr="00507DD7">
        <w:rPr>
          <w:rFonts w:ascii="Squad" w:hAnsi="Squad"/>
          <w:szCs w:val="18"/>
          <w:lang w:val="en-GB"/>
        </w:rPr>
        <w:t>.</w:t>
      </w:r>
    </w:p>
    <w:p w14:paraId="5F173B64" w14:textId="13AF9003" w:rsidR="00EE4821" w:rsidRPr="00507DD7" w:rsidRDefault="00EE4821" w:rsidP="00740E02">
      <w:pPr>
        <w:pStyle w:val="Newstyle"/>
        <w:spacing w:before="100"/>
        <w:ind w:hanging="578"/>
        <w:rPr>
          <w:rFonts w:ascii="Squad" w:hAnsi="Squad"/>
          <w:lang w:val="en-GB"/>
        </w:rPr>
      </w:pPr>
      <w:r w:rsidRPr="00507DD7">
        <w:rPr>
          <w:rFonts w:ascii="Squad" w:hAnsi="Squad"/>
          <w:lang w:val="en-GB"/>
        </w:rPr>
        <w:t xml:space="preserve">2. Risks </w:t>
      </w:r>
      <w:r w:rsidR="00002F78" w:rsidRPr="00507DD7">
        <w:rPr>
          <w:rFonts w:ascii="Squad" w:hAnsi="Squad"/>
          <w:lang w:val="en-GB"/>
        </w:rPr>
        <w:t>from</w:t>
      </w:r>
      <w:r w:rsidRPr="00507DD7">
        <w:rPr>
          <w:rFonts w:ascii="Squad" w:hAnsi="Squad"/>
          <w:lang w:val="en-GB"/>
        </w:rPr>
        <w:t xml:space="preserve"> the operational environment:</w:t>
      </w:r>
    </w:p>
    <w:p w14:paraId="75540EDE" w14:textId="4311D53B" w:rsidR="00EE4821" w:rsidRPr="00507DD7" w:rsidRDefault="00EE4821" w:rsidP="00A52271">
      <w:pPr>
        <w:pStyle w:val="Newstyle"/>
        <w:spacing w:before="100"/>
        <w:rPr>
          <w:rFonts w:ascii="Squad" w:hAnsi="Squad"/>
          <w:szCs w:val="18"/>
          <w:lang w:val="en-GB"/>
        </w:rPr>
      </w:pPr>
      <w:r w:rsidRPr="00507DD7">
        <w:rPr>
          <w:rFonts w:ascii="Squad" w:hAnsi="Squad"/>
          <w:szCs w:val="18"/>
          <w:lang w:val="en-GB"/>
        </w:rPr>
        <w:t xml:space="preserve">- </w:t>
      </w:r>
      <w:r w:rsidR="0031486B" w:rsidRPr="00507DD7">
        <w:rPr>
          <w:rFonts w:ascii="Squad" w:hAnsi="Squad"/>
          <w:szCs w:val="18"/>
          <w:lang w:val="en-GB"/>
        </w:rPr>
        <w:t>Risk</w:t>
      </w:r>
      <w:r w:rsidR="003F0B51" w:rsidRPr="00507DD7">
        <w:rPr>
          <w:rFonts w:ascii="Squad" w:hAnsi="Squad"/>
          <w:szCs w:val="18"/>
          <w:lang w:val="en-GB"/>
        </w:rPr>
        <w:t xml:space="preserve"> </w:t>
      </w:r>
      <w:r w:rsidR="00002F78" w:rsidRPr="00507DD7">
        <w:rPr>
          <w:rFonts w:ascii="Squad" w:hAnsi="Squad"/>
          <w:szCs w:val="18"/>
          <w:lang w:val="en-GB"/>
        </w:rPr>
        <w:t>related to</w:t>
      </w:r>
      <w:r w:rsidR="003F0B51" w:rsidRPr="00507DD7">
        <w:rPr>
          <w:rFonts w:ascii="Squad" w:hAnsi="Squad"/>
          <w:szCs w:val="18"/>
          <w:lang w:val="en-GB"/>
        </w:rPr>
        <w:t xml:space="preserve"> </w:t>
      </w:r>
      <w:r w:rsidR="003F0B51" w:rsidRPr="00507DD7">
        <w:rPr>
          <w:rFonts w:ascii="Squad" w:hAnsi="Squad"/>
          <w:lang w:val="en-GB"/>
        </w:rPr>
        <w:t xml:space="preserve">the </w:t>
      </w:r>
      <w:r w:rsidR="0031486B" w:rsidRPr="00507DD7">
        <w:rPr>
          <w:rFonts w:ascii="Squad" w:hAnsi="Squad"/>
          <w:lang w:val="en-GB"/>
        </w:rPr>
        <w:t>adoption</w:t>
      </w:r>
      <w:r w:rsidR="003F0B51" w:rsidRPr="00507DD7">
        <w:rPr>
          <w:rFonts w:ascii="Squad" w:hAnsi="Squad"/>
          <w:lang w:val="en-GB"/>
        </w:rPr>
        <w:t xml:space="preserve"> of the Euro in Bulgaria</w:t>
      </w:r>
      <w:r w:rsidRPr="00507DD7">
        <w:rPr>
          <w:rFonts w:ascii="Squad" w:hAnsi="Squad"/>
          <w:szCs w:val="18"/>
          <w:lang w:val="en-GB"/>
        </w:rPr>
        <w:t>;</w:t>
      </w:r>
    </w:p>
    <w:p w14:paraId="3B392CEC" w14:textId="76EF36ED" w:rsidR="00EE4821" w:rsidRPr="00507DD7" w:rsidRDefault="00EE4821" w:rsidP="00A52271">
      <w:pPr>
        <w:pStyle w:val="Newstyle"/>
        <w:spacing w:before="100"/>
        <w:rPr>
          <w:rFonts w:ascii="Squad" w:hAnsi="Squad"/>
          <w:szCs w:val="18"/>
          <w:lang w:val="en-GB"/>
        </w:rPr>
      </w:pPr>
      <w:r w:rsidRPr="00507DD7">
        <w:rPr>
          <w:rFonts w:ascii="Squad" w:hAnsi="Squad"/>
          <w:szCs w:val="18"/>
          <w:lang w:val="en-GB"/>
        </w:rPr>
        <w:t xml:space="preserve">- </w:t>
      </w:r>
      <w:r w:rsidR="0031486B" w:rsidRPr="00507DD7">
        <w:rPr>
          <w:rFonts w:ascii="Squad" w:hAnsi="Squad"/>
          <w:szCs w:val="18"/>
          <w:lang w:val="en-GB"/>
        </w:rPr>
        <w:t>Risk</w:t>
      </w:r>
      <w:r w:rsidR="001C3182" w:rsidRPr="00507DD7">
        <w:rPr>
          <w:rFonts w:ascii="Squad" w:hAnsi="Squad"/>
          <w:szCs w:val="18"/>
          <w:lang w:val="en-GB"/>
        </w:rPr>
        <w:t xml:space="preserve"> </w:t>
      </w:r>
      <w:r w:rsidR="00002F78" w:rsidRPr="00507DD7">
        <w:rPr>
          <w:rFonts w:ascii="Squad" w:hAnsi="Squad"/>
          <w:lang w:val="en-GB"/>
        </w:rPr>
        <w:t xml:space="preserve">related to the </w:t>
      </w:r>
      <w:r w:rsidR="0031486B" w:rsidRPr="00507DD7">
        <w:rPr>
          <w:rFonts w:ascii="Squad" w:hAnsi="Squad"/>
          <w:lang w:val="en-GB"/>
        </w:rPr>
        <w:t>labour market shortage</w:t>
      </w:r>
      <w:r w:rsidR="0005759A" w:rsidRPr="00507DD7">
        <w:rPr>
          <w:rFonts w:ascii="Squad" w:hAnsi="Squad"/>
          <w:lang w:val="en-GB"/>
        </w:rPr>
        <w:t>.</w:t>
      </w:r>
    </w:p>
    <w:p w14:paraId="14DB7441" w14:textId="77777777" w:rsidR="00AC70F8" w:rsidRPr="00507DD7" w:rsidRDefault="00AC70F8" w:rsidP="00740E02">
      <w:pPr>
        <w:pStyle w:val="Newstyle"/>
        <w:spacing w:before="100"/>
        <w:ind w:left="0"/>
        <w:rPr>
          <w:rFonts w:ascii="Squad" w:hAnsi="Squad"/>
          <w:szCs w:val="18"/>
          <w:lang w:val="en-GB"/>
        </w:rPr>
      </w:pPr>
    </w:p>
    <w:p w14:paraId="4207AC51" w14:textId="77777777" w:rsidR="00BE74E7" w:rsidRPr="00507DD7" w:rsidRDefault="00AC70F8" w:rsidP="00935DA2">
      <w:pPr>
        <w:pStyle w:val="Newstyle"/>
        <w:numPr>
          <w:ilvl w:val="2"/>
          <w:numId w:val="58"/>
        </w:numPr>
        <w:outlineLvl w:val="3"/>
        <w:rPr>
          <w:rFonts w:ascii="Squad" w:hAnsi="Squad"/>
          <w:b/>
          <w:color w:val="52AE30"/>
          <w:sz w:val="20"/>
          <w:lang w:val="en-GB"/>
        </w:rPr>
      </w:pPr>
      <w:bookmarkStart w:id="45" w:name="_Toc170742065"/>
      <w:bookmarkStart w:id="46" w:name="_Toc212456250"/>
      <w:bookmarkStart w:id="47" w:name="_Toc517857608"/>
      <w:r w:rsidRPr="00507DD7">
        <w:rPr>
          <w:rFonts w:ascii="Squad" w:hAnsi="Squad"/>
          <w:b/>
          <w:color w:val="52AE30"/>
          <w:sz w:val="20"/>
          <w:lang w:val="en-GB"/>
        </w:rPr>
        <w:t>Reputation risk</w:t>
      </w:r>
      <w:bookmarkEnd w:id="45"/>
      <w:bookmarkEnd w:id="46"/>
      <w:r w:rsidRPr="00507DD7">
        <w:rPr>
          <w:rFonts w:ascii="Squad" w:hAnsi="Squad"/>
          <w:b/>
          <w:color w:val="52AE30"/>
          <w:sz w:val="20"/>
          <w:lang w:val="en-GB"/>
        </w:rPr>
        <w:t xml:space="preserve"> </w:t>
      </w:r>
      <w:bookmarkEnd w:id="47"/>
    </w:p>
    <w:p w14:paraId="7F47D109" w14:textId="0B8DCC2E" w:rsidR="00AC70F8" w:rsidRPr="00507DD7" w:rsidRDefault="00AC70F8" w:rsidP="00740E02">
      <w:pPr>
        <w:pStyle w:val="Newstyle"/>
        <w:spacing w:before="240"/>
        <w:ind w:left="0"/>
        <w:rPr>
          <w:rFonts w:ascii="Squad" w:hAnsi="Squad"/>
          <w:lang w:val="en-GB"/>
        </w:rPr>
      </w:pPr>
      <w:r w:rsidRPr="00507DD7">
        <w:rPr>
          <w:rFonts w:ascii="Squad" w:hAnsi="Squad"/>
          <w:lang w:val="en-GB"/>
        </w:rPr>
        <w:t>The main goal of reputation risk management is not to allow unfavo</w:t>
      </w:r>
      <w:r w:rsidR="00C214BA" w:rsidRPr="00507DD7">
        <w:rPr>
          <w:rFonts w:ascii="Squad" w:hAnsi="Squad"/>
          <w:lang w:val="en-GB"/>
        </w:rPr>
        <w:t>u</w:t>
      </w:r>
      <w:r w:rsidRPr="00507DD7">
        <w:rPr>
          <w:rFonts w:ascii="Squad" w:hAnsi="Squad"/>
          <w:lang w:val="en-GB"/>
        </w:rPr>
        <w:t xml:space="preserve">rable perceived image of the Bank, loss of trust </w:t>
      </w:r>
      <w:r w:rsidR="00AB34AA" w:rsidRPr="00507DD7">
        <w:rPr>
          <w:rFonts w:ascii="Squad" w:hAnsi="Squad"/>
          <w:lang w:val="en-GB"/>
        </w:rPr>
        <w:t>of</w:t>
      </w:r>
      <w:r w:rsidRPr="00507DD7">
        <w:rPr>
          <w:rFonts w:ascii="Squad" w:hAnsi="Squad"/>
          <w:lang w:val="en-GB"/>
        </w:rPr>
        <w:t xml:space="preserve"> clients, counterparties, shareholders, investors, regulatory bodies, rating agencies and employees as a result of Bank activity or the activities of the Bank employees.</w:t>
      </w:r>
      <w:r w:rsidR="00402465" w:rsidRPr="00507DD7">
        <w:rPr>
          <w:rFonts w:ascii="Squad" w:hAnsi="Squad"/>
          <w:lang w:val="en-GB"/>
        </w:rPr>
        <w:t xml:space="preserve"> That could therefore lead to lower sales and market share, deteriorated relations with contractors and customers, as well as weakened financial indicators, losses imposed by negative public attitude, publications and statements in the mass media and e-media and other affecting the institution events which lead to a reduction in the client base or income or to court procedures.</w:t>
      </w:r>
      <w:r w:rsidR="00DF6496" w:rsidRPr="00507DD7">
        <w:rPr>
          <w:rFonts w:ascii="Squad" w:hAnsi="Squad"/>
          <w:lang w:val="en-GB"/>
        </w:rPr>
        <w:t xml:space="preserve"> </w:t>
      </w:r>
    </w:p>
    <w:p w14:paraId="47CA2ACA" w14:textId="7F0C4793" w:rsidR="00B91CA5" w:rsidRPr="00507DD7" w:rsidRDefault="00B91CA5" w:rsidP="00740E02">
      <w:pPr>
        <w:pStyle w:val="Newstyle"/>
        <w:spacing w:before="240"/>
        <w:ind w:left="0"/>
        <w:rPr>
          <w:rFonts w:ascii="Squad" w:hAnsi="Squad"/>
          <w:lang w:val="en-GB"/>
        </w:rPr>
      </w:pPr>
      <w:bookmarkStart w:id="48" w:name="_Toc517857609"/>
      <w:r w:rsidRPr="00507DD7">
        <w:rPr>
          <w:rFonts w:ascii="Squad" w:hAnsi="Squad"/>
          <w:lang w:val="en-GB"/>
        </w:rPr>
        <w:t xml:space="preserve">In addition, DSK </w:t>
      </w:r>
      <w:r w:rsidR="0004082E" w:rsidRPr="00507DD7">
        <w:rPr>
          <w:rFonts w:ascii="Squad" w:hAnsi="Squad"/>
          <w:lang w:val="en-GB"/>
        </w:rPr>
        <w:t xml:space="preserve">Bank </w:t>
      </w:r>
      <w:r w:rsidRPr="00507DD7">
        <w:rPr>
          <w:rFonts w:ascii="Squad" w:hAnsi="Squad"/>
          <w:lang w:val="en-GB"/>
        </w:rPr>
        <w:t xml:space="preserve">assesses the risk related to </w:t>
      </w:r>
      <w:r w:rsidR="00C262A5" w:rsidRPr="00507DD7">
        <w:rPr>
          <w:rFonts w:ascii="Squad" w:hAnsi="Squad"/>
          <w:lang w:val="en-GB"/>
        </w:rPr>
        <w:t xml:space="preserve">the need for </w:t>
      </w:r>
      <w:r w:rsidRPr="00507DD7">
        <w:rPr>
          <w:rFonts w:ascii="Squad" w:hAnsi="Squad"/>
          <w:lang w:val="en-GB"/>
        </w:rPr>
        <w:t>providing financial support to connected unconsolidated entities in order to prevent possible adverse reputational impact on the Bank Group (step-in risk).</w:t>
      </w:r>
    </w:p>
    <w:p w14:paraId="5BC0D2EB" w14:textId="565ABE1E" w:rsidR="002F3E77" w:rsidRPr="00507DD7" w:rsidRDefault="002F3E77" w:rsidP="00740E02">
      <w:pPr>
        <w:pStyle w:val="Newstyle"/>
        <w:spacing w:before="240"/>
        <w:ind w:left="0"/>
        <w:rPr>
          <w:rFonts w:ascii="Squad" w:hAnsi="Squad"/>
          <w:lang w:val="en-GB"/>
        </w:rPr>
      </w:pPr>
      <w:r w:rsidRPr="00507DD7">
        <w:rPr>
          <w:rFonts w:ascii="Squad" w:hAnsi="Squad"/>
          <w:lang w:val="en-GB"/>
        </w:rPr>
        <w:t>DSK Bank is reluctant towards reputational risk. Reputational risk management is integrated within the risk management philosophy of the Group. All activities of the Bank are subject to reputational risk assessment, whereas respective measures are taken to minimize this risk. DSK Bank considers reputation as crucially depending on its corporate identity and the way this identity is communicated to its stakeholders. The Bank aims at preserving a sustainable reputation as a reliable business partner and continuing building positive image through various programs, initiatives, corporate social responsibility, transparent communication and public relations management.</w:t>
      </w:r>
    </w:p>
    <w:p w14:paraId="5CB59744" w14:textId="77777777" w:rsidR="00AC70F8" w:rsidRPr="00507DD7" w:rsidRDefault="00AC70F8" w:rsidP="000B4D80">
      <w:pPr>
        <w:pStyle w:val="Newstyle"/>
        <w:spacing w:before="100"/>
        <w:ind w:left="0"/>
        <w:rPr>
          <w:rFonts w:ascii="Squad" w:hAnsi="Squad"/>
          <w:b/>
          <w:snapToGrid w:val="0"/>
          <w:sz w:val="20"/>
          <w:lang w:val="en-GB"/>
        </w:rPr>
      </w:pPr>
    </w:p>
    <w:p w14:paraId="0B7CCB9A" w14:textId="78D3B1ED" w:rsidR="001C47EF" w:rsidRPr="00507DD7" w:rsidRDefault="001C47EF" w:rsidP="00935DA2">
      <w:pPr>
        <w:pStyle w:val="Newstyle"/>
        <w:numPr>
          <w:ilvl w:val="0"/>
          <w:numId w:val="11"/>
        </w:numPr>
        <w:ind w:left="709" w:hanging="709"/>
        <w:outlineLvl w:val="1"/>
        <w:rPr>
          <w:rFonts w:ascii="Squad" w:hAnsi="Squad"/>
          <w:b/>
          <w:snapToGrid w:val="0"/>
          <w:color w:val="52AE30"/>
          <w:sz w:val="20"/>
          <w:lang w:val="en-GB"/>
        </w:rPr>
      </w:pPr>
      <w:bookmarkStart w:id="49" w:name="_Toc201771061"/>
      <w:bookmarkStart w:id="50" w:name="_Toc201771062"/>
      <w:bookmarkStart w:id="51" w:name="_Toc201771063"/>
      <w:bookmarkStart w:id="52" w:name="_Toc201771064"/>
      <w:bookmarkStart w:id="53" w:name="_Toc201771065"/>
      <w:bookmarkStart w:id="54" w:name="_Toc201771066"/>
      <w:bookmarkStart w:id="55" w:name="_Toc201771067"/>
      <w:bookmarkStart w:id="56" w:name="_Toc201771068"/>
      <w:bookmarkStart w:id="57" w:name="_Toc201771069"/>
      <w:bookmarkStart w:id="58" w:name="_Toc201771070"/>
      <w:bookmarkStart w:id="59" w:name="_Toc201771071"/>
      <w:bookmarkStart w:id="60" w:name="_Toc201771072"/>
      <w:bookmarkStart w:id="61" w:name="_Toc201771097"/>
      <w:bookmarkStart w:id="62" w:name="_Toc201771098"/>
      <w:bookmarkStart w:id="63" w:name="_Toc201771099"/>
      <w:bookmarkStart w:id="64" w:name="_Toc201771100"/>
      <w:bookmarkStart w:id="65" w:name="_Toc201771101"/>
      <w:bookmarkStart w:id="66" w:name="_Toc201771102"/>
      <w:bookmarkStart w:id="67" w:name="_Toc201771103"/>
      <w:bookmarkStart w:id="68" w:name="_Toc201771104"/>
      <w:bookmarkStart w:id="69" w:name="_Toc201771105"/>
      <w:bookmarkStart w:id="70" w:name="_Toc201771106"/>
      <w:bookmarkStart w:id="71" w:name="_Toc201771107"/>
      <w:bookmarkStart w:id="72" w:name="_Toc201771108"/>
      <w:bookmarkStart w:id="73" w:name="_Toc201771109"/>
      <w:bookmarkStart w:id="74" w:name="_Toc201771110"/>
      <w:bookmarkStart w:id="75" w:name="_Toc201771111"/>
      <w:bookmarkStart w:id="76" w:name="_Toc201771112"/>
      <w:bookmarkStart w:id="77" w:name="_Toc201771113"/>
      <w:bookmarkStart w:id="78" w:name="_Toc201771114"/>
      <w:bookmarkStart w:id="79" w:name="_Toc201771115"/>
      <w:bookmarkStart w:id="80" w:name="_Toc201771116"/>
      <w:bookmarkStart w:id="81" w:name="_Toc201771117"/>
      <w:bookmarkStart w:id="82" w:name="_Toc201771118"/>
      <w:bookmarkStart w:id="83" w:name="_Toc201771119"/>
      <w:bookmarkStart w:id="84" w:name="_Toc201771120"/>
      <w:bookmarkStart w:id="85" w:name="_Toc201771121"/>
      <w:bookmarkStart w:id="86" w:name="_Toc201771122"/>
      <w:bookmarkStart w:id="87" w:name="_Toc201771123"/>
      <w:bookmarkStart w:id="88" w:name="_Toc201771124"/>
      <w:bookmarkStart w:id="89" w:name="_Toc201771125"/>
      <w:bookmarkStart w:id="90" w:name="_Toc201771126"/>
      <w:bookmarkStart w:id="91" w:name="_Toc201771127"/>
      <w:bookmarkStart w:id="92" w:name="_Toc201771128"/>
      <w:bookmarkStart w:id="93" w:name="_Toc201771129"/>
      <w:bookmarkStart w:id="94" w:name="_Toc201771130"/>
      <w:bookmarkStart w:id="95" w:name="_Toc201771131"/>
      <w:bookmarkStart w:id="96" w:name="_Toc201771132"/>
      <w:bookmarkStart w:id="97" w:name="_Toc201771133"/>
      <w:bookmarkStart w:id="98" w:name="_Toc201771134"/>
      <w:bookmarkStart w:id="99" w:name="_Toc201771135"/>
      <w:bookmarkStart w:id="100" w:name="_Toc201771136"/>
      <w:bookmarkStart w:id="101" w:name="_Toc201771137"/>
      <w:bookmarkStart w:id="102" w:name="_Toc201771138"/>
      <w:bookmarkStart w:id="103" w:name="_Toc201771139"/>
      <w:bookmarkStart w:id="104" w:name="_Toc201771140"/>
      <w:bookmarkStart w:id="105" w:name="_Toc170742067"/>
      <w:bookmarkStart w:id="106" w:name="_Toc212456251"/>
      <w:bookmarkEnd w:id="49"/>
      <w:bookmarkEnd w:id="50"/>
      <w:bookmarkEnd w:id="48"/>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r w:rsidRPr="00507DD7">
        <w:rPr>
          <w:rFonts w:ascii="Squad" w:hAnsi="Squad"/>
          <w:b/>
          <w:snapToGrid w:val="0"/>
          <w:color w:val="52AE30"/>
          <w:sz w:val="20"/>
          <w:lang w:val="en-GB"/>
        </w:rPr>
        <w:t>Regulatory Capital Requirements</w:t>
      </w:r>
      <w:bookmarkEnd w:id="105"/>
      <w:bookmarkEnd w:id="106"/>
    </w:p>
    <w:p w14:paraId="40E9BCA6" w14:textId="6532FCD3" w:rsidR="00DB6048" w:rsidRPr="00507DD7" w:rsidRDefault="00E10671" w:rsidP="004167A7">
      <w:pPr>
        <w:pStyle w:val="Newstyle"/>
        <w:rPr>
          <w:rFonts w:ascii="Squad" w:hAnsi="Squad"/>
          <w:snapToGrid w:val="0"/>
          <w:lang w:val="en-GB"/>
        </w:rPr>
      </w:pPr>
      <w:r w:rsidRPr="00507DD7">
        <w:rPr>
          <w:rFonts w:ascii="Squad" w:hAnsi="Squad"/>
          <w:snapToGrid w:val="0"/>
          <w:lang w:val="en-GB"/>
        </w:rPr>
        <w:t xml:space="preserve">As of </w:t>
      </w:r>
      <w:r w:rsidR="00DB6048" w:rsidRPr="00507DD7">
        <w:rPr>
          <w:rFonts w:ascii="Squad" w:hAnsi="Squad"/>
          <w:snapToGrid w:val="0"/>
          <w:lang w:val="en-GB"/>
        </w:rPr>
        <w:t>31.12.20</w:t>
      </w:r>
      <w:r w:rsidR="0041674D" w:rsidRPr="00507DD7">
        <w:rPr>
          <w:rFonts w:ascii="Squad" w:hAnsi="Squad"/>
          <w:snapToGrid w:val="0"/>
          <w:lang w:val="en-GB"/>
        </w:rPr>
        <w:t>2</w:t>
      </w:r>
      <w:r w:rsidR="0063033A" w:rsidRPr="00507DD7">
        <w:rPr>
          <w:rFonts w:ascii="Squad" w:hAnsi="Squad"/>
          <w:snapToGrid w:val="0"/>
          <w:lang w:val="en-GB"/>
        </w:rPr>
        <w:t>4</w:t>
      </w:r>
      <w:r w:rsidR="00DB6048" w:rsidRPr="00507DD7">
        <w:rPr>
          <w:rFonts w:ascii="Squad" w:hAnsi="Squad"/>
          <w:snapToGrid w:val="0"/>
          <w:lang w:val="en-GB"/>
        </w:rPr>
        <w:t xml:space="preserve"> </w:t>
      </w:r>
      <w:r w:rsidRPr="00507DD7">
        <w:rPr>
          <w:rFonts w:ascii="Squad" w:hAnsi="Squad"/>
          <w:snapToGrid w:val="0"/>
          <w:lang w:val="en-GB"/>
        </w:rPr>
        <w:t xml:space="preserve">the Bank has to </w:t>
      </w:r>
      <w:r w:rsidR="00231AEB" w:rsidRPr="00507DD7">
        <w:rPr>
          <w:rFonts w:ascii="Squad" w:hAnsi="Squad"/>
          <w:snapToGrid w:val="0"/>
          <w:lang w:val="en-GB"/>
        </w:rPr>
        <w:t>maintain</w:t>
      </w:r>
      <w:r w:rsidRPr="00507DD7">
        <w:rPr>
          <w:rFonts w:ascii="Squad" w:hAnsi="Squad"/>
          <w:lang w:val="en-GB"/>
        </w:rPr>
        <w:t xml:space="preserve"> the minimum amount of or above the sum total of the capital requirements for:</w:t>
      </w:r>
    </w:p>
    <w:p w14:paraId="61F6F55C" w14:textId="77777777" w:rsidR="00A53C9A" w:rsidRPr="00507DD7" w:rsidRDefault="00A53C9A" w:rsidP="006C0DA5">
      <w:pPr>
        <w:pStyle w:val="Newstyle"/>
        <w:ind w:left="0"/>
        <w:rPr>
          <w:rFonts w:ascii="Squad" w:hAnsi="Squad"/>
          <w:snapToGrid w:val="0"/>
          <w:lang w:val="en-GB"/>
        </w:rPr>
      </w:pPr>
    </w:p>
    <w:p w14:paraId="5A2FA815" w14:textId="77777777" w:rsidR="004167A7" w:rsidRPr="00507DD7" w:rsidRDefault="004C1E79" w:rsidP="00935DA2">
      <w:pPr>
        <w:pStyle w:val="Newstyle"/>
        <w:numPr>
          <w:ilvl w:val="0"/>
          <w:numId w:val="7"/>
        </w:numPr>
        <w:spacing w:before="0"/>
        <w:ind w:left="1434" w:hanging="357"/>
        <w:rPr>
          <w:rFonts w:ascii="Squad" w:hAnsi="Squad"/>
          <w:snapToGrid w:val="0"/>
          <w:lang w:val="en-GB"/>
        </w:rPr>
      </w:pPr>
      <w:r w:rsidRPr="00507DD7">
        <w:rPr>
          <w:rFonts w:ascii="Squad" w:hAnsi="Squad"/>
          <w:snapToGrid w:val="0"/>
          <w:lang w:val="en-GB"/>
        </w:rPr>
        <w:t>Capital requirements for</w:t>
      </w:r>
      <w:r w:rsidR="004167A7" w:rsidRPr="00507DD7">
        <w:rPr>
          <w:rFonts w:ascii="Squad" w:hAnsi="Squad"/>
          <w:snapToGrid w:val="0"/>
          <w:lang w:val="en-GB"/>
        </w:rPr>
        <w:t>:</w:t>
      </w:r>
    </w:p>
    <w:p w14:paraId="7150096A" w14:textId="77777777" w:rsidR="004167A7" w:rsidRPr="00507DD7" w:rsidRDefault="00E10671" w:rsidP="00740E02">
      <w:pPr>
        <w:pStyle w:val="Newstyle"/>
        <w:numPr>
          <w:ilvl w:val="0"/>
          <w:numId w:val="2"/>
        </w:numPr>
        <w:spacing w:before="0"/>
        <w:ind w:left="2154" w:hanging="357"/>
        <w:rPr>
          <w:rFonts w:ascii="Squad" w:hAnsi="Squad"/>
          <w:snapToGrid w:val="0"/>
          <w:lang w:val="en-GB"/>
        </w:rPr>
      </w:pPr>
      <w:r w:rsidRPr="00507DD7">
        <w:rPr>
          <w:rFonts w:ascii="Squad" w:hAnsi="Squad"/>
          <w:snapToGrid w:val="0"/>
          <w:lang w:val="en-GB"/>
        </w:rPr>
        <w:t>credit and dilution risk in the banking book</w:t>
      </w:r>
      <w:r w:rsidR="004167A7" w:rsidRPr="00507DD7">
        <w:rPr>
          <w:rFonts w:ascii="Squad" w:hAnsi="Squad"/>
          <w:snapToGrid w:val="0"/>
          <w:lang w:val="en-GB"/>
        </w:rPr>
        <w:t>;</w:t>
      </w:r>
    </w:p>
    <w:p w14:paraId="268614E8" w14:textId="77777777" w:rsidR="004167A7" w:rsidRPr="00507DD7" w:rsidRDefault="00E10671" w:rsidP="00740E02">
      <w:pPr>
        <w:pStyle w:val="Newstyle"/>
        <w:numPr>
          <w:ilvl w:val="0"/>
          <w:numId w:val="2"/>
        </w:numPr>
        <w:spacing w:before="0"/>
        <w:ind w:left="2154" w:hanging="357"/>
        <w:rPr>
          <w:rFonts w:ascii="Squad" w:hAnsi="Squad"/>
          <w:snapToGrid w:val="0"/>
          <w:lang w:val="en-GB"/>
        </w:rPr>
      </w:pPr>
      <w:r w:rsidRPr="00507DD7">
        <w:rPr>
          <w:rFonts w:ascii="Squad" w:hAnsi="Squad"/>
          <w:snapToGrid w:val="0"/>
          <w:lang w:val="en-GB"/>
        </w:rPr>
        <w:t>position risk in the trading book</w:t>
      </w:r>
      <w:r w:rsidR="004167A7" w:rsidRPr="00507DD7">
        <w:rPr>
          <w:rFonts w:ascii="Squad" w:hAnsi="Squad"/>
          <w:snapToGrid w:val="0"/>
          <w:lang w:val="en-GB"/>
        </w:rPr>
        <w:t>;</w:t>
      </w:r>
    </w:p>
    <w:p w14:paraId="00DCC341" w14:textId="77777777" w:rsidR="004167A7" w:rsidRPr="00507DD7" w:rsidRDefault="00E10671" w:rsidP="00740E02">
      <w:pPr>
        <w:pStyle w:val="Newstyle"/>
        <w:numPr>
          <w:ilvl w:val="0"/>
          <w:numId w:val="2"/>
        </w:numPr>
        <w:spacing w:before="0"/>
        <w:ind w:left="2154" w:hanging="357"/>
        <w:rPr>
          <w:rFonts w:ascii="Squad" w:hAnsi="Squad"/>
          <w:snapToGrid w:val="0"/>
          <w:lang w:val="en-GB"/>
        </w:rPr>
      </w:pPr>
      <w:r w:rsidRPr="00507DD7">
        <w:rPr>
          <w:rFonts w:ascii="Squad" w:hAnsi="Squad"/>
          <w:snapToGrid w:val="0"/>
          <w:lang w:val="en-GB"/>
        </w:rPr>
        <w:t>counterparty and settlement risk from the entire activity</w:t>
      </w:r>
      <w:r w:rsidR="004167A7" w:rsidRPr="00507DD7">
        <w:rPr>
          <w:rFonts w:ascii="Squad" w:hAnsi="Squad"/>
          <w:snapToGrid w:val="0"/>
          <w:lang w:val="en-GB"/>
        </w:rPr>
        <w:t>;</w:t>
      </w:r>
    </w:p>
    <w:p w14:paraId="303B4638" w14:textId="77777777" w:rsidR="004167A7" w:rsidRPr="00507DD7" w:rsidRDefault="00E10671" w:rsidP="00740E02">
      <w:pPr>
        <w:pStyle w:val="Newstyle"/>
        <w:numPr>
          <w:ilvl w:val="0"/>
          <w:numId w:val="2"/>
        </w:numPr>
        <w:spacing w:before="0"/>
        <w:ind w:left="2154" w:hanging="357"/>
        <w:rPr>
          <w:rFonts w:ascii="Squad" w:hAnsi="Squad"/>
          <w:snapToGrid w:val="0"/>
          <w:lang w:val="en-GB"/>
        </w:rPr>
      </w:pPr>
      <w:r w:rsidRPr="00507DD7">
        <w:rPr>
          <w:rFonts w:ascii="Squad" w:hAnsi="Squad"/>
          <w:snapToGrid w:val="0"/>
          <w:lang w:val="en-GB"/>
        </w:rPr>
        <w:t>exchange rate and commodity risk from the entire activity</w:t>
      </w:r>
      <w:r w:rsidR="00C65F14" w:rsidRPr="00507DD7">
        <w:rPr>
          <w:rFonts w:ascii="Squad" w:hAnsi="Squad"/>
          <w:snapToGrid w:val="0"/>
          <w:lang w:val="en-GB"/>
        </w:rPr>
        <w:t>,</w:t>
      </w:r>
      <w:r w:rsidRPr="00507DD7">
        <w:rPr>
          <w:rFonts w:ascii="Squad" w:hAnsi="Squad"/>
          <w:snapToGrid w:val="0"/>
          <w:lang w:val="en-GB"/>
        </w:rPr>
        <w:t xml:space="preserve"> and</w:t>
      </w:r>
    </w:p>
    <w:p w14:paraId="6D018F42" w14:textId="77777777" w:rsidR="004167A7" w:rsidRPr="00507DD7" w:rsidRDefault="00E10671" w:rsidP="00740E02">
      <w:pPr>
        <w:pStyle w:val="Newstyle"/>
        <w:numPr>
          <w:ilvl w:val="0"/>
          <w:numId w:val="2"/>
        </w:numPr>
        <w:spacing w:before="0"/>
        <w:ind w:left="2154" w:hanging="357"/>
        <w:rPr>
          <w:rFonts w:ascii="Squad" w:hAnsi="Squad"/>
          <w:snapToGrid w:val="0"/>
          <w:lang w:val="en-GB"/>
        </w:rPr>
      </w:pPr>
      <w:r w:rsidRPr="00507DD7">
        <w:rPr>
          <w:rFonts w:ascii="Squad" w:hAnsi="Squad"/>
          <w:snapToGrid w:val="0"/>
          <w:lang w:val="en-GB"/>
        </w:rPr>
        <w:t>operational risk from the entire activity</w:t>
      </w:r>
      <w:r w:rsidR="004167A7" w:rsidRPr="00507DD7">
        <w:rPr>
          <w:rFonts w:ascii="Squad" w:hAnsi="Squad"/>
          <w:snapToGrid w:val="0"/>
          <w:lang w:val="en-GB"/>
        </w:rPr>
        <w:t>.</w:t>
      </w:r>
    </w:p>
    <w:p w14:paraId="6FE1D62A" w14:textId="013050C1" w:rsidR="00A53C9A" w:rsidRPr="00507DD7" w:rsidRDefault="00257AAE" w:rsidP="00935DA2">
      <w:pPr>
        <w:pStyle w:val="Newstyle"/>
        <w:numPr>
          <w:ilvl w:val="0"/>
          <w:numId w:val="7"/>
        </w:numPr>
        <w:rPr>
          <w:rFonts w:ascii="Squad" w:hAnsi="Squad"/>
          <w:snapToGrid w:val="0"/>
          <w:lang w:val="en-GB"/>
        </w:rPr>
      </w:pPr>
      <w:r w:rsidRPr="00507DD7">
        <w:rPr>
          <w:rFonts w:ascii="Squad" w:hAnsi="Squad"/>
          <w:snapToGrid w:val="0"/>
          <w:lang w:val="en-GB"/>
        </w:rPr>
        <w:t>Pillar 2 Capital requirement (P2R) of 1.</w:t>
      </w:r>
      <w:r w:rsidR="00A5763A" w:rsidRPr="00507DD7">
        <w:rPr>
          <w:rFonts w:ascii="Squad" w:hAnsi="Squad"/>
          <w:snapToGrid w:val="0"/>
          <w:lang w:val="en-GB"/>
        </w:rPr>
        <w:t>85</w:t>
      </w:r>
      <w:r w:rsidRPr="00507DD7">
        <w:rPr>
          <w:rFonts w:ascii="Squad" w:hAnsi="Squad"/>
          <w:snapToGrid w:val="0"/>
          <w:lang w:val="en-GB"/>
        </w:rPr>
        <w:t>%. If applied to Tier 1 the Pillar 2 Requirements is 1.</w:t>
      </w:r>
      <w:r w:rsidR="00200DB8" w:rsidRPr="00507DD7">
        <w:rPr>
          <w:rFonts w:ascii="Squad" w:hAnsi="Squad"/>
          <w:snapToGrid w:val="0"/>
          <w:lang w:val="en-GB"/>
        </w:rPr>
        <w:t>39</w:t>
      </w:r>
      <w:r w:rsidRPr="00507DD7">
        <w:rPr>
          <w:rFonts w:ascii="Squad" w:hAnsi="Squad"/>
          <w:snapToGrid w:val="0"/>
          <w:lang w:val="en-GB"/>
        </w:rPr>
        <w:t>% and if applied to the Common Equity Tier 1 the P2R is 1.</w:t>
      </w:r>
      <w:r w:rsidR="00BF40FE" w:rsidRPr="00507DD7">
        <w:rPr>
          <w:rFonts w:ascii="Squad" w:hAnsi="Squad"/>
          <w:snapToGrid w:val="0"/>
          <w:lang w:val="en-GB"/>
        </w:rPr>
        <w:t>04</w:t>
      </w:r>
      <w:r w:rsidRPr="00507DD7">
        <w:rPr>
          <w:rFonts w:ascii="Squad" w:hAnsi="Squad"/>
          <w:snapToGrid w:val="0"/>
          <w:lang w:val="en-GB"/>
        </w:rPr>
        <w:t>% .</w:t>
      </w:r>
    </w:p>
    <w:p w14:paraId="7879B3C3" w14:textId="34EF5CE0" w:rsidR="004C1E79" w:rsidRPr="00507DD7" w:rsidRDefault="004C1E79" w:rsidP="00935DA2">
      <w:pPr>
        <w:pStyle w:val="Newstyle"/>
        <w:numPr>
          <w:ilvl w:val="0"/>
          <w:numId w:val="7"/>
        </w:numPr>
        <w:rPr>
          <w:rFonts w:ascii="Squad" w:hAnsi="Squad"/>
          <w:snapToGrid w:val="0"/>
          <w:lang w:val="en-GB"/>
        </w:rPr>
      </w:pPr>
      <w:r w:rsidRPr="00507DD7">
        <w:rPr>
          <w:rFonts w:ascii="Squad" w:hAnsi="Squad"/>
          <w:snapToGrid w:val="0"/>
          <w:lang w:val="en-GB"/>
        </w:rPr>
        <w:t xml:space="preserve">Capital </w:t>
      </w:r>
      <w:r w:rsidR="00BF2A20" w:rsidRPr="00507DD7">
        <w:rPr>
          <w:rFonts w:ascii="Squad" w:hAnsi="Squad"/>
          <w:snapToGrid w:val="0"/>
          <w:lang w:val="en-GB"/>
        </w:rPr>
        <w:t>b</w:t>
      </w:r>
      <w:r w:rsidRPr="00507DD7">
        <w:rPr>
          <w:rFonts w:ascii="Squad" w:hAnsi="Squad"/>
          <w:snapToGrid w:val="0"/>
          <w:lang w:val="en-GB"/>
        </w:rPr>
        <w:t>uffers</w:t>
      </w:r>
      <w:r w:rsidR="00DB6048" w:rsidRPr="00507DD7">
        <w:rPr>
          <w:rFonts w:ascii="Squad" w:hAnsi="Squad"/>
          <w:snapToGrid w:val="0"/>
          <w:lang w:val="en-GB"/>
        </w:rPr>
        <w:t xml:space="preserve">,  </w:t>
      </w:r>
      <w:r w:rsidR="00231AEB" w:rsidRPr="00507DD7">
        <w:rPr>
          <w:rFonts w:ascii="Squad" w:hAnsi="Squad"/>
          <w:snapToGrid w:val="0"/>
          <w:lang w:val="en-GB"/>
        </w:rPr>
        <w:t>required</w:t>
      </w:r>
      <w:r w:rsidRPr="00507DD7">
        <w:rPr>
          <w:rFonts w:ascii="Squad" w:hAnsi="Squad"/>
          <w:snapToGrid w:val="0"/>
          <w:lang w:val="en-GB"/>
        </w:rPr>
        <w:t xml:space="preserve"> </w:t>
      </w:r>
      <w:r w:rsidR="0038019D">
        <w:rPr>
          <w:rFonts w:ascii="Squad" w:hAnsi="Squad"/>
          <w:snapToGrid w:val="0"/>
          <w:lang w:val="en-GB"/>
        </w:rPr>
        <w:t>by the</w:t>
      </w:r>
      <w:r w:rsidRPr="00507DD7">
        <w:rPr>
          <w:rFonts w:ascii="Squad" w:hAnsi="Squad"/>
          <w:snapToGrid w:val="0"/>
          <w:lang w:val="en-GB"/>
        </w:rPr>
        <w:t xml:space="preserve"> Bulgarian National Bank according to the Regulation</w:t>
      </w:r>
      <w:r w:rsidR="00A53C9A" w:rsidRPr="00507DD7">
        <w:rPr>
          <w:rFonts w:ascii="Squad" w:hAnsi="Squad"/>
          <w:snapToGrid w:val="0"/>
          <w:lang w:val="en-GB"/>
        </w:rPr>
        <w:t>:</w:t>
      </w:r>
      <w:r w:rsidR="00DB6048" w:rsidRPr="00507DD7">
        <w:rPr>
          <w:rFonts w:ascii="Squad" w:hAnsi="Squad"/>
          <w:snapToGrid w:val="0"/>
          <w:lang w:val="en-GB"/>
        </w:rPr>
        <w:t xml:space="preserve"> </w:t>
      </w:r>
    </w:p>
    <w:p w14:paraId="6FF2273D" w14:textId="4E894F81" w:rsidR="00DB6048" w:rsidRPr="00507DD7" w:rsidRDefault="004C1E79" w:rsidP="00740E02">
      <w:pPr>
        <w:pStyle w:val="Newstyle"/>
        <w:numPr>
          <w:ilvl w:val="0"/>
          <w:numId w:val="2"/>
        </w:numPr>
        <w:spacing w:before="0"/>
        <w:ind w:left="2154" w:hanging="357"/>
        <w:rPr>
          <w:rFonts w:ascii="Squad" w:hAnsi="Squad"/>
          <w:snapToGrid w:val="0"/>
          <w:lang w:val="en-GB"/>
        </w:rPr>
      </w:pPr>
      <w:r w:rsidRPr="00507DD7">
        <w:rPr>
          <w:rFonts w:ascii="Squad" w:hAnsi="Squad"/>
          <w:snapToGrid w:val="0"/>
          <w:lang w:val="en-GB"/>
        </w:rPr>
        <w:t xml:space="preserve">Capital conservation buffer </w:t>
      </w:r>
      <w:r w:rsidR="00FF5918" w:rsidRPr="00507DD7">
        <w:rPr>
          <w:rFonts w:ascii="Squad" w:hAnsi="Squad"/>
          <w:snapToGrid w:val="0"/>
          <w:lang w:val="en-GB"/>
        </w:rPr>
        <w:t>–</w:t>
      </w:r>
      <w:r w:rsidR="00DB6048" w:rsidRPr="00507DD7">
        <w:rPr>
          <w:rFonts w:ascii="Squad" w:hAnsi="Squad"/>
          <w:snapToGrid w:val="0"/>
          <w:lang w:val="en-GB"/>
        </w:rPr>
        <w:t xml:space="preserve"> 2</w:t>
      </w:r>
      <w:r w:rsidR="00FF5918" w:rsidRPr="00507DD7">
        <w:rPr>
          <w:rFonts w:ascii="Squad" w:hAnsi="Squad"/>
          <w:snapToGrid w:val="0"/>
          <w:lang w:val="en-GB"/>
        </w:rPr>
        <w:t>.</w:t>
      </w:r>
      <w:r w:rsidR="00DB6048" w:rsidRPr="00507DD7">
        <w:rPr>
          <w:rFonts w:ascii="Squad" w:hAnsi="Squad"/>
          <w:snapToGrid w:val="0"/>
          <w:lang w:val="en-GB"/>
        </w:rPr>
        <w:t xml:space="preserve">5 % </w:t>
      </w:r>
      <w:r w:rsidRPr="00507DD7">
        <w:rPr>
          <w:rFonts w:ascii="Squad" w:hAnsi="Squad"/>
          <w:snapToGrid w:val="0"/>
          <w:lang w:val="en-GB"/>
        </w:rPr>
        <w:t>of  total risk exposure</w:t>
      </w:r>
      <w:r w:rsidR="00596D0B" w:rsidRPr="00507DD7">
        <w:rPr>
          <w:rFonts w:ascii="Squad" w:hAnsi="Squad"/>
          <w:snapToGrid w:val="0"/>
          <w:lang w:val="en-GB"/>
        </w:rPr>
        <w:t>;</w:t>
      </w:r>
    </w:p>
    <w:p w14:paraId="37D8427A" w14:textId="77777777" w:rsidR="001A4407" w:rsidRPr="00507DD7" w:rsidRDefault="004C1E79" w:rsidP="00740E02">
      <w:pPr>
        <w:pStyle w:val="Newstyle"/>
        <w:numPr>
          <w:ilvl w:val="0"/>
          <w:numId w:val="2"/>
        </w:numPr>
        <w:spacing w:before="0"/>
        <w:ind w:left="2154" w:hanging="357"/>
        <w:rPr>
          <w:rFonts w:ascii="Squad" w:hAnsi="Squad"/>
          <w:snapToGrid w:val="0"/>
          <w:lang w:val="en-GB"/>
        </w:rPr>
      </w:pPr>
      <w:r w:rsidRPr="00507DD7">
        <w:rPr>
          <w:rFonts w:ascii="Squad" w:hAnsi="Squad"/>
          <w:snapToGrid w:val="0"/>
          <w:lang w:val="en-GB"/>
        </w:rPr>
        <w:t xml:space="preserve">Systemic risk buffer - </w:t>
      </w:r>
      <w:r w:rsidR="00DB6048" w:rsidRPr="00507DD7">
        <w:rPr>
          <w:rFonts w:ascii="Squad" w:hAnsi="Squad"/>
          <w:snapToGrid w:val="0"/>
          <w:lang w:val="en-GB"/>
        </w:rPr>
        <w:t xml:space="preserve">3 %  </w:t>
      </w:r>
      <w:r w:rsidRPr="00507DD7">
        <w:rPr>
          <w:rFonts w:ascii="Squad" w:hAnsi="Squad"/>
          <w:snapToGrid w:val="0"/>
          <w:lang w:val="en-GB"/>
        </w:rPr>
        <w:t>of  total risk exposure</w:t>
      </w:r>
      <w:r w:rsidR="001A4407" w:rsidRPr="00507DD7">
        <w:rPr>
          <w:rFonts w:ascii="Squad" w:hAnsi="Squad"/>
          <w:snapToGrid w:val="0"/>
          <w:lang w:val="en-GB"/>
        </w:rPr>
        <w:t>;</w:t>
      </w:r>
    </w:p>
    <w:p w14:paraId="7E7B0AC6" w14:textId="730E6C2E" w:rsidR="00DD5EBC" w:rsidRPr="00507DD7" w:rsidRDefault="001A4407" w:rsidP="00740E02">
      <w:pPr>
        <w:pStyle w:val="Newstyle"/>
        <w:numPr>
          <w:ilvl w:val="0"/>
          <w:numId w:val="2"/>
        </w:numPr>
        <w:spacing w:before="0"/>
        <w:ind w:left="2154" w:hanging="357"/>
        <w:rPr>
          <w:rFonts w:ascii="Squad" w:hAnsi="Squad"/>
          <w:snapToGrid w:val="0"/>
          <w:lang w:val="en-GB"/>
        </w:rPr>
      </w:pPr>
      <w:r w:rsidRPr="00507DD7">
        <w:rPr>
          <w:rFonts w:ascii="Squad" w:hAnsi="Squad"/>
          <w:snapToGrid w:val="0"/>
          <w:lang w:val="en-GB"/>
        </w:rPr>
        <w:t>Institution</w:t>
      </w:r>
      <w:r w:rsidR="00780431" w:rsidRPr="00507DD7">
        <w:rPr>
          <w:rFonts w:ascii="Squad" w:hAnsi="Squad"/>
          <w:snapToGrid w:val="0"/>
          <w:lang w:val="en-GB"/>
        </w:rPr>
        <w:t>-</w:t>
      </w:r>
      <w:r w:rsidRPr="00507DD7">
        <w:rPr>
          <w:rFonts w:ascii="Squad" w:hAnsi="Squad"/>
          <w:snapToGrid w:val="0"/>
          <w:lang w:val="en-GB"/>
        </w:rPr>
        <w:t xml:space="preserve">specific Countercyclical capital buffer – </w:t>
      </w:r>
      <w:r w:rsidR="00A90AA0" w:rsidRPr="00507DD7">
        <w:rPr>
          <w:rFonts w:ascii="Squad" w:hAnsi="Squad"/>
          <w:snapToGrid w:val="0"/>
          <w:lang w:val="en-GB"/>
        </w:rPr>
        <w:t>1.</w:t>
      </w:r>
      <w:r w:rsidR="00367D20" w:rsidRPr="00507DD7">
        <w:rPr>
          <w:rFonts w:ascii="Squad" w:hAnsi="Squad"/>
          <w:snapToGrid w:val="0"/>
          <w:lang w:val="en-GB"/>
        </w:rPr>
        <w:t>96</w:t>
      </w:r>
      <w:r w:rsidRPr="00507DD7">
        <w:rPr>
          <w:rFonts w:ascii="Squad" w:hAnsi="Squad"/>
          <w:snapToGrid w:val="0"/>
          <w:lang w:val="en-GB"/>
        </w:rPr>
        <w:t>%</w:t>
      </w:r>
    </w:p>
    <w:p w14:paraId="0CD6EF3A" w14:textId="287D2C6F" w:rsidR="007E71A2" w:rsidRPr="00507DD7" w:rsidRDefault="00DD5EBC" w:rsidP="00740E02">
      <w:pPr>
        <w:pStyle w:val="Newstyle"/>
        <w:numPr>
          <w:ilvl w:val="0"/>
          <w:numId w:val="2"/>
        </w:numPr>
        <w:spacing w:before="0"/>
        <w:ind w:left="2154" w:hanging="357"/>
        <w:rPr>
          <w:rFonts w:ascii="Squad" w:hAnsi="Squad"/>
          <w:snapToGrid w:val="0"/>
          <w:lang w:val="en-GB"/>
        </w:rPr>
      </w:pPr>
      <w:r w:rsidRPr="00507DD7">
        <w:rPr>
          <w:rFonts w:ascii="Squad" w:hAnsi="Squad"/>
          <w:snapToGrid w:val="0"/>
          <w:lang w:val="en-GB"/>
        </w:rPr>
        <w:t xml:space="preserve">Other Systematically Important institution </w:t>
      </w:r>
      <w:r w:rsidR="00C0418E" w:rsidRPr="00507DD7">
        <w:rPr>
          <w:rFonts w:ascii="Squad" w:hAnsi="Squad"/>
          <w:snapToGrid w:val="0"/>
          <w:lang w:val="en-GB"/>
        </w:rPr>
        <w:t xml:space="preserve">buffer </w:t>
      </w:r>
      <w:r w:rsidRPr="00507DD7">
        <w:rPr>
          <w:rFonts w:ascii="Squad" w:hAnsi="Squad"/>
          <w:snapToGrid w:val="0"/>
          <w:lang w:val="en-GB"/>
        </w:rPr>
        <w:t xml:space="preserve">– </w:t>
      </w:r>
      <w:r w:rsidR="000A366E" w:rsidRPr="00507DD7">
        <w:rPr>
          <w:rFonts w:ascii="Squad" w:hAnsi="Squad"/>
          <w:snapToGrid w:val="0"/>
          <w:lang w:val="en-GB"/>
        </w:rPr>
        <w:t>1</w:t>
      </w:r>
      <w:r w:rsidRPr="00507DD7">
        <w:rPr>
          <w:rFonts w:ascii="Squad" w:hAnsi="Squad"/>
          <w:snapToGrid w:val="0"/>
          <w:lang w:val="en-GB"/>
        </w:rPr>
        <w:t xml:space="preserve"> %</w:t>
      </w:r>
      <w:r w:rsidR="00775735" w:rsidRPr="00507DD7">
        <w:rPr>
          <w:rFonts w:ascii="Squad" w:hAnsi="Squad"/>
          <w:snapToGrid w:val="0"/>
          <w:lang w:val="en-GB"/>
        </w:rPr>
        <w:t xml:space="preserve"> of  total risk</w:t>
      </w:r>
      <w:r w:rsidR="00913205" w:rsidRPr="00507DD7">
        <w:rPr>
          <w:rFonts w:ascii="Squad" w:hAnsi="Squad"/>
          <w:snapToGrid w:val="0"/>
          <w:lang w:val="en-GB"/>
        </w:rPr>
        <w:t xml:space="preserve"> weighted</w:t>
      </w:r>
      <w:r w:rsidR="00775735" w:rsidRPr="00507DD7">
        <w:rPr>
          <w:rFonts w:ascii="Squad" w:hAnsi="Squad"/>
          <w:snapToGrid w:val="0"/>
          <w:lang w:val="en-GB"/>
        </w:rPr>
        <w:t xml:space="preserve"> exposure</w:t>
      </w:r>
      <w:r w:rsidR="00257AAE" w:rsidRPr="00507DD7">
        <w:rPr>
          <w:rFonts w:ascii="Squad" w:hAnsi="Squad"/>
          <w:snapToGrid w:val="0"/>
          <w:lang w:val="en-GB"/>
        </w:rPr>
        <w:t>.</w:t>
      </w:r>
    </w:p>
    <w:p w14:paraId="575AC160" w14:textId="0B590378" w:rsidR="00257AAE" w:rsidRPr="00507DD7" w:rsidRDefault="00257AAE" w:rsidP="00935DA2">
      <w:pPr>
        <w:pStyle w:val="Newstyle"/>
        <w:numPr>
          <w:ilvl w:val="0"/>
          <w:numId w:val="7"/>
        </w:numPr>
        <w:rPr>
          <w:rFonts w:ascii="Squad" w:hAnsi="Squad"/>
          <w:snapToGrid w:val="0"/>
          <w:lang w:val="en-GB"/>
        </w:rPr>
      </w:pPr>
      <w:r w:rsidRPr="00507DD7">
        <w:rPr>
          <w:rFonts w:ascii="Squad" w:hAnsi="Squad"/>
          <w:snapToGrid w:val="0"/>
          <w:lang w:val="en-GB"/>
        </w:rPr>
        <w:t xml:space="preserve">Pillar 2 Capital Guidance of </w:t>
      </w:r>
      <w:r w:rsidR="004A0CDE" w:rsidRPr="00507DD7">
        <w:rPr>
          <w:rFonts w:ascii="Squad" w:hAnsi="Squad"/>
          <w:snapToGrid w:val="0"/>
          <w:lang w:val="en-GB"/>
        </w:rPr>
        <w:t>1.5</w:t>
      </w:r>
      <w:r w:rsidR="00793FD6" w:rsidRPr="00507DD7">
        <w:rPr>
          <w:rFonts w:ascii="Squad" w:hAnsi="Squad"/>
          <w:snapToGrid w:val="0"/>
          <w:lang w:val="en-GB"/>
        </w:rPr>
        <w:t>0</w:t>
      </w:r>
      <w:r w:rsidRPr="00507DD7">
        <w:rPr>
          <w:rFonts w:ascii="Squad" w:hAnsi="Squad"/>
          <w:snapToGrid w:val="0"/>
          <w:lang w:val="en-GB"/>
        </w:rPr>
        <w:t>%.</w:t>
      </w:r>
    </w:p>
    <w:p w14:paraId="54CD2112" w14:textId="77777777" w:rsidR="00913205" w:rsidRPr="00507DD7" w:rsidRDefault="00913205" w:rsidP="00913205">
      <w:pPr>
        <w:pStyle w:val="Newstyle"/>
        <w:spacing w:before="0"/>
        <w:ind w:left="1440"/>
        <w:rPr>
          <w:rFonts w:ascii="Squad" w:hAnsi="Squad"/>
          <w:snapToGrid w:val="0"/>
          <w:color w:val="52AE30"/>
          <w:lang w:val="en-GB"/>
        </w:rPr>
      </w:pPr>
    </w:p>
    <w:p w14:paraId="5C7AA327" w14:textId="669CA36B" w:rsidR="004167A7" w:rsidRPr="00507DD7" w:rsidRDefault="00AE54FB" w:rsidP="00935DA2">
      <w:pPr>
        <w:pStyle w:val="Newstyle"/>
        <w:numPr>
          <w:ilvl w:val="1"/>
          <w:numId w:val="11"/>
        </w:numPr>
        <w:outlineLvl w:val="1"/>
        <w:rPr>
          <w:rFonts w:ascii="Squad" w:hAnsi="Squad"/>
          <w:b/>
          <w:snapToGrid w:val="0"/>
          <w:color w:val="52AE30"/>
          <w:sz w:val="20"/>
          <w:lang w:val="en-GB"/>
        </w:rPr>
      </w:pPr>
      <w:bookmarkStart w:id="107" w:name="_Toc170742068"/>
      <w:bookmarkStart w:id="108" w:name="_Toc212456252"/>
      <w:r w:rsidRPr="00507DD7">
        <w:rPr>
          <w:rFonts w:ascii="Squad" w:hAnsi="Squad"/>
          <w:b/>
          <w:snapToGrid w:val="0"/>
          <w:color w:val="52AE30"/>
          <w:sz w:val="20"/>
          <w:lang w:val="en-GB"/>
        </w:rPr>
        <w:t xml:space="preserve">2.1. </w:t>
      </w:r>
      <w:r w:rsidR="004C1E79" w:rsidRPr="00507DD7">
        <w:rPr>
          <w:rFonts w:ascii="Squad" w:hAnsi="Squad"/>
          <w:b/>
          <w:snapToGrid w:val="0"/>
          <w:color w:val="52AE30"/>
          <w:sz w:val="20"/>
          <w:lang w:val="en-GB"/>
        </w:rPr>
        <w:t>Regulatory capital</w:t>
      </w:r>
      <w:bookmarkEnd w:id="107"/>
      <w:r w:rsidR="004675E5" w:rsidRPr="00507DD7">
        <w:rPr>
          <w:rFonts w:ascii="Squad" w:hAnsi="Squad"/>
          <w:b/>
          <w:snapToGrid w:val="0"/>
          <w:color w:val="52AE30"/>
          <w:sz w:val="20"/>
          <w:lang w:val="en-GB"/>
        </w:rPr>
        <w:t xml:space="preserve"> </w:t>
      </w:r>
      <w:r w:rsidRPr="00507DD7">
        <w:rPr>
          <w:rFonts w:ascii="Squad" w:hAnsi="Squad"/>
          <w:b/>
          <w:snapToGrid w:val="0"/>
          <w:color w:val="52AE30"/>
          <w:sz w:val="20"/>
          <w:lang w:val="en-GB"/>
        </w:rPr>
        <w:t>and capital requirements</w:t>
      </w:r>
      <w:bookmarkEnd w:id="108"/>
    </w:p>
    <w:p w14:paraId="67D1F36B" w14:textId="60E911ED" w:rsidR="007768A3" w:rsidRPr="00507DD7" w:rsidRDefault="007768A3" w:rsidP="007768A3">
      <w:pPr>
        <w:pStyle w:val="Newstyle"/>
        <w:rPr>
          <w:rFonts w:ascii="Squad" w:hAnsi="Squad"/>
          <w:snapToGrid w:val="0"/>
          <w:lang w:val="en-GB"/>
        </w:rPr>
      </w:pPr>
      <w:r w:rsidRPr="00507DD7">
        <w:rPr>
          <w:rFonts w:ascii="Squad" w:hAnsi="Squad"/>
          <w:snapToGrid w:val="0"/>
          <w:lang w:val="en-GB"/>
        </w:rPr>
        <w:t xml:space="preserve">Total own funds are the sum of common equity </w:t>
      </w:r>
      <w:r w:rsidR="005919F3" w:rsidRPr="00507DD7">
        <w:rPr>
          <w:rFonts w:ascii="Squad" w:hAnsi="Squad"/>
          <w:snapToGrid w:val="0"/>
          <w:lang w:val="en-GB"/>
        </w:rPr>
        <w:t xml:space="preserve">Tier </w:t>
      </w:r>
      <w:r w:rsidRPr="00507DD7">
        <w:rPr>
          <w:rFonts w:ascii="Squad" w:hAnsi="Squad"/>
          <w:snapToGrid w:val="0"/>
          <w:lang w:val="en-GB"/>
        </w:rPr>
        <w:t xml:space="preserve">1 capital, additional </w:t>
      </w:r>
      <w:r w:rsidR="00CD46C4" w:rsidRPr="00507DD7">
        <w:rPr>
          <w:rFonts w:ascii="Squad" w:hAnsi="Squad"/>
          <w:snapToGrid w:val="0"/>
          <w:lang w:val="en-GB"/>
        </w:rPr>
        <w:t>T</w:t>
      </w:r>
      <w:r w:rsidRPr="00507DD7">
        <w:rPr>
          <w:rFonts w:ascii="Squad" w:hAnsi="Squad"/>
          <w:snapToGrid w:val="0"/>
          <w:lang w:val="en-GB"/>
        </w:rPr>
        <w:t xml:space="preserve">ier 1 capital and </w:t>
      </w:r>
      <w:r w:rsidR="00CD46C4" w:rsidRPr="00507DD7">
        <w:rPr>
          <w:rFonts w:ascii="Squad" w:hAnsi="Squad"/>
          <w:snapToGrid w:val="0"/>
          <w:lang w:val="en-GB"/>
        </w:rPr>
        <w:t>T</w:t>
      </w:r>
      <w:r w:rsidRPr="00507DD7">
        <w:rPr>
          <w:rFonts w:ascii="Squad" w:hAnsi="Squad"/>
          <w:snapToGrid w:val="0"/>
          <w:lang w:val="en-GB"/>
        </w:rPr>
        <w:t>ier 2 capital, reduced by specific deduc</w:t>
      </w:r>
      <w:r w:rsidR="0065037B" w:rsidRPr="00507DD7">
        <w:rPr>
          <w:rFonts w:ascii="Squad" w:hAnsi="Squad"/>
          <w:snapToGrid w:val="0"/>
          <w:lang w:val="en-GB"/>
        </w:rPr>
        <w:t xml:space="preserve">tions according to </w:t>
      </w:r>
      <w:r w:rsidRPr="00507DD7">
        <w:rPr>
          <w:rFonts w:ascii="Squad" w:hAnsi="Squad"/>
          <w:snapToGrid w:val="0"/>
          <w:lang w:val="en-GB"/>
        </w:rPr>
        <w:t>provisions of Regulation 575/2013.</w:t>
      </w:r>
    </w:p>
    <w:p w14:paraId="7AF936DD" w14:textId="6D4A6F31" w:rsidR="001A3F6D" w:rsidRPr="00507DD7" w:rsidRDefault="001A3F6D" w:rsidP="00BA32CE">
      <w:pPr>
        <w:pStyle w:val="Newstyle"/>
        <w:rPr>
          <w:rFonts w:ascii="Squad" w:hAnsi="Squad"/>
          <w:b/>
          <w:bCs/>
          <w:snapToGrid w:val="0"/>
          <w:lang w:val="en-GB"/>
        </w:rPr>
      </w:pPr>
      <w:bookmarkStart w:id="109" w:name="_Hlk201864350"/>
      <w:r w:rsidRPr="00507DD7">
        <w:rPr>
          <w:rFonts w:ascii="Squad" w:hAnsi="Squad"/>
          <w:b/>
          <w:bCs/>
          <w:snapToGrid w:val="0"/>
          <w:lang w:val="en-GB"/>
        </w:rPr>
        <w:t>Capital indicators</w:t>
      </w:r>
    </w:p>
    <w:bookmarkEnd w:id="109"/>
    <w:p w14:paraId="6E97EBCF" w14:textId="0D92F7AB" w:rsidR="00BA32CE" w:rsidRPr="00507DD7" w:rsidRDefault="00094CCF" w:rsidP="00BA32CE">
      <w:pPr>
        <w:pStyle w:val="Newstyle"/>
        <w:rPr>
          <w:rFonts w:ascii="Squad" w:hAnsi="Squad"/>
          <w:b/>
          <w:i/>
          <w:color w:val="52AE30"/>
          <w:sz w:val="20"/>
          <w:lang w:val="en-GB"/>
        </w:rPr>
      </w:pPr>
      <w:r w:rsidRPr="00507DD7">
        <w:rPr>
          <w:rFonts w:ascii="Squad" w:hAnsi="Squad"/>
          <w:snapToGrid w:val="0"/>
          <w:lang w:val="en-GB"/>
        </w:rPr>
        <w:t>Quantitative information</w:t>
      </w:r>
      <w:r w:rsidR="009E4821" w:rsidRPr="00507DD7">
        <w:rPr>
          <w:rFonts w:ascii="Squad" w:hAnsi="Squad"/>
          <w:snapToGrid w:val="0"/>
          <w:lang w:val="en-GB"/>
        </w:rPr>
        <w:t xml:space="preserve"> on total own funds</w:t>
      </w:r>
      <w:r w:rsidR="006B1353">
        <w:rPr>
          <w:rFonts w:ascii="Squad" w:hAnsi="Squad"/>
          <w:snapToGrid w:val="0"/>
          <w:lang w:val="en-GB"/>
        </w:rPr>
        <w:t xml:space="preserve"> and capital ratios</w:t>
      </w:r>
      <w:r w:rsidR="009E4821" w:rsidRPr="00507DD7">
        <w:rPr>
          <w:rFonts w:ascii="Squad" w:hAnsi="Squad"/>
          <w:snapToGrid w:val="0"/>
          <w:lang w:val="en-GB"/>
        </w:rPr>
        <w:t xml:space="preserve"> </w:t>
      </w:r>
      <w:r w:rsidRPr="00507DD7">
        <w:rPr>
          <w:rFonts w:ascii="Squad" w:hAnsi="Squad"/>
          <w:snapToGrid w:val="0"/>
          <w:lang w:val="en-GB"/>
        </w:rPr>
        <w:t xml:space="preserve">is provided in the following attached Excel table: </w:t>
      </w:r>
      <w:r w:rsidR="00BF2FF6" w:rsidRPr="00507DD7">
        <w:rPr>
          <w:rFonts w:ascii="Squad" w:hAnsi="Squad"/>
          <w:b/>
          <w:i/>
          <w:color w:val="52AE30"/>
          <w:sz w:val="20"/>
          <w:lang w:val="en-GB"/>
        </w:rPr>
        <w:t>Capital:</w:t>
      </w:r>
      <w:r w:rsidR="00BF2FF6" w:rsidRPr="00507DD7">
        <w:rPr>
          <w:rFonts w:ascii="Squad" w:hAnsi="Squad"/>
          <w:snapToGrid w:val="0"/>
          <w:lang w:val="en-GB"/>
        </w:rPr>
        <w:t xml:space="preserve"> </w:t>
      </w:r>
      <w:r w:rsidRPr="00507DD7">
        <w:rPr>
          <w:rFonts w:ascii="Squad" w:hAnsi="Squad"/>
          <w:b/>
          <w:i/>
          <w:color w:val="52AE30"/>
          <w:sz w:val="20"/>
          <w:lang w:val="en-GB"/>
        </w:rPr>
        <w:t>Total Own Funds.</w:t>
      </w:r>
    </w:p>
    <w:p w14:paraId="0D6A2AF8" w14:textId="77777777" w:rsidR="00BA32CE" w:rsidRPr="00507DD7" w:rsidRDefault="00BA32CE" w:rsidP="00257AAE">
      <w:pPr>
        <w:pStyle w:val="TextIndent"/>
        <w:widowControl/>
        <w:spacing w:before="0"/>
        <w:ind w:left="720"/>
        <w:rPr>
          <w:rFonts w:ascii="Squad" w:hAnsi="Squad"/>
          <w:sz w:val="18"/>
        </w:rPr>
      </w:pPr>
    </w:p>
    <w:p w14:paraId="38459A8D" w14:textId="77777777" w:rsidR="00BA32CE" w:rsidRPr="00507DD7" w:rsidRDefault="00BA32CE" w:rsidP="00257AAE">
      <w:pPr>
        <w:pStyle w:val="TextIndent"/>
        <w:widowControl/>
        <w:spacing w:before="0"/>
        <w:ind w:left="720"/>
        <w:rPr>
          <w:rFonts w:ascii="Squad" w:hAnsi="Squad"/>
          <w:sz w:val="18"/>
        </w:rPr>
      </w:pPr>
    </w:p>
    <w:p w14:paraId="52B077DA" w14:textId="00E4E0FA" w:rsidR="00B16571" w:rsidRPr="00507DD7" w:rsidRDefault="007768A3" w:rsidP="00740E02">
      <w:pPr>
        <w:pStyle w:val="TextIndent"/>
        <w:widowControl/>
        <w:spacing w:before="0"/>
        <w:ind w:left="720"/>
        <w:rPr>
          <w:rFonts w:ascii="Squad" w:hAnsi="Squad"/>
          <w:sz w:val="20"/>
          <w:lang w:eastAsia="bg-BG"/>
        </w:rPr>
      </w:pPr>
      <w:r w:rsidRPr="00507DD7">
        <w:rPr>
          <w:rFonts w:ascii="Squad" w:hAnsi="Squad"/>
          <w:sz w:val="18"/>
        </w:rPr>
        <w:t xml:space="preserve">Total own funds </w:t>
      </w:r>
      <w:r w:rsidR="006C3342" w:rsidRPr="00507DD7">
        <w:rPr>
          <w:rFonts w:ascii="Squad" w:hAnsi="Squad"/>
          <w:sz w:val="18"/>
        </w:rPr>
        <w:t>and capital ratios</w:t>
      </w:r>
    </w:p>
    <w:p w14:paraId="21E23D78" w14:textId="1535C573" w:rsidR="001D376A" w:rsidRPr="00507DD7" w:rsidRDefault="00CD3EC2" w:rsidP="00BA32CE">
      <w:pPr>
        <w:pStyle w:val="Newstyle"/>
        <w:rPr>
          <w:rFonts w:ascii="Squad" w:hAnsi="Squad"/>
          <w:snapToGrid w:val="0"/>
          <w:lang w:val="en-GB"/>
        </w:rPr>
      </w:pPr>
      <w:r w:rsidRPr="00507DD7">
        <w:rPr>
          <w:rFonts w:ascii="Squad" w:hAnsi="Squad"/>
          <w:snapToGrid w:val="0"/>
          <w:lang w:val="en-GB"/>
        </w:rPr>
        <w:t xml:space="preserve">The Bank calculates the total capital adequacy (the </w:t>
      </w:r>
      <w:r w:rsidR="00C335D6" w:rsidRPr="00507DD7">
        <w:rPr>
          <w:rFonts w:ascii="Squad" w:hAnsi="Squad"/>
          <w:snapToGrid w:val="0"/>
          <w:lang w:val="en-GB"/>
        </w:rPr>
        <w:t>“</w:t>
      </w:r>
      <w:r w:rsidRPr="00507DD7">
        <w:rPr>
          <w:rFonts w:ascii="Squad" w:hAnsi="Squad"/>
          <w:snapToGrid w:val="0"/>
          <w:lang w:val="en-GB"/>
        </w:rPr>
        <w:t>Basel ratio</w:t>
      </w:r>
      <w:r w:rsidR="000259FE" w:rsidRPr="00507DD7">
        <w:rPr>
          <w:rFonts w:ascii="Squad" w:hAnsi="Squad"/>
          <w:snapToGrid w:val="0"/>
          <w:lang w:val="en-GB"/>
        </w:rPr>
        <w:t>”</w:t>
      </w:r>
      <w:r w:rsidRPr="00507DD7">
        <w:rPr>
          <w:rFonts w:ascii="Squad" w:hAnsi="Squad"/>
          <w:snapToGrid w:val="0"/>
          <w:lang w:val="en-GB"/>
        </w:rPr>
        <w:t>) as a ratio between total own funds for solvency purposes and the total of the risk-weighted assets for credit, market and operational risks.</w:t>
      </w:r>
      <w:r w:rsidR="00CA6C12" w:rsidRPr="00507DD7">
        <w:rPr>
          <w:rFonts w:ascii="Squad" w:hAnsi="Squad"/>
          <w:snapToGrid w:val="0"/>
          <w:lang w:val="en-GB"/>
        </w:rPr>
        <w:t xml:space="preserve"> The Tier 1 capital adequacy is assessed by the division of the Tier 1 capital by the total risk weighted asse</w:t>
      </w:r>
      <w:r w:rsidR="00DD51C6" w:rsidRPr="00507DD7">
        <w:rPr>
          <w:rFonts w:ascii="Squad" w:hAnsi="Squad"/>
          <w:snapToGrid w:val="0"/>
          <w:lang w:val="en-GB"/>
        </w:rPr>
        <w:t>ts and it shall exc</w:t>
      </w:r>
      <w:r w:rsidR="00882070">
        <w:rPr>
          <w:rFonts w:ascii="Squad" w:hAnsi="Squad"/>
          <w:snapToGrid w:val="0"/>
          <w:lang w:val="en-GB"/>
        </w:rPr>
        <w:t>e</w:t>
      </w:r>
      <w:r w:rsidR="00DD51C6" w:rsidRPr="00507DD7">
        <w:rPr>
          <w:rFonts w:ascii="Squad" w:hAnsi="Squad"/>
          <w:snapToGrid w:val="0"/>
          <w:lang w:val="en-GB"/>
        </w:rPr>
        <w:t xml:space="preserve">ed the regulatory minimum level of </w:t>
      </w:r>
      <w:r w:rsidR="00B03994" w:rsidRPr="00507DD7">
        <w:rPr>
          <w:rFonts w:ascii="Squad" w:hAnsi="Squad"/>
          <w:snapToGrid w:val="0"/>
          <w:lang w:val="en-GB"/>
        </w:rPr>
        <w:t>17.</w:t>
      </w:r>
      <w:r w:rsidR="00BD0741" w:rsidRPr="00507DD7">
        <w:rPr>
          <w:rFonts w:ascii="Squad" w:hAnsi="Squad"/>
          <w:snapToGrid w:val="0"/>
          <w:lang w:val="en-GB"/>
        </w:rPr>
        <w:t>0</w:t>
      </w:r>
      <w:r w:rsidR="00B03994" w:rsidRPr="00507DD7">
        <w:rPr>
          <w:rFonts w:ascii="Squad" w:hAnsi="Squad"/>
          <w:snapToGrid w:val="0"/>
          <w:lang w:val="en-GB"/>
        </w:rPr>
        <w:t>6</w:t>
      </w:r>
      <w:r w:rsidR="00B300C6" w:rsidRPr="00507DD7">
        <w:rPr>
          <w:rFonts w:ascii="Squad" w:hAnsi="Squad"/>
          <w:snapToGrid w:val="0"/>
          <w:lang w:val="en-GB"/>
        </w:rPr>
        <w:t>%</w:t>
      </w:r>
      <w:r w:rsidR="00DD51C6" w:rsidRPr="00507DD7">
        <w:rPr>
          <w:rFonts w:ascii="Squad" w:hAnsi="Squad"/>
          <w:snapToGrid w:val="0"/>
          <w:lang w:val="en-GB"/>
        </w:rPr>
        <w:t xml:space="preserve"> incl. combined capital buffer and P2G. The CET 1 capital adequacy  reported by the Bank should be higher than </w:t>
      </w:r>
      <w:r w:rsidR="00B03994" w:rsidRPr="00507DD7">
        <w:rPr>
          <w:rFonts w:ascii="Squad" w:hAnsi="Squad"/>
          <w:snapToGrid w:val="0"/>
          <w:lang w:val="en-GB"/>
        </w:rPr>
        <w:t>15.</w:t>
      </w:r>
      <w:r w:rsidR="00BD0741" w:rsidRPr="00507DD7">
        <w:rPr>
          <w:rFonts w:ascii="Squad" w:hAnsi="Squad"/>
          <w:snapToGrid w:val="0"/>
          <w:lang w:val="en-GB"/>
        </w:rPr>
        <w:t>22</w:t>
      </w:r>
      <w:r w:rsidR="00DD51C6" w:rsidRPr="00507DD7">
        <w:rPr>
          <w:rFonts w:ascii="Squad" w:hAnsi="Squad"/>
          <w:snapToGrid w:val="0"/>
          <w:lang w:val="en-GB"/>
        </w:rPr>
        <w:t>%</w:t>
      </w:r>
      <w:r w:rsidR="007715DE" w:rsidRPr="00507DD7">
        <w:rPr>
          <w:rFonts w:ascii="Squad" w:hAnsi="Squad"/>
          <w:snapToGrid w:val="0"/>
          <w:lang w:val="en-GB"/>
        </w:rPr>
        <w:t>.</w:t>
      </w:r>
      <w:r w:rsidRPr="00507DD7">
        <w:rPr>
          <w:rFonts w:ascii="Squad" w:hAnsi="Squad"/>
          <w:snapToGrid w:val="0"/>
          <w:lang w:val="en-GB"/>
        </w:rPr>
        <w:t xml:space="preserve"> The total capital adequacy</w:t>
      </w:r>
      <w:r w:rsidR="003D6816" w:rsidRPr="00507DD7">
        <w:rPr>
          <w:rFonts w:ascii="Squad" w:hAnsi="Squad"/>
          <w:snapToGrid w:val="0"/>
          <w:lang w:val="en-GB"/>
        </w:rPr>
        <w:t>, according to the regulatory framework,</w:t>
      </w:r>
      <w:r w:rsidRPr="00507DD7">
        <w:rPr>
          <w:rFonts w:ascii="Squad" w:hAnsi="Squad"/>
          <w:snapToGrid w:val="0"/>
          <w:lang w:val="en-GB"/>
        </w:rPr>
        <w:t xml:space="preserve"> ratio should be higher than </w:t>
      </w:r>
      <w:r w:rsidR="00541227" w:rsidRPr="00507DD7">
        <w:rPr>
          <w:rFonts w:ascii="Squad" w:hAnsi="Squad"/>
          <w:snapToGrid w:val="0"/>
          <w:lang w:val="en-GB"/>
        </w:rPr>
        <w:t>19.53</w:t>
      </w:r>
      <w:r w:rsidRPr="00507DD7">
        <w:rPr>
          <w:rFonts w:ascii="Squad" w:hAnsi="Squad"/>
          <w:snapToGrid w:val="0"/>
          <w:lang w:val="en-GB"/>
        </w:rPr>
        <w:t xml:space="preserve"> % </w:t>
      </w:r>
      <w:r w:rsidR="00B300C6" w:rsidRPr="00507DD7">
        <w:rPr>
          <w:rFonts w:ascii="Squad" w:hAnsi="Squad"/>
          <w:snapToGrid w:val="0"/>
          <w:lang w:val="en-GB"/>
        </w:rPr>
        <w:t>incl.</w:t>
      </w:r>
      <w:r w:rsidR="003A7E96" w:rsidRPr="00507DD7">
        <w:rPr>
          <w:rFonts w:ascii="Squad" w:hAnsi="Squad"/>
          <w:snapToGrid w:val="0"/>
          <w:lang w:val="en-GB"/>
        </w:rPr>
        <w:t xml:space="preserve"> capital buffers</w:t>
      </w:r>
      <w:r w:rsidR="00B300C6" w:rsidRPr="00507DD7">
        <w:rPr>
          <w:rFonts w:ascii="Squad" w:hAnsi="Squad"/>
          <w:snapToGrid w:val="0"/>
          <w:lang w:val="en-GB"/>
        </w:rPr>
        <w:t xml:space="preserve"> and P2G</w:t>
      </w:r>
      <w:r w:rsidR="007715DE" w:rsidRPr="00507DD7">
        <w:rPr>
          <w:rFonts w:ascii="Squad" w:hAnsi="Squad"/>
          <w:snapToGrid w:val="0"/>
          <w:lang w:val="en-GB"/>
        </w:rPr>
        <w:t>.</w:t>
      </w:r>
    </w:p>
    <w:p w14:paraId="14B74B18" w14:textId="557A3CF7" w:rsidR="007C5655" w:rsidRPr="00507DD7" w:rsidRDefault="00FF5918" w:rsidP="00BA32CE">
      <w:pPr>
        <w:pStyle w:val="Newstyle"/>
        <w:rPr>
          <w:rFonts w:ascii="Squad" w:hAnsi="Squad"/>
          <w:b/>
          <w:snapToGrid w:val="0"/>
          <w:lang w:val="en-GB"/>
        </w:rPr>
      </w:pPr>
      <w:r w:rsidRPr="00507DD7">
        <w:rPr>
          <w:rFonts w:ascii="Squad" w:hAnsi="Squad"/>
          <w:lang w:val="en-GB"/>
        </w:rPr>
        <w:t>Quantitative information showing the reconciliation between balance sheet items used to calculate own funds and regulatory own funds is provided in the following attached Excel table with the same name</w:t>
      </w:r>
      <w:r w:rsidRPr="00507DD7">
        <w:rPr>
          <w:rFonts w:ascii="Squad" w:hAnsi="Squad"/>
          <w:b/>
          <w:lang w:val="en-GB"/>
        </w:rPr>
        <w:t>:</w:t>
      </w:r>
      <w:r w:rsidRPr="00507DD7">
        <w:rPr>
          <w:lang w:val="en-GB"/>
        </w:rPr>
        <w:t xml:space="preserve"> </w:t>
      </w:r>
      <w:r w:rsidRPr="00507DD7">
        <w:rPr>
          <w:rFonts w:ascii="Squad" w:hAnsi="Squad"/>
          <w:b/>
          <w:i/>
          <w:color w:val="52AE30"/>
          <w:sz w:val="20"/>
          <w:lang w:val="en-GB"/>
        </w:rPr>
        <w:t>EU CC2 : Reconciliation of regulatory own funds to balance sheet in the audited financial statements.</w:t>
      </w:r>
      <w:bookmarkStart w:id="110" w:name="_Toc78894863"/>
      <w:bookmarkEnd w:id="110"/>
    </w:p>
    <w:p w14:paraId="69D54933" w14:textId="1794A6C0" w:rsidR="007C5655" w:rsidRPr="00507DD7" w:rsidRDefault="00317387" w:rsidP="000B4D80">
      <w:pPr>
        <w:pStyle w:val="Newstyle"/>
        <w:rPr>
          <w:rFonts w:ascii="Squad" w:hAnsi="Squad"/>
          <w:b/>
          <w:sz w:val="20"/>
          <w:lang w:val="en-GB" w:eastAsia="bg-BG"/>
        </w:rPr>
      </w:pPr>
      <w:r w:rsidRPr="00507DD7">
        <w:rPr>
          <w:rFonts w:ascii="Squad" w:hAnsi="Squad"/>
          <w:lang w:val="en-GB"/>
        </w:rPr>
        <w:t>Capital instruments’ main features</w:t>
      </w:r>
      <w:r w:rsidRPr="00507DD7">
        <w:rPr>
          <w:rFonts w:ascii="Squad" w:hAnsi="Squad"/>
          <w:b/>
          <w:lang w:val="en-GB"/>
        </w:rPr>
        <w:t xml:space="preserve"> </w:t>
      </w:r>
      <w:r w:rsidRPr="00507DD7">
        <w:rPr>
          <w:rFonts w:ascii="Squad" w:hAnsi="Squad"/>
          <w:bCs/>
          <w:lang w:val="en-GB"/>
        </w:rPr>
        <w:t>are presented in the following attached Excel table</w:t>
      </w:r>
      <w:r w:rsidRPr="00507DD7">
        <w:rPr>
          <w:rFonts w:ascii="Squad" w:hAnsi="Squad"/>
          <w:b/>
          <w:lang w:val="en-GB"/>
        </w:rPr>
        <w:t xml:space="preserve">: </w:t>
      </w:r>
      <w:r w:rsidRPr="00507DD7">
        <w:rPr>
          <w:rFonts w:ascii="Squad" w:hAnsi="Squad"/>
          <w:b/>
          <w:i/>
          <w:color w:val="52AE30"/>
          <w:sz w:val="20"/>
          <w:lang w:val="en-GB"/>
        </w:rPr>
        <w:t>EU CCA</w:t>
      </w:r>
      <w:r w:rsidRPr="00507DD7">
        <w:rPr>
          <w:rFonts w:ascii="Squad" w:hAnsi="Squad"/>
          <w:i/>
          <w:color w:val="52AE30"/>
          <w:sz w:val="20"/>
          <w:lang w:val="en-GB"/>
        </w:rPr>
        <w:t xml:space="preserve">: </w:t>
      </w:r>
      <w:r w:rsidRPr="00507DD7">
        <w:rPr>
          <w:rFonts w:ascii="Squad" w:hAnsi="Squad"/>
          <w:b/>
          <w:i/>
          <w:color w:val="52AE30"/>
          <w:sz w:val="20"/>
          <w:lang w:val="en-GB"/>
        </w:rPr>
        <w:t>Main features of regulatory own funds instruments and eligible liabilities instruments</w:t>
      </w:r>
      <w:r w:rsidRPr="00507DD7">
        <w:rPr>
          <w:rFonts w:ascii="Squad" w:hAnsi="Squad"/>
          <w:i/>
          <w:color w:val="52AE30"/>
          <w:lang w:val="en-GB"/>
        </w:rPr>
        <w:t>.</w:t>
      </w:r>
    </w:p>
    <w:p w14:paraId="1A4B94CE" w14:textId="77777777" w:rsidR="001E6397" w:rsidRPr="00507DD7" w:rsidRDefault="001E6397" w:rsidP="00740E02">
      <w:pPr>
        <w:pStyle w:val="Newstyle"/>
        <w:spacing w:before="0"/>
        <w:ind w:left="0"/>
        <w:rPr>
          <w:rFonts w:ascii="Squad" w:hAnsi="Squad"/>
          <w:b/>
          <w:snapToGrid w:val="0"/>
          <w:sz w:val="20"/>
          <w:lang w:val="en-GB"/>
        </w:rPr>
      </w:pPr>
    </w:p>
    <w:p w14:paraId="69B2ECDF" w14:textId="4240EB0E" w:rsidR="005647B2" w:rsidRPr="00507DD7" w:rsidRDefault="00317387" w:rsidP="00122B9E">
      <w:pPr>
        <w:pStyle w:val="Newstyle"/>
        <w:spacing w:before="100"/>
        <w:ind w:left="709"/>
        <w:rPr>
          <w:rFonts w:ascii="Squad" w:hAnsi="Squad"/>
          <w:b/>
          <w:lang w:val="en-GB"/>
        </w:rPr>
      </w:pPr>
      <w:bookmarkStart w:id="111" w:name="_Toc78894865"/>
      <w:bookmarkStart w:id="112" w:name="_Toc78895037"/>
      <w:bookmarkEnd w:id="111"/>
      <w:bookmarkEnd w:id="112"/>
      <w:r w:rsidRPr="00507DD7">
        <w:rPr>
          <w:rFonts w:ascii="Squad" w:hAnsi="Squad"/>
          <w:lang w:val="en-GB"/>
        </w:rPr>
        <w:t>The completed own funds disclosure template for 202</w:t>
      </w:r>
      <w:r w:rsidR="002C26E7" w:rsidRPr="00507DD7">
        <w:rPr>
          <w:rFonts w:ascii="Squad" w:hAnsi="Squad"/>
          <w:lang w:val="en-GB"/>
        </w:rPr>
        <w:t>4</w:t>
      </w:r>
      <w:r w:rsidRPr="00507DD7">
        <w:rPr>
          <w:rFonts w:ascii="Squad" w:hAnsi="Squad"/>
          <w:lang w:val="en-GB"/>
        </w:rPr>
        <w:t xml:space="preserve"> </w:t>
      </w:r>
      <w:r w:rsidR="00C50E4A">
        <w:rPr>
          <w:rFonts w:ascii="Squad" w:hAnsi="Squad"/>
          <w:lang w:val="en-GB"/>
        </w:rPr>
        <w:t>is</w:t>
      </w:r>
      <w:r w:rsidRPr="00507DD7">
        <w:rPr>
          <w:rFonts w:ascii="Squad" w:hAnsi="Squad"/>
          <w:lang w:val="en-GB"/>
        </w:rPr>
        <w:t xml:space="preserve"> provided in the following attached Excel table: </w:t>
      </w:r>
      <w:r w:rsidRPr="00507DD7">
        <w:rPr>
          <w:rFonts w:ascii="Squad" w:hAnsi="Squad"/>
          <w:b/>
          <w:i/>
          <w:color w:val="52AE30"/>
          <w:sz w:val="20"/>
          <w:lang w:val="en-GB"/>
        </w:rPr>
        <w:t>EU CC1: Composition of regulatory own funds</w:t>
      </w:r>
      <w:r w:rsidRPr="00507DD7">
        <w:rPr>
          <w:rFonts w:ascii="Squad" w:hAnsi="Squad"/>
          <w:b/>
          <w:lang w:val="en-GB"/>
        </w:rPr>
        <w:t xml:space="preserve">. </w:t>
      </w:r>
    </w:p>
    <w:p w14:paraId="26A8184F" w14:textId="2DC98FE3" w:rsidR="001D376A" w:rsidRPr="00507DD7" w:rsidRDefault="001D376A" w:rsidP="00122B9E">
      <w:pPr>
        <w:widowControl/>
        <w:ind w:left="709"/>
        <w:jc w:val="both"/>
        <w:rPr>
          <w:rFonts w:ascii="Squad" w:hAnsi="Squad"/>
          <w:sz w:val="20"/>
          <w:lang w:eastAsia="bg-BG"/>
        </w:rPr>
      </w:pPr>
      <w:bookmarkStart w:id="113" w:name="_Toc78895038"/>
      <w:bookmarkStart w:id="114" w:name="_Toc78895039"/>
      <w:bookmarkStart w:id="115" w:name="_Toc78895040"/>
      <w:bookmarkEnd w:id="113"/>
      <w:bookmarkEnd w:id="114"/>
      <w:bookmarkEnd w:id="115"/>
    </w:p>
    <w:p w14:paraId="3A333279" w14:textId="77777777" w:rsidR="00480326" w:rsidRPr="00507DD7" w:rsidRDefault="00480326" w:rsidP="00122B9E">
      <w:pPr>
        <w:tabs>
          <w:tab w:val="left" w:pos="1741"/>
        </w:tabs>
        <w:ind w:left="709"/>
        <w:rPr>
          <w:rFonts w:ascii="Squad" w:hAnsi="Squad"/>
          <w:b/>
          <w:sz w:val="20"/>
          <w:lang w:eastAsia="bg-BG"/>
        </w:rPr>
      </w:pPr>
      <w:r w:rsidRPr="00507DD7">
        <w:rPr>
          <w:rFonts w:ascii="Squad" w:hAnsi="Squad"/>
          <w:sz w:val="18"/>
          <w:lang w:eastAsia="bg-BG"/>
        </w:rPr>
        <w:t>Quantitative information covering available own funds, risk-weighted exposure amounts, combined buffers, leverage ratio, Liquidity Coverage Ratio (LCR) and Net Stable Funding Ratio (NSFR) is provided in the following attached Excel table:</w:t>
      </w:r>
      <w:r w:rsidRPr="00507DD7">
        <w:rPr>
          <w:rFonts w:ascii="Squad" w:hAnsi="Squad"/>
          <w:b/>
          <w:sz w:val="20"/>
          <w:lang w:eastAsia="bg-BG"/>
        </w:rPr>
        <w:t xml:space="preserve"> </w:t>
      </w:r>
      <w:r w:rsidRPr="00507DD7">
        <w:rPr>
          <w:rFonts w:ascii="Squad" w:hAnsi="Squad"/>
          <w:b/>
          <w:color w:val="52AE30"/>
          <w:sz w:val="20"/>
          <w:lang w:eastAsia="bg-BG"/>
        </w:rPr>
        <w:t>EU KM1: Key metrics template.</w:t>
      </w:r>
    </w:p>
    <w:p w14:paraId="761DA822" w14:textId="6AC81A8F" w:rsidR="001D376A" w:rsidRPr="00507DD7" w:rsidRDefault="001D376A" w:rsidP="00257AAE">
      <w:pPr>
        <w:widowControl/>
        <w:jc w:val="both"/>
        <w:rPr>
          <w:rFonts w:ascii="Squad" w:hAnsi="Squad"/>
          <w:sz w:val="20"/>
          <w:lang w:eastAsia="bg-BG"/>
        </w:rPr>
      </w:pPr>
    </w:p>
    <w:p w14:paraId="4CA8450F" w14:textId="77777777" w:rsidR="00D55A44" w:rsidRPr="00507DD7" w:rsidRDefault="00D55A44" w:rsidP="00257AAE">
      <w:pPr>
        <w:pStyle w:val="Newstyle"/>
        <w:rPr>
          <w:rFonts w:ascii="Squad" w:hAnsi="Squad"/>
          <w:b/>
          <w:snapToGrid w:val="0"/>
          <w:lang w:val="en-GB"/>
        </w:rPr>
      </w:pPr>
      <w:r w:rsidRPr="00507DD7">
        <w:rPr>
          <w:rFonts w:ascii="Squad" w:hAnsi="Squad"/>
          <w:snapToGrid w:val="0"/>
          <w:lang w:val="en-GB"/>
        </w:rPr>
        <w:t xml:space="preserve">There is no difference between accounting and regulatory scopes of consolidation. The respective quantitative information is provided in the following attached Excel table: </w:t>
      </w:r>
      <w:r w:rsidRPr="00507DD7">
        <w:rPr>
          <w:rFonts w:ascii="Squad" w:hAnsi="Squad"/>
          <w:b/>
          <w:i/>
          <w:snapToGrid w:val="0"/>
          <w:color w:val="52AE30"/>
          <w:sz w:val="20"/>
          <w:szCs w:val="18"/>
          <w:lang w:val="en-GB"/>
        </w:rPr>
        <w:t>EU LI1: Differences between accounting and regulatory scopes of consolidation and the mapping of financial statement categories with regulatory risk categories.</w:t>
      </w:r>
    </w:p>
    <w:p w14:paraId="0FE05AED" w14:textId="333AD25E" w:rsidR="00A16C17" w:rsidRPr="00507DD7" w:rsidRDefault="00D55A44" w:rsidP="00A16C17">
      <w:pPr>
        <w:pStyle w:val="Newstyle"/>
        <w:rPr>
          <w:rFonts w:ascii="Squad" w:hAnsi="Squad"/>
          <w:b/>
          <w:i/>
          <w:snapToGrid w:val="0"/>
          <w:color w:val="52AE30"/>
          <w:sz w:val="20"/>
          <w:lang w:val="en-GB"/>
        </w:rPr>
      </w:pPr>
      <w:r w:rsidRPr="00507DD7">
        <w:rPr>
          <w:rFonts w:ascii="Squad" w:hAnsi="Squad"/>
          <w:snapToGrid w:val="0"/>
          <w:lang w:val="en-GB"/>
        </w:rPr>
        <w:t xml:space="preserve">Quantitative information on the main sources of regulatory exposure amounts and carrying values in financial statements is provided in the following attached Excel table: </w:t>
      </w:r>
      <w:r w:rsidRPr="00507DD7">
        <w:rPr>
          <w:rFonts w:ascii="Squad" w:hAnsi="Squad"/>
          <w:b/>
          <w:i/>
          <w:snapToGrid w:val="0"/>
          <w:color w:val="52AE30"/>
          <w:sz w:val="20"/>
          <w:lang w:val="en-GB"/>
        </w:rPr>
        <w:t>EU LI2: Main sources of differences between regulatory exposure amounts and carrying values in financial statements.</w:t>
      </w:r>
    </w:p>
    <w:p w14:paraId="42BCAC89" w14:textId="3ABB6C5C" w:rsidR="00AD3D51" w:rsidRPr="00507DD7" w:rsidRDefault="00AD3D51" w:rsidP="00A16C17">
      <w:pPr>
        <w:pStyle w:val="Newstyle"/>
        <w:rPr>
          <w:rFonts w:ascii="Squad" w:hAnsi="Squad"/>
          <w:b/>
          <w:snapToGrid w:val="0"/>
          <w:sz w:val="20"/>
          <w:lang w:val="en-GB"/>
        </w:rPr>
      </w:pPr>
    </w:p>
    <w:p w14:paraId="323F73C6" w14:textId="532E2696" w:rsidR="00BF0FFF" w:rsidRPr="00507DD7" w:rsidRDefault="005D2518" w:rsidP="00BE526E">
      <w:pPr>
        <w:pStyle w:val="Newstyle"/>
        <w:rPr>
          <w:rFonts w:ascii="Squad" w:hAnsi="Squad"/>
          <w:snapToGrid w:val="0"/>
          <w:lang w:val="en-GB"/>
        </w:rPr>
      </w:pPr>
      <w:r w:rsidRPr="00507DD7">
        <w:rPr>
          <w:rFonts w:ascii="Squad" w:hAnsi="Squad"/>
          <w:snapToGrid w:val="0"/>
          <w:lang w:val="en-GB"/>
        </w:rPr>
        <w:t>Template EU LI1 shows that the accounting scope and the scope of prudential consolidation coincide. The EU LI1 template illustrates the main differences between the carrying amounts reported in the financial statements within the scope of prudential consolidation and the exposure amounts treated for prudential purposes as the basis for calculating risk-weighted exposures for each risk.</w:t>
      </w:r>
    </w:p>
    <w:p w14:paraId="542338AC" w14:textId="58EDB4D7" w:rsidR="00BF0FFF" w:rsidRPr="00507DD7" w:rsidRDefault="00BF0FFF" w:rsidP="00BE526E">
      <w:pPr>
        <w:pStyle w:val="Newstyle"/>
        <w:rPr>
          <w:rFonts w:ascii="Squad" w:hAnsi="Squad"/>
          <w:snapToGrid w:val="0"/>
          <w:lang w:val="en-GB"/>
        </w:rPr>
      </w:pPr>
      <w:r w:rsidRPr="00507DD7">
        <w:rPr>
          <w:rFonts w:ascii="Squad" w:hAnsi="Squad"/>
          <w:snapToGrid w:val="0"/>
          <w:lang w:val="en-GB"/>
        </w:rPr>
        <w:t>Items that reflect a deduction from regulatory capital are related to the intangible assets and the prudential treatment of software assets.</w:t>
      </w:r>
    </w:p>
    <w:p w14:paraId="53C112B6" w14:textId="69F0C0D9" w:rsidR="00F1461E" w:rsidRPr="00507DD7" w:rsidRDefault="00F1461E" w:rsidP="00BE526E">
      <w:pPr>
        <w:pStyle w:val="Newstyle"/>
        <w:rPr>
          <w:rFonts w:ascii="Squad" w:hAnsi="Squad"/>
          <w:snapToGrid w:val="0"/>
          <w:lang w:val="en-GB"/>
        </w:rPr>
      </w:pPr>
      <w:r w:rsidRPr="00507DD7">
        <w:rPr>
          <w:rFonts w:ascii="Squad" w:hAnsi="Squad"/>
          <w:snapToGrid w:val="0"/>
          <w:lang w:val="en-GB"/>
        </w:rPr>
        <w:t>Template EU LI2 shows the main differences between the carrying amounts in the financial statements within the scope of prudential consolidation and the amounts of exposures to be treated for regulatory purposes as a basis for calculating risk-weighted exposures under each risk framework.</w:t>
      </w:r>
    </w:p>
    <w:p w14:paraId="5A7CD796" w14:textId="4009D1C4" w:rsidR="00B42405" w:rsidRPr="00507DD7" w:rsidRDefault="00B42405" w:rsidP="00BE526E">
      <w:pPr>
        <w:pStyle w:val="Newstyle"/>
        <w:rPr>
          <w:rFonts w:ascii="Squad" w:hAnsi="Squad"/>
          <w:snapToGrid w:val="0"/>
          <w:lang w:val="en-GB"/>
        </w:rPr>
      </w:pPr>
      <w:r w:rsidRPr="00507DD7">
        <w:rPr>
          <w:rFonts w:ascii="Squad" w:hAnsi="Squad"/>
          <w:snapToGrid w:val="0"/>
          <w:lang w:val="en-GB"/>
        </w:rPr>
        <w:t>The main differences for the counterparty credit risk framework stem from the use of the Simplified Standardized Approach for the calculation of derivative exposure amounts.</w:t>
      </w:r>
    </w:p>
    <w:p w14:paraId="3430FBC0" w14:textId="6E657025" w:rsidR="00A16C17" w:rsidRPr="00507DD7" w:rsidRDefault="00BE526E" w:rsidP="00BE526E">
      <w:pPr>
        <w:pStyle w:val="Newstyle"/>
        <w:rPr>
          <w:rFonts w:ascii="Squad" w:hAnsi="Squad"/>
          <w:snapToGrid w:val="0"/>
          <w:lang w:val="en-GB"/>
        </w:rPr>
      </w:pPr>
      <w:r w:rsidRPr="00507DD7">
        <w:rPr>
          <w:rFonts w:ascii="Squad" w:hAnsi="Squad"/>
          <w:snapToGrid w:val="0"/>
          <w:lang w:val="en-GB"/>
        </w:rPr>
        <w:t xml:space="preserve">EU LI2 also reports two differences in the credit risk framework, mainly due to a decrease in credit adjustments related to the easing of the effect of the introduction of IFRS9, according to Art. 473a of Regulation (EU) No 575/2013 </w:t>
      </w:r>
      <w:r w:rsidR="00D955A8" w:rsidRPr="00507DD7">
        <w:rPr>
          <w:rFonts w:ascii="Squad" w:hAnsi="Squad"/>
          <w:snapToGrid w:val="0"/>
          <w:lang w:val="en-GB"/>
        </w:rPr>
        <w:t xml:space="preserve">(CRR) </w:t>
      </w:r>
      <w:r w:rsidRPr="00507DD7">
        <w:rPr>
          <w:rFonts w:ascii="Squad" w:hAnsi="Squad"/>
          <w:snapToGrid w:val="0"/>
          <w:lang w:val="en-GB"/>
        </w:rPr>
        <w:t>and an increase in the amount of provisions resulting from insufficient coverage for non-performing exposures (Art. 36, para.1, letter m)), which has a direct impact on the exposure - the basis for calculating the RWEA for regulatory purposes. The table also reflects the effect of credit conversion factors.</w:t>
      </w:r>
    </w:p>
    <w:p w14:paraId="11B5FBAB" w14:textId="77777777" w:rsidR="00A16C17" w:rsidRPr="00507DD7" w:rsidRDefault="00A16C17" w:rsidP="00A16C17">
      <w:pPr>
        <w:widowControl/>
        <w:tabs>
          <w:tab w:val="left" w:pos="1400"/>
        </w:tabs>
        <w:jc w:val="both"/>
        <w:rPr>
          <w:rFonts w:ascii="Squad" w:hAnsi="Squad"/>
          <w:b/>
        </w:rPr>
      </w:pPr>
    </w:p>
    <w:p w14:paraId="450734A0" w14:textId="15A906B2" w:rsidR="000C3F53" w:rsidRPr="00507DD7" w:rsidRDefault="000C3F53" w:rsidP="00935DA2">
      <w:pPr>
        <w:pStyle w:val="Newstyle"/>
        <w:numPr>
          <w:ilvl w:val="1"/>
          <w:numId w:val="36"/>
        </w:numPr>
        <w:outlineLvl w:val="1"/>
        <w:rPr>
          <w:rFonts w:ascii="Squad" w:hAnsi="Squad"/>
          <w:b/>
          <w:snapToGrid w:val="0"/>
          <w:color w:val="52AE30"/>
          <w:sz w:val="20"/>
          <w:lang w:val="en-GB"/>
        </w:rPr>
      </w:pPr>
      <w:bookmarkStart w:id="116" w:name="_Toc212456253"/>
      <w:bookmarkStart w:id="117" w:name="_Toc170742069"/>
      <w:r w:rsidRPr="00507DD7">
        <w:rPr>
          <w:rFonts w:ascii="Squad" w:hAnsi="Squad"/>
          <w:b/>
          <w:snapToGrid w:val="0"/>
          <w:color w:val="52AE30"/>
          <w:sz w:val="20"/>
          <w:lang w:val="en-GB"/>
        </w:rPr>
        <w:t>Countercyclical Capital Buffer (CCyB)</w:t>
      </w:r>
      <w:bookmarkEnd w:id="116"/>
    </w:p>
    <w:p w14:paraId="407AAC93" w14:textId="77777777" w:rsidR="000C3F53" w:rsidRPr="00507DD7" w:rsidRDefault="000C3F53" w:rsidP="000C3F53">
      <w:pPr>
        <w:pStyle w:val="Newstyle"/>
        <w:spacing w:before="120"/>
        <w:ind w:left="142"/>
        <w:rPr>
          <w:rFonts w:ascii="Squad" w:hAnsi="Squad"/>
          <w:b/>
          <w:snapToGrid w:val="0"/>
          <w:sz w:val="20"/>
          <w:lang w:val="en-GB"/>
        </w:rPr>
      </w:pPr>
    </w:p>
    <w:p w14:paraId="3D3B640F" w14:textId="651DA4FA" w:rsidR="000C3F53" w:rsidRPr="00507DD7" w:rsidRDefault="000C3F53" w:rsidP="000C3F53">
      <w:pPr>
        <w:pStyle w:val="Newstyle"/>
        <w:spacing w:before="120"/>
        <w:ind w:left="142"/>
        <w:rPr>
          <w:rFonts w:ascii="Squad" w:hAnsi="Squad"/>
          <w:lang w:val="en-GB"/>
        </w:rPr>
      </w:pPr>
      <w:r w:rsidRPr="00507DD7">
        <w:rPr>
          <w:rFonts w:ascii="Squad" w:hAnsi="Squad"/>
          <w:lang w:val="en-GB"/>
        </w:rPr>
        <w:t>According to Directive 2013/36/EC, Part VII, Chapter 4 the Bank ha</w:t>
      </w:r>
      <w:r w:rsidR="009C60CD">
        <w:rPr>
          <w:rFonts w:ascii="Squad" w:hAnsi="Squad"/>
          <w:lang w:val="en-GB"/>
        </w:rPr>
        <w:t xml:space="preserve">s </w:t>
      </w:r>
      <w:r w:rsidRPr="00507DD7">
        <w:rPr>
          <w:rFonts w:ascii="Squad" w:hAnsi="Squad"/>
          <w:lang w:val="en-GB"/>
        </w:rPr>
        <w:t>to keep CCyB</w:t>
      </w:r>
      <w:r w:rsidR="005C73E4">
        <w:rPr>
          <w:rFonts w:ascii="Squad" w:hAnsi="Squad"/>
          <w:lang w:val="en-GB"/>
        </w:rPr>
        <w:t xml:space="preserve"> which</w:t>
      </w:r>
      <w:r w:rsidRPr="00507DD7">
        <w:rPr>
          <w:rFonts w:ascii="Squad" w:hAnsi="Squad"/>
          <w:lang w:val="en-GB"/>
        </w:rPr>
        <w:t xml:space="preserve"> purpose is to protect against potential losses, resulting from accumulated system cyclical risk in period of ex</w:t>
      </w:r>
      <w:r w:rsidR="009F43A5">
        <w:rPr>
          <w:rFonts w:ascii="Squad" w:hAnsi="Squad"/>
          <w:lang w:val="en-GB"/>
        </w:rPr>
        <w:t>c</w:t>
      </w:r>
      <w:r w:rsidRPr="00507DD7">
        <w:rPr>
          <w:rFonts w:ascii="Squad" w:hAnsi="Squad"/>
          <w:lang w:val="en-GB"/>
        </w:rPr>
        <w:t>ess credit growth.</w:t>
      </w:r>
    </w:p>
    <w:p w14:paraId="1067149C" w14:textId="77777777" w:rsidR="00713812" w:rsidRPr="00507DD7" w:rsidRDefault="000C3F53" w:rsidP="000C3F53">
      <w:pPr>
        <w:pStyle w:val="Newstyle"/>
        <w:spacing w:before="120"/>
        <w:ind w:left="142"/>
        <w:rPr>
          <w:rFonts w:ascii="Squad" w:hAnsi="Squad"/>
          <w:lang w:val="en-GB"/>
        </w:rPr>
      </w:pPr>
      <w:r w:rsidRPr="00507DD7">
        <w:rPr>
          <w:rFonts w:ascii="Squad" w:hAnsi="Squad"/>
          <w:lang w:val="en-GB"/>
        </w:rPr>
        <w:t xml:space="preserve">The CCyB is regulated with Ordinance No. 8 of the Bulgarian National Bank for capital Buffers of the banks. BNB discloses information for the fixed level of  CCyB and updates it quarterly. </w:t>
      </w:r>
    </w:p>
    <w:p w14:paraId="2A7A796E" w14:textId="174014B5" w:rsidR="000C3F53" w:rsidRPr="00507DD7" w:rsidRDefault="000C3F53" w:rsidP="000C3F53">
      <w:pPr>
        <w:pStyle w:val="Newstyle"/>
        <w:spacing w:before="120"/>
        <w:ind w:left="142"/>
        <w:rPr>
          <w:rFonts w:ascii="Squad" w:hAnsi="Squad"/>
          <w:lang w:val="en-GB"/>
        </w:rPr>
      </w:pPr>
      <w:r w:rsidRPr="00507DD7">
        <w:rPr>
          <w:rFonts w:ascii="Squad" w:hAnsi="Squad"/>
          <w:lang w:val="en-GB"/>
        </w:rPr>
        <w:t xml:space="preserve">As of 2024 YE the CCyB level stood at 2%, while the </w:t>
      </w:r>
      <w:r w:rsidRPr="00507DD7" w:rsidDel="006574AA">
        <w:rPr>
          <w:rFonts w:ascii="Squad" w:hAnsi="Squad"/>
          <w:lang w:val="en-GB"/>
        </w:rPr>
        <w:t xml:space="preserve">The </w:t>
      </w:r>
      <w:r w:rsidRPr="00507DD7">
        <w:rPr>
          <w:rFonts w:ascii="Squad" w:hAnsi="Squad"/>
          <w:lang w:val="en-GB"/>
        </w:rPr>
        <w:t>specific for the Bank CCyB was 1.96%.</w:t>
      </w:r>
    </w:p>
    <w:p w14:paraId="37912C9B" w14:textId="77777777" w:rsidR="000C3F53" w:rsidRPr="00507DD7" w:rsidRDefault="000C3F53" w:rsidP="000C3F53">
      <w:pPr>
        <w:pStyle w:val="Newstyle"/>
        <w:spacing w:before="120"/>
        <w:ind w:left="142"/>
        <w:rPr>
          <w:rFonts w:ascii="Squad" w:hAnsi="Squad"/>
          <w:lang w:val="en-GB"/>
        </w:rPr>
      </w:pPr>
      <w:r w:rsidRPr="00507DD7">
        <w:rPr>
          <w:rFonts w:ascii="Squad" w:hAnsi="Squad"/>
          <w:snapToGrid w:val="0"/>
          <w:lang w:val="en-GB"/>
        </w:rPr>
        <w:t>Relevant quantitative information is provided in the following attached Excel tables:</w:t>
      </w:r>
    </w:p>
    <w:p w14:paraId="57690043" w14:textId="77777777" w:rsidR="000C3F53" w:rsidRPr="00507DD7" w:rsidRDefault="000C3F53" w:rsidP="00935DA2">
      <w:pPr>
        <w:pStyle w:val="ListParagraph"/>
        <w:widowControl/>
        <w:numPr>
          <w:ilvl w:val="0"/>
          <w:numId w:val="31"/>
        </w:numPr>
        <w:spacing w:before="120" w:after="120"/>
        <w:ind w:left="714" w:hanging="357"/>
        <w:rPr>
          <w:rFonts w:ascii="Squad" w:hAnsi="Squad"/>
          <w:b/>
          <w:snapToGrid w:val="0"/>
          <w:color w:val="52AE30"/>
          <w:sz w:val="20"/>
        </w:rPr>
      </w:pPr>
      <w:r w:rsidRPr="00507DD7">
        <w:rPr>
          <w:rFonts w:ascii="Squad" w:hAnsi="Squad"/>
          <w:b/>
          <w:snapToGrid w:val="0"/>
          <w:color w:val="52AE30"/>
          <w:sz w:val="20"/>
        </w:rPr>
        <w:t>EU CCyB1: Geographical distribution of credit exposures relevant for the calculation of the countercyclical buffer</w:t>
      </w:r>
    </w:p>
    <w:p w14:paraId="723BEEE4" w14:textId="77777777" w:rsidR="000C3F53" w:rsidRPr="00507DD7" w:rsidRDefault="000C3F53" w:rsidP="00935DA2">
      <w:pPr>
        <w:pStyle w:val="ListParagraph"/>
        <w:widowControl/>
        <w:numPr>
          <w:ilvl w:val="0"/>
          <w:numId w:val="31"/>
        </w:numPr>
        <w:spacing w:before="120" w:after="120"/>
        <w:ind w:left="714" w:hanging="357"/>
        <w:rPr>
          <w:rFonts w:ascii="Squad" w:hAnsi="Squad"/>
          <w:b/>
          <w:snapToGrid w:val="0"/>
          <w:color w:val="52AE30"/>
          <w:sz w:val="20"/>
        </w:rPr>
      </w:pPr>
      <w:r w:rsidRPr="00507DD7">
        <w:rPr>
          <w:rFonts w:ascii="Squad" w:hAnsi="Squad"/>
          <w:b/>
          <w:snapToGrid w:val="0"/>
          <w:color w:val="52AE30"/>
          <w:sz w:val="20"/>
        </w:rPr>
        <w:t>EU CCyB2: Amount of institution-specific countercyclical capital buffer</w:t>
      </w:r>
    </w:p>
    <w:p w14:paraId="7BF7D16D" w14:textId="77777777" w:rsidR="000C3F53" w:rsidRPr="00507DD7" w:rsidRDefault="000C3F53" w:rsidP="000C3F53">
      <w:pPr>
        <w:widowControl/>
        <w:rPr>
          <w:rFonts w:ascii="Squad" w:hAnsi="Squad"/>
          <w:b/>
          <w:snapToGrid w:val="0"/>
          <w:color w:val="52AE30"/>
          <w:sz w:val="20"/>
        </w:rPr>
      </w:pPr>
    </w:p>
    <w:p w14:paraId="016069CF" w14:textId="7134724B" w:rsidR="000C3F53" w:rsidRPr="00507DD7" w:rsidRDefault="000C3F53" w:rsidP="00935DA2">
      <w:pPr>
        <w:pStyle w:val="Newstyle"/>
        <w:numPr>
          <w:ilvl w:val="1"/>
          <w:numId w:val="36"/>
        </w:numPr>
        <w:outlineLvl w:val="1"/>
        <w:rPr>
          <w:rFonts w:ascii="Squad" w:hAnsi="Squad"/>
          <w:b/>
          <w:snapToGrid w:val="0"/>
          <w:color w:val="52AE30"/>
          <w:sz w:val="20"/>
          <w:lang w:val="en-GB"/>
        </w:rPr>
      </w:pPr>
      <w:bookmarkStart w:id="118" w:name="_Toc212456254"/>
      <w:r w:rsidRPr="00507DD7">
        <w:rPr>
          <w:rFonts w:ascii="Squad" w:hAnsi="Squad"/>
          <w:b/>
          <w:snapToGrid w:val="0"/>
          <w:color w:val="52AE30"/>
          <w:sz w:val="20"/>
          <w:lang w:val="en-GB"/>
        </w:rPr>
        <w:t>Pillar 2 Requirement (P2R)</w:t>
      </w:r>
      <w:bookmarkEnd w:id="118"/>
    </w:p>
    <w:p w14:paraId="6AC7CEE9" w14:textId="77777777" w:rsidR="000C3F53" w:rsidRPr="00507DD7" w:rsidRDefault="000C3F53" w:rsidP="000C3F53">
      <w:pPr>
        <w:rPr>
          <w:snapToGrid w:val="0"/>
        </w:rPr>
      </w:pPr>
    </w:p>
    <w:p w14:paraId="0E59C100" w14:textId="77777777" w:rsidR="000C3F53" w:rsidRPr="00507DD7" w:rsidRDefault="000C3F53" w:rsidP="000C3F53">
      <w:pPr>
        <w:pStyle w:val="Newstyle"/>
        <w:spacing w:before="120"/>
        <w:ind w:left="142"/>
        <w:rPr>
          <w:rFonts w:ascii="Squad" w:hAnsi="Squad"/>
          <w:lang w:val="en-GB"/>
        </w:rPr>
      </w:pPr>
      <w:r w:rsidRPr="00507DD7">
        <w:rPr>
          <w:rFonts w:ascii="Squad" w:hAnsi="Squad"/>
          <w:lang w:val="en-GB"/>
        </w:rPr>
        <w:t>The Pillar 2 requirement (P2R) is a bank-specific capital requirement, which is determined on the basis of the Supervisory Review and Evaluation Process (SREP).</w:t>
      </w:r>
    </w:p>
    <w:p w14:paraId="244DE1DC" w14:textId="77777777" w:rsidR="000C3F53" w:rsidRPr="00507DD7" w:rsidRDefault="000C3F53" w:rsidP="000C3F53">
      <w:pPr>
        <w:pStyle w:val="Newstyle"/>
        <w:spacing w:before="120"/>
        <w:ind w:left="142"/>
        <w:rPr>
          <w:rFonts w:ascii="Squad" w:hAnsi="Squad"/>
          <w:lang w:val="en-GB"/>
        </w:rPr>
      </w:pPr>
      <w:r w:rsidRPr="00507DD7">
        <w:rPr>
          <w:rFonts w:ascii="Squad" w:hAnsi="Squad"/>
          <w:lang w:val="en-GB"/>
        </w:rPr>
        <w:t>Under Articles 431(1), 433a(1) and 438(b) of the Capital Requirements Regulation (CRR), large institutions (as defined in Article 4(1)(146) of the CRR) are required to disclose their P2Rs on an annual basis.</w:t>
      </w:r>
    </w:p>
    <w:p w14:paraId="5ADE8BFD" w14:textId="77777777" w:rsidR="000C3F53" w:rsidRPr="00507DD7" w:rsidRDefault="000C3F53" w:rsidP="000C3F53">
      <w:pPr>
        <w:pStyle w:val="Newstyle"/>
        <w:spacing w:before="120"/>
        <w:ind w:left="142"/>
        <w:rPr>
          <w:rFonts w:ascii="Squad" w:hAnsi="Squad"/>
          <w:lang w:val="en-GB"/>
        </w:rPr>
      </w:pPr>
      <w:r w:rsidRPr="00507DD7">
        <w:rPr>
          <w:rFonts w:ascii="Squad" w:hAnsi="Squad"/>
          <w:lang w:val="en-GB"/>
        </w:rPr>
        <w:t>As a result of the performed in 2023 Supervisory Review and Evaluation Process (SREP) the Joint Supervisory Team (JST) determined for DSK Bank microprudential capital requirement of 1.85% for 2024 as Pillar 2 Requirement on consolidated and individual level of DSK Bank to be held in the form of:</w:t>
      </w:r>
    </w:p>
    <w:p w14:paraId="26AD454C" w14:textId="77777777" w:rsidR="000C3F53" w:rsidRPr="00507DD7" w:rsidRDefault="000C3F53" w:rsidP="00935DA2">
      <w:pPr>
        <w:pStyle w:val="Newstyle"/>
        <w:numPr>
          <w:ilvl w:val="0"/>
          <w:numId w:val="22"/>
        </w:numPr>
        <w:spacing w:before="120"/>
        <w:rPr>
          <w:rFonts w:ascii="Squad" w:hAnsi="Squad"/>
          <w:lang w:val="en-GB"/>
        </w:rPr>
      </w:pPr>
      <w:r w:rsidRPr="00507DD7">
        <w:rPr>
          <w:rFonts w:ascii="Squad" w:hAnsi="Squad"/>
          <w:lang w:val="en-GB"/>
        </w:rPr>
        <w:t>56.25% of Common Equity Tier 1 (CET1) capital /1.04% as CET 1/;</w:t>
      </w:r>
    </w:p>
    <w:p w14:paraId="60484D06" w14:textId="77777777" w:rsidR="000C3F53" w:rsidRPr="00507DD7" w:rsidRDefault="000C3F53" w:rsidP="00935DA2">
      <w:pPr>
        <w:pStyle w:val="Newstyle"/>
        <w:numPr>
          <w:ilvl w:val="0"/>
          <w:numId w:val="22"/>
        </w:numPr>
        <w:spacing w:before="120"/>
        <w:rPr>
          <w:rFonts w:ascii="Squad" w:hAnsi="Squad"/>
          <w:lang w:val="en-GB"/>
        </w:rPr>
      </w:pPr>
      <w:r w:rsidRPr="00507DD7">
        <w:rPr>
          <w:rFonts w:ascii="Squad" w:hAnsi="Squad"/>
          <w:lang w:val="en-GB"/>
        </w:rPr>
        <w:t>75% of Tier 1 (T1) capital / 1.39% as T1/.</w:t>
      </w:r>
    </w:p>
    <w:p w14:paraId="50BFC5E8" w14:textId="77777777" w:rsidR="000C3F53" w:rsidRPr="00507DD7" w:rsidRDefault="000C3F53" w:rsidP="000C3F53">
      <w:pPr>
        <w:pStyle w:val="Newstyle"/>
        <w:spacing w:before="120"/>
        <w:ind w:left="0"/>
        <w:rPr>
          <w:rFonts w:ascii="Squad" w:hAnsi="Squad"/>
          <w:lang w:val="en-GB"/>
        </w:rPr>
      </w:pPr>
    </w:p>
    <w:p w14:paraId="6818303E" w14:textId="77777777" w:rsidR="000C3F53" w:rsidRPr="00507DD7" w:rsidRDefault="000C3F53" w:rsidP="000C3F53">
      <w:pPr>
        <w:pStyle w:val="Newstyle"/>
        <w:spacing w:before="120"/>
        <w:ind w:left="142"/>
        <w:rPr>
          <w:rFonts w:ascii="Squad" w:hAnsi="Squad"/>
          <w:lang w:val="en-GB"/>
        </w:rPr>
      </w:pPr>
      <w:r w:rsidRPr="00507DD7">
        <w:rPr>
          <w:rFonts w:ascii="Squad" w:hAnsi="Squad"/>
          <w:lang w:val="en-GB"/>
        </w:rPr>
        <w:t>The total SREP Capital Requirement of DSK Bank for 2024 is 9.85%.</w:t>
      </w:r>
    </w:p>
    <w:p w14:paraId="02FFA7FF" w14:textId="77777777" w:rsidR="000C3F53" w:rsidRPr="00507DD7" w:rsidRDefault="000C3F53" w:rsidP="000C3F53">
      <w:pPr>
        <w:pStyle w:val="Newstyle"/>
        <w:spacing w:before="120"/>
        <w:ind w:left="142"/>
        <w:rPr>
          <w:rFonts w:ascii="Squad" w:hAnsi="Squad"/>
          <w:lang w:val="en-GB"/>
        </w:rPr>
      </w:pPr>
      <w:r w:rsidRPr="00507DD7">
        <w:rPr>
          <w:rFonts w:ascii="Squad" w:hAnsi="Squad"/>
          <w:lang w:val="en-GB"/>
        </w:rPr>
        <w:t>Effective from January 2025 the P2R becomes 2.30% on consolidated and individual level of DSK Bank to be held in the form of:</w:t>
      </w:r>
    </w:p>
    <w:p w14:paraId="24DCA393" w14:textId="77777777" w:rsidR="000C3F53" w:rsidRPr="00507DD7" w:rsidRDefault="000C3F53" w:rsidP="00935DA2">
      <w:pPr>
        <w:pStyle w:val="Newstyle"/>
        <w:numPr>
          <w:ilvl w:val="0"/>
          <w:numId w:val="22"/>
        </w:numPr>
        <w:spacing w:before="120"/>
        <w:rPr>
          <w:rFonts w:ascii="Squad" w:hAnsi="Squad"/>
          <w:lang w:val="en-GB"/>
        </w:rPr>
      </w:pPr>
      <w:r w:rsidRPr="00507DD7">
        <w:rPr>
          <w:rFonts w:ascii="Squad" w:hAnsi="Squad"/>
          <w:lang w:val="en-GB"/>
        </w:rPr>
        <w:t>56.25% of Common Equity Tier 1 (CET1) capital /1.29% as CET 1/;</w:t>
      </w:r>
    </w:p>
    <w:p w14:paraId="3F7C1240" w14:textId="77777777" w:rsidR="000C3F53" w:rsidRPr="00507DD7" w:rsidRDefault="000C3F53" w:rsidP="00935DA2">
      <w:pPr>
        <w:pStyle w:val="Newstyle"/>
        <w:numPr>
          <w:ilvl w:val="0"/>
          <w:numId w:val="22"/>
        </w:numPr>
        <w:spacing w:before="120"/>
        <w:rPr>
          <w:rFonts w:ascii="Squad" w:hAnsi="Squad"/>
          <w:lang w:val="en-GB"/>
        </w:rPr>
      </w:pPr>
      <w:r w:rsidRPr="00507DD7">
        <w:rPr>
          <w:rFonts w:ascii="Squad" w:hAnsi="Squad"/>
          <w:lang w:val="en-GB"/>
        </w:rPr>
        <w:t>75% of Tier 1 (T1) capital / 1.73% as T1/.</w:t>
      </w:r>
    </w:p>
    <w:p w14:paraId="15D4F58C" w14:textId="77777777" w:rsidR="000C3F53" w:rsidRPr="00507DD7" w:rsidRDefault="000C3F53" w:rsidP="000C3F53">
      <w:pPr>
        <w:ind w:left="142"/>
        <w:jc w:val="both"/>
        <w:rPr>
          <w:rFonts w:ascii="Squad" w:hAnsi="Squad"/>
          <w:sz w:val="18"/>
        </w:rPr>
      </w:pPr>
      <w:r w:rsidRPr="00507DD7">
        <w:rPr>
          <w:rFonts w:ascii="Squad" w:hAnsi="Squad"/>
          <w:sz w:val="18"/>
        </w:rPr>
        <w:t>The total SREP Capital Requirement of DSK Bank for 2025 is 10.30%.</w:t>
      </w:r>
    </w:p>
    <w:p w14:paraId="25DCBC99" w14:textId="77777777" w:rsidR="000C3F53" w:rsidRPr="00507DD7" w:rsidRDefault="000C3F53" w:rsidP="000C3F53">
      <w:pPr>
        <w:rPr>
          <w:rFonts w:ascii="Squad" w:hAnsi="Squad"/>
        </w:rPr>
      </w:pPr>
    </w:p>
    <w:p w14:paraId="30579D90" w14:textId="7A86316A" w:rsidR="007B4D29" w:rsidRPr="00507DD7" w:rsidRDefault="002018D3" w:rsidP="00935DA2">
      <w:pPr>
        <w:pStyle w:val="Newstyle"/>
        <w:numPr>
          <w:ilvl w:val="1"/>
          <w:numId w:val="36"/>
        </w:numPr>
        <w:outlineLvl w:val="1"/>
        <w:rPr>
          <w:rFonts w:ascii="Squad" w:hAnsi="Squad"/>
          <w:b/>
          <w:snapToGrid w:val="0"/>
          <w:color w:val="52AE30"/>
          <w:sz w:val="20"/>
          <w:lang w:val="en-GB"/>
        </w:rPr>
      </w:pPr>
      <w:bookmarkStart w:id="119" w:name="_Toc212456255"/>
      <w:r w:rsidRPr="00507DD7">
        <w:rPr>
          <w:rFonts w:ascii="Squad" w:hAnsi="Squad"/>
          <w:b/>
          <w:snapToGrid w:val="0"/>
          <w:color w:val="52AE30"/>
          <w:sz w:val="20"/>
          <w:lang w:val="en-GB"/>
        </w:rPr>
        <w:t>Capital requirements</w:t>
      </w:r>
      <w:bookmarkEnd w:id="117"/>
      <w:r w:rsidR="00AD1DF4" w:rsidRPr="00507DD7">
        <w:rPr>
          <w:rFonts w:ascii="Squad" w:hAnsi="Squad"/>
          <w:b/>
          <w:snapToGrid w:val="0"/>
          <w:color w:val="52AE30"/>
          <w:sz w:val="20"/>
          <w:lang w:val="en-GB"/>
        </w:rPr>
        <w:t xml:space="preserve"> by</w:t>
      </w:r>
      <w:r w:rsidR="00E80B79" w:rsidRPr="00507DD7">
        <w:rPr>
          <w:rFonts w:ascii="Squad" w:hAnsi="Squad"/>
          <w:b/>
          <w:snapToGrid w:val="0"/>
          <w:color w:val="52AE30"/>
          <w:sz w:val="20"/>
          <w:lang w:val="en-GB"/>
        </w:rPr>
        <w:t xml:space="preserve"> types of risk</w:t>
      </w:r>
      <w:r w:rsidR="001458DE" w:rsidRPr="00507DD7">
        <w:rPr>
          <w:rFonts w:ascii="Squad" w:hAnsi="Squad"/>
          <w:b/>
          <w:snapToGrid w:val="0"/>
          <w:color w:val="52AE30"/>
          <w:sz w:val="20"/>
          <w:lang w:val="en-GB"/>
        </w:rPr>
        <w:t>s</w:t>
      </w:r>
      <w:bookmarkEnd w:id="119"/>
    </w:p>
    <w:p w14:paraId="2C447C79" w14:textId="77777777" w:rsidR="00663396" w:rsidRPr="00507DD7" w:rsidRDefault="00243BA1" w:rsidP="00935DA2">
      <w:pPr>
        <w:pStyle w:val="Newstyle"/>
        <w:numPr>
          <w:ilvl w:val="2"/>
          <w:numId w:val="36"/>
        </w:numPr>
        <w:outlineLvl w:val="3"/>
        <w:rPr>
          <w:rFonts w:ascii="Squad" w:hAnsi="Squad"/>
          <w:b/>
          <w:snapToGrid w:val="0"/>
          <w:color w:val="52AE30"/>
          <w:sz w:val="20"/>
          <w:lang w:val="en-GB"/>
        </w:rPr>
      </w:pPr>
      <w:bookmarkStart w:id="120" w:name="_Toc170742070"/>
      <w:bookmarkStart w:id="121" w:name="_Toc212456256"/>
      <w:r w:rsidRPr="00507DD7">
        <w:rPr>
          <w:rFonts w:ascii="Squad" w:hAnsi="Squad"/>
          <w:b/>
          <w:snapToGrid w:val="0"/>
          <w:color w:val="52AE30"/>
          <w:sz w:val="20"/>
          <w:lang w:val="en-GB"/>
        </w:rPr>
        <w:t>Capital requirements for credit risk</w:t>
      </w:r>
      <w:bookmarkEnd w:id="120"/>
      <w:bookmarkEnd w:id="121"/>
    </w:p>
    <w:p w14:paraId="5A67FBA8" w14:textId="77777777" w:rsidR="00663396" w:rsidRPr="00507DD7" w:rsidRDefault="00663396" w:rsidP="00663396">
      <w:pPr>
        <w:pStyle w:val="Newstyle"/>
        <w:spacing w:before="0"/>
        <w:ind w:left="360"/>
        <w:rPr>
          <w:rFonts w:ascii="Squad" w:hAnsi="Squad"/>
          <w:i/>
          <w:lang w:val="en-GB"/>
        </w:rPr>
      </w:pPr>
    </w:p>
    <w:p w14:paraId="23E5C809" w14:textId="351FD40B" w:rsidR="00303D9D" w:rsidRPr="00507DD7" w:rsidRDefault="00243BA1" w:rsidP="00740E02">
      <w:pPr>
        <w:pStyle w:val="Newstyle"/>
        <w:spacing w:before="120"/>
        <w:ind w:left="142"/>
        <w:rPr>
          <w:rFonts w:ascii="Squad" w:hAnsi="Squad"/>
          <w:lang w:val="en-GB"/>
        </w:rPr>
      </w:pPr>
      <w:r w:rsidRPr="00507DD7">
        <w:rPr>
          <w:rFonts w:ascii="Squad" w:hAnsi="Squad"/>
          <w:lang w:val="en-GB"/>
        </w:rPr>
        <w:t>DSK Bank applies the standardi</w:t>
      </w:r>
      <w:r w:rsidR="00013352" w:rsidRPr="00507DD7">
        <w:rPr>
          <w:rFonts w:ascii="Squad" w:hAnsi="Squad"/>
          <w:lang w:val="en-GB"/>
        </w:rPr>
        <w:t>s</w:t>
      </w:r>
      <w:r w:rsidRPr="00507DD7">
        <w:rPr>
          <w:rFonts w:ascii="Squad" w:hAnsi="Squad"/>
          <w:lang w:val="en-GB"/>
        </w:rPr>
        <w:t xml:space="preserve">ed approach for calculating its risk-weighted assets for credit risk. For this purpose the Bank multiplies </w:t>
      </w:r>
      <w:r w:rsidR="00DC4924" w:rsidRPr="00507DD7">
        <w:rPr>
          <w:rFonts w:ascii="Squad" w:hAnsi="Squad"/>
          <w:lang w:val="en-GB"/>
        </w:rPr>
        <w:t>its Banking book positions by risk weights fixed from the Regulation or BNB when there is possibility for local regulator’s discretion,</w:t>
      </w:r>
      <w:r w:rsidRPr="00507DD7">
        <w:rPr>
          <w:rFonts w:ascii="Squad" w:hAnsi="Squad"/>
          <w:lang w:val="en-GB"/>
        </w:rPr>
        <w:t xml:space="preserve"> based on the external credit assessment of each asset issuer. The risk-weight</w:t>
      </w:r>
      <w:r w:rsidR="005E20A9" w:rsidRPr="00507DD7">
        <w:rPr>
          <w:rFonts w:ascii="Squad" w:hAnsi="Squad"/>
          <w:lang w:val="en-GB"/>
        </w:rPr>
        <w:t xml:space="preserve">ed assets should consist of: </w:t>
      </w:r>
      <w:r w:rsidRPr="00507DD7">
        <w:rPr>
          <w:rFonts w:ascii="Squad" w:hAnsi="Squad"/>
          <w:lang w:val="en-GB"/>
        </w:rPr>
        <w:t>risk-weight</w:t>
      </w:r>
      <w:r w:rsidR="005E20A9" w:rsidRPr="00507DD7">
        <w:rPr>
          <w:rFonts w:ascii="Squad" w:hAnsi="Squad"/>
          <w:lang w:val="en-GB"/>
        </w:rPr>
        <w:t xml:space="preserve">ed on-balance sheet assets, </w:t>
      </w:r>
      <w:r w:rsidRPr="00507DD7">
        <w:rPr>
          <w:rFonts w:ascii="Squad" w:hAnsi="Squad"/>
          <w:lang w:val="en-GB"/>
        </w:rPr>
        <w:t>risk-weighted off</w:t>
      </w:r>
      <w:r w:rsidR="005E20A9" w:rsidRPr="00507DD7">
        <w:rPr>
          <w:rFonts w:ascii="Squad" w:hAnsi="Squad"/>
          <w:lang w:val="en-GB"/>
        </w:rPr>
        <w:t xml:space="preserve">-balance sheet equivalents, </w:t>
      </w:r>
      <w:r w:rsidRPr="00507DD7">
        <w:rPr>
          <w:rFonts w:ascii="Squad" w:hAnsi="Squad"/>
          <w:lang w:val="en-GB"/>
        </w:rPr>
        <w:t>OTC derivative instruments weighted</w:t>
      </w:r>
      <w:r w:rsidR="005E20A9" w:rsidRPr="00507DD7">
        <w:rPr>
          <w:rFonts w:ascii="Squad" w:hAnsi="Squad"/>
          <w:lang w:val="en-GB"/>
        </w:rPr>
        <w:t xml:space="preserve"> for counter party risk and </w:t>
      </w:r>
      <w:r w:rsidRPr="00507DD7">
        <w:rPr>
          <w:rFonts w:ascii="Squad" w:hAnsi="Squad"/>
          <w:lang w:val="en-GB"/>
        </w:rPr>
        <w:t>Trading portfolio positions weighted for counterparty risk.</w:t>
      </w:r>
    </w:p>
    <w:p w14:paraId="479D7151" w14:textId="211670E1" w:rsidR="00995035" w:rsidRPr="00507DD7" w:rsidRDefault="00243BA1" w:rsidP="00740E02">
      <w:pPr>
        <w:pStyle w:val="Newstyle"/>
        <w:spacing w:before="120"/>
        <w:ind w:left="142"/>
        <w:rPr>
          <w:rFonts w:ascii="Squad" w:hAnsi="Squad"/>
          <w:lang w:val="en-GB"/>
        </w:rPr>
      </w:pPr>
      <w:r w:rsidRPr="00507DD7">
        <w:rPr>
          <w:rFonts w:ascii="Squad" w:hAnsi="Squad"/>
          <w:lang w:val="en-GB"/>
        </w:rPr>
        <w:t>For risk weight</w:t>
      </w:r>
      <w:r w:rsidR="00457DBB" w:rsidRPr="00507DD7">
        <w:rPr>
          <w:rFonts w:ascii="Squad" w:hAnsi="Squad"/>
          <w:lang w:val="en-GB"/>
        </w:rPr>
        <w:t>ed</w:t>
      </w:r>
      <w:r w:rsidRPr="00507DD7">
        <w:rPr>
          <w:rFonts w:ascii="Squad" w:hAnsi="Squad"/>
          <w:lang w:val="en-GB"/>
        </w:rPr>
        <w:t xml:space="preserve"> calculation of rated exposures the Bank uses external credit assessments of the following cre</w:t>
      </w:r>
      <w:r w:rsidR="00AA40C9" w:rsidRPr="00507DD7">
        <w:rPr>
          <w:rFonts w:ascii="Squad" w:hAnsi="Squad"/>
          <w:lang w:val="en-GB"/>
        </w:rPr>
        <w:t>dit agencies: Standard &amp; Poor's,</w:t>
      </w:r>
      <w:r w:rsidRPr="00507DD7">
        <w:rPr>
          <w:rFonts w:ascii="Squad" w:hAnsi="Squad"/>
          <w:lang w:val="en-GB"/>
        </w:rPr>
        <w:t xml:space="preserve"> Moody's and Fitch Ratings with strict observation of the requirements</w:t>
      </w:r>
      <w:r w:rsidR="00DC4924" w:rsidRPr="00507DD7">
        <w:rPr>
          <w:rFonts w:ascii="Squad" w:hAnsi="Squad"/>
          <w:lang w:val="en-GB"/>
        </w:rPr>
        <w:t xml:space="preserve"> of the Regulation</w:t>
      </w:r>
      <w:r w:rsidRPr="00507DD7">
        <w:rPr>
          <w:rFonts w:ascii="Squad" w:hAnsi="Squad"/>
          <w:lang w:val="en-GB"/>
        </w:rPr>
        <w:t>. ECAIs assessments are used for the next exposure classes: central governments or central banks, multilateral banks</w:t>
      </w:r>
      <w:r w:rsidR="00BB0778" w:rsidRPr="00507DD7">
        <w:rPr>
          <w:rFonts w:ascii="Squad" w:hAnsi="Squad"/>
          <w:lang w:val="en-GB"/>
        </w:rPr>
        <w:t xml:space="preserve">, </w:t>
      </w:r>
      <w:r w:rsidRPr="00507DD7">
        <w:rPr>
          <w:rFonts w:ascii="Squad" w:hAnsi="Squad"/>
          <w:lang w:val="en-GB"/>
        </w:rPr>
        <w:t>institutions</w:t>
      </w:r>
      <w:r w:rsidR="00BB0778" w:rsidRPr="00507DD7">
        <w:rPr>
          <w:rFonts w:ascii="Squad" w:hAnsi="Squad"/>
          <w:lang w:val="en-GB"/>
        </w:rPr>
        <w:t xml:space="preserve"> and covered bonds</w:t>
      </w:r>
      <w:r w:rsidRPr="00507DD7">
        <w:rPr>
          <w:rFonts w:ascii="Squad" w:hAnsi="Squad"/>
          <w:lang w:val="en-GB"/>
        </w:rPr>
        <w:t>.</w:t>
      </w:r>
    </w:p>
    <w:p w14:paraId="7EEA678E" w14:textId="77777777" w:rsidR="00740E02" w:rsidRPr="00507DD7" w:rsidRDefault="00740E02" w:rsidP="00740E02">
      <w:pPr>
        <w:pStyle w:val="Newstyle"/>
        <w:spacing w:before="120"/>
        <w:ind w:left="142"/>
        <w:rPr>
          <w:rFonts w:ascii="Squad" w:hAnsi="Squad"/>
          <w:sz w:val="6"/>
          <w:szCs w:val="6"/>
          <w:lang w:val="en-GB"/>
        </w:rPr>
      </w:pPr>
    </w:p>
    <w:p w14:paraId="4F201852" w14:textId="1611319B" w:rsidR="00224FBC" w:rsidRPr="00507DD7" w:rsidRDefault="00065AE5" w:rsidP="00740E02">
      <w:pPr>
        <w:widowControl/>
        <w:ind w:left="142"/>
        <w:rPr>
          <w:rFonts w:ascii="Squad" w:hAnsi="Squad"/>
          <w:snapToGrid w:val="0"/>
        </w:rPr>
      </w:pPr>
      <w:r w:rsidRPr="00507DD7">
        <w:rPr>
          <w:rFonts w:ascii="Squad" w:hAnsi="Squad"/>
          <w:snapToGrid w:val="0"/>
          <w:sz w:val="18"/>
        </w:rPr>
        <w:t>Quantitative information regarding the amounts of risk weighted assets and capital requirements is provided in the following attached table</w:t>
      </w:r>
      <w:r w:rsidRPr="00507DD7">
        <w:rPr>
          <w:rFonts w:ascii="Squad" w:hAnsi="Squad"/>
          <w:snapToGrid w:val="0"/>
        </w:rPr>
        <w:t xml:space="preserve">: </w:t>
      </w:r>
      <w:r w:rsidRPr="00507DD7">
        <w:rPr>
          <w:rFonts w:ascii="Squad" w:hAnsi="Squad"/>
          <w:b/>
          <w:i/>
          <w:color w:val="52AE30"/>
          <w:sz w:val="20"/>
          <w:lang w:eastAsia="bg-BG"/>
        </w:rPr>
        <w:t>EU OV1: Overview of RWAs</w:t>
      </w:r>
      <w:r w:rsidRPr="00507DD7">
        <w:rPr>
          <w:rFonts w:ascii="Squad" w:hAnsi="Squad"/>
          <w:snapToGrid w:val="0"/>
        </w:rPr>
        <w:t>.</w:t>
      </w:r>
    </w:p>
    <w:p w14:paraId="0CE0F998" w14:textId="05A8E9F3" w:rsidR="007B4D29" w:rsidRPr="00507DD7" w:rsidRDefault="007B4D29" w:rsidP="00740E02">
      <w:pPr>
        <w:pStyle w:val="Newstyle"/>
        <w:spacing w:before="120"/>
        <w:ind w:left="142"/>
        <w:rPr>
          <w:rFonts w:ascii="Squad" w:hAnsi="Squad"/>
          <w:lang w:val="en-GB"/>
        </w:rPr>
      </w:pPr>
      <w:r w:rsidRPr="00507DD7">
        <w:rPr>
          <w:rFonts w:ascii="Squad" w:hAnsi="Squad"/>
          <w:lang w:val="en-GB"/>
        </w:rPr>
        <w:t>CCR related mainly to OTC derivatives, REPO-transactions, lending/borrowing of securities or commodities, margin transactions and transaction with prolonged settlement. It is originated by adverse movements in market prices deteriorating credit quality of the counterparty and reveal the risk of counterparty to fall under default before final settle</w:t>
      </w:r>
      <w:r w:rsidR="008B7735" w:rsidRPr="00507DD7">
        <w:rPr>
          <w:rFonts w:ascii="Squad" w:hAnsi="Squad"/>
          <w:lang w:val="en-GB"/>
        </w:rPr>
        <w:t>me</w:t>
      </w:r>
      <w:r w:rsidRPr="00507DD7">
        <w:rPr>
          <w:rFonts w:ascii="Squad" w:hAnsi="Squad"/>
          <w:lang w:val="en-GB"/>
        </w:rPr>
        <w:t>nt of transaction.</w:t>
      </w:r>
    </w:p>
    <w:p w14:paraId="2DD3FA8F" w14:textId="4A33F547" w:rsidR="007B4D29" w:rsidRPr="00507DD7" w:rsidRDefault="00916BEE" w:rsidP="00740E02">
      <w:pPr>
        <w:pStyle w:val="Newstyle"/>
        <w:spacing w:before="120"/>
        <w:ind w:left="142"/>
        <w:rPr>
          <w:rFonts w:ascii="Squad" w:hAnsi="Squad"/>
          <w:lang w:val="en-GB"/>
        </w:rPr>
      </w:pPr>
      <w:r w:rsidRPr="00507DD7">
        <w:rPr>
          <w:rFonts w:ascii="Squad" w:hAnsi="Squad"/>
          <w:lang w:val="en-GB"/>
        </w:rPr>
        <w:t xml:space="preserve">The </w:t>
      </w:r>
      <w:r w:rsidR="007B4D29" w:rsidRPr="00507DD7">
        <w:rPr>
          <w:rFonts w:ascii="Squad" w:hAnsi="Squad"/>
          <w:lang w:val="en-GB"/>
        </w:rPr>
        <w:t>Bank reduces the CCR by using different technics – system of limits and/or via accepting of high liquidity callaterals which are approved as per rules and procedures</w:t>
      </w:r>
    </w:p>
    <w:p w14:paraId="38401E96" w14:textId="77777777" w:rsidR="007B4D29" w:rsidRPr="00507DD7" w:rsidRDefault="007B4D29" w:rsidP="00740E02">
      <w:pPr>
        <w:pStyle w:val="Newstyle"/>
        <w:spacing w:before="120"/>
        <w:ind w:left="142"/>
        <w:rPr>
          <w:rFonts w:ascii="Squad" w:hAnsi="Squad"/>
          <w:lang w:val="en-GB"/>
        </w:rPr>
      </w:pPr>
      <w:r w:rsidRPr="00507DD7">
        <w:rPr>
          <w:rFonts w:ascii="Squad" w:hAnsi="Squad"/>
          <w:lang w:val="en-GB"/>
        </w:rPr>
        <w:t>The Bank manages CCR which are undertaken through the deals by strict rules based on preliminary approved limits of maximum risk exposure (counterparty limit) to counterparty group and/or counterparty.</w:t>
      </w:r>
    </w:p>
    <w:p w14:paraId="1483677B" w14:textId="11686334" w:rsidR="007B4D29" w:rsidRPr="00507DD7" w:rsidRDefault="007B4D29" w:rsidP="00740E02">
      <w:pPr>
        <w:pStyle w:val="Newstyle"/>
        <w:spacing w:before="120"/>
        <w:ind w:left="142"/>
        <w:rPr>
          <w:rFonts w:ascii="Squad" w:hAnsi="Squad"/>
          <w:lang w:val="en-GB"/>
        </w:rPr>
      </w:pPr>
      <w:r w:rsidRPr="00507DD7">
        <w:rPr>
          <w:rFonts w:ascii="Squad" w:hAnsi="Squad"/>
          <w:lang w:val="en-GB"/>
        </w:rPr>
        <w:t xml:space="preserve">The Bank has approved rules concerning detailed rights and responsibilities of different units of DSK </w:t>
      </w:r>
      <w:r w:rsidR="004D0922" w:rsidRPr="00507DD7">
        <w:rPr>
          <w:rFonts w:ascii="Squad" w:hAnsi="Squad"/>
          <w:lang w:val="en-GB"/>
        </w:rPr>
        <w:t xml:space="preserve">Bank </w:t>
      </w:r>
      <w:r w:rsidRPr="00507DD7">
        <w:rPr>
          <w:rFonts w:ascii="Squad" w:hAnsi="Squad"/>
          <w:lang w:val="en-GB"/>
        </w:rPr>
        <w:t xml:space="preserve">and OTP Bank, Hungary,  related to preparation, monitoring and control of counterpary limits set. Approved counterparty limits are obligatory before conclusion of deals with financial institutions. </w:t>
      </w:r>
      <w:r w:rsidR="007447CC" w:rsidRPr="00507DD7">
        <w:rPr>
          <w:rFonts w:ascii="Squad" w:hAnsi="Squad"/>
          <w:lang w:val="en-GB"/>
        </w:rPr>
        <w:t>The Council of Credits and Limits (CCL) a</w:t>
      </w:r>
      <w:r w:rsidRPr="00507DD7">
        <w:rPr>
          <w:rFonts w:ascii="Squad" w:hAnsi="Squad"/>
          <w:lang w:val="en-GB"/>
        </w:rPr>
        <w:t>pprove</w:t>
      </w:r>
      <w:r w:rsidR="007447CC" w:rsidRPr="00507DD7">
        <w:rPr>
          <w:rFonts w:ascii="Squad" w:hAnsi="Squad"/>
          <w:lang w:val="en-GB"/>
        </w:rPr>
        <w:t>s</w:t>
      </w:r>
      <w:r w:rsidRPr="00507DD7">
        <w:rPr>
          <w:rFonts w:ascii="Squad" w:hAnsi="Squad"/>
          <w:lang w:val="en-GB"/>
        </w:rPr>
        <w:t xml:space="preserve"> counterpary limits  under </w:t>
      </w:r>
      <w:r w:rsidR="007447CC" w:rsidRPr="00507DD7">
        <w:rPr>
          <w:rFonts w:ascii="Squad" w:hAnsi="Squad"/>
          <w:lang w:val="en-GB"/>
        </w:rPr>
        <w:t xml:space="preserve">the </w:t>
      </w:r>
      <w:r w:rsidRPr="00507DD7">
        <w:rPr>
          <w:rFonts w:ascii="Squad" w:hAnsi="Squad"/>
          <w:lang w:val="en-GB"/>
        </w:rPr>
        <w:t xml:space="preserve">competences of Management Rules of the Bank. </w:t>
      </w:r>
    </w:p>
    <w:p w14:paraId="11EBD27D" w14:textId="77777777" w:rsidR="007B4D29" w:rsidRPr="00507DD7" w:rsidRDefault="007B4D29" w:rsidP="00740E02">
      <w:pPr>
        <w:pStyle w:val="Newstyle"/>
        <w:spacing w:before="120"/>
        <w:ind w:left="142"/>
        <w:rPr>
          <w:rFonts w:ascii="Squad" w:hAnsi="Squad"/>
          <w:lang w:val="en-GB"/>
        </w:rPr>
      </w:pPr>
      <w:r w:rsidRPr="00507DD7">
        <w:rPr>
          <w:rFonts w:ascii="Squad" w:hAnsi="Squad"/>
          <w:lang w:val="en-GB"/>
        </w:rPr>
        <w:t xml:space="preserve">The Bank acts through policy of CCR reducement by mandatory observation of procedures for margin call, assessment of collateral’s market prices as guarantee of deals fulfilment by counterparties which do not have approved limits. For this purpose the Bank uses the approved relative risk weights as per type of transactions and counterparties. If there is no approved counterparty limit as a rule the Bank accepts as collateral in transactions with financial institutions cash freezed on account. </w:t>
      </w:r>
    </w:p>
    <w:p w14:paraId="20736D84" w14:textId="49D7F8D7" w:rsidR="00316CF6" w:rsidRPr="00795141" w:rsidRDefault="00316CF6" w:rsidP="00740E02">
      <w:pPr>
        <w:pStyle w:val="Newstyle"/>
        <w:spacing w:before="120"/>
        <w:ind w:left="142"/>
        <w:rPr>
          <w:rFonts w:ascii="Squad" w:hAnsi="Squad"/>
          <w:lang w:val="en-GB"/>
        </w:rPr>
      </w:pPr>
      <w:r w:rsidRPr="00795141">
        <w:rPr>
          <w:rFonts w:ascii="Squad" w:hAnsi="Squad"/>
          <w:lang w:val="en-GB"/>
        </w:rPr>
        <w:t xml:space="preserve">DSK Bank calculates the derivatives’ exposure value applying the Simplified standardised approach, according to article 281 CRR as the sum of the replacement cost and the potential future exposure, adjusted by coefficient </w:t>
      </w:r>
      <w:r w:rsidRPr="00795141">
        <w:rPr>
          <w:rFonts w:ascii="Squad" w:hAnsi="Squad" w:hint="eastAsia"/>
          <w:lang w:val="en-GB"/>
        </w:rPr>
        <w:t>α</w:t>
      </w:r>
      <w:r w:rsidRPr="00795141">
        <w:rPr>
          <w:rFonts w:ascii="Squad" w:hAnsi="Squad"/>
          <w:lang w:val="en-GB"/>
        </w:rPr>
        <w:t>. For the purpose of the application of this method the Bank complies with the requirement of article 273a, paragraph 2, which sets specific conditions / requirements in relation to the size of its on- and off-balance-sheet derivative business.</w:t>
      </w:r>
    </w:p>
    <w:p w14:paraId="747FF202" w14:textId="538C033B" w:rsidR="00666EF2" w:rsidRPr="00507DD7" w:rsidRDefault="00AD3AE3" w:rsidP="00740E02">
      <w:pPr>
        <w:pStyle w:val="Newstyle"/>
        <w:ind w:left="142"/>
        <w:rPr>
          <w:rFonts w:ascii="Squad" w:hAnsi="Squad"/>
          <w:b/>
          <w:szCs w:val="18"/>
          <w:lang w:val="en-GB" w:eastAsia="bg-BG"/>
        </w:rPr>
      </w:pPr>
      <w:r w:rsidRPr="00507DD7">
        <w:rPr>
          <w:rFonts w:ascii="Squad" w:hAnsi="Squad"/>
          <w:snapToGrid w:val="0"/>
          <w:lang w:val="en-GB"/>
        </w:rPr>
        <w:t xml:space="preserve">Quantitative information analysing the CCR exposure by approach and the exposures to CCPs is provided in the following attached Excel tables, respectively: </w:t>
      </w:r>
      <w:r w:rsidRPr="00507DD7">
        <w:rPr>
          <w:rFonts w:ascii="Squad" w:hAnsi="Squad"/>
          <w:b/>
          <w:i/>
          <w:color w:val="52AE30"/>
          <w:sz w:val="20"/>
          <w:lang w:val="en-GB" w:eastAsia="bg-BG"/>
        </w:rPr>
        <w:t>EU CCR1: Analysis of CCR exposure by approach</w:t>
      </w:r>
      <w:r w:rsidRPr="00507DD7">
        <w:rPr>
          <w:rFonts w:ascii="Squad" w:hAnsi="Squad"/>
          <w:b/>
          <w:color w:val="52AE30"/>
          <w:sz w:val="20"/>
          <w:lang w:val="en-GB" w:eastAsia="bg-BG"/>
        </w:rPr>
        <w:t xml:space="preserve"> </w:t>
      </w:r>
      <w:r w:rsidRPr="00507DD7">
        <w:rPr>
          <w:rFonts w:ascii="Squad" w:hAnsi="Squad"/>
          <w:sz w:val="20"/>
          <w:lang w:val="en-GB" w:eastAsia="bg-BG"/>
        </w:rPr>
        <w:t>and</w:t>
      </w:r>
      <w:r w:rsidRPr="00507DD7">
        <w:rPr>
          <w:rFonts w:ascii="Squad" w:hAnsi="Squad"/>
          <w:b/>
          <w:sz w:val="20"/>
          <w:lang w:val="en-GB" w:eastAsia="bg-BG"/>
        </w:rPr>
        <w:t xml:space="preserve"> </w:t>
      </w:r>
      <w:r w:rsidRPr="00507DD7">
        <w:rPr>
          <w:rFonts w:ascii="Squad" w:hAnsi="Squad"/>
          <w:b/>
          <w:i/>
          <w:snapToGrid w:val="0"/>
          <w:color w:val="52AE30"/>
          <w:sz w:val="20"/>
          <w:lang w:val="en-GB"/>
        </w:rPr>
        <w:t>EU CCR8: Exposures to CCPs</w:t>
      </w:r>
      <w:r w:rsidRPr="00507DD7">
        <w:rPr>
          <w:rFonts w:ascii="Squad" w:hAnsi="Squad"/>
          <w:b/>
          <w:snapToGrid w:val="0"/>
          <w:sz w:val="20"/>
          <w:lang w:val="en-GB"/>
        </w:rPr>
        <w:t>.</w:t>
      </w:r>
    </w:p>
    <w:p w14:paraId="584CE0DF" w14:textId="2D9CAC24" w:rsidR="007B4D29" w:rsidRPr="00507DD7" w:rsidRDefault="00265217" w:rsidP="00740E02">
      <w:pPr>
        <w:pStyle w:val="Newstyle"/>
        <w:spacing w:before="120"/>
        <w:ind w:left="142"/>
        <w:rPr>
          <w:rFonts w:ascii="Squad" w:hAnsi="Squad"/>
          <w:b/>
          <w:szCs w:val="18"/>
          <w:lang w:val="en-GB" w:eastAsia="bg-BG"/>
        </w:rPr>
      </w:pPr>
      <w:r w:rsidRPr="00507DD7">
        <w:rPr>
          <w:rFonts w:ascii="Squad" w:hAnsi="Squad"/>
          <w:lang w:val="en-GB"/>
        </w:rPr>
        <w:t>For the purposes of credit risk mitigation the Bank applies Financial Collateral Simple Method. During the process of credit risk mitigation for the purposes of capital calculation the Bank recognises collaterals as follow</w:t>
      </w:r>
      <w:r w:rsidR="00C261B8">
        <w:rPr>
          <w:rFonts w:ascii="Squad" w:hAnsi="Squad"/>
          <w:lang w:val="en-GB"/>
        </w:rPr>
        <w:t>s</w:t>
      </w:r>
      <w:r w:rsidRPr="00507DD7">
        <w:rPr>
          <w:rFonts w:ascii="Squad" w:hAnsi="Squad"/>
          <w:lang w:val="en-GB"/>
        </w:rPr>
        <w:t>: financial collaterals - debt securities and cash on deposits; guarantees; secured by first line mortgage residential property insured in favour of the Bank and commercial property.</w:t>
      </w:r>
    </w:p>
    <w:p w14:paraId="34591CDC" w14:textId="78D6B189" w:rsidR="007C5655" w:rsidRPr="00507DD7" w:rsidRDefault="00AD3AE3" w:rsidP="00740E02">
      <w:pPr>
        <w:pStyle w:val="Newstyle"/>
        <w:ind w:left="142" w:firstLine="11"/>
        <w:rPr>
          <w:rFonts w:ascii="Squad" w:hAnsi="Squad"/>
          <w:b/>
          <w:sz w:val="20"/>
          <w:lang w:val="en-GB" w:eastAsia="bg-BG"/>
        </w:rPr>
      </w:pPr>
      <w:r w:rsidRPr="00507DD7">
        <w:rPr>
          <w:rFonts w:ascii="Squad" w:hAnsi="Squad"/>
          <w:snapToGrid w:val="0"/>
          <w:lang w:val="en-GB"/>
        </w:rPr>
        <w:t xml:space="preserve">Quantitative information on the credit risk mitigation techniques is provided in the following attached Excel table: </w:t>
      </w:r>
      <w:r w:rsidRPr="00507DD7">
        <w:rPr>
          <w:rFonts w:ascii="Squad" w:hAnsi="Squad"/>
          <w:b/>
          <w:i/>
          <w:color w:val="52AE30"/>
          <w:sz w:val="20"/>
          <w:lang w:val="en-GB" w:eastAsia="bg-BG"/>
        </w:rPr>
        <w:t>EU CR3: CRM techniques overview: Disclosure of the use of credit risk mitigation techniques</w:t>
      </w:r>
      <w:r w:rsidRPr="00507DD7">
        <w:rPr>
          <w:rFonts w:ascii="Squad" w:hAnsi="Squad"/>
          <w:b/>
          <w:sz w:val="20"/>
          <w:lang w:val="en-GB" w:eastAsia="bg-BG"/>
        </w:rPr>
        <w:t>.</w:t>
      </w:r>
    </w:p>
    <w:p w14:paraId="769C2300" w14:textId="4F1888C3" w:rsidR="00076FC5" w:rsidRPr="00507DD7" w:rsidRDefault="00B97694" w:rsidP="00740E02">
      <w:pPr>
        <w:pStyle w:val="Newstyle"/>
        <w:ind w:left="142"/>
        <w:rPr>
          <w:rFonts w:ascii="Squad" w:hAnsi="Squad"/>
          <w:b/>
          <w:snapToGrid w:val="0"/>
          <w:sz w:val="20"/>
          <w:lang w:val="en-GB"/>
        </w:rPr>
      </w:pPr>
      <w:r>
        <w:rPr>
          <w:rFonts w:ascii="Squad" w:hAnsi="Squad"/>
          <w:snapToGrid w:val="0"/>
          <w:szCs w:val="18"/>
          <w:lang w:val="en-GB"/>
        </w:rPr>
        <w:t>Quantitative i</w:t>
      </w:r>
      <w:r w:rsidR="00076FC5" w:rsidRPr="00507DD7">
        <w:rPr>
          <w:rFonts w:ascii="Squad" w:hAnsi="Squad"/>
          <w:snapToGrid w:val="0"/>
          <w:szCs w:val="18"/>
          <w:lang w:val="en-GB"/>
        </w:rPr>
        <w:t xml:space="preserve">nformation on the credit risk exposure following the Standardised approach, as well as the credit risk mitigation effects is provided in the following attached Excel table: </w:t>
      </w:r>
      <w:r w:rsidR="00076FC5" w:rsidRPr="00507DD7">
        <w:rPr>
          <w:rFonts w:ascii="Squad" w:hAnsi="Squad"/>
          <w:b/>
          <w:i/>
          <w:snapToGrid w:val="0"/>
          <w:color w:val="52AE30"/>
          <w:sz w:val="20"/>
          <w:lang w:val="en-GB"/>
        </w:rPr>
        <w:t>EU CR4: Standardised approach – Credit risk exposure and CRM effects</w:t>
      </w:r>
      <w:r w:rsidR="00076FC5" w:rsidRPr="00507DD7">
        <w:rPr>
          <w:rFonts w:ascii="Squad" w:hAnsi="Squad"/>
          <w:b/>
          <w:snapToGrid w:val="0"/>
          <w:sz w:val="20"/>
          <w:lang w:val="en-GB"/>
        </w:rPr>
        <w:t>.</w:t>
      </w:r>
    </w:p>
    <w:p w14:paraId="29502A32" w14:textId="77777777" w:rsidR="00AE5FCC" w:rsidRPr="00507DD7" w:rsidRDefault="00AE5FCC" w:rsidP="00AE5FCC">
      <w:pPr>
        <w:pStyle w:val="Newstyle"/>
        <w:rPr>
          <w:rFonts w:ascii="Squad" w:hAnsi="Squad"/>
          <w:snapToGrid w:val="0"/>
          <w:lang w:val="en-GB"/>
        </w:rPr>
      </w:pPr>
    </w:p>
    <w:p w14:paraId="6F667BC0" w14:textId="1040FDE9" w:rsidR="00C2432F" w:rsidRPr="00507DD7" w:rsidRDefault="00A20D7D" w:rsidP="00935DA2">
      <w:pPr>
        <w:pStyle w:val="Newstyle"/>
        <w:numPr>
          <w:ilvl w:val="2"/>
          <w:numId w:val="36"/>
        </w:numPr>
        <w:outlineLvl w:val="3"/>
        <w:rPr>
          <w:rFonts w:ascii="Squad" w:hAnsi="Squad"/>
          <w:b/>
          <w:snapToGrid w:val="0"/>
          <w:color w:val="52AE30"/>
          <w:sz w:val="20"/>
          <w:lang w:val="en-GB"/>
        </w:rPr>
      </w:pPr>
      <w:bookmarkStart w:id="122" w:name="_Toc78895046"/>
      <w:bookmarkStart w:id="123" w:name="_Toc170742071"/>
      <w:bookmarkStart w:id="124" w:name="_Toc212456257"/>
      <w:bookmarkEnd w:id="122"/>
      <w:r w:rsidRPr="00507DD7">
        <w:rPr>
          <w:rFonts w:ascii="Squad" w:hAnsi="Squad"/>
          <w:b/>
          <w:snapToGrid w:val="0"/>
          <w:color w:val="52AE30"/>
          <w:sz w:val="20"/>
          <w:lang w:val="en-GB"/>
        </w:rPr>
        <w:t>Capital requirements for market risk</w:t>
      </w:r>
      <w:bookmarkEnd w:id="123"/>
      <w:bookmarkEnd w:id="124"/>
    </w:p>
    <w:p w14:paraId="49A65A94" w14:textId="25A08E31" w:rsidR="00202B19" w:rsidRPr="00507DD7" w:rsidRDefault="00224FBC" w:rsidP="00740E02">
      <w:pPr>
        <w:pStyle w:val="Newstyle"/>
        <w:spacing w:before="240"/>
        <w:ind w:left="142"/>
        <w:rPr>
          <w:rFonts w:ascii="Squad" w:hAnsi="Squad"/>
          <w:snapToGrid w:val="0"/>
          <w:lang w:val="en-GB"/>
        </w:rPr>
      </w:pPr>
      <w:r w:rsidRPr="00507DD7">
        <w:rPr>
          <w:rFonts w:ascii="Squad" w:hAnsi="Squad"/>
          <w:snapToGrid w:val="0"/>
          <w:lang w:val="en-GB"/>
        </w:rPr>
        <w:t>Market risk is the risk arising from unexpected and adverse changes in market factors that affect the Bank's performance or the value of its financial instruments. These may be changes in interest rates, securities prices, exchange rates, negative information</w:t>
      </w:r>
      <w:r w:rsidR="00577DD7" w:rsidRPr="00507DD7">
        <w:rPr>
          <w:rFonts w:ascii="Squad" w:hAnsi="Squad"/>
          <w:snapToGrid w:val="0"/>
          <w:lang w:val="en-GB"/>
        </w:rPr>
        <w:t xml:space="preserve"> political and economic crises.</w:t>
      </w:r>
    </w:p>
    <w:p w14:paraId="0DEDB3EA" w14:textId="77777777" w:rsidR="00644244" w:rsidRPr="00507DD7" w:rsidRDefault="00644244" w:rsidP="00740E02">
      <w:pPr>
        <w:pStyle w:val="Newstyle"/>
        <w:spacing w:before="240"/>
        <w:ind w:left="142"/>
        <w:rPr>
          <w:rFonts w:ascii="Squad" w:hAnsi="Squad"/>
          <w:snapToGrid w:val="0"/>
          <w:lang w:val="en-GB"/>
        </w:rPr>
      </w:pPr>
      <w:r w:rsidRPr="00507DD7">
        <w:rPr>
          <w:rFonts w:ascii="Squad" w:hAnsi="Squad"/>
          <w:snapToGrid w:val="0"/>
          <w:lang w:val="en-GB"/>
        </w:rPr>
        <w:t xml:space="preserve">Interest rate risk (IRR) is a potential loss from adverse changes in fair value of interest rate sensitivity positions after change of market interest rates. IRR originates form available interest bearing exposures in interest sensitivity instruments as the vast majority of potential loss is a result of adverse market movements of interest rates. Such a movement affects open interest bearing positions of the Bank and requires special regulation. </w:t>
      </w:r>
    </w:p>
    <w:p w14:paraId="731BCACE" w14:textId="3F27281F" w:rsidR="00644244" w:rsidRPr="00507DD7" w:rsidRDefault="00644244" w:rsidP="00740E02">
      <w:pPr>
        <w:pStyle w:val="Newstyle"/>
        <w:spacing w:before="240"/>
        <w:ind w:left="142"/>
        <w:rPr>
          <w:rFonts w:ascii="Squad" w:hAnsi="Squad"/>
          <w:snapToGrid w:val="0"/>
          <w:lang w:val="en-GB"/>
        </w:rPr>
      </w:pPr>
      <w:r w:rsidRPr="00507DD7">
        <w:rPr>
          <w:rFonts w:ascii="Squad" w:hAnsi="Squad"/>
          <w:snapToGrid w:val="0"/>
          <w:lang w:val="en-GB"/>
        </w:rPr>
        <w:t>Foreign exchange risk (FXR) is the risk of negative changes in value of foreign currency exposures, originated by changes in foreign exchange rate. Positions in foreign currencies /including gold / bears FXR and have immediate effect on current and potential cash flows of the Bank in currency different from local one as the assets and liabilities are every day revalu</w:t>
      </w:r>
      <w:r w:rsidR="00AE3B6E" w:rsidRPr="00507DD7">
        <w:rPr>
          <w:rFonts w:ascii="Squad" w:hAnsi="Squad"/>
          <w:snapToGrid w:val="0"/>
          <w:lang w:val="en-GB"/>
        </w:rPr>
        <w:t>a</w:t>
      </w:r>
      <w:r w:rsidRPr="00507DD7">
        <w:rPr>
          <w:rFonts w:ascii="Squad" w:hAnsi="Squad"/>
          <w:snapToGrid w:val="0"/>
          <w:lang w:val="en-GB"/>
        </w:rPr>
        <w:t>ted.</w:t>
      </w:r>
    </w:p>
    <w:p w14:paraId="0C4046E3" w14:textId="77777777" w:rsidR="00644244" w:rsidRPr="00507DD7" w:rsidRDefault="00644244" w:rsidP="00740E02">
      <w:pPr>
        <w:pStyle w:val="Newstyle"/>
        <w:spacing w:before="240"/>
        <w:ind w:left="142"/>
        <w:rPr>
          <w:rFonts w:ascii="Squad" w:hAnsi="Squad"/>
          <w:snapToGrid w:val="0"/>
          <w:lang w:val="en-GB"/>
        </w:rPr>
      </w:pPr>
      <w:r w:rsidRPr="00507DD7">
        <w:rPr>
          <w:rFonts w:ascii="Squad" w:hAnsi="Squad"/>
          <w:snapToGrid w:val="0"/>
          <w:lang w:val="en-GB"/>
        </w:rPr>
        <w:t>The policy of the Bank regarding management of FXR aims bearing of currency exposures which do not generate losses endangering income of the Bank or its safety under observation of all regulatory boundaries. The Bank determines its aims of income from foreign currencies exposures based on preliminary approved business plan and strategy.</w:t>
      </w:r>
    </w:p>
    <w:p w14:paraId="47814EA5" w14:textId="25CF3900" w:rsidR="00644244" w:rsidRPr="00507DD7" w:rsidRDefault="00644244" w:rsidP="00740E02">
      <w:pPr>
        <w:pStyle w:val="Newstyle"/>
        <w:spacing w:before="240"/>
        <w:ind w:left="142"/>
        <w:rPr>
          <w:rFonts w:ascii="Squad" w:hAnsi="Squad"/>
          <w:lang w:val="en-GB"/>
        </w:rPr>
      </w:pPr>
      <w:r w:rsidRPr="00507DD7">
        <w:rPr>
          <w:rFonts w:ascii="Squad" w:hAnsi="Squad"/>
          <w:snapToGrid w:val="0"/>
          <w:lang w:val="en-GB"/>
        </w:rPr>
        <w:t xml:space="preserve">Concerning the bearing of market risk the strategy of DSK </w:t>
      </w:r>
      <w:r w:rsidR="004D0922" w:rsidRPr="00507DD7">
        <w:rPr>
          <w:rFonts w:ascii="Squad" w:hAnsi="Squad"/>
          <w:snapToGrid w:val="0"/>
          <w:lang w:val="en-GB"/>
        </w:rPr>
        <w:t xml:space="preserve">Bank </w:t>
      </w:r>
      <w:r w:rsidRPr="00507DD7">
        <w:rPr>
          <w:rFonts w:ascii="Squad" w:hAnsi="Squad"/>
          <w:snapToGrid w:val="0"/>
          <w:lang w:val="en-GB"/>
        </w:rPr>
        <w:t>as a part of Bank OTP is in compliance with strategic aims adopted by the Group</w:t>
      </w:r>
      <w:r w:rsidR="00577DD7" w:rsidRPr="00507DD7">
        <w:rPr>
          <w:rFonts w:ascii="Squad" w:hAnsi="Squad"/>
          <w:snapToGrid w:val="0"/>
          <w:lang w:val="en-GB"/>
        </w:rPr>
        <w:t>, local risk ap</w:t>
      </w:r>
      <w:r w:rsidR="008431C6">
        <w:rPr>
          <w:rFonts w:ascii="Squad" w:hAnsi="Squad"/>
          <w:snapToGrid w:val="0"/>
          <w:lang w:val="en-GB"/>
        </w:rPr>
        <w:t>p</w:t>
      </w:r>
      <w:r w:rsidR="00577DD7" w:rsidRPr="00507DD7">
        <w:rPr>
          <w:rFonts w:ascii="Squad" w:hAnsi="Squad"/>
          <w:snapToGrid w:val="0"/>
          <w:lang w:val="en-GB"/>
        </w:rPr>
        <w:t>etite</w:t>
      </w:r>
      <w:r w:rsidRPr="00507DD7">
        <w:rPr>
          <w:rFonts w:ascii="Squad" w:hAnsi="Squad"/>
          <w:snapToGrid w:val="0"/>
          <w:lang w:val="en-GB"/>
        </w:rPr>
        <w:t xml:space="preserve"> and characterizes as a conservative one. </w:t>
      </w:r>
    </w:p>
    <w:p w14:paraId="74CF9A68" w14:textId="41BE4E39" w:rsidR="00644244" w:rsidRPr="00507DD7" w:rsidRDefault="2CBD51EF" w:rsidP="00740E02">
      <w:pPr>
        <w:pStyle w:val="Newstyle"/>
        <w:spacing w:before="240"/>
        <w:ind w:left="142"/>
        <w:rPr>
          <w:rFonts w:ascii="Squad" w:hAnsi="Squad"/>
          <w:lang w:val="en-GB"/>
        </w:rPr>
      </w:pPr>
      <w:r w:rsidRPr="00507DD7">
        <w:rPr>
          <w:rFonts w:ascii="Squad" w:hAnsi="Squad"/>
          <w:lang w:val="en-GB"/>
        </w:rPr>
        <w:t>The primary focus is on servicing the Bank’s customers, with any significant exposure generating market risk being promptly closed on international markets. Only client-driven hedging derivative transactions aimed at mitigating currency, interest rate, and commodity risks are encouraged, while speculative transactions are not permitted. Proprietary trading in equities is not allowed, and the Bank’s trading portfolio may consist solely of Bulgarian government securities.</w:t>
      </w:r>
    </w:p>
    <w:p w14:paraId="18EC244B" w14:textId="048E3F41" w:rsidR="00644244" w:rsidRPr="00507DD7" w:rsidRDefault="00644244" w:rsidP="00740E02">
      <w:pPr>
        <w:pStyle w:val="Newstyle"/>
        <w:spacing w:before="240"/>
        <w:ind w:left="142"/>
        <w:rPr>
          <w:rFonts w:ascii="Squad" w:hAnsi="Squad"/>
          <w:snapToGrid w:val="0"/>
          <w:lang w:val="en-GB"/>
        </w:rPr>
      </w:pPr>
      <w:r w:rsidRPr="00507DD7">
        <w:rPr>
          <w:rFonts w:ascii="Squad" w:hAnsi="Squad"/>
          <w:snapToGrid w:val="0"/>
          <w:lang w:val="en-GB"/>
        </w:rPr>
        <w:t xml:space="preserve">Market </w:t>
      </w:r>
      <w:r w:rsidR="00F646A8" w:rsidRPr="00507DD7">
        <w:rPr>
          <w:rFonts w:ascii="Squad" w:hAnsi="Squad"/>
          <w:snapToGrid w:val="0"/>
          <w:lang w:val="en-GB"/>
        </w:rPr>
        <w:t>r</w:t>
      </w:r>
      <w:r w:rsidRPr="00507DD7">
        <w:rPr>
          <w:rFonts w:ascii="Squad" w:hAnsi="Squad"/>
          <w:snapToGrid w:val="0"/>
          <w:lang w:val="en-GB"/>
        </w:rPr>
        <w:t>isk is observed and cont</w:t>
      </w:r>
      <w:r w:rsidR="00077381">
        <w:rPr>
          <w:rFonts w:ascii="Squad" w:hAnsi="Squad"/>
          <w:snapToGrid w:val="0"/>
          <w:lang w:val="en-GB"/>
        </w:rPr>
        <w:t>r</w:t>
      </w:r>
      <w:r w:rsidRPr="00507DD7">
        <w:rPr>
          <w:rFonts w:ascii="Squad" w:hAnsi="Squad"/>
          <w:snapToGrid w:val="0"/>
          <w:lang w:val="en-GB"/>
        </w:rPr>
        <w:t xml:space="preserve">olled through strict build limits system, composed of limits for FXR and IRR. The system of market risk limits are defined in manner which requires on time close-outs of positions with minimum losses. </w:t>
      </w:r>
      <w:r w:rsidR="00826D43">
        <w:rPr>
          <w:rFonts w:ascii="Squad" w:hAnsi="Squad"/>
          <w:snapToGrid w:val="0"/>
          <w:lang w:val="en-GB"/>
        </w:rPr>
        <w:t>For</w:t>
      </w:r>
      <w:r w:rsidRPr="00507DD7">
        <w:rPr>
          <w:rFonts w:ascii="Squad" w:hAnsi="Squad"/>
          <w:snapToGrid w:val="0"/>
          <w:lang w:val="en-GB"/>
        </w:rPr>
        <w:t xml:space="preserve"> this purpose</w:t>
      </w:r>
      <w:r w:rsidR="00F22141" w:rsidRPr="00507DD7">
        <w:rPr>
          <w:rFonts w:ascii="Squad" w:hAnsi="Squad"/>
          <w:snapToGrid w:val="0"/>
          <w:lang w:val="en-GB"/>
        </w:rPr>
        <w:t xml:space="preserve"> the</w:t>
      </w:r>
      <w:r w:rsidR="00826D43">
        <w:rPr>
          <w:rFonts w:ascii="Squad" w:hAnsi="Squad"/>
          <w:snapToGrid w:val="0"/>
          <w:lang w:val="en-GB"/>
        </w:rPr>
        <w:t xml:space="preserve">re are </w:t>
      </w:r>
      <w:r w:rsidRPr="00507DD7">
        <w:rPr>
          <w:rFonts w:ascii="Squad" w:hAnsi="Squad"/>
          <w:snapToGrid w:val="0"/>
          <w:lang w:val="en-GB"/>
        </w:rPr>
        <w:t xml:space="preserve">approved limits for </w:t>
      </w:r>
      <w:r w:rsidR="2831B8E9" w:rsidRPr="00507DD7">
        <w:rPr>
          <w:rFonts w:ascii="Squad" w:hAnsi="Squad"/>
          <w:snapToGrid w:val="0"/>
          <w:lang w:val="en-GB"/>
        </w:rPr>
        <w:t>open currency</w:t>
      </w:r>
      <w:r w:rsidRPr="00507DD7">
        <w:rPr>
          <w:rFonts w:ascii="Squad" w:hAnsi="Squad"/>
          <w:snapToGrid w:val="0"/>
          <w:lang w:val="en-GB"/>
        </w:rPr>
        <w:t xml:space="preserve"> positions by financial instruments, </w:t>
      </w:r>
      <w:r w:rsidR="1C5E9968" w:rsidRPr="00507DD7">
        <w:rPr>
          <w:rFonts w:ascii="Squad" w:hAnsi="Squad"/>
          <w:lang w:val="en-GB"/>
        </w:rPr>
        <w:t xml:space="preserve">distributed by </w:t>
      </w:r>
      <w:r w:rsidRPr="00507DD7">
        <w:rPr>
          <w:rFonts w:ascii="Squad" w:hAnsi="Squad"/>
          <w:snapToGrid w:val="0"/>
          <w:lang w:val="en-GB"/>
        </w:rPr>
        <w:t xml:space="preserve">currencies and maturities, </w:t>
      </w:r>
      <w:r w:rsidR="00240032" w:rsidRPr="00507DD7">
        <w:rPr>
          <w:rFonts w:ascii="Squad" w:hAnsi="Squad"/>
          <w:snapToGrid w:val="0"/>
          <w:lang w:val="en-GB"/>
        </w:rPr>
        <w:t xml:space="preserve">turnover rate for bonds and maturity limits, </w:t>
      </w:r>
      <w:r w:rsidR="00AB24EA" w:rsidRPr="00507DD7">
        <w:rPr>
          <w:rFonts w:ascii="Squad" w:hAnsi="Squad"/>
          <w:snapToGrid w:val="0"/>
          <w:lang w:val="en-GB"/>
        </w:rPr>
        <w:t>stop-</w:t>
      </w:r>
      <w:r w:rsidRPr="00507DD7">
        <w:rPr>
          <w:rFonts w:ascii="Squad" w:hAnsi="Squad"/>
          <w:snapToGrid w:val="0"/>
          <w:lang w:val="en-GB"/>
        </w:rPr>
        <w:t xml:space="preserve">loss limit </w:t>
      </w:r>
      <w:r w:rsidR="00577DD7" w:rsidRPr="00507DD7">
        <w:rPr>
          <w:rFonts w:ascii="Squad" w:hAnsi="Squad"/>
          <w:snapToGrid w:val="0"/>
          <w:lang w:val="en-GB"/>
        </w:rPr>
        <w:t>and triggers</w:t>
      </w:r>
      <w:r w:rsidRPr="00507DD7">
        <w:rPr>
          <w:rFonts w:ascii="Squad" w:hAnsi="Squad"/>
          <w:snapToGrid w:val="0"/>
          <w:lang w:val="en-GB"/>
        </w:rPr>
        <w:t xml:space="preserve">, VaR </w:t>
      </w:r>
      <w:r w:rsidR="218844E5" w:rsidRPr="00507DD7">
        <w:rPr>
          <w:rFonts w:ascii="Squad" w:hAnsi="Squad"/>
          <w:snapToGrid w:val="0"/>
          <w:lang w:val="en-GB"/>
        </w:rPr>
        <w:t>(Value</w:t>
      </w:r>
      <w:r w:rsidRPr="00507DD7">
        <w:rPr>
          <w:rFonts w:ascii="Squad" w:hAnsi="Squad"/>
          <w:snapToGrid w:val="0"/>
          <w:lang w:val="en-GB"/>
        </w:rPr>
        <w:t xml:space="preserve"> </w:t>
      </w:r>
      <w:r w:rsidR="218844E5" w:rsidRPr="00507DD7">
        <w:rPr>
          <w:rFonts w:ascii="Squad" w:hAnsi="Squad"/>
          <w:snapToGrid w:val="0"/>
          <w:lang w:val="en-GB"/>
        </w:rPr>
        <w:t>at Risk)</w:t>
      </w:r>
      <w:r w:rsidRPr="00507DD7">
        <w:rPr>
          <w:rFonts w:ascii="Squad" w:hAnsi="Squad"/>
          <w:snapToGrid w:val="0"/>
          <w:lang w:val="en-GB"/>
        </w:rPr>
        <w:t xml:space="preserve"> and BPV </w:t>
      </w:r>
      <w:r w:rsidR="04354AA2" w:rsidRPr="00507DD7">
        <w:rPr>
          <w:rFonts w:ascii="Squad" w:hAnsi="Squad"/>
          <w:snapToGrid w:val="0"/>
          <w:lang w:val="en-GB"/>
        </w:rPr>
        <w:t>(Basis Point Value)</w:t>
      </w:r>
      <w:r w:rsidRPr="00507DD7">
        <w:rPr>
          <w:rFonts w:ascii="Squad" w:hAnsi="Squad"/>
          <w:snapToGrid w:val="0"/>
          <w:lang w:val="en-GB"/>
        </w:rPr>
        <w:t xml:space="preserve"> limits.</w:t>
      </w:r>
    </w:p>
    <w:p w14:paraId="36392312" w14:textId="19CA8939" w:rsidR="00644244" w:rsidRPr="00507DD7" w:rsidRDefault="00644244" w:rsidP="00740E02">
      <w:pPr>
        <w:pStyle w:val="Newstyle"/>
        <w:spacing w:before="240"/>
        <w:ind w:left="142"/>
        <w:rPr>
          <w:rFonts w:ascii="Squad" w:hAnsi="Squad"/>
          <w:snapToGrid w:val="0"/>
          <w:lang w:val="en-GB"/>
        </w:rPr>
      </w:pPr>
      <w:r w:rsidRPr="00507DD7">
        <w:rPr>
          <w:rFonts w:ascii="Squad" w:hAnsi="Squad"/>
          <w:snapToGrid w:val="0"/>
          <w:lang w:val="en-GB"/>
        </w:rPr>
        <w:t xml:space="preserve">All limits of market risk is approved by ALCO of the Bank, after reconciliation and approvement by </w:t>
      </w:r>
      <w:r w:rsidR="00DB6C81" w:rsidRPr="00507DD7">
        <w:rPr>
          <w:rFonts w:ascii="Squad" w:hAnsi="Squad"/>
          <w:snapToGrid w:val="0"/>
          <w:lang w:val="en-GB"/>
        </w:rPr>
        <w:t xml:space="preserve">OTP </w:t>
      </w:r>
      <w:r w:rsidRPr="00507DD7">
        <w:rPr>
          <w:rFonts w:ascii="Squad" w:hAnsi="Squad"/>
          <w:snapToGrid w:val="0"/>
          <w:lang w:val="en-GB"/>
        </w:rPr>
        <w:t>Bank. These limits are subject of review and actuali</w:t>
      </w:r>
      <w:r w:rsidR="008B7735" w:rsidRPr="00507DD7">
        <w:rPr>
          <w:rFonts w:ascii="Squad" w:hAnsi="Squad"/>
          <w:snapToGrid w:val="0"/>
          <w:lang w:val="en-GB"/>
        </w:rPr>
        <w:t>s</w:t>
      </w:r>
      <w:r w:rsidRPr="00507DD7">
        <w:rPr>
          <w:rFonts w:ascii="Squad" w:hAnsi="Squad"/>
          <w:snapToGrid w:val="0"/>
          <w:lang w:val="en-GB"/>
        </w:rPr>
        <w:t xml:space="preserve">ation </w:t>
      </w:r>
      <w:r w:rsidR="02EC9AD5" w:rsidRPr="00507DD7">
        <w:rPr>
          <w:rFonts w:ascii="Squad" w:hAnsi="Squad"/>
          <w:snapToGrid w:val="0"/>
          <w:lang w:val="en-GB"/>
        </w:rPr>
        <w:t xml:space="preserve">minimum </w:t>
      </w:r>
      <w:r w:rsidRPr="00507DD7">
        <w:rPr>
          <w:rFonts w:ascii="Squad" w:hAnsi="Squad"/>
          <w:snapToGrid w:val="0"/>
          <w:lang w:val="en-GB"/>
        </w:rPr>
        <w:t>every year taking in account new business targets, possible changes in determined risk a</w:t>
      </w:r>
      <w:r w:rsidR="008431C6">
        <w:rPr>
          <w:rFonts w:ascii="Squad" w:hAnsi="Squad"/>
          <w:snapToGrid w:val="0"/>
          <w:lang w:val="en-GB"/>
        </w:rPr>
        <w:t>p</w:t>
      </w:r>
      <w:r w:rsidRPr="00507DD7">
        <w:rPr>
          <w:rFonts w:ascii="Squad" w:hAnsi="Squad"/>
          <w:snapToGrid w:val="0"/>
          <w:lang w:val="en-GB"/>
        </w:rPr>
        <w:t>petite or business strategy.</w:t>
      </w:r>
    </w:p>
    <w:p w14:paraId="49032A80" w14:textId="2DF63082" w:rsidR="00644244" w:rsidRPr="00507DD7" w:rsidRDefault="000931D2" w:rsidP="00740E02">
      <w:pPr>
        <w:pStyle w:val="Newstyle"/>
        <w:spacing w:before="240"/>
        <w:ind w:left="142"/>
        <w:rPr>
          <w:rFonts w:ascii="Squad" w:hAnsi="Squad"/>
          <w:snapToGrid w:val="0"/>
          <w:lang w:val="en-GB"/>
        </w:rPr>
      </w:pPr>
      <w:r w:rsidRPr="00507DD7">
        <w:rPr>
          <w:rFonts w:ascii="Squad" w:hAnsi="Squad"/>
          <w:snapToGrid w:val="0"/>
          <w:lang w:val="en-GB"/>
        </w:rPr>
        <w:t xml:space="preserve">FXR </w:t>
      </w:r>
      <w:r w:rsidR="00240032" w:rsidRPr="00507DD7">
        <w:rPr>
          <w:rFonts w:ascii="Squad" w:hAnsi="Squad"/>
          <w:snapToGrid w:val="0"/>
          <w:lang w:val="en-GB"/>
        </w:rPr>
        <w:t xml:space="preserve">of the trading portfolio </w:t>
      </w:r>
      <w:r w:rsidRPr="00507DD7">
        <w:rPr>
          <w:rFonts w:ascii="Squad" w:hAnsi="Squad"/>
          <w:snapToGrid w:val="0"/>
          <w:lang w:val="en-GB"/>
        </w:rPr>
        <w:t xml:space="preserve">is controlled by position limits set on open currency </w:t>
      </w:r>
      <w:r w:rsidR="00DA2347">
        <w:rPr>
          <w:rFonts w:ascii="Squad" w:hAnsi="Squad"/>
          <w:snapToGrid w:val="0"/>
          <w:lang w:val="en-GB"/>
        </w:rPr>
        <w:t xml:space="preserve">total position and </w:t>
      </w:r>
      <w:r w:rsidRPr="00507DD7">
        <w:rPr>
          <w:rFonts w:ascii="Squad" w:hAnsi="Squad"/>
          <w:snapToGrid w:val="0"/>
          <w:lang w:val="en-GB"/>
        </w:rPr>
        <w:t>positions by every single currency (intraday and daily). Utili</w:t>
      </w:r>
      <w:r w:rsidR="008B7735" w:rsidRPr="00507DD7">
        <w:rPr>
          <w:rFonts w:ascii="Squad" w:hAnsi="Squad"/>
          <w:snapToGrid w:val="0"/>
          <w:lang w:val="en-GB"/>
        </w:rPr>
        <w:t>s</w:t>
      </w:r>
      <w:r w:rsidRPr="00507DD7">
        <w:rPr>
          <w:rFonts w:ascii="Squad" w:hAnsi="Squad"/>
          <w:snapToGrid w:val="0"/>
          <w:lang w:val="en-GB"/>
        </w:rPr>
        <w:t>ation of open currency position limits</w:t>
      </w:r>
      <w:r w:rsidR="00577DD7" w:rsidRPr="00507DD7">
        <w:rPr>
          <w:rFonts w:ascii="Squad" w:hAnsi="Squad"/>
          <w:snapToGrid w:val="0"/>
          <w:lang w:val="en-GB"/>
        </w:rPr>
        <w:t xml:space="preserve"> on trading portfolio</w:t>
      </w:r>
      <w:r w:rsidRPr="00507DD7">
        <w:rPr>
          <w:rFonts w:ascii="Squad" w:hAnsi="Squad"/>
          <w:snapToGrid w:val="0"/>
          <w:lang w:val="en-GB"/>
        </w:rPr>
        <w:t xml:space="preserve"> is observed daily from</w:t>
      </w:r>
      <w:r w:rsidRPr="00507DD7">
        <w:rPr>
          <w:rFonts w:ascii="Squad" w:hAnsi="Squad"/>
          <w:lang w:val="en-GB"/>
        </w:rPr>
        <w:t xml:space="preserve"> </w:t>
      </w:r>
      <w:r w:rsidR="76B6A6DE" w:rsidRPr="00507DD7">
        <w:rPr>
          <w:rFonts w:ascii="Squad" w:hAnsi="Squad"/>
          <w:lang w:val="en-GB"/>
        </w:rPr>
        <w:t xml:space="preserve">Market </w:t>
      </w:r>
      <w:r w:rsidR="003C589B">
        <w:rPr>
          <w:rFonts w:ascii="Squad" w:hAnsi="Squad"/>
          <w:lang w:val="en-GB"/>
        </w:rPr>
        <w:t xml:space="preserve">and Liquidity </w:t>
      </w:r>
      <w:r w:rsidR="76B6A6DE" w:rsidRPr="00507DD7">
        <w:rPr>
          <w:rFonts w:ascii="Squad" w:hAnsi="Squad"/>
          <w:lang w:val="en-GB"/>
        </w:rPr>
        <w:t xml:space="preserve">Risk Management </w:t>
      </w:r>
      <w:r w:rsidR="00DA2347">
        <w:rPr>
          <w:rFonts w:ascii="Squad" w:hAnsi="Squad"/>
          <w:lang w:val="en-GB"/>
        </w:rPr>
        <w:t>Section</w:t>
      </w:r>
      <w:r w:rsidRPr="00507DD7">
        <w:rPr>
          <w:rFonts w:ascii="Squad" w:hAnsi="Squad"/>
          <w:snapToGrid w:val="0"/>
          <w:lang w:val="en-GB"/>
        </w:rPr>
        <w:t xml:space="preserve"> and related report is sent to the management of the Bank. Every breach of limits is analysed on time and relevant communication is made for the reasons of limits breach and measures undertaken for elimination</w:t>
      </w:r>
      <w:r w:rsidR="00644244" w:rsidRPr="00507DD7">
        <w:rPr>
          <w:rFonts w:ascii="Squad" w:hAnsi="Squad"/>
          <w:snapToGrid w:val="0"/>
          <w:lang w:val="en-GB"/>
        </w:rPr>
        <w:t>.</w:t>
      </w:r>
    </w:p>
    <w:p w14:paraId="19825CD9" w14:textId="22A3687E" w:rsidR="00644244" w:rsidRPr="00507DD7" w:rsidRDefault="0098443D" w:rsidP="00740E02">
      <w:pPr>
        <w:pStyle w:val="Newstyle"/>
        <w:spacing w:before="240"/>
        <w:ind w:left="142"/>
        <w:rPr>
          <w:rFonts w:ascii="Squad" w:hAnsi="Squad"/>
          <w:snapToGrid w:val="0"/>
          <w:lang w:val="en-GB"/>
        </w:rPr>
      </w:pPr>
      <w:r w:rsidRPr="00507DD7">
        <w:rPr>
          <w:rFonts w:ascii="Squad" w:hAnsi="Squad"/>
          <w:snapToGrid w:val="0"/>
          <w:lang w:val="en-GB"/>
        </w:rPr>
        <w:t xml:space="preserve">The interest risk of the trading portfolio </w:t>
      </w:r>
      <w:r w:rsidR="00644244" w:rsidRPr="00507DD7">
        <w:rPr>
          <w:rFonts w:ascii="Squad" w:hAnsi="Squad"/>
          <w:snapToGrid w:val="0"/>
          <w:lang w:val="en-GB"/>
        </w:rPr>
        <w:t xml:space="preserve">is </w:t>
      </w:r>
      <w:r w:rsidRPr="00507DD7">
        <w:rPr>
          <w:rFonts w:ascii="Squad" w:hAnsi="Squad"/>
          <w:snapToGrid w:val="0"/>
          <w:lang w:val="en-GB"/>
        </w:rPr>
        <w:t>controlled</w:t>
      </w:r>
      <w:r w:rsidR="00644244" w:rsidRPr="00507DD7">
        <w:rPr>
          <w:rFonts w:ascii="Squad" w:hAnsi="Squad"/>
          <w:snapToGrid w:val="0"/>
          <w:lang w:val="en-GB"/>
        </w:rPr>
        <w:t xml:space="preserve"> daily by </w:t>
      </w:r>
      <w:r w:rsidR="001D4CD9" w:rsidRPr="00507DD7">
        <w:rPr>
          <w:rFonts w:ascii="Squad" w:hAnsi="Squad"/>
          <w:lang w:val="en-GB"/>
        </w:rPr>
        <w:t xml:space="preserve">Market </w:t>
      </w:r>
      <w:r w:rsidR="003C589B">
        <w:rPr>
          <w:rFonts w:ascii="Squad" w:hAnsi="Squad"/>
          <w:lang w:val="en-GB"/>
        </w:rPr>
        <w:t xml:space="preserve">and Liquidity </w:t>
      </w:r>
      <w:r w:rsidR="001D4CD9" w:rsidRPr="00507DD7">
        <w:rPr>
          <w:rFonts w:ascii="Squad" w:hAnsi="Squad"/>
          <w:lang w:val="en-GB"/>
        </w:rPr>
        <w:t>Risk Management Тeam</w:t>
      </w:r>
      <w:r w:rsidR="00DA2347">
        <w:rPr>
          <w:rFonts w:ascii="Squad" w:hAnsi="Squad"/>
          <w:lang w:val="en-GB"/>
        </w:rPr>
        <w:t xml:space="preserve"> of Integrated Risk Management Department</w:t>
      </w:r>
      <w:r w:rsidR="001D4CD9" w:rsidRPr="00507DD7">
        <w:rPr>
          <w:rFonts w:ascii="Squad" w:hAnsi="Squad"/>
          <w:lang w:val="en-GB"/>
        </w:rPr>
        <w:t xml:space="preserve"> </w:t>
      </w:r>
      <w:r w:rsidR="00644244" w:rsidRPr="00507DD7">
        <w:rPr>
          <w:rFonts w:ascii="Squad" w:hAnsi="Squad"/>
          <w:snapToGrid w:val="0"/>
          <w:lang w:val="en-GB"/>
        </w:rPr>
        <w:t>based on limits of maximum exposures divided by categories as per issuer of securities and maturities; BPV limits as per time bands and currency through permi</w:t>
      </w:r>
      <w:r w:rsidR="00DA2347">
        <w:rPr>
          <w:rFonts w:ascii="Squad" w:hAnsi="Squad"/>
          <w:snapToGrid w:val="0"/>
          <w:lang w:val="en-GB"/>
        </w:rPr>
        <w:t>t</w:t>
      </w:r>
      <w:r w:rsidR="00644244" w:rsidRPr="00507DD7">
        <w:rPr>
          <w:rFonts w:ascii="Squad" w:hAnsi="Squad"/>
          <w:snapToGrid w:val="0"/>
          <w:lang w:val="en-GB"/>
        </w:rPr>
        <w:t>ted currencies BGN, EUR and USD; VaR</w:t>
      </w:r>
      <w:r w:rsidR="00090698" w:rsidRPr="00507DD7">
        <w:rPr>
          <w:rFonts w:ascii="Squad" w:hAnsi="Squad"/>
          <w:snapToGrid w:val="0"/>
          <w:lang w:val="en-GB"/>
        </w:rPr>
        <w:t xml:space="preserve"> and ES</w:t>
      </w:r>
      <w:r w:rsidR="00644244" w:rsidRPr="00507DD7">
        <w:rPr>
          <w:rFonts w:ascii="Squad" w:hAnsi="Squad"/>
          <w:snapToGrid w:val="0"/>
          <w:lang w:val="en-GB"/>
        </w:rPr>
        <w:t xml:space="preserve"> </w:t>
      </w:r>
      <w:r w:rsidR="551F9093" w:rsidRPr="00507DD7">
        <w:rPr>
          <w:rFonts w:ascii="Squad" w:hAnsi="Squad"/>
          <w:snapToGrid w:val="0"/>
          <w:lang w:val="en-GB"/>
        </w:rPr>
        <w:t xml:space="preserve">(Expected Shortfall) </w:t>
      </w:r>
      <w:r w:rsidR="00644244" w:rsidRPr="00507DD7">
        <w:rPr>
          <w:rFonts w:ascii="Squad" w:hAnsi="Squad"/>
          <w:snapToGrid w:val="0"/>
          <w:lang w:val="en-GB"/>
        </w:rPr>
        <w:t>limits and stop loss limits</w:t>
      </w:r>
      <w:r w:rsidR="00577DD7" w:rsidRPr="00507DD7">
        <w:rPr>
          <w:rFonts w:ascii="Squad" w:hAnsi="Squad"/>
          <w:snapToGrid w:val="0"/>
          <w:lang w:val="en-GB"/>
        </w:rPr>
        <w:t xml:space="preserve"> and triggers</w:t>
      </w:r>
      <w:r w:rsidR="00644244" w:rsidRPr="00507DD7">
        <w:rPr>
          <w:rFonts w:ascii="Squad" w:hAnsi="Squad"/>
          <w:snapToGrid w:val="0"/>
          <w:lang w:val="en-GB"/>
        </w:rPr>
        <w:t>.</w:t>
      </w:r>
    </w:p>
    <w:p w14:paraId="3930BD56" w14:textId="4F26621A" w:rsidR="00644244" w:rsidRPr="00507DD7" w:rsidRDefault="008B7735" w:rsidP="00740E02">
      <w:pPr>
        <w:pStyle w:val="Newstyle"/>
        <w:spacing w:before="240"/>
        <w:ind w:left="142"/>
        <w:rPr>
          <w:rFonts w:ascii="Squad" w:hAnsi="Squad"/>
          <w:snapToGrid w:val="0"/>
          <w:lang w:val="en-GB"/>
        </w:rPr>
      </w:pPr>
      <w:r w:rsidRPr="00507DD7">
        <w:rPr>
          <w:rFonts w:ascii="Squad" w:hAnsi="Squad"/>
          <w:snapToGrid w:val="0"/>
          <w:lang w:val="en-GB"/>
        </w:rPr>
        <w:t xml:space="preserve">For the </w:t>
      </w:r>
      <w:r w:rsidR="00644244" w:rsidRPr="00507DD7">
        <w:rPr>
          <w:rFonts w:ascii="Squad" w:hAnsi="Squad"/>
          <w:snapToGrid w:val="0"/>
          <w:lang w:val="en-GB"/>
        </w:rPr>
        <w:t xml:space="preserve">purpose </w:t>
      </w:r>
      <w:r w:rsidRPr="00507DD7">
        <w:rPr>
          <w:rFonts w:ascii="Squad" w:hAnsi="Squad"/>
          <w:snapToGrid w:val="0"/>
          <w:lang w:val="en-GB"/>
        </w:rPr>
        <w:t>of</w:t>
      </w:r>
      <w:r w:rsidR="00644244" w:rsidRPr="00507DD7">
        <w:rPr>
          <w:rFonts w:ascii="Squad" w:hAnsi="Squad"/>
          <w:snapToGrid w:val="0"/>
          <w:lang w:val="en-GB"/>
        </w:rPr>
        <w:t xml:space="preserve"> </w:t>
      </w:r>
      <w:r w:rsidRPr="00507DD7">
        <w:rPr>
          <w:rFonts w:ascii="Squad" w:hAnsi="Squad"/>
          <w:snapToGrid w:val="0"/>
          <w:lang w:val="en-GB"/>
        </w:rPr>
        <w:t xml:space="preserve">market risk </w:t>
      </w:r>
      <w:r w:rsidR="00644244" w:rsidRPr="00507DD7">
        <w:rPr>
          <w:rFonts w:ascii="Squad" w:hAnsi="Squad"/>
          <w:snapToGrid w:val="0"/>
          <w:lang w:val="en-GB"/>
        </w:rPr>
        <w:t xml:space="preserve">management parametric and historical stress test model </w:t>
      </w:r>
      <w:r w:rsidR="00884860" w:rsidRPr="00507DD7">
        <w:rPr>
          <w:rFonts w:ascii="Squad" w:hAnsi="Squad"/>
          <w:snapToGrid w:val="0"/>
          <w:lang w:val="en-GB"/>
        </w:rPr>
        <w:t xml:space="preserve">is used </w:t>
      </w:r>
      <w:r w:rsidR="00644244" w:rsidRPr="00507DD7">
        <w:rPr>
          <w:rFonts w:ascii="Squad" w:hAnsi="Squad"/>
          <w:snapToGrid w:val="0"/>
          <w:lang w:val="en-GB"/>
        </w:rPr>
        <w:t>for calculati</w:t>
      </w:r>
      <w:r w:rsidR="00884860" w:rsidRPr="00507DD7">
        <w:rPr>
          <w:rFonts w:ascii="Squad" w:hAnsi="Squad"/>
          <w:snapToGrid w:val="0"/>
          <w:lang w:val="en-GB"/>
        </w:rPr>
        <w:t xml:space="preserve">ng </w:t>
      </w:r>
      <w:r w:rsidR="00644244" w:rsidRPr="00507DD7">
        <w:rPr>
          <w:rFonts w:ascii="Squad" w:hAnsi="Squad"/>
          <w:snapToGrid w:val="0"/>
          <w:lang w:val="en-GB"/>
        </w:rPr>
        <w:t xml:space="preserve"> VaR. Assesment of market risk of portfolio is detrmined by VaR calculation which indicates loss in value within confidence level of probability for time horizon that won’t be exceeded. At present moment </w:t>
      </w:r>
      <w:r w:rsidR="00836D2A" w:rsidRPr="00507DD7">
        <w:rPr>
          <w:rFonts w:ascii="Squad" w:hAnsi="Squad"/>
          <w:snapToGrid w:val="0"/>
          <w:lang w:val="en-GB"/>
        </w:rPr>
        <w:t xml:space="preserve">DSK </w:t>
      </w:r>
      <w:r w:rsidR="00644244" w:rsidRPr="00507DD7">
        <w:rPr>
          <w:rFonts w:ascii="Squad" w:hAnsi="Squad"/>
          <w:snapToGrid w:val="0"/>
          <w:lang w:val="en-GB"/>
        </w:rPr>
        <w:t>Bank uses</w:t>
      </w:r>
      <w:r w:rsidR="003E6E51" w:rsidRPr="00507DD7">
        <w:rPr>
          <w:rFonts w:ascii="Squad" w:hAnsi="Squad"/>
          <w:snapToGrid w:val="0"/>
          <w:lang w:val="en-GB"/>
        </w:rPr>
        <w:t xml:space="preserve"> historical</w:t>
      </w:r>
      <w:r w:rsidR="00644244" w:rsidRPr="00507DD7">
        <w:rPr>
          <w:rFonts w:ascii="Squad" w:hAnsi="Squad"/>
          <w:snapToGrid w:val="0"/>
          <w:lang w:val="en-GB"/>
        </w:rPr>
        <w:t xml:space="preserve"> model for determination of Value at Risk for period 252 days, 1 day maintenance period, confid</w:t>
      </w:r>
      <w:r w:rsidR="00656E25" w:rsidRPr="00507DD7">
        <w:rPr>
          <w:rFonts w:ascii="Squad" w:hAnsi="Squad"/>
          <w:snapToGrid w:val="0"/>
          <w:lang w:val="en-GB"/>
        </w:rPr>
        <w:t>e</w:t>
      </w:r>
      <w:r w:rsidR="00644244" w:rsidRPr="00507DD7">
        <w:rPr>
          <w:rFonts w:ascii="Squad" w:hAnsi="Squad"/>
          <w:snapToGrid w:val="0"/>
          <w:lang w:val="en-GB"/>
        </w:rPr>
        <w:t>nce level 99%</w:t>
      </w:r>
      <w:r w:rsidR="00E111B4" w:rsidRPr="00507DD7">
        <w:rPr>
          <w:rFonts w:ascii="Squad" w:hAnsi="Squad"/>
          <w:snapToGrid w:val="0"/>
          <w:lang w:val="en-GB"/>
        </w:rPr>
        <w:t xml:space="preserve"> and </w:t>
      </w:r>
      <w:r w:rsidR="00E111B4" w:rsidRPr="00507DD7">
        <w:rPr>
          <w:rFonts w:ascii="Squad" w:hAnsi="Squad"/>
          <w:lang w:val="en-GB"/>
        </w:rPr>
        <w:t>standard deviation 2</w:t>
      </w:r>
      <w:r w:rsidR="009561C0" w:rsidRPr="00507DD7">
        <w:rPr>
          <w:rFonts w:ascii="Squad" w:hAnsi="Squad"/>
          <w:lang w:val="en-GB"/>
        </w:rPr>
        <w:t>.</w:t>
      </w:r>
      <w:r w:rsidR="00E111B4" w:rsidRPr="00507DD7">
        <w:rPr>
          <w:rFonts w:ascii="Squad" w:hAnsi="Squad"/>
          <w:lang w:val="en-GB"/>
        </w:rPr>
        <w:t>33</w:t>
      </w:r>
      <w:r w:rsidR="00644244" w:rsidRPr="00507DD7">
        <w:rPr>
          <w:rFonts w:ascii="Squad" w:hAnsi="Squad"/>
          <w:snapToGrid w:val="0"/>
          <w:lang w:val="en-GB"/>
        </w:rPr>
        <w:t>.</w:t>
      </w:r>
    </w:p>
    <w:p w14:paraId="5BBC36AD" w14:textId="61329298" w:rsidR="00784582" w:rsidRPr="00507DD7" w:rsidRDefault="00784582" w:rsidP="00740E02">
      <w:pPr>
        <w:pStyle w:val="Newstyle"/>
        <w:spacing w:before="240"/>
        <w:ind w:left="142"/>
        <w:rPr>
          <w:rFonts w:ascii="Squad" w:hAnsi="Squad"/>
          <w:snapToGrid w:val="0"/>
          <w:lang w:val="en-GB"/>
        </w:rPr>
      </w:pPr>
      <w:r w:rsidRPr="00507DD7">
        <w:rPr>
          <w:rFonts w:ascii="Squad" w:hAnsi="Squad"/>
          <w:snapToGrid w:val="0"/>
          <w:lang w:val="en-GB"/>
        </w:rPr>
        <w:t xml:space="preserve">Organisation structure of the Bank related to process of </w:t>
      </w:r>
      <w:r w:rsidR="00C132DA">
        <w:rPr>
          <w:rFonts w:ascii="Squad" w:hAnsi="Squad"/>
          <w:snapToGrid w:val="0"/>
          <w:lang w:val="en-GB"/>
        </w:rPr>
        <w:t xml:space="preserve">market </w:t>
      </w:r>
      <w:r w:rsidRPr="00507DD7">
        <w:rPr>
          <w:rFonts w:ascii="Squad" w:hAnsi="Squad"/>
          <w:snapToGrid w:val="0"/>
          <w:lang w:val="en-GB"/>
        </w:rPr>
        <w:t xml:space="preserve">risk undertaking is built to ensure independency of the unit responsible for control of business units. The market risk in trade portfolio is controlled by </w:t>
      </w:r>
      <w:r w:rsidR="00D94DD2" w:rsidRPr="00507DD7">
        <w:rPr>
          <w:rFonts w:ascii="Squad" w:hAnsi="Squad"/>
          <w:snapToGrid w:val="0"/>
          <w:lang w:val="en-GB"/>
        </w:rPr>
        <w:t xml:space="preserve">Market </w:t>
      </w:r>
      <w:r w:rsidR="003C589B">
        <w:rPr>
          <w:rFonts w:ascii="Squad" w:hAnsi="Squad"/>
          <w:snapToGrid w:val="0"/>
          <w:lang w:val="en-GB"/>
        </w:rPr>
        <w:t xml:space="preserve">and Liquidity </w:t>
      </w:r>
      <w:r w:rsidR="00D94DD2" w:rsidRPr="00507DD7">
        <w:rPr>
          <w:rFonts w:ascii="Squad" w:hAnsi="Squad"/>
          <w:snapToGrid w:val="0"/>
          <w:lang w:val="en-GB"/>
        </w:rPr>
        <w:t>Risk Management Team</w:t>
      </w:r>
      <w:r w:rsidRPr="00507DD7">
        <w:rPr>
          <w:rFonts w:ascii="Squad" w:hAnsi="Squad"/>
          <w:snapToGrid w:val="0"/>
          <w:lang w:val="en-GB"/>
        </w:rPr>
        <w:t xml:space="preserve"> of </w:t>
      </w:r>
      <w:r w:rsidR="00E75669" w:rsidRPr="00507DD7">
        <w:rPr>
          <w:rFonts w:ascii="Squad" w:hAnsi="Squad"/>
          <w:snapToGrid w:val="0"/>
          <w:lang w:val="en-GB"/>
        </w:rPr>
        <w:t>Strategic Risk Management Directorate</w:t>
      </w:r>
      <w:r w:rsidR="005662AB">
        <w:rPr>
          <w:rFonts w:ascii="Squad" w:hAnsi="Squad"/>
          <w:snapToGrid w:val="0"/>
          <w:lang w:val="en-GB"/>
        </w:rPr>
        <w:t>,</w:t>
      </w:r>
      <w:r w:rsidRPr="00507DD7">
        <w:rPr>
          <w:rFonts w:ascii="Squad" w:hAnsi="Squad"/>
          <w:snapToGrid w:val="0"/>
          <w:lang w:val="en-GB"/>
        </w:rPr>
        <w:t xml:space="preserve"> which is part of Risk Management Division. The management of the risk in Banking book is performed by Assets and Liabilities Management </w:t>
      </w:r>
      <w:r w:rsidR="000A419A" w:rsidRPr="00507DD7">
        <w:rPr>
          <w:rFonts w:ascii="Squad" w:hAnsi="Squad"/>
          <w:snapToGrid w:val="0"/>
          <w:lang w:val="en-GB"/>
        </w:rPr>
        <w:t xml:space="preserve">Directorate </w:t>
      </w:r>
      <w:r w:rsidRPr="00507DD7">
        <w:rPr>
          <w:rFonts w:ascii="Squad" w:hAnsi="Squad"/>
          <w:snapToGrid w:val="0"/>
          <w:lang w:val="en-GB"/>
        </w:rPr>
        <w:t>(ALM) as a part of Strategy,</w:t>
      </w:r>
      <w:r w:rsidR="00E52028" w:rsidRPr="00507DD7">
        <w:rPr>
          <w:rFonts w:ascii="Squad" w:hAnsi="Squad"/>
          <w:snapToGrid w:val="0"/>
          <w:lang w:val="en-GB"/>
        </w:rPr>
        <w:t xml:space="preserve"> </w:t>
      </w:r>
      <w:r w:rsidRPr="00507DD7">
        <w:rPr>
          <w:rFonts w:ascii="Squad" w:hAnsi="Squad"/>
          <w:snapToGrid w:val="0"/>
          <w:lang w:val="en-GB"/>
        </w:rPr>
        <w:t xml:space="preserve">Finance and </w:t>
      </w:r>
      <w:r w:rsidR="00814A93" w:rsidRPr="00507DD7">
        <w:rPr>
          <w:rFonts w:ascii="Squad" w:hAnsi="Squad"/>
          <w:snapToGrid w:val="0"/>
          <w:lang w:val="en-GB"/>
        </w:rPr>
        <w:t>Operations</w:t>
      </w:r>
      <w:r w:rsidRPr="00507DD7">
        <w:rPr>
          <w:rFonts w:ascii="Squad" w:hAnsi="Squad"/>
          <w:snapToGrid w:val="0"/>
          <w:lang w:val="en-GB"/>
        </w:rPr>
        <w:t xml:space="preserve"> Division.  Business units which performs all deals related to purchase and sale of financial instruments for corporate customers and individuals, purchase and sale of securities, for trade portfolio or for Banking book, deals on money market as well as management of open currency position of the Bank are independent activities of the two departments – </w:t>
      </w:r>
      <w:r w:rsidR="00222948">
        <w:rPr>
          <w:rFonts w:ascii="Squad" w:hAnsi="Squad"/>
          <w:snapToGrid w:val="0"/>
          <w:lang w:val="en-GB"/>
        </w:rPr>
        <w:t xml:space="preserve">Strategic </w:t>
      </w:r>
      <w:r w:rsidRPr="00507DD7">
        <w:rPr>
          <w:rFonts w:ascii="Squad" w:hAnsi="Squad"/>
          <w:snapToGrid w:val="0"/>
          <w:lang w:val="en-GB"/>
        </w:rPr>
        <w:t xml:space="preserve">Risk </w:t>
      </w:r>
      <w:r w:rsidR="00222948">
        <w:rPr>
          <w:rFonts w:ascii="Squad" w:hAnsi="Squad"/>
          <w:snapToGrid w:val="0"/>
          <w:lang w:val="en-GB"/>
        </w:rPr>
        <w:t>M</w:t>
      </w:r>
      <w:r w:rsidRPr="00507DD7">
        <w:rPr>
          <w:rFonts w:ascii="Squad" w:hAnsi="Squad"/>
          <w:snapToGrid w:val="0"/>
          <w:lang w:val="en-GB"/>
        </w:rPr>
        <w:t>anagement D</w:t>
      </w:r>
      <w:r w:rsidR="00222948">
        <w:rPr>
          <w:rFonts w:ascii="Squad" w:hAnsi="Squad"/>
          <w:snapToGrid w:val="0"/>
          <w:lang w:val="en-GB"/>
        </w:rPr>
        <w:t>irectorate</w:t>
      </w:r>
      <w:r w:rsidRPr="00507DD7">
        <w:rPr>
          <w:rFonts w:ascii="Squad" w:hAnsi="Squad"/>
          <w:snapToGrid w:val="0"/>
          <w:lang w:val="en-GB"/>
        </w:rPr>
        <w:t xml:space="preserve"> and Assets and Liabilities Management </w:t>
      </w:r>
      <w:r w:rsidR="009550CC" w:rsidRPr="00507DD7">
        <w:rPr>
          <w:rFonts w:ascii="Squad" w:hAnsi="Squad"/>
          <w:snapToGrid w:val="0"/>
          <w:lang w:val="en-GB"/>
        </w:rPr>
        <w:t xml:space="preserve">Directorate </w:t>
      </w:r>
      <w:r w:rsidRPr="00507DD7">
        <w:rPr>
          <w:rFonts w:ascii="Squad" w:hAnsi="Squad"/>
          <w:snapToGrid w:val="0"/>
          <w:lang w:val="en-GB"/>
        </w:rPr>
        <w:t>(ALM).</w:t>
      </w:r>
    </w:p>
    <w:p w14:paraId="225F3971" w14:textId="0EE0F82C" w:rsidR="00347E6C" w:rsidRPr="00507DD7" w:rsidRDefault="003C589B" w:rsidP="00740E02">
      <w:pPr>
        <w:pStyle w:val="Newstyle"/>
        <w:spacing w:before="240" w:line="240" w:lineRule="auto"/>
        <w:ind w:left="142"/>
        <w:rPr>
          <w:rFonts w:ascii="Squad" w:hAnsi="Squad"/>
          <w:snapToGrid w:val="0"/>
          <w:lang w:val="en-GB"/>
        </w:rPr>
      </w:pPr>
      <w:r>
        <w:rPr>
          <w:rFonts w:ascii="Squad" w:hAnsi="Squad"/>
          <w:snapToGrid w:val="0"/>
          <w:lang w:val="en-GB"/>
        </w:rPr>
        <w:t>Market Risk angement Team</w:t>
      </w:r>
      <w:r w:rsidR="005B4366" w:rsidRPr="00507DD7">
        <w:rPr>
          <w:rFonts w:ascii="Squad" w:hAnsi="Squad"/>
          <w:snapToGrid w:val="0"/>
          <w:lang w:val="en-GB"/>
        </w:rPr>
        <w:t>Strategic Risk Management Directorate</w:t>
      </w:r>
      <w:r w:rsidR="00784582" w:rsidRPr="00507DD7">
        <w:rPr>
          <w:rFonts w:ascii="Squad" w:hAnsi="Squad"/>
          <w:snapToGrid w:val="0"/>
          <w:lang w:val="en-GB"/>
        </w:rPr>
        <w:t>, is responsible for second line of defence of banking book (ALM).</w:t>
      </w:r>
      <w:r w:rsidR="008F54B6" w:rsidRPr="00507DD7">
        <w:rPr>
          <w:rFonts w:ascii="Squad" w:hAnsi="Squad"/>
          <w:snapToGrid w:val="0"/>
          <w:lang w:val="en-GB"/>
        </w:rPr>
        <w:t xml:space="preserve"> </w:t>
      </w:r>
      <w:r w:rsidR="00A20D7D" w:rsidRPr="00507DD7">
        <w:rPr>
          <w:rFonts w:ascii="Squad" w:hAnsi="Squad"/>
          <w:snapToGrid w:val="0"/>
          <w:lang w:val="en-GB"/>
        </w:rPr>
        <w:t xml:space="preserve">Risk-weighted assets for position risk on the </w:t>
      </w:r>
      <w:r w:rsidR="008468A0" w:rsidRPr="00507DD7">
        <w:rPr>
          <w:rFonts w:ascii="Squad" w:hAnsi="Squad"/>
          <w:snapToGrid w:val="0"/>
          <w:lang w:val="en-GB"/>
        </w:rPr>
        <w:t xml:space="preserve">trading </w:t>
      </w:r>
      <w:r w:rsidR="00A20D7D" w:rsidRPr="00507DD7">
        <w:rPr>
          <w:rFonts w:ascii="Squad" w:hAnsi="Squad"/>
          <w:snapToGrid w:val="0"/>
          <w:lang w:val="en-GB"/>
        </w:rPr>
        <w:t>book and risk-weighted assets for exchange rate risk on both the Trading and the Banking books compile the risk-weighted assets for market risk.</w:t>
      </w:r>
    </w:p>
    <w:p w14:paraId="0F95AB6F" w14:textId="77777777" w:rsidR="00740E02" w:rsidRPr="00507DD7" w:rsidRDefault="00740E02" w:rsidP="00740E02">
      <w:pPr>
        <w:pStyle w:val="Newstyle"/>
        <w:spacing w:before="240" w:line="240" w:lineRule="auto"/>
        <w:ind w:left="142"/>
        <w:rPr>
          <w:rFonts w:ascii="Squad" w:hAnsi="Squad"/>
          <w:snapToGrid w:val="0"/>
          <w:lang w:val="en-GB"/>
        </w:rPr>
      </w:pPr>
    </w:p>
    <w:p w14:paraId="2D30F78D" w14:textId="77777777" w:rsidR="00644244" w:rsidRPr="00507DD7" w:rsidRDefault="00644244" w:rsidP="00122B9E">
      <w:pPr>
        <w:pStyle w:val="Newstyle"/>
        <w:spacing w:before="0" w:line="240" w:lineRule="auto"/>
        <w:ind w:left="0"/>
        <w:rPr>
          <w:rFonts w:ascii="Squad" w:hAnsi="Squad"/>
          <w:snapToGrid w:val="0"/>
          <w:lang w:val="en-GB"/>
        </w:rPr>
      </w:pPr>
    </w:p>
    <w:p w14:paraId="4A95A534" w14:textId="77777777" w:rsidR="00A20D7D" w:rsidRPr="00507DD7" w:rsidRDefault="00A20D7D" w:rsidP="003F2238">
      <w:pPr>
        <w:pStyle w:val="Newstyle"/>
        <w:numPr>
          <w:ilvl w:val="0"/>
          <w:numId w:val="3"/>
        </w:numPr>
        <w:rPr>
          <w:rFonts w:ascii="Squad" w:hAnsi="Squad"/>
          <w:i/>
          <w:snapToGrid w:val="0"/>
          <w:lang w:val="en-GB"/>
        </w:rPr>
      </w:pPr>
      <w:r w:rsidRPr="00507DD7">
        <w:rPr>
          <w:rFonts w:ascii="Squad" w:hAnsi="Squad"/>
          <w:i/>
          <w:snapToGrid w:val="0"/>
          <w:lang w:val="en-GB"/>
        </w:rPr>
        <w:t>Capital requirements for position risk</w:t>
      </w:r>
    </w:p>
    <w:p w14:paraId="69EF9295" w14:textId="5A58584A" w:rsidR="00A20D7D" w:rsidRPr="00507DD7" w:rsidRDefault="00A20D7D" w:rsidP="00740E02">
      <w:pPr>
        <w:pStyle w:val="Newstyle"/>
        <w:spacing w:before="240"/>
        <w:ind w:left="142"/>
        <w:rPr>
          <w:rFonts w:ascii="Squad" w:hAnsi="Squad"/>
          <w:snapToGrid w:val="0"/>
          <w:lang w:val="en-GB"/>
        </w:rPr>
      </w:pPr>
      <w:r w:rsidRPr="00507DD7">
        <w:rPr>
          <w:rFonts w:ascii="Squad" w:hAnsi="Squad"/>
          <w:snapToGrid w:val="0"/>
          <w:lang w:val="en-GB"/>
        </w:rPr>
        <w:t>Capital requirements for both general and specific risk in each currency are calculated</w:t>
      </w:r>
      <w:r w:rsidR="000931D2" w:rsidRPr="00507DD7">
        <w:rPr>
          <w:rFonts w:ascii="Squad" w:hAnsi="Squad"/>
          <w:snapToGrid w:val="0"/>
          <w:lang w:val="en-GB"/>
        </w:rPr>
        <w:t xml:space="preserve"> applying standardised approach</w:t>
      </w:r>
      <w:r w:rsidRPr="00507DD7">
        <w:rPr>
          <w:rFonts w:ascii="Squad" w:hAnsi="Squad"/>
          <w:snapToGrid w:val="0"/>
          <w:lang w:val="en-GB"/>
        </w:rPr>
        <w:t xml:space="preserve"> for the Bank's debt securities in the Trading portfolio.</w:t>
      </w:r>
    </w:p>
    <w:p w14:paraId="26D73E0A" w14:textId="77777777" w:rsidR="00A20D7D" w:rsidRPr="00507DD7" w:rsidRDefault="00A20D7D" w:rsidP="00740E02">
      <w:pPr>
        <w:pStyle w:val="Newstyle"/>
        <w:spacing w:before="240"/>
        <w:ind w:left="142"/>
        <w:rPr>
          <w:rFonts w:ascii="Squad" w:hAnsi="Squad"/>
          <w:snapToGrid w:val="0"/>
          <w:lang w:val="en-GB"/>
        </w:rPr>
      </w:pPr>
      <w:r w:rsidRPr="00507DD7">
        <w:rPr>
          <w:rFonts w:ascii="Squad" w:hAnsi="Squad"/>
          <w:snapToGrid w:val="0"/>
          <w:lang w:val="en-GB"/>
        </w:rPr>
        <w:t>To calculate the capital requirements for general position risk, the Bank uses maturity approach where the net position in each debt instrument is assigned a risk weight depending on its residual term to maturity. Fixed-rate instruments shall be assigned on the basis of residual maturity, and variable-rate instruments - on the basis of the period until the next interest rate change.</w:t>
      </w:r>
    </w:p>
    <w:p w14:paraId="377117BD" w14:textId="42BA0572" w:rsidR="00644244" w:rsidRPr="00507DD7" w:rsidRDefault="00A20D7D" w:rsidP="00740E02">
      <w:pPr>
        <w:pStyle w:val="Newstyle"/>
        <w:spacing w:before="240"/>
        <w:ind w:left="142"/>
        <w:rPr>
          <w:lang w:val="en-GB"/>
        </w:rPr>
      </w:pPr>
      <w:r w:rsidRPr="00507DD7">
        <w:rPr>
          <w:rFonts w:ascii="Squad" w:hAnsi="Squad"/>
          <w:snapToGrid w:val="0"/>
          <w:lang w:val="en-GB"/>
        </w:rPr>
        <w:t>To calculate the capital requirements for specific risk, the net position in each debt instrument is assigned a risk weight related to the instrument issuer, its external credit assessment and its residual term to maturity.</w:t>
      </w:r>
    </w:p>
    <w:p w14:paraId="379FFB3B" w14:textId="1EADE73E" w:rsidR="00207079" w:rsidRPr="00507DD7" w:rsidRDefault="00207079" w:rsidP="00740E02">
      <w:pPr>
        <w:pStyle w:val="TextIndent"/>
        <w:widowControl/>
        <w:ind w:left="142"/>
        <w:jc w:val="left"/>
        <w:rPr>
          <w:rFonts w:ascii="Squad" w:hAnsi="Squad"/>
          <w:sz w:val="18"/>
        </w:rPr>
      </w:pPr>
      <w:r w:rsidRPr="00507DD7">
        <w:rPr>
          <w:rFonts w:ascii="Squad" w:hAnsi="Squad"/>
          <w:b w:val="0"/>
          <w:sz w:val="18"/>
        </w:rPr>
        <w:t>Quantitative information on the risk-weighted assets for market risk under the standardised approach is provided in the following attached Excel table:</w:t>
      </w:r>
      <w:r w:rsidRPr="00507DD7">
        <w:rPr>
          <w:rFonts w:ascii="Squad" w:hAnsi="Squad"/>
          <w:sz w:val="18"/>
        </w:rPr>
        <w:t xml:space="preserve"> </w:t>
      </w:r>
      <w:r w:rsidRPr="00507DD7">
        <w:rPr>
          <w:rFonts w:ascii="Squad" w:hAnsi="Squad"/>
          <w:i/>
          <w:color w:val="52AE30"/>
          <w:sz w:val="20"/>
        </w:rPr>
        <w:t>EU MR1: Market risk under the standardised approach.</w:t>
      </w:r>
    </w:p>
    <w:p w14:paraId="7DBB3749" w14:textId="77777777" w:rsidR="00BF611C" w:rsidRPr="00507DD7" w:rsidRDefault="00BF611C" w:rsidP="00202B19">
      <w:pPr>
        <w:pStyle w:val="TextIndent"/>
        <w:keepLines w:val="0"/>
        <w:widowControl/>
        <w:jc w:val="left"/>
        <w:rPr>
          <w:rFonts w:ascii="Squad" w:hAnsi="Squad"/>
          <w:b w:val="0"/>
          <w:sz w:val="20"/>
          <w:lang w:eastAsia="bg-BG"/>
        </w:rPr>
      </w:pPr>
    </w:p>
    <w:p w14:paraId="3D402A6B" w14:textId="77777777" w:rsidR="00EE068C" w:rsidRPr="00507DD7" w:rsidRDefault="00B21984" w:rsidP="00935DA2">
      <w:pPr>
        <w:pStyle w:val="Newstyle"/>
        <w:numPr>
          <w:ilvl w:val="0"/>
          <w:numId w:val="10"/>
        </w:numPr>
        <w:ind w:left="1080"/>
        <w:rPr>
          <w:rFonts w:ascii="Squad" w:hAnsi="Squad"/>
          <w:i/>
          <w:snapToGrid w:val="0"/>
          <w:lang w:val="en-GB"/>
        </w:rPr>
      </w:pPr>
      <w:r w:rsidRPr="00507DD7">
        <w:rPr>
          <w:rFonts w:ascii="Squad" w:hAnsi="Squad"/>
          <w:i/>
          <w:snapToGrid w:val="0"/>
          <w:lang w:val="en-GB"/>
        </w:rPr>
        <w:t>Capital requirements for exchange rate risk</w:t>
      </w:r>
    </w:p>
    <w:p w14:paraId="61A83125" w14:textId="77777777" w:rsidR="00B21984" w:rsidRPr="00507DD7" w:rsidRDefault="00B21984" w:rsidP="00B21984">
      <w:pPr>
        <w:pStyle w:val="Newstyle"/>
        <w:ind w:left="1080"/>
        <w:rPr>
          <w:rFonts w:ascii="Squad" w:hAnsi="Squad"/>
          <w:i/>
          <w:snapToGrid w:val="0"/>
          <w:lang w:val="en-GB"/>
        </w:rPr>
      </w:pPr>
    </w:p>
    <w:p w14:paraId="0C725653" w14:textId="3D3B501B" w:rsidR="00B21984" w:rsidRPr="00507DD7" w:rsidRDefault="00B21984" w:rsidP="00740E02">
      <w:pPr>
        <w:pStyle w:val="Newstyle"/>
        <w:ind w:left="142"/>
        <w:rPr>
          <w:rFonts w:ascii="Squad" w:hAnsi="Squad"/>
          <w:snapToGrid w:val="0"/>
          <w:lang w:val="en-GB"/>
        </w:rPr>
      </w:pPr>
      <w:r w:rsidRPr="00507DD7">
        <w:rPr>
          <w:rFonts w:ascii="Squad" w:hAnsi="Squad"/>
          <w:lang w:val="en-GB"/>
        </w:rPr>
        <w:t>A capital charge for exchange rate risk for the positions in both the Trading and the Banking book is applied only when the net open</w:t>
      </w:r>
      <w:r w:rsidRPr="00507DD7">
        <w:rPr>
          <w:rFonts w:ascii="Squad" w:hAnsi="Squad"/>
          <w:snapToGrid w:val="0"/>
          <w:lang w:val="en-GB"/>
        </w:rPr>
        <w:t xml:space="preserve"> currency position exceeds 2% of the regulatory capital.</w:t>
      </w:r>
      <w:r w:rsidR="008C16DA" w:rsidRPr="00507DD7">
        <w:rPr>
          <w:rFonts w:ascii="Squad" w:hAnsi="Squad"/>
          <w:snapToGrid w:val="0"/>
          <w:lang w:val="en-GB"/>
        </w:rPr>
        <w:t xml:space="preserve"> Quantitative information regarding the FX risk capital requirements is provided in the following attached Excel table: </w:t>
      </w:r>
      <w:r w:rsidR="008C16DA" w:rsidRPr="00507DD7">
        <w:rPr>
          <w:rFonts w:ascii="Squad" w:hAnsi="Squad"/>
          <w:b/>
          <w:i/>
          <w:snapToGrid w:val="0"/>
          <w:color w:val="52AE30"/>
          <w:sz w:val="20"/>
          <w:lang w:val="en-GB"/>
        </w:rPr>
        <w:t>FX risk: Capital requirements for foreig</w:t>
      </w:r>
      <w:r w:rsidR="00565345">
        <w:rPr>
          <w:rFonts w:ascii="Squad" w:hAnsi="Squad"/>
          <w:b/>
          <w:i/>
          <w:snapToGrid w:val="0"/>
          <w:color w:val="52AE30"/>
          <w:sz w:val="20"/>
          <w:lang w:val="en-GB"/>
        </w:rPr>
        <w:t>n</w:t>
      </w:r>
      <w:r w:rsidR="008C16DA" w:rsidRPr="00507DD7">
        <w:rPr>
          <w:rFonts w:ascii="Squad" w:hAnsi="Squad"/>
          <w:b/>
          <w:i/>
          <w:snapToGrid w:val="0"/>
          <w:color w:val="52AE30"/>
          <w:sz w:val="20"/>
          <w:lang w:val="en-GB"/>
        </w:rPr>
        <w:t xml:space="preserve"> exchange risk as at 31 December 202</w:t>
      </w:r>
      <w:r w:rsidR="00891B21" w:rsidRPr="00507DD7">
        <w:rPr>
          <w:rFonts w:ascii="Squad" w:hAnsi="Squad"/>
          <w:b/>
          <w:i/>
          <w:snapToGrid w:val="0"/>
          <w:color w:val="52AE30"/>
          <w:sz w:val="20"/>
          <w:lang w:val="en-GB"/>
        </w:rPr>
        <w:t>4</w:t>
      </w:r>
      <w:r w:rsidR="008C16DA" w:rsidRPr="00507DD7">
        <w:rPr>
          <w:rFonts w:ascii="Squad" w:hAnsi="Squad"/>
          <w:snapToGrid w:val="0"/>
          <w:lang w:val="en-GB"/>
        </w:rPr>
        <w:t>.</w:t>
      </w:r>
    </w:p>
    <w:p w14:paraId="04066BA8" w14:textId="77777777" w:rsidR="003D3E99" w:rsidRPr="00507DD7" w:rsidRDefault="003D3E99" w:rsidP="002C0BFC">
      <w:pPr>
        <w:pStyle w:val="Newstyle"/>
        <w:ind w:left="0"/>
        <w:rPr>
          <w:rFonts w:ascii="Squad" w:hAnsi="Squad"/>
          <w:snapToGrid w:val="0"/>
          <w:lang w:val="en-GB"/>
        </w:rPr>
      </w:pPr>
    </w:p>
    <w:p w14:paraId="055CB3F9" w14:textId="2434ADCB" w:rsidR="00C519E8" w:rsidRPr="00507DD7" w:rsidRDefault="00AA0DCF" w:rsidP="003F2238">
      <w:pPr>
        <w:pStyle w:val="Newstyle"/>
        <w:numPr>
          <w:ilvl w:val="0"/>
          <w:numId w:val="3"/>
        </w:numPr>
        <w:rPr>
          <w:rFonts w:ascii="Squad" w:hAnsi="Squad"/>
          <w:i/>
          <w:snapToGrid w:val="0"/>
          <w:lang w:val="en-GB"/>
        </w:rPr>
      </w:pPr>
      <w:r w:rsidRPr="00507DD7">
        <w:rPr>
          <w:rFonts w:ascii="Squad" w:hAnsi="Squad"/>
          <w:i/>
          <w:snapToGrid w:val="0"/>
          <w:lang w:val="en-GB"/>
        </w:rPr>
        <w:t>As of December 31</w:t>
      </w:r>
      <w:r w:rsidR="007916D3" w:rsidRPr="00507DD7">
        <w:rPr>
          <w:rFonts w:ascii="Squad" w:hAnsi="Squad"/>
          <w:i/>
          <w:snapToGrid w:val="0"/>
          <w:lang w:val="en-GB"/>
        </w:rPr>
        <w:t>,</w:t>
      </w:r>
      <w:r w:rsidRPr="00507DD7">
        <w:rPr>
          <w:rFonts w:ascii="Squad" w:hAnsi="Squad"/>
          <w:i/>
          <w:snapToGrid w:val="0"/>
          <w:lang w:val="en-GB"/>
        </w:rPr>
        <w:t xml:space="preserve"> 20</w:t>
      </w:r>
      <w:r w:rsidR="00DB6A69" w:rsidRPr="00507DD7">
        <w:rPr>
          <w:rFonts w:ascii="Squad" w:hAnsi="Squad"/>
          <w:i/>
          <w:snapToGrid w:val="0"/>
          <w:lang w:val="en-GB"/>
        </w:rPr>
        <w:t>2</w:t>
      </w:r>
      <w:r w:rsidR="001E49BB" w:rsidRPr="00507DD7">
        <w:rPr>
          <w:rFonts w:ascii="Squad" w:hAnsi="Squad"/>
          <w:i/>
          <w:snapToGrid w:val="0"/>
          <w:lang w:val="en-GB"/>
        </w:rPr>
        <w:t>4</w:t>
      </w:r>
      <w:r w:rsidR="0021618A" w:rsidRPr="00507DD7">
        <w:rPr>
          <w:rFonts w:ascii="Squad" w:hAnsi="Squad"/>
          <w:i/>
          <w:snapToGrid w:val="0"/>
          <w:lang w:val="en-GB"/>
        </w:rPr>
        <w:t xml:space="preserve"> </w:t>
      </w:r>
      <w:r w:rsidRPr="00507DD7">
        <w:rPr>
          <w:rFonts w:ascii="Squad" w:hAnsi="Squad"/>
          <w:i/>
          <w:snapToGrid w:val="0"/>
          <w:lang w:val="en-GB"/>
        </w:rPr>
        <w:t>the Bank does</w:t>
      </w:r>
      <w:r w:rsidR="008C16DA" w:rsidRPr="00507DD7">
        <w:rPr>
          <w:rFonts w:ascii="Squad" w:hAnsi="Squad"/>
          <w:i/>
          <w:snapToGrid w:val="0"/>
          <w:lang w:val="en-GB"/>
        </w:rPr>
        <w:t xml:space="preserve"> </w:t>
      </w:r>
      <w:r w:rsidRPr="00507DD7">
        <w:rPr>
          <w:rFonts w:ascii="Squad" w:hAnsi="Squad"/>
          <w:i/>
          <w:snapToGrid w:val="0"/>
          <w:lang w:val="en-GB"/>
        </w:rPr>
        <w:t>n</w:t>
      </w:r>
      <w:r w:rsidR="008C16DA" w:rsidRPr="00507DD7">
        <w:rPr>
          <w:rFonts w:ascii="Squad" w:hAnsi="Squad"/>
          <w:i/>
          <w:snapToGrid w:val="0"/>
          <w:lang w:val="en-GB"/>
        </w:rPr>
        <w:t>о</w:t>
      </w:r>
      <w:r w:rsidRPr="00507DD7">
        <w:rPr>
          <w:rFonts w:ascii="Squad" w:hAnsi="Squad"/>
          <w:i/>
          <w:snapToGrid w:val="0"/>
          <w:lang w:val="en-GB"/>
        </w:rPr>
        <w:t>t calculate capital for settlement risk</w:t>
      </w:r>
      <w:r w:rsidR="00C519E8" w:rsidRPr="00507DD7">
        <w:rPr>
          <w:rFonts w:ascii="Squad" w:hAnsi="Squad"/>
          <w:i/>
          <w:snapToGrid w:val="0"/>
          <w:lang w:val="en-GB"/>
        </w:rPr>
        <w:t>.</w:t>
      </w:r>
    </w:p>
    <w:p w14:paraId="507103D0" w14:textId="77777777" w:rsidR="00EE068C" w:rsidRPr="00507DD7" w:rsidRDefault="00EE068C" w:rsidP="00EE068C">
      <w:pPr>
        <w:rPr>
          <w:rFonts w:ascii="Squad" w:hAnsi="Squad"/>
        </w:rPr>
      </w:pPr>
    </w:p>
    <w:p w14:paraId="36986702" w14:textId="77777777" w:rsidR="0068368B" w:rsidRPr="00507DD7" w:rsidRDefault="00606B32" w:rsidP="00935DA2">
      <w:pPr>
        <w:pStyle w:val="Newstyle"/>
        <w:numPr>
          <w:ilvl w:val="2"/>
          <w:numId w:val="36"/>
        </w:numPr>
        <w:outlineLvl w:val="3"/>
        <w:rPr>
          <w:rFonts w:ascii="Squad" w:hAnsi="Squad"/>
          <w:b/>
          <w:snapToGrid w:val="0"/>
          <w:color w:val="52AE30"/>
          <w:sz w:val="20"/>
          <w:lang w:val="en-GB"/>
        </w:rPr>
      </w:pPr>
      <w:bookmarkStart w:id="125" w:name="_Toc78895048"/>
      <w:bookmarkStart w:id="126" w:name="_Toc78895049"/>
      <w:bookmarkEnd w:id="125"/>
      <w:bookmarkEnd w:id="126"/>
      <w:r w:rsidRPr="00507DD7">
        <w:rPr>
          <w:rFonts w:ascii="Squad" w:hAnsi="Squad"/>
          <w:b/>
          <w:snapToGrid w:val="0"/>
          <w:color w:val="52AE30"/>
          <w:sz w:val="20"/>
          <w:lang w:val="en-GB"/>
        </w:rPr>
        <w:tab/>
      </w:r>
      <w:bookmarkStart w:id="127" w:name="_Toc170742072"/>
      <w:bookmarkStart w:id="128" w:name="_Toc212456258"/>
      <w:r w:rsidR="00AA0DCF" w:rsidRPr="00507DD7">
        <w:rPr>
          <w:rFonts w:ascii="Squad" w:hAnsi="Squad"/>
          <w:b/>
          <w:snapToGrid w:val="0"/>
          <w:color w:val="52AE30"/>
          <w:sz w:val="20"/>
          <w:lang w:val="en-GB"/>
        </w:rPr>
        <w:t>Capital requirements for operational risk</w:t>
      </w:r>
      <w:bookmarkEnd w:id="127"/>
      <w:bookmarkEnd w:id="128"/>
    </w:p>
    <w:p w14:paraId="0FB478C5" w14:textId="77777777" w:rsidR="003615FF" w:rsidRPr="00507DD7" w:rsidRDefault="003615FF" w:rsidP="00C825D7">
      <w:pPr>
        <w:pStyle w:val="TextIndent"/>
        <w:widowControl/>
        <w:jc w:val="left"/>
        <w:rPr>
          <w:rFonts w:ascii="Squad" w:hAnsi="Squad"/>
          <w:sz w:val="18"/>
        </w:rPr>
      </w:pPr>
    </w:p>
    <w:p w14:paraId="5536FAE9" w14:textId="767297A4" w:rsidR="005621AD" w:rsidRPr="00507DD7" w:rsidRDefault="00AA0DCF" w:rsidP="00AA1DD8">
      <w:pPr>
        <w:pStyle w:val="Newstyle"/>
        <w:spacing w:before="120"/>
        <w:ind w:left="142"/>
        <w:rPr>
          <w:rFonts w:ascii="Squad" w:hAnsi="Squad"/>
          <w:lang w:val="en-GB"/>
        </w:rPr>
      </w:pPr>
      <w:r w:rsidRPr="00507DD7">
        <w:rPr>
          <w:rFonts w:ascii="Squad" w:hAnsi="Squad"/>
          <w:lang w:val="en-GB"/>
        </w:rPr>
        <w:t xml:space="preserve">From the beginning of 2014 a Joint Decision </w:t>
      </w:r>
      <w:r w:rsidR="00401A38" w:rsidRPr="00507DD7">
        <w:rPr>
          <w:rFonts w:ascii="Squad" w:hAnsi="Squad"/>
          <w:lang w:val="en-GB"/>
        </w:rPr>
        <w:t>of the</w:t>
      </w:r>
      <w:r w:rsidRPr="00507DD7">
        <w:rPr>
          <w:rFonts w:ascii="Squad" w:hAnsi="Squad"/>
          <w:lang w:val="en-GB"/>
        </w:rPr>
        <w:t xml:space="preserve"> National Bank of Hungary and </w:t>
      </w:r>
      <w:r w:rsidR="00401A38" w:rsidRPr="00507DD7">
        <w:rPr>
          <w:rFonts w:ascii="Squad" w:hAnsi="Squad"/>
          <w:lang w:val="en-GB"/>
        </w:rPr>
        <w:t xml:space="preserve">the </w:t>
      </w:r>
      <w:r w:rsidRPr="00507DD7">
        <w:rPr>
          <w:rFonts w:ascii="Squad" w:hAnsi="Squad"/>
          <w:lang w:val="en-GB"/>
        </w:rPr>
        <w:t>Bulgarian National Bank  which approved DSK Bank to apply the Advance Measurement Approach for the capital calculation purposes on the individual and also on the consolidated base</w:t>
      </w:r>
      <w:r w:rsidR="00401A38" w:rsidRPr="00507DD7">
        <w:rPr>
          <w:rFonts w:ascii="Squad" w:hAnsi="Squad"/>
          <w:lang w:val="en-GB"/>
        </w:rPr>
        <w:t xml:space="preserve"> is in force</w:t>
      </w:r>
      <w:r w:rsidRPr="00507DD7">
        <w:rPr>
          <w:rFonts w:ascii="Squad" w:hAnsi="Squad"/>
          <w:lang w:val="en-GB"/>
        </w:rPr>
        <w:t>.</w:t>
      </w:r>
      <w:r w:rsidR="005621AD" w:rsidRPr="00507DD7">
        <w:rPr>
          <w:rFonts w:ascii="Squad" w:hAnsi="Squad"/>
          <w:lang w:val="en-GB"/>
        </w:rPr>
        <w:t xml:space="preserve"> </w:t>
      </w:r>
    </w:p>
    <w:p w14:paraId="6F5E6A00" w14:textId="24CA5E04" w:rsidR="00C61365" w:rsidRPr="00507DD7" w:rsidRDefault="00C45C07" w:rsidP="00740E02">
      <w:pPr>
        <w:pStyle w:val="Newstyle"/>
        <w:spacing w:before="120"/>
        <w:ind w:left="142"/>
        <w:rPr>
          <w:rFonts w:ascii="Squad" w:hAnsi="Squad"/>
          <w:b/>
          <w:sz w:val="20"/>
          <w:lang w:val="en-GB" w:eastAsia="bg-BG"/>
        </w:rPr>
      </w:pPr>
      <w:r w:rsidRPr="00507DD7">
        <w:rPr>
          <w:rFonts w:ascii="Squad" w:hAnsi="Squad"/>
          <w:lang w:val="en-GB"/>
        </w:rPr>
        <w:t xml:space="preserve">Quantitative information on the operational risk own fund requirements and risk-weighted exposure is provided in the following attached Excel table: </w:t>
      </w:r>
      <w:r w:rsidRPr="00507DD7">
        <w:rPr>
          <w:rFonts w:ascii="Squad" w:hAnsi="Squad"/>
          <w:b/>
          <w:i/>
          <w:color w:val="52AE30"/>
          <w:sz w:val="20"/>
          <w:lang w:val="en-GB"/>
        </w:rPr>
        <w:t>EU OR1: Operational risk own funds requirements and risk-weighted exposure amounts</w:t>
      </w:r>
      <w:r w:rsidRPr="00507DD7">
        <w:rPr>
          <w:rFonts w:ascii="Squad" w:hAnsi="Squad"/>
          <w:b/>
          <w:lang w:val="en-GB"/>
        </w:rPr>
        <w:t>.</w:t>
      </w:r>
    </w:p>
    <w:p w14:paraId="60B61F4F" w14:textId="77777777" w:rsidR="00644244" w:rsidRPr="00507DD7" w:rsidRDefault="00644244" w:rsidP="00644244">
      <w:pPr>
        <w:pStyle w:val="TextIndent"/>
        <w:keepNext w:val="0"/>
        <w:keepLines w:val="0"/>
        <w:widowControl/>
        <w:jc w:val="left"/>
        <w:rPr>
          <w:rFonts w:ascii="Squad" w:hAnsi="Squad"/>
          <w:sz w:val="18"/>
        </w:rPr>
      </w:pPr>
    </w:p>
    <w:p w14:paraId="6983FEFC" w14:textId="7BDE8030" w:rsidR="00A8058A" w:rsidRPr="00507DD7" w:rsidRDefault="00401A38" w:rsidP="00935DA2">
      <w:pPr>
        <w:pStyle w:val="Newstyle"/>
        <w:numPr>
          <w:ilvl w:val="2"/>
          <w:numId w:val="36"/>
        </w:numPr>
        <w:outlineLvl w:val="3"/>
        <w:rPr>
          <w:rFonts w:ascii="Squad" w:hAnsi="Squad"/>
          <w:b/>
          <w:snapToGrid w:val="0"/>
          <w:color w:val="52AE30"/>
          <w:sz w:val="20"/>
          <w:lang w:val="en-GB"/>
        </w:rPr>
      </w:pPr>
      <w:bookmarkStart w:id="129" w:name="_Toc212456259"/>
      <w:r w:rsidRPr="00507DD7">
        <w:rPr>
          <w:rFonts w:ascii="Squad" w:hAnsi="Squad"/>
          <w:b/>
          <w:snapToGrid w:val="0"/>
          <w:color w:val="52AE30"/>
          <w:sz w:val="20"/>
          <w:lang w:val="en-GB"/>
        </w:rPr>
        <w:t>Detailed disclosure for exposure classes allocation according to criterion defined in Regulation 575</w:t>
      </w:r>
      <w:bookmarkEnd w:id="129"/>
    </w:p>
    <w:p w14:paraId="737B7A5C" w14:textId="77777777" w:rsidR="00740E02" w:rsidRPr="00507DD7" w:rsidRDefault="00740E02" w:rsidP="00740E02">
      <w:pPr>
        <w:pStyle w:val="Newstyle"/>
        <w:spacing w:before="120"/>
        <w:ind w:left="142"/>
        <w:rPr>
          <w:rFonts w:ascii="Squad" w:hAnsi="Squad"/>
          <w:b/>
          <w:snapToGrid w:val="0"/>
          <w:color w:val="52AE30"/>
          <w:sz w:val="20"/>
          <w:lang w:val="en-GB"/>
        </w:rPr>
      </w:pPr>
    </w:p>
    <w:p w14:paraId="1E5203FF" w14:textId="77777777" w:rsidR="00C45C07" w:rsidRPr="00507DD7" w:rsidRDefault="00C45C07" w:rsidP="00740E02">
      <w:pPr>
        <w:pStyle w:val="Newstyle"/>
        <w:spacing w:before="0"/>
        <w:ind w:left="-142" w:firstLine="363"/>
        <w:rPr>
          <w:rFonts w:ascii="Squad" w:hAnsi="Squad"/>
          <w:lang w:val="en-GB"/>
        </w:rPr>
      </w:pPr>
      <w:r w:rsidRPr="00507DD7">
        <w:rPr>
          <w:rFonts w:ascii="Squad" w:hAnsi="Squad"/>
          <w:lang w:val="en-GB"/>
        </w:rPr>
        <w:t>Relevant quantitative information is provided in the following attached Excel tables:</w:t>
      </w:r>
    </w:p>
    <w:p w14:paraId="4B70047C" w14:textId="77777777" w:rsidR="00C45C07" w:rsidRPr="00507DD7" w:rsidRDefault="00C45C07" w:rsidP="00935DA2">
      <w:pPr>
        <w:pStyle w:val="Newstyle"/>
        <w:numPr>
          <w:ilvl w:val="0"/>
          <w:numId w:val="28"/>
        </w:numPr>
        <w:spacing w:before="0"/>
        <w:rPr>
          <w:rFonts w:ascii="Squad" w:hAnsi="Squad"/>
          <w:b/>
          <w:i/>
          <w:color w:val="52AE30"/>
          <w:sz w:val="20"/>
          <w:lang w:val="en-GB"/>
        </w:rPr>
      </w:pPr>
      <w:r w:rsidRPr="00507DD7">
        <w:rPr>
          <w:rFonts w:ascii="Squad" w:hAnsi="Squad"/>
          <w:b/>
          <w:i/>
          <w:color w:val="52AE30"/>
          <w:sz w:val="20"/>
          <w:lang w:val="en-GB"/>
        </w:rPr>
        <w:t>EU CR1-A: Maturity of exposures</w:t>
      </w:r>
    </w:p>
    <w:p w14:paraId="2368E164" w14:textId="77777777" w:rsidR="00C45C07" w:rsidRPr="00507DD7" w:rsidRDefault="00C45C07" w:rsidP="00935DA2">
      <w:pPr>
        <w:pStyle w:val="Newstyle"/>
        <w:numPr>
          <w:ilvl w:val="0"/>
          <w:numId w:val="28"/>
        </w:numPr>
        <w:spacing w:before="0"/>
        <w:rPr>
          <w:rFonts w:ascii="Squad" w:hAnsi="Squad"/>
          <w:b/>
          <w:i/>
          <w:color w:val="52AE30"/>
          <w:sz w:val="20"/>
          <w:lang w:val="en-GB"/>
        </w:rPr>
      </w:pPr>
      <w:r w:rsidRPr="00507DD7">
        <w:rPr>
          <w:rFonts w:ascii="Squad" w:hAnsi="Squad"/>
          <w:b/>
          <w:i/>
          <w:color w:val="52AE30"/>
          <w:sz w:val="20"/>
          <w:lang w:val="en-GB"/>
        </w:rPr>
        <w:t>EU CR1: Performing and non-performing exposures and related provisions</w:t>
      </w:r>
    </w:p>
    <w:p w14:paraId="099B72BA" w14:textId="77777777" w:rsidR="00C45C07" w:rsidRPr="00507DD7" w:rsidRDefault="00C45C07" w:rsidP="00935DA2">
      <w:pPr>
        <w:pStyle w:val="Newstyle"/>
        <w:numPr>
          <w:ilvl w:val="0"/>
          <w:numId w:val="28"/>
        </w:numPr>
        <w:spacing w:before="0"/>
        <w:rPr>
          <w:rFonts w:ascii="Squad" w:hAnsi="Squad"/>
          <w:b/>
          <w:i/>
          <w:color w:val="52AE30"/>
          <w:sz w:val="20"/>
          <w:lang w:val="en-GB"/>
        </w:rPr>
      </w:pPr>
      <w:r w:rsidRPr="00507DD7">
        <w:rPr>
          <w:rFonts w:ascii="Squad" w:hAnsi="Squad"/>
          <w:b/>
          <w:i/>
          <w:color w:val="52AE30"/>
          <w:sz w:val="20"/>
          <w:lang w:val="en-GB"/>
        </w:rPr>
        <w:t>EU CQ1: Credit quality of forborne exposures</w:t>
      </w:r>
    </w:p>
    <w:p w14:paraId="2B8D024B" w14:textId="77777777" w:rsidR="00C45C07" w:rsidRPr="00507DD7" w:rsidRDefault="00C45C07" w:rsidP="00935DA2">
      <w:pPr>
        <w:pStyle w:val="Newstyle"/>
        <w:numPr>
          <w:ilvl w:val="0"/>
          <w:numId w:val="28"/>
        </w:numPr>
        <w:spacing w:before="0"/>
        <w:rPr>
          <w:rFonts w:ascii="Squad" w:hAnsi="Squad"/>
          <w:b/>
          <w:i/>
          <w:color w:val="52AE30"/>
          <w:sz w:val="20"/>
          <w:lang w:val="en-GB"/>
        </w:rPr>
      </w:pPr>
      <w:r w:rsidRPr="00507DD7">
        <w:rPr>
          <w:rFonts w:ascii="Squad" w:hAnsi="Squad"/>
          <w:b/>
          <w:i/>
          <w:color w:val="52AE30"/>
          <w:sz w:val="20"/>
          <w:lang w:val="en-GB"/>
        </w:rPr>
        <w:t>EU CQ2: Quality of forbearance</w:t>
      </w:r>
    </w:p>
    <w:p w14:paraId="5B9DBDFA" w14:textId="464E7358" w:rsidR="00C45C07" w:rsidRPr="00507DD7" w:rsidRDefault="00C45C07" w:rsidP="00935DA2">
      <w:pPr>
        <w:pStyle w:val="Newstyle"/>
        <w:numPr>
          <w:ilvl w:val="0"/>
          <w:numId w:val="28"/>
        </w:numPr>
        <w:spacing w:before="0"/>
        <w:rPr>
          <w:rFonts w:ascii="Squad" w:hAnsi="Squad"/>
          <w:b/>
          <w:i/>
          <w:color w:val="52AE30"/>
          <w:sz w:val="20"/>
          <w:lang w:val="en-GB"/>
        </w:rPr>
      </w:pPr>
      <w:r w:rsidRPr="00507DD7">
        <w:rPr>
          <w:rFonts w:ascii="Squad" w:hAnsi="Squad"/>
          <w:b/>
          <w:i/>
          <w:color w:val="52AE30"/>
          <w:sz w:val="20"/>
          <w:lang w:val="en-GB"/>
        </w:rPr>
        <w:t>EU CQ3: Credit quality of performing and non-performing exposures by past due days</w:t>
      </w:r>
    </w:p>
    <w:p w14:paraId="68985FA5" w14:textId="4D5D62D5" w:rsidR="000536A2" w:rsidRPr="00507DD7" w:rsidRDefault="000536A2" w:rsidP="000536A2">
      <w:pPr>
        <w:pStyle w:val="Newstyle"/>
        <w:spacing w:before="0"/>
        <w:ind w:left="142"/>
        <w:rPr>
          <w:rFonts w:ascii="Squad" w:hAnsi="Squad"/>
          <w:b/>
          <w:color w:val="52AE30"/>
          <w:lang w:val="en-GB"/>
        </w:rPr>
      </w:pPr>
    </w:p>
    <w:p w14:paraId="69C4C1F9" w14:textId="4645EB49" w:rsidR="3AA73170" w:rsidRPr="00507DD7" w:rsidRDefault="3AA73170" w:rsidP="3AA73170">
      <w:pPr>
        <w:widowControl/>
        <w:rPr>
          <w:rFonts w:ascii="Squad" w:hAnsi="Squad"/>
          <w:sz w:val="18"/>
          <w:szCs w:val="18"/>
          <w:lang w:eastAsia="bg-BG"/>
        </w:rPr>
      </w:pPr>
    </w:p>
    <w:p w14:paraId="4C838E8C" w14:textId="5DBD9256" w:rsidR="590714C2" w:rsidRPr="00507DD7" w:rsidRDefault="590714C2" w:rsidP="00740E02">
      <w:pPr>
        <w:tabs>
          <w:tab w:val="left" w:pos="0"/>
          <w:tab w:val="left" w:pos="360"/>
        </w:tabs>
        <w:spacing w:after="160" w:line="257" w:lineRule="auto"/>
        <w:ind w:left="284"/>
        <w:rPr>
          <w:rFonts w:ascii="Squad" w:eastAsia="Squad" w:hAnsi="Squad" w:cs="Squad"/>
          <w:sz w:val="18"/>
          <w:szCs w:val="18"/>
        </w:rPr>
      </w:pPr>
      <w:r w:rsidRPr="00507DD7">
        <w:rPr>
          <w:rFonts w:ascii="Squad" w:eastAsia="Squad" w:hAnsi="Squad" w:cs="Squad"/>
          <w:sz w:val="18"/>
          <w:szCs w:val="18"/>
        </w:rPr>
        <w:t>Due to the achieved significant decline in the ratios of non-performing loans from 2024 DSK Bank is officially no longer designated as “High NPL” Bank by the European Central Bank.</w:t>
      </w:r>
    </w:p>
    <w:p w14:paraId="35D5C0CC" w14:textId="221285DD" w:rsidR="590714C2" w:rsidRPr="00507DD7" w:rsidRDefault="590714C2" w:rsidP="00740E02">
      <w:pPr>
        <w:tabs>
          <w:tab w:val="left" w:pos="0"/>
          <w:tab w:val="left" w:pos="426"/>
        </w:tabs>
        <w:spacing w:after="160" w:line="257" w:lineRule="auto"/>
        <w:ind w:left="284"/>
        <w:rPr>
          <w:rFonts w:ascii="Squad" w:eastAsia="Squad" w:hAnsi="Squad" w:cs="Squad"/>
          <w:sz w:val="18"/>
          <w:szCs w:val="18"/>
        </w:rPr>
      </w:pPr>
      <w:r w:rsidRPr="00507DD7">
        <w:rPr>
          <w:rFonts w:ascii="Squad" w:eastAsia="Squad" w:hAnsi="Squad" w:cs="Squad"/>
          <w:sz w:val="18"/>
          <w:szCs w:val="18"/>
        </w:rPr>
        <w:t>In 2024</w:t>
      </w:r>
      <w:r w:rsidR="00F86A14" w:rsidRPr="00507DD7">
        <w:rPr>
          <w:rFonts w:ascii="Squad" w:eastAsia="Squad" w:hAnsi="Squad" w:cs="Squad"/>
          <w:sz w:val="18"/>
          <w:szCs w:val="18"/>
        </w:rPr>
        <w:t>,</w:t>
      </w:r>
      <w:r w:rsidRPr="00507DD7">
        <w:rPr>
          <w:rFonts w:ascii="Squad" w:eastAsia="Squad" w:hAnsi="Squad" w:cs="Squad"/>
          <w:sz w:val="18"/>
          <w:szCs w:val="18"/>
        </w:rPr>
        <w:t xml:space="preserve"> DSK Bank continued to maintain a stable decreasing trend in the volume of non-performing loans as well as the corresponding ratio despite the accelerated growth in the new lending.  By end of year the achieved NPL ratio is below the average of EU (according to the information published in the EBA Risk Dashboard).  The inflow rate in the non-performing portfolio of newly deteriorated loans continues to decrease compared to previous years, although the inflow volume increases due to the organic business growth.  All segments report improved dynamic.  </w:t>
      </w:r>
    </w:p>
    <w:p w14:paraId="1E947621" w14:textId="58E25980" w:rsidR="590714C2" w:rsidRPr="00507DD7" w:rsidRDefault="590714C2" w:rsidP="00740E02">
      <w:pPr>
        <w:tabs>
          <w:tab w:val="left" w:pos="0"/>
          <w:tab w:val="left" w:pos="426"/>
        </w:tabs>
        <w:spacing w:after="160" w:line="257" w:lineRule="auto"/>
        <w:ind w:left="284"/>
        <w:rPr>
          <w:rFonts w:ascii="Squad" w:eastAsia="Squad" w:hAnsi="Squad" w:cs="Squad"/>
          <w:sz w:val="18"/>
          <w:szCs w:val="18"/>
        </w:rPr>
      </w:pPr>
      <w:r w:rsidRPr="00507DD7">
        <w:rPr>
          <w:rFonts w:ascii="Squad" w:eastAsia="Squad" w:hAnsi="Squad" w:cs="Squad"/>
          <w:sz w:val="18"/>
          <w:szCs w:val="18"/>
        </w:rPr>
        <w:t>The bank continued to implement various of initiatives which contribute positively to the dynamic of the non-performing portfolio, whereby in 2024 some of them having the strongest impactful are:</w:t>
      </w:r>
    </w:p>
    <w:p w14:paraId="54078BCC" w14:textId="244D0F1E" w:rsidR="590714C2" w:rsidRPr="00507DD7" w:rsidRDefault="590714C2" w:rsidP="00935DA2">
      <w:pPr>
        <w:pStyle w:val="ListParagraph"/>
        <w:numPr>
          <w:ilvl w:val="0"/>
          <w:numId w:val="38"/>
        </w:numPr>
        <w:spacing w:line="257" w:lineRule="auto"/>
        <w:ind w:left="1440"/>
        <w:rPr>
          <w:rFonts w:ascii="Squad" w:eastAsia="Squad" w:hAnsi="Squad" w:cs="Squad"/>
          <w:sz w:val="18"/>
          <w:szCs w:val="18"/>
        </w:rPr>
      </w:pPr>
      <w:r w:rsidRPr="00507DD7">
        <w:rPr>
          <w:rFonts w:ascii="Squad" w:eastAsia="Squad" w:hAnsi="Squad" w:cs="Squad"/>
          <w:sz w:val="18"/>
          <w:szCs w:val="18"/>
        </w:rPr>
        <w:t>Continuous system developments and improvements in the operational reporting which strongly support operational management</w:t>
      </w:r>
      <w:r w:rsidR="00CA1757" w:rsidRPr="00507DD7">
        <w:rPr>
          <w:rFonts w:ascii="Squad" w:eastAsia="Squad" w:hAnsi="Squad" w:cs="Squad"/>
          <w:sz w:val="18"/>
          <w:szCs w:val="18"/>
        </w:rPr>
        <w:t>;</w:t>
      </w:r>
    </w:p>
    <w:p w14:paraId="4AF9E990" w14:textId="3B49B615" w:rsidR="590714C2" w:rsidRPr="00507DD7" w:rsidRDefault="590714C2" w:rsidP="00935DA2">
      <w:pPr>
        <w:pStyle w:val="ListParagraph"/>
        <w:numPr>
          <w:ilvl w:val="0"/>
          <w:numId w:val="38"/>
        </w:numPr>
        <w:spacing w:line="257" w:lineRule="auto"/>
        <w:ind w:left="1440"/>
        <w:rPr>
          <w:rFonts w:ascii="Squad" w:eastAsia="Squad" w:hAnsi="Squad" w:cs="Squad"/>
          <w:sz w:val="18"/>
          <w:szCs w:val="18"/>
        </w:rPr>
      </w:pPr>
      <w:r w:rsidRPr="00507DD7">
        <w:rPr>
          <w:rFonts w:ascii="Squad" w:eastAsia="Squad" w:hAnsi="Squad" w:cs="Squad"/>
          <w:sz w:val="18"/>
          <w:szCs w:val="18"/>
        </w:rPr>
        <w:t>Further improvements in the internal rules and procedures and implementation of process control points and data quality reports which ensure the prompt and accurate process flow</w:t>
      </w:r>
      <w:r w:rsidR="00CA1757" w:rsidRPr="00507DD7">
        <w:rPr>
          <w:rFonts w:ascii="Squad" w:eastAsia="Squad" w:hAnsi="Squad" w:cs="Squad"/>
          <w:sz w:val="18"/>
          <w:szCs w:val="18"/>
        </w:rPr>
        <w:t>;</w:t>
      </w:r>
    </w:p>
    <w:p w14:paraId="608205E1" w14:textId="15DB28B6" w:rsidR="590714C2" w:rsidRPr="00507DD7" w:rsidRDefault="590714C2" w:rsidP="00935DA2">
      <w:pPr>
        <w:pStyle w:val="ListParagraph"/>
        <w:numPr>
          <w:ilvl w:val="0"/>
          <w:numId w:val="38"/>
        </w:numPr>
        <w:spacing w:line="257" w:lineRule="auto"/>
        <w:ind w:left="1440"/>
        <w:rPr>
          <w:rFonts w:ascii="Squad" w:eastAsia="Squad" w:hAnsi="Squad" w:cs="Squad"/>
          <w:sz w:val="18"/>
          <w:szCs w:val="18"/>
        </w:rPr>
      </w:pPr>
      <w:r w:rsidRPr="00507DD7">
        <w:rPr>
          <w:rFonts w:ascii="Squad" w:eastAsia="Squad" w:hAnsi="Squad" w:cs="Squad"/>
          <w:sz w:val="18"/>
          <w:szCs w:val="18"/>
        </w:rPr>
        <w:t>Improving efficiency through digitalization and automation in the various phases of the problem loan management process</w:t>
      </w:r>
      <w:r w:rsidR="00CA1757" w:rsidRPr="00507DD7">
        <w:rPr>
          <w:rFonts w:ascii="Squad" w:eastAsia="Squad" w:hAnsi="Squad" w:cs="Squad"/>
          <w:sz w:val="18"/>
          <w:szCs w:val="18"/>
        </w:rPr>
        <w:t>;</w:t>
      </w:r>
      <w:r w:rsidRPr="00507DD7">
        <w:rPr>
          <w:rFonts w:ascii="Squad" w:eastAsia="Squad" w:hAnsi="Squad" w:cs="Squad"/>
          <w:sz w:val="18"/>
          <w:szCs w:val="18"/>
        </w:rPr>
        <w:t xml:space="preserve"> </w:t>
      </w:r>
    </w:p>
    <w:p w14:paraId="3A16D492" w14:textId="13B582DF" w:rsidR="590714C2" w:rsidRPr="00507DD7" w:rsidRDefault="590714C2" w:rsidP="00935DA2">
      <w:pPr>
        <w:pStyle w:val="ListParagraph"/>
        <w:numPr>
          <w:ilvl w:val="0"/>
          <w:numId w:val="38"/>
        </w:numPr>
        <w:spacing w:line="257" w:lineRule="auto"/>
        <w:ind w:left="1440"/>
        <w:rPr>
          <w:rFonts w:ascii="Squad" w:eastAsia="Squad" w:hAnsi="Squad" w:cs="Squad"/>
          <w:sz w:val="18"/>
          <w:szCs w:val="18"/>
        </w:rPr>
      </w:pPr>
      <w:r w:rsidRPr="00507DD7">
        <w:rPr>
          <w:rFonts w:ascii="Squad" w:eastAsia="Squad" w:hAnsi="Squad" w:cs="Squad"/>
          <w:sz w:val="18"/>
          <w:szCs w:val="18"/>
        </w:rPr>
        <w:t>A significant progress was achieved in the portfolio cleaning process through a structured system flagging concept which enables clear segmentation and the regular application of the exit and closing phase</w:t>
      </w:r>
      <w:r w:rsidR="00CA1757" w:rsidRPr="00507DD7">
        <w:rPr>
          <w:rFonts w:ascii="Squad" w:eastAsia="Squad" w:hAnsi="Squad" w:cs="Squad"/>
          <w:sz w:val="18"/>
          <w:szCs w:val="18"/>
        </w:rPr>
        <w:t>;</w:t>
      </w:r>
      <w:r w:rsidRPr="00507DD7">
        <w:rPr>
          <w:rFonts w:ascii="Squad" w:eastAsia="Squad" w:hAnsi="Squad" w:cs="Squad"/>
          <w:sz w:val="18"/>
          <w:szCs w:val="18"/>
        </w:rPr>
        <w:t xml:space="preserve"> </w:t>
      </w:r>
    </w:p>
    <w:p w14:paraId="2BD29162" w14:textId="356A53B1" w:rsidR="590714C2" w:rsidRPr="00507DD7" w:rsidRDefault="590714C2" w:rsidP="00935DA2">
      <w:pPr>
        <w:pStyle w:val="ListParagraph"/>
        <w:numPr>
          <w:ilvl w:val="0"/>
          <w:numId w:val="38"/>
        </w:numPr>
        <w:spacing w:line="257" w:lineRule="auto"/>
        <w:ind w:left="1440"/>
        <w:rPr>
          <w:rFonts w:ascii="Squad" w:eastAsia="Squad" w:hAnsi="Squad" w:cs="Squad"/>
          <w:sz w:val="18"/>
          <w:szCs w:val="18"/>
        </w:rPr>
      </w:pPr>
      <w:r w:rsidRPr="00507DD7">
        <w:rPr>
          <w:rFonts w:ascii="Squad" w:eastAsia="Squad" w:hAnsi="Squad" w:cs="Squad"/>
          <w:sz w:val="18"/>
          <w:szCs w:val="18"/>
        </w:rPr>
        <w:t>Changes in the restructuring process resulted in significant increase in the share of realized restructuring in the earlier phases of delinquency on the account of the later ones</w:t>
      </w:r>
      <w:r w:rsidR="00CA1757" w:rsidRPr="00507DD7">
        <w:rPr>
          <w:rFonts w:ascii="Squad" w:eastAsia="Squad" w:hAnsi="Squad" w:cs="Squad"/>
          <w:sz w:val="18"/>
          <w:szCs w:val="18"/>
        </w:rPr>
        <w:t>;</w:t>
      </w:r>
    </w:p>
    <w:p w14:paraId="32852F60" w14:textId="4B198D5C" w:rsidR="590714C2" w:rsidRPr="00507DD7" w:rsidRDefault="590714C2" w:rsidP="00935DA2">
      <w:pPr>
        <w:pStyle w:val="ListParagraph"/>
        <w:numPr>
          <w:ilvl w:val="0"/>
          <w:numId w:val="38"/>
        </w:numPr>
        <w:spacing w:line="257" w:lineRule="auto"/>
        <w:ind w:left="1440"/>
        <w:rPr>
          <w:rFonts w:ascii="Squad" w:eastAsia="Squad" w:hAnsi="Squad" w:cs="Squad"/>
          <w:sz w:val="18"/>
          <w:szCs w:val="18"/>
        </w:rPr>
      </w:pPr>
      <w:r w:rsidRPr="00507DD7">
        <w:rPr>
          <w:rFonts w:ascii="Squad" w:eastAsia="Squad" w:hAnsi="Squad" w:cs="Squad"/>
          <w:sz w:val="18"/>
          <w:szCs w:val="18"/>
        </w:rPr>
        <w:t>Segmentation, pooling prioritization and strategies applied are continuously improved and tested for increasing efficiency</w:t>
      </w:r>
      <w:r w:rsidR="00CA1757" w:rsidRPr="00507DD7">
        <w:rPr>
          <w:rFonts w:ascii="Squad" w:eastAsia="Squad" w:hAnsi="Squad" w:cs="Squad"/>
          <w:sz w:val="18"/>
          <w:szCs w:val="18"/>
        </w:rPr>
        <w:t>;</w:t>
      </w:r>
    </w:p>
    <w:p w14:paraId="755C0488" w14:textId="6BAE0379" w:rsidR="590714C2" w:rsidRPr="00507DD7" w:rsidRDefault="590714C2" w:rsidP="00935DA2">
      <w:pPr>
        <w:pStyle w:val="ListParagraph"/>
        <w:numPr>
          <w:ilvl w:val="0"/>
          <w:numId w:val="38"/>
        </w:numPr>
        <w:spacing w:line="257" w:lineRule="auto"/>
        <w:ind w:left="1440"/>
        <w:rPr>
          <w:rFonts w:ascii="Squad" w:eastAsia="Squad" w:hAnsi="Squad" w:cs="Squad"/>
          <w:sz w:val="18"/>
          <w:szCs w:val="18"/>
        </w:rPr>
      </w:pPr>
      <w:r w:rsidRPr="00507DD7">
        <w:rPr>
          <w:rFonts w:ascii="Squad" w:eastAsia="Squad" w:hAnsi="Squad" w:cs="Squad"/>
          <w:sz w:val="18"/>
          <w:szCs w:val="18"/>
        </w:rPr>
        <w:t>A number of robotisation initiatives were implemented which significantly improve the efficiency.</w:t>
      </w:r>
    </w:p>
    <w:p w14:paraId="5E6F764C" w14:textId="0D7FB9EA" w:rsidR="3AA73170" w:rsidRPr="00507DD7" w:rsidRDefault="3AA73170" w:rsidP="3AA73170">
      <w:pPr>
        <w:widowControl/>
        <w:rPr>
          <w:rFonts w:ascii="Squad" w:hAnsi="Squad"/>
          <w:sz w:val="18"/>
          <w:szCs w:val="18"/>
          <w:lang w:eastAsia="bg-BG"/>
        </w:rPr>
      </w:pPr>
    </w:p>
    <w:p w14:paraId="055B7206" w14:textId="63AB0022" w:rsidR="0002483C" w:rsidRPr="00507DD7" w:rsidRDefault="0002483C" w:rsidP="0002483C">
      <w:pPr>
        <w:widowControl/>
        <w:rPr>
          <w:rFonts w:ascii="Squad" w:hAnsi="Squad"/>
          <w:sz w:val="18"/>
          <w:szCs w:val="18"/>
          <w:lang w:eastAsia="bg-BG"/>
        </w:rPr>
      </w:pPr>
      <w:r w:rsidRPr="00507DD7">
        <w:rPr>
          <w:rFonts w:ascii="Squad" w:hAnsi="Squad"/>
          <w:sz w:val="18"/>
          <w:szCs w:val="18"/>
          <w:lang w:eastAsia="bg-BG"/>
        </w:rPr>
        <w:t>Relevant quantity information is provided in the following attached Excel tables</w:t>
      </w:r>
      <w:r w:rsidRPr="00507DD7">
        <w:rPr>
          <w:rFonts w:ascii="Squad" w:hAnsi="Squad"/>
          <w:sz w:val="20"/>
          <w:lang w:eastAsia="bg-BG"/>
        </w:rPr>
        <w:t>:</w:t>
      </w:r>
    </w:p>
    <w:p w14:paraId="2031FAAB" w14:textId="77777777" w:rsidR="0002483C" w:rsidRPr="00AA1DD8" w:rsidRDefault="0002483C" w:rsidP="00935DA2">
      <w:pPr>
        <w:pStyle w:val="ListParagraph"/>
        <w:widowControl/>
        <w:numPr>
          <w:ilvl w:val="0"/>
          <w:numId w:val="29"/>
        </w:numPr>
        <w:spacing w:before="120" w:line="260" w:lineRule="exact"/>
        <w:ind w:left="714" w:hanging="357"/>
        <w:contextualSpacing w:val="0"/>
        <w:rPr>
          <w:rFonts w:ascii="Squad" w:hAnsi="Squad"/>
          <w:b/>
          <w:i/>
          <w:color w:val="52AE30"/>
          <w:sz w:val="20"/>
          <w:lang w:eastAsia="bg-BG"/>
        </w:rPr>
      </w:pPr>
      <w:r w:rsidRPr="00AA1DD8">
        <w:rPr>
          <w:rFonts w:ascii="Squad" w:hAnsi="Squad"/>
          <w:b/>
          <w:i/>
          <w:color w:val="52AE30"/>
          <w:sz w:val="20"/>
          <w:lang w:eastAsia="bg-BG"/>
        </w:rPr>
        <w:t>EU CQ4: Quality of non-performing exposures by geography </w:t>
      </w:r>
    </w:p>
    <w:p w14:paraId="386A2539" w14:textId="77777777" w:rsidR="0002483C" w:rsidRPr="00AA1DD8" w:rsidRDefault="0002483C" w:rsidP="00935DA2">
      <w:pPr>
        <w:pStyle w:val="ListParagraph"/>
        <w:widowControl/>
        <w:numPr>
          <w:ilvl w:val="0"/>
          <w:numId w:val="29"/>
        </w:numPr>
        <w:spacing w:before="120" w:line="260" w:lineRule="exact"/>
        <w:ind w:left="714" w:hanging="357"/>
        <w:contextualSpacing w:val="0"/>
        <w:rPr>
          <w:rFonts w:ascii="Squad" w:hAnsi="Squad"/>
          <w:b/>
          <w:i/>
          <w:color w:val="52AE30"/>
          <w:sz w:val="20"/>
          <w:lang w:eastAsia="bg-BG"/>
        </w:rPr>
      </w:pPr>
      <w:r w:rsidRPr="00AA1DD8">
        <w:rPr>
          <w:rFonts w:ascii="Squad" w:hAnsi="Squad"/>
          <w:b/>
          <w:i/>
          <w:color w:val="52AE30"/>
          <w:sz w:val="20"/>
          <w:lang w:eastAsia="bg-BG"/>
        </w:rPr>
        <w:t>EU CQ5: Credit quality of loans and advances by industry</w:t>
      </w:r>
    </w:p>
    <w:p w14:paraId="5B22D0E6" w14:textId="77777777" w:rsidR="0002483C" w:rsidRPr="00AA1DD8" w:rsidRDefault="0002483C" w:rsidP="00935DA2">
      <w:pPr>
        <w:pStyle w:val="ListParagraph"/>
        <w:widowControl/>
        <w:numPr>
          <w:ilvl w:val="0"/>
          <w:numId w:val="29"/>
        </w:numPr>
        <w:spacing w:before="120" w:line="260" w:lineRule="exact"/>
        <w:ind w:left="714" w:hanging="357"/>
        <w:contextualSpacing w:val="0"/>
        <w:rPr>
          <w:rFonts w:ascii="Squad" w:hAnsi="Squad"/>
          <w:b/>
          <w:i/>
          <w:color w:val="52AE30"/>
          <w:sz w:val="20"/>
          <w:lang w:eastAsia="bg-BG"/>
        </w:rPr>
      </w:pPr>
      <w:r w:rsidRPr="00AA1DD8">
        <w:rPr>
          <w:rFonts w:ascii="Squad" w:hAnsi="Squad"/>
          <w:b/>
          <w:i/>
          <w:color w:val="52AE30"/>
          <w:sz w:val="20"/>
          <w:lang w:eastAsia="bg-BG"/>
        </w:rPr>
        <w:t>EU CQ6: Collateral valuation - loans and advances</w:t>
      </w:r>
    </w:p>
    <w:p w14:paraId="61B4F58C" w14:textId="77777777" w:rsidR="0002483C" w:rsidRPr="00AA1DD8" w:rsidRDefault="0002483C" w:rsidP="00935DA2">
      <w:pPr>
        <w:pStyle w:val="ListParagraph"/>
        <w:widowControl/>
        <w:numPr>
          <w:ilvl w:val="0"/>
          <w:numId w:val="29"/>
        </w:numPr>
        <w:spacing w:before="120" w:line="260" w:lineRule="exact"/>
        <w:ind w:left="714" w:hanging="357"/>
        <w:contextualSpacing w:val="0"/>
        <w:rPr>
          <w:rFonts w:ascii="Squad" w:hAnsi="Squad"/>
          <w:b/>
          <w:i/>
          <w:color w:val="52AE30"/>
          <w:sz w:val="20"/>
          <w:lang w:eastAsia="bg-BG"/>
        </w:rPr>
      </w:pPr>
      <w:r w:rsidRPr="00AA1DD8">
        <w:rPr>
          <w:rFonts w:ascii="Squad" w:hAnsi="Squad"/>
          <w:b/>
          <w:i/>
          <w:color w:val="52AE30"/>
          <w:sz w:val="20"/>
          <w:lang w:eastAsia="bg-BG"/>
        </w:rPr>
        <w:t xml:space="preserve">EU CQ7: Collateral obtained by taking possession and execution processes </w:t>
      </w:r>
    </w:p>
    <w:p w14:paraId="763CEE92" w14:textId="77777777" w:rsidR="0002483C" w:rsidRPr="00AA1DD8" w:rsidRDefault="0002483C" w:rsidP="00935DA2">
      <w:pPr>
        <w:pStyle w:val="ListParagraph"/>
        <w:widowControl/>
        <w:numPr>
          <w:ilvl w:val="0"/>
          <w:numId w:val="29"/>
        </w:numPr>
        <w:spacing w:before="120" w:line="260" w:lineRule="exact"/>
        <w:ind w:left="714" w:hanging="357"/>
        <w:contextualSpacing w:val="0"/>
        <w:rPr>
          <w:rFonts w:ascii="Squad" w:hAnsi="Squad"/>
          <w:b/>
          <w:i/>
          <w:color w:val="52AE30"/>
          <w:sz w:val="20"/>
          <w:lang w:eastAsia="bg-BG"/>
        </w:rPr>
      </w:pPr>
      <w:r w:rsidRPr="00AA1DD8">
        <w:rPr>
          <w:rFonts w:ascii="Squad" w:hAnsi="Squad"/>
          <w:b/>
          <w:i/>
          <w:color w:val="52AE30"/>
          <w:sz w:val="20"/>
          <w:lang w:eastAsia="bg-BG"/>
        </w:rPr>
        <w:t>EU CQ8: Collateral obtained by taking possession and execution processes – vintage breakdown</w:t>
      </w:r>
    </w:p>
    <w:p w14:paraId="1A995AC4" w14:textId="77777777" w:rsidR="0002483C" w:rsidRPr="00AA1DD8" w:rsidRDefault="0002483C" w:rsidP="00935DA2">
      <w:pPr>
        <w:pStyle w:val="ListParagraph"/>
        <w:widowControl/>
        <w:numPr>
          <w:ilvl w:val="0"/>
          <w:numId w:val="29"/>
        </w:numPr>
        <w:spacing w:before="120" w:line="260" w:lineRule="exact"/>
        <w:ind w:left="714" w:hanging="357"/>
        <w:contextualSpacing w:val="0"/>
        <w:rPr>
          <w:rFonts w:ascii="Squad" w:hAnsi="Squad"/>
          <w:b/>
          <w:i/>
          <w:color w:val="52AE30"/>
          <w:sz w:val="20"/>
          <w:lang w:eastAsia="bg-BG"/>
        </w:rPr>
      </w:pPr>
      <w:r w:rsidRPr="00AA1DD8">
        <w:rPr>
          <w:rFonts w:ascii="Squad" w:hAnsi="Squad"/>
          <w:b/>
          <w:i/>
          <w:color w:val="52AE30"/>
          <w:sz w:val="20"/>
          <w:lang w:eastAsia="bg-BG"/>
        </w:rPr>
        <w:t>EU CR2: Changes in the stock of non-performing loans and advances</w:t>
      </w:r>
    </w:p>
    <w:p w14:paraId="083BD145" w14:textId="77777777" w:rsidR="0002483C" w:rsidRPr="00AA1DD8" w:rsidRDefault="0002483C" w:rsidP="00935DA2">
      <w:pPr>
        <w:pStyle w:val="ListParagraph"/>
        <w:widowControl/>
        <w:numPr>
          <w:ilvl w:val="0"/>
          <w:numId w:val="29"/>
        </w:numPr>
        <w:spacing w:before="120" w:line="260" w:lineRule="exact"/>
        <w:ind w:left="714" w:hanging="357"/>
        <w:contextualSpacing w:val="0"/>
        <w:rPr>
          <w:rFonts w:ascii="Squad" w:hAnsi="Squad"/>
          <w:b/>
          <w:i/>
          <w:color w:val="52AE30"/>
          <w:sz w:val="20"/>
          <w:lang w:eastAsia="bg-BG"/>
        </w:rPr>
      </w:pPr>
      <w:r w:rsidRPr="00AA1DD8">
        <w:rPr>
          <w:rFonts w:ascii="Squad" w:hAnsi="Squad"/>
          <w:b/>
          <w:i/>
          <w:color w:val="52AE30"/>
          <w:sz w:val="20"/>
          <w:lang w:eastAsia="bg-BG"/>
        </w:rPr>
        <w:t>EU CR2-A: Changes in the stock of non-performing loans and advances and related net accumulated recoveries</w:t>
      </w:r>
    </w:p>
    <w:p w14:paraId="79D80327" w14:textId="3230F2CB" w:rsidR="0002483C" w:rsidRPr="00507DD7" w:rsidRDefault="0002483C" w:rsidP="00935DA2">
      <w:pPr>
        <w:pStyle w:val="ListParagraph"/>
        <w:widowControl/>
        <w:numPr>
          <w:ilvl w:val="0"/>
          <w:numId w:val="29"/>
        </w:numPr>
        <w:spacing w:before="120" w:line="260" w:lineRule="exact"/>
        <w:ind w:left="714" w:hanging="357"/>
        <w:contextualSpacing w:val="0"/>
        <w:rPr>
          <w:rFonts w:ascii="Squad" w:hAnsi="Squad"/>
          <w:b/>
          <w:i/>
          <w:color w:val="52AE30"/>
          <w:sz w:val="18"/>
          <w:szCs w:val="18"/>
          <w:lang w:eastAsia="bg-BG"/>
        </w:rPr>
      </w:pPr>
      <w:r w:rsidRPr="00AA1DD8">
        <w:rPr>
          <w:rFonts w:ascii="Squad" w:hAnsi="Squad"/>
          <w:b/>
          <w:i/>
          <w:color w:val="52AE30"/>
          <w:sz w:val="20"/>
          <w:lang w:eastAsia="bg-BG"/>
        </w:rPr>
        <w:t>EU CR5: Standardised approach</w:t>
      </w:r>
      <w:r w:rsidRPr="00507DD7">
        <w:rPr>
          <w:rFonts w:ascii="Squad" w:hAnsi="Squad"/>
          <w:b/>
          <w:i/>
          <w:color w:val="52AE30"/>
          <w:sz w:val="18"/>
          <w:szCs w:val="18"/>
          <w:lang w:eastAsia="bg-BG"/>
        </w:rPr>
        <w:t xml:space="preserve"> – </w:t>
      </w:r>
      <w:r w:rsidRPr="00507DD7">
        <w:rPr>
          <w:rFonts w:ascii="Squad" w:hAnsi="Squad"/>
          <w:sz w:val="18"/>
          <w:szCs w:val="18"/>
          <w:lang w:eastAsia="bg-BG"/>
        </w:rPr>
        <w:t>Note: Since 3Q 2021 onwards DSK Bank Group has applied the alternative approach with risk weight of 1 250% for the calculation of the risk weighted exposures for investments and shares in collective investment undertakings.</w:t>
      </w:r>
    </w:p>
    <w:p w14:paraId="6EFDED1F" w14:textId="77777777" w:rsidR="0002483C" w:rsidRPr="00AA1DD8" w:rsidRDefault="0002483C" w:rsidP="00935DA2">
      <w:pPr>
        <w:pStyle w:val="ListParagraph"/>
        <w:widowControl/>
        <w:numPr>
          <w:ilvl w:val="0"/>
          <w:numId w:val="29"/>
        </w:numPr>
        <w:spacing w:before="120" w:line="260" w:lineRule="exact"/>
        <w:ind w:left="714" w:hanging="357"/>
        <w:contextualSpacing w:val="0"/>
        <w:rPr>
          <w:rFonts w:ascii="Squad" w:hAnsi="Squad"/>
          <w:b/>
          <w:i/>
          <w:color w:val="52AE30"/>
          <w:sz w:val="20"/>
          <w:lang w:eastAsia="bg-BG"/>
        </w:rPr>
      </w:pPr>
      <w:r w:rsidRPr="00AA1DD8">
        <w:rPr>
          <w:rFonts w:ascii="Squad" w:hAnsi="Squad"/>
          <w:b/>
          <w:i/>
          <w:color w:val="52AE30"/>
          <w:sz w:val="20"/>
          <w:lang w:eastAsia="bg-BG"/>
        </w:rPr>
        <w:t>EU CCR3: Standardised approach – CCR exposures by regulatory portfolio and risk</w:t>
      </w:r>
    </w:p>
    <w:p w14:paraId="1E7EA524" w14:textId="6E0AB20E" w:rsidR="0002483C" w:rsidRPr="00507DD7" w:rsidRDefault="0002483C" w:rsidP="00935DA2">
      <w:pPr>
        <w:pStyle w:val="ListParagraph"/>
        <w:widowControl/>
        <w:numPr>
          <w:ilvl w:val="0"/>
          <w:numId w:val="29"/>
        </w:numPr>
        <w:spacing w:before="120" w:line="260" w:lineRule="exact"/>
        <w:ind w:left="714" w:hanging="357"/>
        <w:contextualSpacing w:val="0"/>
        <w:rPr>
          <w:rFonts w:ascii="Squad" w:hAnsi="Squad"/>
          <w:b/>
          <w:i/>
          <w:color w:val="52AE30"/>
          <w:sz w:val="18"/>
          <w:szCs w:val="18"/>
          <w:lang w:eastAsia="bg-BG"/>
        </w:rPr>
      </w:pPr>
      <w:r w:rsidRPr="00AA1DD8">
        <w:rPr>
          <w:rFonts w:ascii="Squad" w:hAnsi="Squad"/>
          <w:b/>
          <w:i/>
          <w:color w:val="52AE30"/>
          <w:sz w:val="20"/>
          <w:lang w:eastAsia="bg-BG"/>
        </w:rPr>
        <w:t>EU CCR5-A: Impact of netting and collateral held on exposure values</w:t>
      </w:r>
      <w:r w:rsidRPr="00507DD7">
        <w:rPr>
          <w:rFonts w:ascii="Squad" w:hAnsi="Squad"/>
          <w:b/>
          <w:i/>
          <w:color w:val="52AE30"/>
          <w:sz w:val="18"/>
          <w:szCs w:val="18"/>
          <w:lang w:eastAsia="bg-BG"/>
        </w:rPr>
        <w:t xml:space="preserve"> – </w:t>
      </w:r>
      <w:r w:rsidRPr="00507DD7">
        <w:rPr>
          <w:rFonts w:ascii="Squad" w:hAnsi="Squad"/>
          <w:sz w:val="18"/>
          <w:szCs w:val="18"/>
          <w:lang w:eastAsia="bg-BG"/>
        </w:rPr>
        <w:t xml:space="preserve">Note: DSK </w:t>
      </w:r>
      <w:r w:rsidR="00223ADC" w:rsidRPr="00507DD7">
        <w:rPr>
          <w:rFonts w:ascii="Squad" w:hAnsi="Squad"/>
          <w:sz w:val="18"/>
          <w:szCs w:val="18"/>
          <w:lang w:eastAsia="bg-BG"/>
        </w:rPr>
        <w:t xml:space="preserve">Bank </w:t>
      </w:r>
      <w:r w:rsidRPr="00507DD7">
        <w:rPr>
          <w:rFonts w:ascii="Squad" w:hAnsi="Squad"/>
          <w:sz w:val="18"/>
          <w:szCs w:val="18"/>
          <w:lang w:eastAsia="bg-BG"/>
        </w:rPr>
        <w:t>Group has no netting agreements.</w:t>
      </w:r>
    </w:p>
    <w:p w14:paraId="7B9218B0" w14:textId="77777777" w:rsidR="0002483C" w:rsidRPr="00507DD7" w:rsidRDefault="0002483C" w:rsidP="00935DA2">
      <w:pPr>
        <w:pStyle w:val="ListParagraph"/>
        <w:widowControl/>
        <w:numPr>
          <w:ilvl w:val="0"/>
          <w:numId w:val="29"/>
        </w:numPr>
        <w:spacing w:before="120" w:line="260" w:lineRule="exact"/>
        <w:ind w:left="714" w:hanging="357"/>
        <w:contextualSpacing w:val="0"/>
        <w:rPr>
          <w:rFonts w:ascii="Squad" w:hAnsi="Squad"/>
          <w:sz w:val="18"/>
          <w:szCs w:val="18"/>
          <w:lang w:eastAsia="bg-BG"/>
        </w:rPr>
      </w:pPr>
      <w:r w:rsidRPr="00AA1DD8">
        <w:rPr>
          <w:rFonts w:ascii="Squad" w:hAnsi="Squad"/>
          <w:b/>
          <w:i/>
          <w:color w:val="52AE30"/>
          <w:sz w:val="20"/>
          <w:lang w:eastAsia="bg-BG"/>
        </w:rPr>
        <w:t>EU CCR5: Composition of collateral for CCR exposures</w:t>
      </w:r>
      <w:r w:rsidRPr="00507DD7">
        <w:rPr>
          <w:rFonts w:ascii="Squad" w:hAnsi="Squad"/>
          <w:b/>
          <w:i/>
          <w:color w:val="52AE30"/>
          <w:sz w:val="18"/>
          <w:szCs w:val="18"/>
          <w:lang w:eastAsia="bg-BG"/>
        </w:rPr>
        <w:t xml:space="preserve">  </w:t>
      </w:r>
      <w:r w:rsidRPr="00507DD7">
        <w:rPr>
          <w:rFonts w:ascii="Squad" w:hAnsi="Squad"/>
          <w:sz w:val="18"/>
          <w:szCs w:val="18"/>
          <w:lang w:eastAsia="bg-BG"/>
        </w:rPr>
        <w:t>– Not applicable. DSK Bank Group  does not have such type of activity.</w:t>
      </w:r>
    </w:p>
    <w:p w14:paraId="2ECA0423" w14:textId="28CD6C3A" w:rsidR="0002483C" w:rsidRPr="00507DD7" w:rsidRDefault="0002483C" w:rsidP="00935DA2">
      <w:pPr>
        <w:pStyle w:val="ListParagraph"/>
        <w:widowControl/>
        <w:numPr>
          <w:ilvl w:val="0"/>
          <w:numId w:val="29"/>
        </w:numPr>
        <w:spacing w:before="120" w:line="260" w:lineRule="exact"/>
        <w:ind w:left="714" w:hanging="357"/>
        <w:contextualSpacing w:val="0"/>
        <w:rPr>
          <w:rFonts w:ascii="Squad" w:hAnsi="Squad"/>
          <w:b/>
          <w:i/>
          <w:color w:val="52AE30"/>
          <w:sz w:val="18"/>
          <w:szCs w:val="18"/>
          <w:lang w:eastAsia="bg-BG"/>
        </w:rPr>
      </w:pPr>
      <w:r w:rsidRPr="00AA1DD8">
        <w:rPr>
          <w:rFonts w:ascii="Squad" w:hAnsi="Squad"/>
          <w:b/>
          <w:i/>
          <w:color w:val="52AE30"/>
          <w:sz w:val="20"/>
          <w:lang w:eastAsia="bg-BG"/>
        </w:rPr>
        <w:t>EU CCR6: Credit derivatives exposures</w:t>
      </w:r>
      <w:r w:rsidRPr="00507DD7">
        <w:rPr>
          <w:rFonts w:ascii="Squad" w:hAnsi="Squad"/>
          <w:b/>
          <w:i/>
          <w:color w:val="52AE30"/>
          <w:sz w:val="18"/>
          <w:szCs w:val="18"/>
          <w:lang w:eastAsia="bg-BG"/>
        </w:rPr>
        <w:t xml:space="preserve"> </w:t>
      </w:r>
      <w:r w:rsidRPr="00507DD7">
        <w:rPr>
          <w:rFonts w:ascii="Squad" w:hAnsi="Squad"/>
          <w:sz w:val="18"/>
          <w:szCs w:val="18"/>
          <w:lang w:eastAsia="bg-BG"/>
        </w:rPr>
        <w:t>- Not applicable. DSK Bank Group  does not have such type of activity</w:t>
      </w:r>
    </w:p>
    <w:p w14:paraId="7D2D8FAC" w14:textId="77777777" w:rsidR="00A2049A" w:rsidRPr="00507DD7" w:rsidRDefault="00A2049A" w:rsidP="00740E02">
      <w:pPr>
        <w:pStyle w:val="ListParagraph"/>
        <w:widowControl/>
        <w:spacing w:before="120" w:line="260" w:lineRule="exact"/>
        <w:ind w:left="714"/>
        <w:contextualSpacing w:val="0"/>
        <w:rPr>
          <w:rFonts w:ascii="Squad" w:hAnsi="Squad"/>
          <w:b/>
          <w:i/>
          <w:color w:val="52AE30"/>
          <w:sz w:val="18"/>
          <w:szCs w:val="18"/>
          <w:lang w:eastAsia="bg-BG"/>
        </w:rPr>
      </w:pPr>
    </w:p>
    <w:p w14:paraId="2EAEC632" w14:textId="0FED760A" w:rsidR="00F4639A" w:rsidRPr="00507DD7" w:rsidRDefault="00842CEA" w:rsidP="00935DA2">
      <w:pPr>
        <w:pStyle w:val="Newstyle"/>
        <w:numPr>
          <w:ilvl w:val="0"/>
          <w:numId w:val="36"/>
        </w:numPr>
        <w:ind w:left="709" w:hanging="709"/>
        <w:outlineLvl w:val="1"/>
        <w:rPr>
          <w:rFonts w:ascii="Squad" w:hAnsi="Squad"/>
          <w:b/>
          <w:snapToGrid w:val="0"/>
          <w:color w:val="52AE30"/>
          <w:sz w:val="20"/>
          <w:lang w:val="en-GB"/>
        </w:rPr>
      </w:pPr>
      <w:bookmarkStart w:id="130" w:name="_Toc78895052"/>
      <w:bookmarkStart w:id="131" w:name="_Toc78895053"/>
      <w:bookmarkStart w:id="132" w:name="_Toc78895059"/>
      <w:bookmarkStart w:id="133" w:name="_Toc78895099"/>
      <w:bookmarkStart w:id="134" w:name="_Toc78895100"/>
      <w:bookmarkStart w:id="135" w:name="_Toc106967581"/>
      <w:bookmarkStart w:id="136" w:name="_Toc106967793"/>
      <w:bookmarkStart w:id="137" w:name="_Toc106967582"/>
      <w:bookmarkStart w:id="138" w:name="_Toc106967794"/>
      <w:bookmarkStart w:id="139" w:name="_Toc78895102"/>
      <w:bookmarkStart w:id="140" w:name="_Toc201771150"/>
      <w:bookmarkStart w:id="141" w:name="_Toc201771151"/>
      <w:bookmarkStart w:id="142" w:name="_Toc201771152"/>
      <w:bookmarkStart w:id="143" w:name="_Toc201771153"/>
      <w:bookmarkStart w:id="144" w:name="_Toc201771154"/>
      <w:bookmarkStart w:id="145" w:name="_Toc201771155"/>
      <w:bookmarkStart w:id="146" w:name="_Toc201771156"/>
      <w:bookmarkStart w:id="147" w:name="_Toc201771157"/>
      <w:bookmarkStart w:id="148" w:name="_Toc201771158"/>
      <w:bookmarkStart w:id="149" w:name="_Toc201771159"/>
      <w:bookmarkStart w:id="150" w:name="_Toc201771160"/>
      <w:bookmarkStart w:id="151" w:name="_Toc201771161"/>
      <w:bookmarkStart w:id="152" w:name="_Toc201771162"/>
      <w:bookmarkStart w:id="153" w:name="_Toc201771163"/>
      <w:bookmarkStart w:id="154" w:name="_Toc201771164"/>
      <w:bookmarkStart w:id="155" w:name="_Toc201771165"/>
      <w:bookmarkStart w:id="156" w:name="_Toc201771166"/>
      <w:bookmarkStart w:id="157" w:name="_Toc201771170"/>
      <w:bookmarkStart w:id="158" w:name="_Toc201771171"/>
      <w:bookmarkStart w:id="159" w:name="_Toc201771172"/>
      <w:bookmarkStart w:id="160" w:name="_Toc201771173"/>
      <w:bookmarkStart w:id="161" w:name="_Toc201771174"/>
      <w:bookmarkStart w:id="162" w:name="_Toc201771175"/>
      <w:bookmarkStart w:id="163" w:name="_Toc201771176"/>
      <w:bookmarkStart w:id="164" w:name="_Toc201771177"/>
      <w:bookmarkStart w:id="165" w:name="_Toc201771178"/>
      <w:bookmarkStart w:id="166" w:name="_Toc201771179"/>
      <w:bookmarkStart w:id="167" w:name="_Toc201771180"/>
      <w:bookmarkStart w:id="168" w:name="_Toc201771181"/>
      <w:bookmarkStart w:id="169" w:name="_Toc201771182"/>
      <w:bookmarkStart w:id="170" w:name="_Toc201771183"/>
      <w:bookmarkStart w:id="171" w:name="_Toc201771184"/>
      <w:bookmarkStart w:id="172" w:name="_Toc201771185"/>
      <w:bookmarkStart w:id="173" w:name="_Toc201771186"/>
      <w:bookmarkStart w:id="174" w:name="_Toc201771187"/>
      <w:bookmarkStart w:id="175" w:name="_Toc201771188"/>
      <w:bookmarkStart w:id="176" w:name="_Toc201771189"/>
      <w:bookmarkStart w:id="177" w:name="_Toc201771190"/>
      <w:bookmarkStart w:id="178" w:name="_Toc201771191"/>
      <w:bookmarkStart w:id="179" w:name="_Toc201771192"/>
      <w:bookmarkStart w:id="180" w:name="_Toc201771193"/>
      <w:bookmarkStart w:id="181" w:name="_Toc201771194"/>
      <w:bookmarkStart w:id="182" w:name="_Toc201771195"/>
      <w:bookmarkStart w:id="183" w:name="_Toc201771196"/>
      <w:bookmarkStart w:id="184" w:name="_Toc201771197"/>
      <w:bookmarkStart w:id="185" w:name="_Toc201771198"/>
      <w:bookmarkStart w:id="186" w:name="_Toc201771199"/>
      <w:bookmarkStart w:id="187" w:name="_Toc201771200"/>
      <w:bookmarkStart w:id="188" w:name="_Toc201771201"/>
      <w:bookmarkStart w:id="189" w:name="_Toc201771202"/>
      <w:bookmarkStart w:id="190" w:name="_Toc201771203"/>
      <w:bookmarkStart w:id="191" w:name="_Toc201771204"/>
      <w:bookmarkStart w:id="192" w:name="_Toc201771205"/>
      <w:bookmarkStart w:id="193" w:name="_Toc201771206"/>
      <w:bookmarkStart w:id="194" w:name="_Toc201771207"/>
      <w:bookmarkStart w:id="195" w:name="_Toc201771208"/>
      <w:bookmarkStart w:id="196" w:name="_Toc201771209"/>
      <w:bookmarkStart w:id="197" w:name="_Toc201771210"/>
      <w:bookmarkStart w:id="198" w:name="_Toc201771211"/>
      <w:bookmarkStart w:id="199" w:name="_Toc201771212"/>
      <w:bookmarkStart w:id="200" w:name="_Toc201771213"/>
      <w:bookmarkStart w:id="201" w:name="_Toc201771214"/>
      <w:bookmarkStart w:id="202" w:name="_Toc201771215"/>
      <w:bookmarkStart w:id="203" w:name="_Toc201771216"/>
      <w:bookmarkStart w:id="204" w:name="_Toc201771217"/>
      <w:bookmarkStart w:id="205" w:name="_Toc201771218"/>
      <w:bookmarkStart w:id="206" w:name="_Toc201771219"/>
      <w:bookmarkStart w:id="207" w:name="_Toc201771220"/>
      <w:bookmarkStart w:id="208" w:name="_Toc201771221"/>
      <w:bookmarkStart w:id="209" w:name="_Toc201771222"/>
      <w:bookmarkStart w:id="210" w:name="_Toc201771223"/>
      <w:bookmarkStart w:id="211" w:name="_Toc201771224"/>
      <w:bookmarkStart w:id="212" w:name="_Toc201771225"/>
      <w:bookmarkStart w:id="213" w:name="_Toc201771226"/>
      <w:bookmarkStart w:id="214" w:name="_Toc201771227"/>
      <w:bookmarkStart w:id="215" w:name="_Toc201771228"/>
      <w:bookmarkStart w:id="216" w:name="_Toc170742075"/>
      <w:bookmarkStart w:id="217" w:name="_Toc212456260"/>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r w:rsidRPr="00507DD7">
        <w:rPr>
          <w:rFonts w:ascii="Squad" w:hAnsi="Squad"/>
          <w:b/>
          <w:snapToGrid w:val="0"/>
          <w:color w:val="52AE30"/>
          <w:sz w:val="20"/>
          <w:lang w:val="en-GB"/>
        </w:rPr>
        <w:t>Leverage</w:t>
      </w:r>
      <w:bookmarkEnd w:id="216"/>
      <w:bookmarkEnd w:id="217"/>
    </w:p>
    <w:p w14:paraId="5B78F91E" w14:textId="3045BFC9" w:rsidR="00F4639A" w:rsidRPr="00507DD7" w:rsidRDefault="00842CEA" w:rsidP="00A45343">
      <w:pPr>
        <w:pStyle w:val="Newstyle"/>
        <w:spacing w:before="240"/>
        <w:ind w:left="0"/>
        <w:rPr>
          <w:rFonts w:ascii="Squad" w:hAnsi="Squad"/>
          <w:lang w:val="en-GB"/>
        </w:rPr>
      </w:pPr>
      <w:r w:rsidRPr="00507DD7">
        <w:rPr>
          <w:rFonts w:ascii="Squad" w:hAnsi="Squad"/>
          <w:lang w:val="en-GB"/>
        </w:rPr>
        <w:t xml:space="preserve">DSK Bank estimates the leverage ratio according to Regulation (EC) 575/2013, </w:t>
      </w:r>
      <w:r w:rsidR="00BA7007" w:rsidRPr="00507DD7">
        <w:rPr>
          <w:rFonts w:ascii="Squad" w:hAnsi="Squad"/>
          <w:lang w:val="en-GB"/>
        </w:rPr>
        <w:t>A</w:t>
      </w:r>
      <w:r w:rsidRPr="00507DD7">
        <w:rPr>
          <w:rFonts w:ascii="Squad" w:hAnsi="Squad"/>
          <w:lang w:val="en-GB"/>
        </w:rPr>
        <w:t>rt. 429 and the following improvements as a proportion between CET 1 and the total leverage exposure in percentage.</w:t>
      </w:r>
    </w:p>
    <w:p w14:paraId="6EC0B887" w14:textId="7EFA706F" w:rsidR="00842CEA" w:rsidRPr="00507DD7" w:rsidRDefault="00842CEA" w:rsidP="00842CEA">
      <w:pPr>
        <w:pStyle w:val="Newstyle"/>
        <w:spacing w:before="120"/>
        <w:ind w:left="0"/>
        <w:rPr>
          <w:rFonts w:ascii="Squad" w:hAnsi="Squad"/>
          <w:lang w:val="en-GB"/>
        </w:rPr>
      </w:pPr>
      <w:r w:rsidRPr="00507DD7">
        <w:rPr>
          <w:rFonts w:ascii="Squad" w:hAnsi="Squad"/>
          <w:lang w:val="en-GB"/>
        </w:rPr>
        <w:t>As of 31</w:t>
      </w:r>
      <w:r w:rsidR="00A16C17" w:rsidRPr="00507DD7">
        <w:rPr>
          <w:rFonts w:ascii="Squad" w:hAnsi="Squad"/>
          <w:lang w:val="en-GB"/>
        </w:rPr>
        <w:t xml:space="preserve"> December</w:t>
      </w:r>
      <w:r w:rsidRPr="00507DD7">
        <w:rPr>
          <w:rFonts w:ascii="Squad" w:hAnsi="Squad"/>
          <w:lang w:val="en-GB"/>
        </w:rPr>
        <w:t xml:space="preserve"> 20</w:t>
      </w:r>
      <w:r w:rsidR="001C2BD4" w:rsidRPr="00507DD7">
        <w:rPr>
          <w:rFonts w:ascii="Squad" w:hAnsi="Squad"/>
          <w:lang w:val="en-GB"/>
        </w:rPr>
        <w:t>2</w:t>
      </w:r>
      <w:r w:rsidR="00670A39" w:rsidRPr="00507DD7">
        <w:rPr>
          <w:rFonts w:ascii="Squad" w:hAnsi="Squad"/>
          <w:lang w:val="en-GB"/>
        </w:rPr>
        <w:t>4</w:t>
      </w:r>
      <w:r w:rsidR="009C06CA" w:rsidRPr="00507DD7">
        <w:rPr>
          <w:rFonts w:ascii="Squad" w:hAnsi="Squad"/>
          <w:lang w:val="en-GB"/>
        </w:rPr>
        <w:t xml:space="preserve"> </w:t>
      </w:r>
      <w:r w:rsidRPr="00507DD7">
        <w:rPr>
          <w:rFonts w:ascii="Squad" w:hAnsi="Squad"/>
          <w:lang w:val="en-GB"/>
        </w:rPr>
        <w:t xml:space="preserve">the leverage ratio </w:t>
      </w:r>
      <w:r w:rsidR="00565345">
        <w:rPr>
          <w:rFonts w:ascii="Squad" w:hAnsi="Squad"/>
          <w:lang w:val="en-GB"/>
        </w:rPr>
        <w:t>wa</w:t>
      </w:r>
      <w:r w:rsidR="002D4ED3" w:rsidRPr="00507DD7">
        <w:rPr>
          <w:rFonts w:ascii="Squad" w:hAnsi="Squad"/>
          <w:lang w:val="en-GB"/>
        </w:rPr>
        <w:t xml:space="preserve">s </w:t>
      </w:r>
      <w:r w:rsidR="003569E4" w:rsidRPr="00507DD7">
        <w:rPr>
          <w:rFonts w:ascii="Squad" w:hAnsi="Squad"/>
          <w:lang w:val="en-GB"/>
        </w:rPr>
        <w:t>11.</w:t>
      </w:r>
      <w:r w:rsidR="007A5017" w:rsidRPr="00507DD7">
        <w:rPr>
          <w:rFonts w:ascii="Squad" w:hAnsi="Squad"/>
          <w:lang w:val="en-GB"/>
        </w:rPr>
        <w:t xml:space="preserve">32 </w:t>
      </w:r>
      <w:r w:rsidR="002D4ED3" w:rsidRPr="00507DD7">
        <w:rPr>
          <w:rFonts w:ascii="Squad" w:hAnsi="Squad"/>
          <w:lang w:val="en-GB"/>
        </w:rPr>
        <w:t>%.</w:t>
      </w:r>
      <w:r w:rsidR="00F51196" w:rsidRPr="00507DD7">
        <w:rPr>
          <w:rFonts w:ascii="Squad" w:hAnsi="Squad"/>
          <w:lang w:val="en-GB"/>
        </w:rPr>
        <w:t xml:space="preserve"> </w:t>
      </w:r>
      <w:r w:rsidR="009B2A3D" w:rsidRPr="00507DD7">
        <w:rPr>
          <w:rFonts w:ascii="Squad" w:hAnsi="Squad"/>
          <w:lang w:val="en-GB"/>
        </w:rPr>
        <w:t>The leverage ratio in general d</w:t>
      </w:r>
      <w:r w:rsidR="008210A5" w:rsidRPr="00507DD7">
        <w:rPr>
          <w:rFonts w:ascii="Squad" w:hAnsi="Squad"/>
          <w:lang w:val="en-GB"/>
        </w:rPr>
        <w:t xml:space="preserve">epends on </w:t>
      </w:r>
      <w:r w:rsidR="009B2A3D" w:rsidRPr="00507DD7">
        <w:rPr>
          <w:rFonts w:ascii="Squad" w:hAnsi="Squad"/>
          <w:lang w:val="en-GB"/>
        </w:rPr>
        <w:t>the Tier 1</w:t>
      </w:r>
      <w:r w:rsidR="008210A5" w:rsidRPr="00507DD7">
        <w:rPr>
          <w:rFonts w:ascii="Squad" w:hAnsi="Squad"/>
          <w:lang w:val="en-GB"/>
        </w:rPr>
        <w:t xml:space="preserve"> capital</w:t>
      </w:r>
      <w:r w:rsidR="009B2A3D" w:rsidRPr="00507DD7">
        <w:rPr>
          <w:rFonts w:ascii="Squad" w:hAnsi="Squad"/>
          <w:lang w:val="en-GB"/>
        </w:rPr>
        <w:t>, as well as the</w:t>
      </w:r>
      <w:r w:rsidR="00810EC0" w:rsidRPr="00507DD7">
        <w:rPr>
          <w:rFonts w:ascii="Squad" w:hAnsi="Squad"/>
          <w:lang w:val="en-GB"/>
        </w:rPr>
        <w:t xml:space="preserve"> bal</w:t>
      </w:r>
      <w:r w:rsidR="00F55BC9" w:rsidRPr="00507DD7">
        <w:rPr>
          <w:rFonts w:ascii="Squad" w:hAnsi="Squad"/>
          <w:lang w:val="en-GB"/>
        </w:rPr>
        <w:t>ance- and off-balance sheet assets.</w:t>
      </w:r>
      <w:r w:rsidR="00C258A1" w:rsidRPr="00507DD7">
        <w:rPr>
          <w:rFonts w:ascii="Squad" w:hAnsi="Squad"/>
          <w:lang w:val="en-GB"/>
        </w:rPr>
        <w:t xml:space="preserve"> In this regard, the </w:t>
      </w:r>
      <w:r w:rsidR="001C41C4" w:rsidRPr="00507DD7">
        <w:rPr>
          <w:rFonts w:ascii="Squad" w:hAnsi="Squad"/>
          <w:lang w:val="en-GB"/>
        </w:rPr>
        <w:t xml:space="preserve">leverage ratio is </w:t>
      </w:r>
      <w:r w:rsidR="00C16718" w:rsidRPr="00507DD7">
        <w:rPr>
          <w:rFonts w:ascii="Squad" w:hAnsi="Squad"/>
          <w:lang w:val="en-GB"/>
        </w:rPr>
        <w:t>considerably higher than the</w:t>
      </w:r>
      <w:r w:rsidR="00A70B9D" w:rsidRPr="00507DD7">
        <w:rPr>
          <w:rFonts w:ascii="Squad" w:hAnsi="Squad"/>
          <w:lang w:val="en-GB"/>
        </w:rPr>
        <w:t xml:space="preserve"> minimum requirement of 3%. On the one hand, that is associate</w:t>
      </w:r>
      <w:r w:rsidR="00942961" w:rsidRPr="00507DD7">
        <w:rPr>
          <w:rFonts w:ascii="Squad" w:hAnsi="Squad"/>
          <w:lang w:val="en-GB"/>
        </w:rPr>
        <w:t>d</w:t>
      </w:r>
      <w:r w:rsidR="00EF75D3" w:rsidRPr="00507DD7">
        <w:rPr>
          <w:rFonts w:ascii="Squad" w:hAnsi="Squad"/>
          <w:lang w:val="en-GB"/>
        </w:rPr>
        <w:t xml:space="preserve"> with the </w:t>
      </w:r>
      <w:r w:rsidR="000773FB" w:rsidRPr="00507DD7">
        <w:rPr>
          <w:rFonts w:ascii="Squad" w:hAnsi="Squad"/>
          <w:lang w:val="en-GB"/>
        </w:rPr>
        <w:t xml:space="preserve">interim capitalisation of </w:t>
      </w:r>
      <w:r w:rsidR="00CE4B0E" w:rsidRPr="00507DD7">
        <w:rPr>
          <w:rFonts w:ascii="Squad" w:hAnsi="Squad"/>
          <w:lang w:val="en-GB"/>
        </w:rPr>
        <w:t>1H profit</w:t>
      </w:r>
      <w:r w:rsidR="000773FB" w:rsidRPr="00507DD7">
        <w:rPr>
          <w:rFonts w:ascii="Squad" w:hAnsi="Squad"/>
          <w:lang w:val="en-GB"/>
        </w:rPr>
        <w:t xml:space="preserve"> </w:t>
      </w:r>
      <w:r w:rsidR="00904672" w:rsidRPr="00507DD7">
        <w:rPr>
          <w:rFonts w:ascii="Squad" w:hAnsi="Squad"/>
          <w:lang w:val="en-GB"/>
        </w:rPr>
        <w:t>in 2024</w:t>
      </w:r>
      <w:r w:rsidR="009C78EA" w:rsidRPr="00507DD7">
        <w:rPr>
          <w:rFonts w:ascii="Squad" w:hAnsi="Squad"/>
          <w:lang w:val="en-GB"/>
        </w:rPr>
        <w:t>, which strengthened the capital position</w:t>
      </w:r>
      <w:r w:rsidR="00BB301D" w:rsidRPr="00507DD7">
        <w:rPr>
          <w:rFonts w:ascii="Squad" w:hAnsi="Squad"/>
          <w:lang w:val="en-GB"/>
        </w:rPr>
        <w:t xml:space="preserve">. </w:t>
      </w:r>
      <w:r w:rsidR="00A42AFD" w:rsidRPr="00507DD7">
        <w:rPr>
          <w:rFonts w:ascii="Squad" w:hAnsi="Squad"/>
          <w:lang w:val="en-GB"/>
        </w:rPr>
        <w:t xml:space="preserve">As regards the </w:t>
      </w:r>
      <w:r w:rsidR="00F1008A" w:rsidRPr="00507DD7">
        <w:rPr>
          <w:rFonts w:ascii="Squad" w:hAnsi="Squad"/>
          <w:lang w:val="en-GB"/>
        </w:rPr>
        <w:t xml:space="preserve">year-on-year </w:t>
      </w:r>
      <w:r w:rsidR="00A42AFD" w:rsidRPr="00507DD7">
        <w:rPr>
          <w:rFonts w:ascii="Squad" w:hAnsi="Squad"/>
          <w:lang w:val="en-GB"/>
        </w:rPr>
        <w:t>balance-sheet</w:t>
      </w:r>
      <w:r w:rsidR="00015C8C" w:rsidRPr="00507DD7">
        <w:rPr>
          <w:rFonts w:ascii="Squad" w:hAnsi="Squad"/>
          <w:lang w:val="en-GB"/>
        </w:rPr>
        <w:t xml:space="preserve"> asset</w:t>
      </w:r>
      <w:r w:rsidR="00287A98" w:rsidRPr="00507DD7">
        <w:rPr>
          <w:rFonts w:ascii="Squad" w:hAnsi="Squad"/>
          <w:lang w:val="en-GB"/>
        </w:rPr>
        <w:t xml:space="preserve"> development</w:t>
      </w:r>
      <w:r w:rsidR="00BB301D" w:rsidRPr="00507DD7">
        <w:rPr>
          <w:rFonts w:ascii="Squad" w:hAnsi="Squad"/>
          <w:lang w:val="en-GB"/>
        </w:rPr>
        <w:t xml:space="preserve">, </w:t>
      </w:r>
      <w:r w:rsidR="00540A49" w:rsidRPr="00507DD7">
        <w:rPr>
          <w:rFonts w:ascii="Squad" w:hAnsi="Squad"/>
          <w:lang w:val="en-GB"/>
        </w:rPr>
        <w:t xml:space="preserve">the </w:t>
      </w:r>
      <w:r w:rsidR="004D2609" w:rsidRPr="00507DD7">
        <w:rPr>
          <w:rFonts w:ascii="Squad" w:hAnsi="Squad"/>
          <w:lang w:val="en-GB"/>
        </w:rPr>
        <w:t>main driver</w:t>
      </w:r>
      <w:r w:rsidR="00C433C3" w:rsidRPr="00507DD7">
        <w:rPr>
          <w:rFonts w:ascii="Squad" w:hAnsi="Squad"/>
          <w:lang w:val="en-GB"/>
        </w:rPr>
        <w:t>s</w:t>
      </w:r>
      <w:r w:rsidR="000613B0" w:rsidRPr="00507DD7">
        <w:rPr>
          <w:rFonts w:ascii="Squad" w:hAnsi="Squad"/>
          <w:lang w:val="en-GB"/>
        </w:rPr>
        <w:t xml:space="preserve"> are </w:t>
      </w:r>
      <w:r w:rsidR="00BA47FE" w:rsidRPr="00507DD7">
        <w:rPr>
          <w:rFonts w:ascii="Squad" w:hAnsi="Squad"/>
          <w:lang w:val="en-GB"/>
        </w:rPr>
        <w:t>increases in</w:t>
      </w:r>
      <w:r w:rsidR="00FF3F74" w:rsidRPr="00507DD7">
        <w:rPr>
          <w:rFonts w:ascii="Squad" w:hAnsi="Squad"/>
          <w:lang w:val="en-GB"/>
        </w:rPr>
        <w:t xml:space="preserve"> </w:t>
      </w:r>
      <w:r w:rsidR="00C433C3" w:rsidRPr="00507DD7">
        <w:rPr>
          <w:rFonts w:ascii="Squad" w:hAnsi="Squad"/>
          <w:lang w:val="en-GB"/>
        </w:rPr>
        <w:t>debt securities, as well as loans and advances.</w:t>
      </w:r>
    </w:p>
    <w:p w14:paraId="0699DFEC" w14:textId="77777777" w:rsidR="00692E30" w:rsidRPr="00507DD7" w:rsidRDefault="003442B8" w:rsidP="00740E02">
      <w:pPr>
        <w:pStyle w:val="Newstyle"/>
        <w:spacing w:before="240"/>
        <w:ind w:left="0"/>
        <w:rPr>
          <w:rFonts w:ascii="Squad" w:hAnsi="Squad"/>
          <w:b/>
          <w:i/>
          <w:color w:val="52AE30"/>
          <w:sz w:val="20"/>
          <w:lang w:val="en-GB"/>
        </w:rPr>
      </w:pPr>
      <w:r w:rsidRPr="00507DD7">
        <w:rPr>
          <w:rFonts w:ascii="Squad" w:hAnsi="Squad"/>
          <w:lang w:val="en-GB"/>
        </w:rPr>
        <w:t xml:space="preserve">Quantitative information connected with the fulfilment of Regulation (EC) 575/2013, </w:t>
      </w:r>
      <w:r w:rsidR="007521F6" w:rsidRPr="00507DD7">
        <w:rPr>
          <w:rFonts w:ascii="Squad" w:hAnsi="Squad"/>
          <w:lang w:val="en-GB"/>
        </w:rPr>
        <w:t>A</w:t>
      </w:r>
      <w:r w:rsidRPr="00507DD7">
        <w:rPr>
          <w:rFonts w:ascii="Squad" w:hAnsi="Squad"/>
          <w:lang w:val="en-GB"/>
        </w:rPr>
        <w:t>rt. 451 and Commission implementing regulation – EU 2016/200 is provided in the following attached Excel tables:</w:t>
      </w:r>
    </w:p>
    <w:p w14:paraId="0B37CF8C" w14:textId="2F9BC9CF" w:rsidR="003442B8" w:rsidRPr="00507DD7" w:rsidRDefault="00692E30" w:rsidP="00935DA2">
      <w:pPr>
        <w:pStyle w:val="Newstyle"/>
        <w:numPr>
          <w:ilvl w:val="0"/>
          <w:numId w:val="30"/>
        </w:numPr>
        <w:spacing w:before="240"/>
        <w:rPr>
          <w:rFonts w:ascii="Squad" w:hAnsi="Squad"/>
          <w:b/>
          <w:i/>
          <w:color w:val="52AE30"/>
          <w:sz w:val="20"/>
          <w:lang w:val="en-GB"/>
        </w:rPr>
      </w:pPr>
      <w:r w:rsidRPr="00507DD7">
        <w:rPr>
          <w:rFonts w:ascii="Squad" w:hAnsi="Squad"/>
          <w:lang w:val="en-GB"/>
        </w:rPr>
        <w:t xml:space="preserve"> </w:t>
      </w:r>
      <w:r w:rsidR="003442B8" w:rsidRPr="00507DD7">
        <w:rPr>
          <w:rFonts w:ascii="Squad" w:hAnsi="Squad"/>
          <w:b/>
          <w:i/>
          <w:color w:val="52AE30"/>
          <w:sz w:val="20"/>
          <w:lang w:val="en-GB"/>
        </w:rPr>
        <w:t>EU LR1 - LRSum: Summary reconciliation of accounting assets and leverage ratio exposures</w:t>
      </w:r>
    </w:p>
    <w:p w14:paraId="7721E980" w14:textId="77777777" w:rsidR="003442B8" w:rsidRPr="00507DD7" w:rsidRDefault="003442B8" w:rsidP="00935DA2">
      <w:pPr>
        <w:pStyle w:val="Newstyle"/>
        <w:numPr>
          <w:ilvl w:val="0"/>
          <w:numId w:val="30"/>
        </w:numPr>
        <w:spacing w:before="240"/>
        <w:rPr>
          <w:rFonts w:ascii="Squad" w:hAnsi="Squad"/>
          <w:b/>
          <w:i/>
          <w:color w:val="52AE30"/>
          <w:sz w:val="20"/>
          <w:lang w:val="en-GB"/>
        </w:rPr>
      </w:pPr>
      <w:r w:rsidRPr="00507DD7">
        <w:rPr>
          <w:rFonts w:ascii="Squad" w:hAnsi="Squad"/>
          <w:b/>
          <w:i/>
          <w:color w:val="52AE30"/>
          <w:sz w:val="20"/>
          <w:lang w:val="en-GB"/>
        </w:rPr>
        <w:t>EU LR2: LRCom - Leverage ratio common disclosure</w:t>
      </w:r>
    </w:p>
    <w:p w14:paraId="6B07C3D1" w14:textId="77777777" w:rsidR="003442B8" w:rsidRPr="00507DD7" w:rsidRDefault="003442B8" w:rsidP="00935DA2">
      <w:pPr>
        <w:pStyle w:val="Newstyle"/>
        <w:numPr>
          <w:ilvl w:val="0"/>
          <w:numId w:val="30"/>
        </w:numPr>
        <w:spacing w:before="240"/>
        <w:rPr>
          <w:rFonts w:ascii="Squad" w:hAnsi="Squad"/>
          <w:b/>
          <w:i/>
          <w:color w:val="52AE30"/>
          <w:sz w:val="20"/>
          <w:lang w:val="en-GB"/>
        </w:rPr>
      </w:pPr>
      <w:r w:rsidRPr="00507DD7">
        <w:rPr>
          <w:rFonts w:ascii="Squad" w:hAnsi="Squad"/>
          <w:b/>
          <w:i/>
          <w:color w:val="52AE30"/>
          <w:sz w:val="20"/>
          <w:lang w:val="en-GB"/>
        </w:rPr>
        <w:t>EU LR3 - LRSpl: Split-up of on balance sheet exposures (excluding derivatives, SFTs and exempted exposures).</w:t>
      </w:r>
    </w:p>
    <w:p w14:paraId="4D94FAF8" w14:textId="77777777" w:rsidR="003442B8" w:rsidRPr="00507DD7" w:rsidRDefault="003442B8" w:rsidP="00842CEA">
      <w:pPr>
        <w:pStyle w:val="Newstyle"/>
        <w:spacing w:before="120"/>
        <w:ind w:left="0"/>
        <w:rPr>
          <w:rFonts w:ascii="Squad" w:hAnsi="Squad"/>
          <w:lang w:val="en-GB"/>
        </w:rPr>
      </w:pPr>
    </w:p>
    <w:p w14:paraId="4CD41F7B" w14:textId="77777777" w:rsidR="00BA41C5" w:rsidRPr="00507DD7" w:rsidRDefault="00BA41C5" w:rsidP="00935DA2">
      <w:pPr>
        <w:pStyle w:val="Newstyle"/>
        <w:numPr>
          <w:ilvl w:val="0"/>
          <w:numId w:val="8"/>
        </w:numPr>
        <w:outlineLvl w:val="0"/>
        <w:rPr>
          <w:rFonts w:ascii="Squad" w:hAnsi="Squad"/>
          <w:b/>
          <w:snapToGrid w:val="0"/>
          <w:color w:val="52AE30"/>
          <w:sz w:val="20"/>
          <w:lang w:val="en-GB"/>
        </w:rPr>
      </w:pPr>
      <w:bookmarkStart w:id="218" w:name="_Toc106967646"/>
      <w:bookmarkStart w:id="219" w:name="_Toc106967858"/>
      <w:bookmarkStart w:id="220" w:name="_Toc106967701"/>
      <w:bookmarkStart w:id="221" w:name="_Toc106967913"/>
      <w:bookmarkStart w:id="222" w:name="_Toc106967702"/>
      <w:bookmarkStart w:id="223" w:name="_Toc106967914"/>
      <w:bookmarkStart w:id="224" w:name="_Toc78895105"/>
      <w:bookmarkStart w:id="225" w:name="_Toc201771230"/>
      <w:bookmarkStart w:id="226" w:name="_Toc201771231"/>
      <w:bookmarkStart w:id="227" w:name="_Toc201771232"/>
      <w:bookmarkStart w:id="228" w:name="_Toc201771233"/>
      <w:bookmarkStart w:id="229" w:name="_Toc201771234"/>
      <w:bookmarkStart w:id="230" w:name="_Toc201771235"/>
      <w:bookmarkStart w:id="231" w:name="_Toc201771236"/>
      <w:bookmarkStart w:id="232" w:name="_Toc201771237"/>
      <w:bookmarkStart w:id="233" w:name="_Toc201771238"/>
      <w:bookmarkStart w:id="234" w:name="_Toc201771239"/>
      <w:bookmarkStart w:id="235" w:name="_Toc201771240"/>
      <w:bookmarkStart w:id="236" w:name="_Toc201771241"/>
      <w:bookmarkStart w:id="237" w:name="_Toc201771242"/>
      <w:bookmarkStart w:id="238" w:name="_Toc201771243"/>
      <w:bookmarkStart w:id="239" w:name="_Toc201771244"/>
      <w:bookmarkStart w:id="240" w:name="_Toc201771245"/>
      <w:bookmarkStart w:id="241" w:name="_Toc201771246"/>
      <w:bookmarkStart w:id="242" w:name="_Toc201771247"/>
      <w:bookmarkStart w:id="243" w:name="_Toc201771248"/>
      <w:bookmarkStart w:id="244" w:name="_Toc201771249"/>
      <w:bookmarkStart w:id="245" w:name="_Toc201771250"/>
      <w:bookmarkStart w:id="246" w:name="_Toc201771251"/>
      <w:bookmarkStart w:id="247" w:name="_Toc201771252"/>
      <w:bookmarkStart w:id="248" w:name="_Toc201771253"/>
      <w:bookmarkStart w:id="249" w:name="_Toc78895107"/>
      <w:bookmarkStart w:id="250" w:name="_Toc78895108"/>
      <w:bookmarkStart w:id="251" w:name="_Toc78895131"/>
      <w:bookmarkStart w:id="252" w:name="_Toc78895132"/>
      <w:bookmarkStart w:id="253" w:name="_Toc170742078"/>
      <w:bookmarkStart w:id="254" w:name="_Toc212456261"/>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r w:rsidRPr="00507DD7">
        <w:rPr>
          <w:rFonts w:ascii="Squad" w:hAnsi="Squad"/>
          <w:b/>
          <w:snapToGrid w:val="0"/>
          <w:color w:val="52AE30"/>
          <w:sz w:val="20"/>
          <w:lang w:val="en-GB"/>
        </w:rPr>
        <w:t>Internal Capital Adequacy Assessment Process (ICAAP)</w:t>
      </w:r>
      <w:bookmarkEnd w:id="253"/>
      <w:bookmarkEnd w:id="254"/>
      <w:r w:rsidRPr="00507DD7">
        <w:rPr>
          <w:rFonts w:ascii="Squad" w:hAnsi="Squad"/>
          <w:b/>
          <w:snapToGrid w:val="0"/>
          <w:color w:val="52AE30"/>
          <w:sz w:val="20"/>
          <w:lang w:val="en-GB"/>
        </w:rPr>
        <w:t xml:space="preserve"> </w:t>
      </w:r>
    </w:p>
    <w:p w14:paraId="4110AABA" w14:textId="77777777" w:rsidR="00BE1B7D" w:rsidRPr="00507DD7" w:rsidRDefault="00BE1B7D" w:rsidP="00935DA2">
      <w:pPr>
        <w:pStyle w:val="Newstyle"/>
        <w:numPr>
          <w:ilvl w:val="0"/>
          <w:numId w:val="9"/>
        </w:numPr>
        <w:spacing w:before="360"/>
        <w:ind w:left="360" w:firstLine="349"/>
        <w:outlineLvl w:val="1"/>
        <w:rPr>
          <w:rFonts w:ascii="Squad" w:hAnsi="Squad"/>
          <w:b/>
          <w:snapToGrid w:val="0"/>
          <w:color w:val="52AE30"/>
          <w:lang w:val="en-GB"/>
        </w:rPr>
      </w:pPr>
      <w:bookmarkStart w:id="255" w:name="_Toc106967706"/>
      <w:bookmarkStart w:id="256" w:name="_Toc106967918"/>
      <w:bookmarkStart w:id="257" w:name="_Toc106967707"/>
      <w:bookmarkStart w:id="258" w:name="_Toc106967919"/>
      <w:bookmarkStart w:id="259" w:name="_Toc170742079"/>
      <w:bookmarkStart w:id="260" w:name="_Toc212456262"/>
      <w:bookmarkEnd w:id="255"/>
      <w:bookmarkEnd w:id="256"/>
      <w:bookmarkEnd w:id="257"/>
      <w:bookmarkEnd w:id="258"/>
      <w:r w:rsidRPr="00507DD7">
        <w:rPr>
          <w:rFonts w:ascii="Squad" w:hAnsi="Squad"/>
          <w:b/>
          <w:snapToGrid w:val="0"/>
          <w:color w:val="52AE30"/>
          <w:lang w:val="en-GB"/>
        </w:rPr>
        <w:t>Capital Management and Internal Capital Structure</w:t>
      </w:r>
      <w:bookmarkEnd w:id="259"/>
      <w:bookmarkEnd w:id="260"/>
    </w:p>
    <w:p w14:paraId="06165B99" w14:textId="77777777" w:rsidR="009B2591" w:rsidRPr="00507DD7" w:rsidRDefault="009B2591" w:rsidP="00740E02">
      <w:pPr>
        <w:pStyle w:val="Newstyle"/>
        <w:spacing w:before="120"/>
        <w:ind w:left="142"/>
        <w:rPr>
          <w:rFonts w:ascii="Squad" w:hAnsi="Squad"/>
          <w:lang w:val="en-GB"/>
        </w:rPr>
      </w:pPr>
      <w:r w:rsidRPr="00507DD7">
        <w:rPr>
          <w:rFonts w:ascii="Squad" w:hAnsi="Squad"/>
          <w:lang w:val="en-GB"/>
        </w:rPr>
        <w:t>The determination of the required ratios and levels of capital is a part of the annual business planning and risk management process of the Bank  and revision of its long-term strategy. The internal management and analysis of the capital adequacy aim at maintaining an adequate amount of internal capital according to the level determined by the Bank’s management which corresponds to the risk profile of the bank and to its quality of management through respective systems for risk management. The following principles should be followed:</w:t>
      </w:r>
    </w:p>
    <w:p w14:paraId="22C4BD52" w14:textId="77777777" w:rsidR="009B2591" w:rsidRPr="00507DD7" w:rsidRDefault="009B2591" w:rsidP="00935DA2">
      <w:pPr>
        <w:pStyle w:val="Newstyle"/>
        <w:numPr>
          <w:ilvl w:val="0"/>
          <w:numId w:val="6"/>
        </w:numPr>
        <w:spacing w:before="120"/>
        <w:rPr>
          <w:rFonts w:ascii="Squad" w:hAnsi="Squad"/>
          <w:lang w:val="en-GB"/>
        </w:rPr>
      </w:pPr>
      <w:r w:rsidRPr="00507DD7">
        <w:rPr>
          <w:rFonts w:ascii="Squad" w:hAnsi="Squad"/>
          <w:lang w:val="en-GB"/>
        </w:rPr>
        <w:t>A transparent corporate structure which ensures effective and reasonable risk management;</w:t>
      </w:r>
    </w:p>
    <w:p w14:paraId="709FCA3A" w14:textId="77777777" w:rsidR="009B2591" w:rsidRPr="00507DD7" w:rsidRDefault="009B2591" w:rsidP="00935DA2">
      <w:pPr>
        <w:pStyle w:val="Newstyle"/>
        <w:numPr>
          <w:ilvl w:val="0"/>
          <w:numId w:val="6"/>
        </w:numPr>
        <w:spacing w:before="120"/>
        <w:rPr>
          <w:rFonts w:ascii="Squad" w:hAnsi="Squad"/>
          <w:lang w:val="en-GB"/>
        </w:rPr>
      </w:pPr>
      <w:r w:rsidRPr="00507DD7">
        <w:rPr>
          <w:rFonts w:ascii="Squad" w:hAnsi="Squad"/>
          <w:lang w:val="en-GB"/>
        </w:rPr>
        <w:t>Clearly defined levels of reporting and distribution of the tasks and responsibilities;</w:t>
      </w:r>
    </w:p>
    <w:p w14:paraId="3D1E124D" w14:textId="77777777" w:rsidR="009B2591" w:rsidRPr="00507DD7" w:rsidRDefault="009B2591" w:rsidP="00935DA2">
      <w:pPr>
        <w:pStyle w:val="Newstyle"/>
        <w:numPr>
          <w:ilvl w:val="0"/>
          <w:numId w:val="6"/>
        </w:numPr>
        <w:spacing w:before="120"/>
        <w:rPr>
          <w:rFonts w:ascii="Squad" w:hAnsi="Squad"/>
          <w:lang w:val="en-GB"/>
        </w:rPr>
      </w:pPr>
      <w:r w:rsidRPr="00507DD7">
        <w:rPr>
          <w:rFonts w:ascii="Squad" w:hAnsi="Squad"/>
          <w:lang w:val="en-GB"/>
        </w:rPr>
        <w:t>The entire process of risk management in the Bank is managed by the Management Board;</w:t>
      </w:r>
    </w:p>
    <w:p w14:paraId="45B0D7EF" w14:textId="77777777" w:rsidR="009B2591" w:rsidRPr="00507DD7" w:rsidRDefault="009B2591" w:rsidP="00935DA2">
      <w:pPr>
        <w:pStyle w:val="Newstyle"/>
        <w:numPr>
          <w:ilvl w:val="0"/>
          <w:numId w:val="6"/>
        </w:numPr>
        <w:spacing w:before="120"/>
        <w:rPr>
          <w:rFonts w:ascii="Squad" w:hAnsi="Squad"/>
          <w:lang w:val="en-GB"/>
        </w:rPr>
      </w:pPr>
      <w:r w:rsidRPr="00507DD7">
        <w:rPr>
          <w:rFonts w:ascii="Squad" w:hAnsi="Squad"/>
          <w:lang w:val="en-GB"/>
        </w:rPr>
        <w:t>Comprehensible and effective systems for risk control and internal control which are independent from the controlled activities;</w:t>
      </w:r>
    </w:p>
    <w:p w14:paraId="2C58BC00" w14:textId="77777777" w:rsidR="009B2591" w:rsidRPr="00507DD7" w:rsidRDefault="009B2591" w:rsidP="00935DA2">
      <w:pPr>
        <w:pStyle w:val="Newstyle"/>
        <w:numPr>
          <w:ilvl w:val="0"/>
          <w:numId w:val="6"/>
        </w:numPr>
        <w:spacing w:before="120"/>
        <w:rPr>
          <w:rFonts w:ascii="Squad" w:hAnsi="Squad"/>
          <w:lang w:val="en-GB"/>
        </w:rPr>
      </w:pPr>
      <w:r w:rsidRPr="00507DD7">
        <w:rPr>
          <w:rFonts w:ascii="Squad" w:hAnsi="Squad"/>
          <w:lang w:val="en-GB"/>
        </w:rPr>
        <w:t>The effective internal control system consists of three independent functions – risk control, adherence to rules, and internal audit;</w:t>
      </w:r>
    </w:p>
    <w:p w14:paraId="63310D1C" w14:textId="512621D8" w:rsidR="009B2591" w:rsidRPr="00507DD7" w:rsidRDefault="009B2591" w:rsidP="00935DA2">
      <w:pPr>
        <w:pStyle w:val="Newstyle"/>
        <w:numPr>
          <w:ilvl w:val="0"/>
          <w:numId w:val="6"/>
        </w:numPr>
        <w:spacing w:before="120"/>
        <w:rPr>
          <w:rFonts w:ascii="Squad" w:hAnsi="Squad"/>
          <w:lang w:val="en-GB"/>
        </w:rPr>
      </w:pPr>
      <w:r w:rsidRPr="00507DD7">
        <w:rPr>
          <w:rFonts w:ascii="Squad" w:hAnsi="Squad"/>
          <w:lang w:val="en-GB"/>
        </w:rPr>
        <w:t xml:space="preserve">Public  </w:t>
      </w:r>
      <w:r w:rsidR="005364F1" w:rsidRPr="00507DD7">
        <w:rPr>
          <w:rFonts w:ascii="Squad" w:hAnsi="Squad"/>
          <w:lang w:val="en-GB"/>
        </w:rPr>
        <w:t>disclosure</w:t>
      </w:r>
      <w:r w:rsidR="00863761" w:rsidRPr="00507DD7">
        <w:rPr>
          <w:rFonts w:ascii="Squad" w:hAnsi="Squad"/>
          <w:lang w:val="en-GB"/>
        </w:rPr>
        <w:t xml:space="preserve"> </w:t>
      </w:r>
      <w:r w:rsidRPr="00507DD7">
        <w:rPr>
          <w:rFonts w:ascii="Squad" w:hAnsi="Squad"/>
          <w:lang w:val="en-GB"/>
        </w:rPr>
        <w:t>and transparency of the bank’s activity and operations;</w:t>
      </w:r>
    </w:p>
    <w:p w14:paraId="6BD0E574" w14:textId="77777777" w:rsidR="009B2591" w:rsidRPr="00507DD7" w:rsidRDefault="009B2591" w:rsidP="00935DA2">
      <w:pPr>
        <w:pStyle w:val="Newstyle"/>
        <w:numPr>
          <w:ilvl w:val="0"/>
          <w:numId w:val="6"/>
        </w:numPr>
        <w:spacing w:before="120"/>
        <w:rPr>
          <w:rFonts w:ascii="Squad" w:hAnsi="Squad"/>
          <w:lang w:val="en-GB"/>
        </w:rPr>
      </w:pPr>
      <w:r w:rsidRPr="00507DD7">
        <w:rPr>
          <w:rFonts w:ascii="Squad" w:hAnsi="Squad"/>
          <w:lang w:val="en-GB"/>
        </w:rPr>
        <w:t>The Bank regulates the management process of every significant type of risk within separate rules.</w:t>
      </w:r>
      <w:r w:rsidRPr="00507DD7" w:rsidDel="003F7A77">
        <w:rPr>
          <w:rFonts w:ascii="Squad" w:hAnsi="Squad"/>
          <w:lang w:val="en-GB"/>
        </w:rPr>
        <w:t xml:space="preserve"> </w:t>
      </w:r>
      <w:r w:rsidRPr="00507DD7">
        <w:rPr>
          <w:rFonts w:ascii="Squad" w:hAnsi="Squad"/>
          <w:lang w:val="en-GB"/>
        </w:rPr>
        <w:t xml:space="preserve"> </w:t>
      </w:r>
    </w:p>
    <w:p w14:paraId="47FF7DC3" w14:textId="77777777" w:rsidR="009B2591" w:rsidRPr="00507DD7" w:rsidRDefault="009B2591" w:rsidP="00740E02">
      <w:pPr>
        <w:pStyle w:val="Newstyle"/>
        <w:spacing w:before="120"/>
        <w:ind w:left="0"/>
        <w:rPr>
          <w:rFonts w:ascii="Squad" w:hAnsi="Squad"/>
          <w:lang w:val="en-GB"/>
        </w:rPr>
      </w:pPr>
      <w:r w:rsidRPr="00507DD7">
        <w:rPr>
          <w:rFonts w:ascii="Squad" w:hAnsi="Squad"/>
          <w:lang w:val="en-GB"/>
        </w:rPr>
        <w:t>The plan for development of the capital base is consistent with the goals for development of the Bank’s activity and the acceptable levels of risk for achieving these goals. So far, the short- and long-term goals of the Bank have always been set within its current risk profile without predicting significant changes in the levels of influence of the separate risk components. This allows a relatively reliable assessment of the necessary development of the capital base and respective planning of an adequate capital position.</w:t>
      </w:r>
    </w:p>
    <w:p w14:paraId="2F888DF6" w14:textId="0F96BA3A" w:rsidR="009B2591" w:rsidRPr="00507DD7" w:rsidRDefault="009B2591" w:rsidP="00740E02">
      <w:pPr>
        <w:pStyle w:val="Text"/>
        <w:tabs>
          <w:tab w:val="num" w:pos="851"/>
        </w:tabs>
        <w:spacing w:before="240"/>
        <w:rPr>
          <w:rFonts w:ascii="Squad" w:hAnsi="Squad"/>
        </w:rPr>
      </w:pPr>
      <w:r w:rsidRPr="00507DD7">
        <w:rPr>
          <w:rFonts w:ascii="Squad" w:hAnsi="Squad"/>
          <w:sz w:val="18"/>
        </w:rPr>
        <w:t>The Bank calculates the capital requirements during each process of planning, forecasting, or long-term strategic goal setting. On a regular basis the Bank conducts an updated rolling forecast in order to assesses the sustai</w:t>
      </w:r>
      <w:r w:rsidR="006D7A80">
        <w:rPr>
          <w:rFonts w:ascii="Squad" w:hAnsi="Squad"/>
          <w:sz w:val="18"/>
        </w:rPr>
        <w:t>n</w:t>
      </w:r>
      <w:r w:rsidRPr="00507DD7">
        <w:rPr>
          <w:rFonts w:ascii="Squad" w:hAnsi="Squad"/>
          <w:sz w:val="18"/>
        </w:rPr>
        <w:t>ability of the approved business plan and strategy and to assesses the impact from deviations from plan on capital adequacy</w:t>
      </w:r>
      <w:r w:rsidR="006D1256" w:rsidRPr="00507DD7">
        <w:rPr>
          <w:rFonts w:ascii="Squad" w:hAnsi="Squad"/>
          <w:sz w:val="18"/>
        </w:rPr>
        <w:t>.</w:t>
      </w:r>
      <w:r w:rsidRPr="00507DD7">
        <w:rPr>
          <w:rFonts w:ascii="Squad" w:hAnsi="Squad"/>
          <w:sz w:val="18"/>
        </w:rPr>
        <w:t xml:space="preserve"> </w:t>
      </w:r>
    </w:p>
    <w:p w14:paraId="5B82C3EB" w14:textId="3EED395B" w:rsidR="00A16C17" w:rsidRPr="00507DD7" w:rsidRDefault="009B2591" w:rsidP="00740E02">
      <w:pPr>
        <w:pStyle w:val="Text"/>
        <w:tabs>
          <w:tab w:val="num" w:pos="851"/>
        </w:tabs>
        <w:spacing w:before="240"/>
        <w:rPr>
          <w:rFonts w:ascii="Squad" w:hAnsi="Squad"/>
        </w:rPr>
      </w:pPr>
      <w:r w:rsidRPr="00507DD7">
        <w:rPr>
          <w:rFonts w:ascii="Squad" w:hAnsi="Squad"/>
          <w:sz w:val="18"/>
        </w:rPr>
        <w:t>The necessity of capital calculated according to regulatory requirements, as well as according to the Internal Capital Adequacy Assessment Process (ICAAP), represented by two different approaches – according to DSK Bank’s policy and based on the supervisory assessment (SREP)</w:t>
      </w:r>
      <w:r w:rsidRPr="00507DD7">
        <w:rPr>
          <w:rFonts w:ascii="Squad" w:hAnsi="Squad"/>
        </w:rPr>
        <w:t xml:space="preserve">. </w:t>
      </w:r>
      <w:r w:rsidRPr="00507DD7">
        <w:rPr>
          <w:rFonts w:ascii="Squad" w:hAnsi="Squad"/>
          <w:sz w:val="18"/>
        </w:rPr>
        <w:t>The regulatory requirements shall be fulfilled with a reasonable reserve above the stipulated minimum.</w:t>
      </w:r>
      <w:r w:rsidRPr="00507DD7">
        <w:rPr>
          <w:rFonts w:ascii="Squad" w:hAnsi="Squad"/>
        </w:rPr>
        <w:t xml:space="preserve"> </w:t>
      </w:r>
      <w:r w:rsidRPr="00507DD7">
        <w:rPr>
          <w:rFonts w:ascii="Squad" w:hAnsi="Squad"/>
          <w:sz w:val="18"/>
        </w:rPr>
        <w:t>In case the ability to provide capital to cover the higher of the two (with a reasonable reserve above the minimum capital requirement according to the regulatory requirements or the result reached under ICAAP) is under question, the Bank reviews its objectives and risk profile.</w:t>
      </w:r>
    </w:p>
    <w:p w14:paraId="46918FCA" w14:textId="77777777" w:rsidR="009B2591" w:rsidRPr="00507DD7" w:rsidRDefault="009B2591" w:rsidP="00740E02">
      <w:pPr>
        <w:pStyle w:val="Newstyle"/>
        <w:spacing w:before="240"/>
        <w:ind w:left="0"/>
        <w:rPr>
          <w:rFonts w:ascii="Squad" w:hAnsi="Squad"/>
          <w:b/>
          <w:bCs/>
          <w:u w:val="single"/>
          <w:lang w:val="en-GB"/>
        </w:rPr>
      </w:pPr>
      <w:r w:rsidRPr="00507DD7">
        <w:rPr>
          <w:rFonts w:ascii="Squad" w:hAnsi="Squad"/>
          <w:b/>
          <w:bCs/>
          <w:u w:val="single"/>
          <w:lang w:val="en-GB"/>
        </w:rPr>
        <w:t xml:space="preserve">Structure of the total capital resource of the Bank </w:t>
      </w:r>
    </w:p>
    <w:p w14:paraId="59460243" w14:textId="3BAC273E" w:rsidR="009B2591" w:rsidRPr="00507DD7" w:rsidRDefault="009B2591" w:rsidP="00740E02">
      <w:pPr>
        <w:pStyle w:val="Newstyle"/>
        <w:spacing w:before="240"/>
        <w:ind w:left="0"/>
        <w:rPr>
          <w:rFonts w:ascii="Squad" w:hAnsi="Squad"/>
          <w:lang w:val="en-GB"/>
        </w:rPr>
      </w:pPr>
      <w:r w:rsidRPr="00507DD7">
        <w:rPr>
          <w:rFonts w:ascii="Squad" w:hAnsi="Squad"/>
          <w:lang w:val="en-GB"/>
        </w:rPr>
        <w:t>The Bank has the following structure of its capital resource as of the end of 202</w:t>
      </w:r>
      <w:r w:rsidR="00AC29C2" w:rsidRPr="00507DD7">
        <w:rPr>
          <w:rFonts w:ascii="Squad" w:hAnsi="Squad"/>
          <w:lang w:val="en-GB"/>
        </w:rPr>
        <w:t>4</w:t>
      </w:r>
      <w:r w:rsidRPr="00507DD7">
        <w:rPr>
          <w:rFonts w:ascii="Squad" w:hAnsi="Squad"/>
          <w:lang w:val="en-GB"/>
        </w:rPr>
        <w:t xml:space="preserve"> in accordance with Directive 2013/36/EU and Reg</w:t>
      </w:r>
      <w:r w:rsidR="001D7C72">
        <w:rPr>
          <w:rFonts w:ascii="Squad" w:hAnsi="Squad"/>
          <w:lang w:val="en-GB"/>
        </w:rPr>
        <w:t>ulation</w:t>
      </w:r>
      <w:r w:rsidRPr="00507DD7">
        <w:rPr>
          <w:rFonts w:ascii="Squad" w:hAnsi="Squad"/>
          <w:lang w:val="en-GB"/>
        </w:rPr>
        <w:t xml:space="preserve"> (EU) №575/2013</w:t>
      </w:r>
      <w:r w:rsidR="00984CBC" w:rsidRPr="00507DD7">
        <w:rPr>
          <w:rFonts w:ascii="Squad" w:hAnsi="Squad"/>
          <w:lang w:val="en-GB"/>
        </w:rPr>
        <w:t>,</w:t>
      </w:r>
      <w:r w:rsidRPr="00507DD7">
        <w:rPr>
          <w:rFonts w:ascii="Squad" w:hAnsi="Squad"/>
          <w:lang w:val="en-GB"/>
        </w:rPr>
        <w:t xml:space="preserve"> according to the Internal Capital Adequacy Assessment.</w:t>
      </w:r>
    </w:p>
    <w:p w14:paraId="6DD1A1EC" w14:textId="46A89469" w:rsidR="009B2591" w:rsidRPr="00507DD7" w:rsidRDefault="009B2591" w:rsidP="00740E02">
      <w:pPr>
        <w:pStyle w:val="Newstyle"/>
        <w:spacing w:before="240"/>
        <w:ind w:left="0"/>
        <w:rPr>
          <w:rFonts w:ascii="Squad" w:hAnsi="Squad"/>
          <w:b/>
          <w:u w:val="single"/>
          <w:lang w:val="en-GB"/>
        </w:rPr>
      </w:pPr>
      <w:r w:rsidRPr="00507DD7">
        <w:rPr>
          <w:rFonts w:ascii="Squad" w:hAnsi="Squad"/>
          <w:b/>
          <w:u w:val="single"/>
          <w:lang w:val="en-GB"/>
        </w:rPr>
        <w:t>Capital Structure in the Normative perspective</w:t>
      </w:r>
    </w:p>
    <w:p w14:paraId="1E3DD5EB" w14:textId="38AAE918" w:rsidR="009B2591" w:rsidRPr="00507DD7" w:rsidRDefault="009B2591" w:rsidP="00740E02">
      <w:pPr>
        <w:pStyle w:val="Newstyle"/>
        <w:spacing w:before="240"/>
        <w:ind w:left="0"/>
        <w:rPr>
          <w:rFonts w:ascii="Squad" w:hAnsi="Squad"/>
          <w:lang w:val="en-GB"/>
        </w:rPr>
      </w:pPr>
      <w:r w:rsidRPr="00507DD7">
        <w:rPr>
          <w:rFonts w:ascii="Squad" w:hAnsi="Squad"/>
          <w:lang w:val="en-GB"/>
        </w:rPr>
        <w:t xml:space="preserve">The </w:t>
      </w:r>
      <w:r w:rsidR="000A618C" w:rsidRPr="00507DD7">
        <w:rPr>
          <w:rFonts w:ascii="Squad" w:hAnsi="Squad"/>
          <w:lang w:val="en-GB"/>
        </w:rPr>
        <w:t xml:space="preserve">calculated </w:t>
      </w:r>
      <w:r w:rsidRPr="00507DD7">
        <w:rPr>
          <w:rFonts w:ascii="Squad" w:hAnsi="Squad"/>
          <w:lang w:val="en-GB"/>
        </w:rPr>
        <w:t>capital in the normative perspective is equal to the regulatory own funds</w:t>
      </w:r>
      <w:r w:rsidR="008D7768" w:rsidRPr="00507DD7">
        <w:rPr>
          <w:rFonts w:ascii="Squad" w:hAnsi="Squad"/>
          <w:lang w:val="en-GB"/>
        </w:rPr>
        <w:t>,</w:t>
      </w:r>
      <w:r w:rsidRPr="00507DD7">
        <w:rPr>
          <w:rFonts w:ascii="Squad" w:hAnsi="Squad"/>
          <w:lang w:val="en-GB"/>
        </w:rPr>
        <w:t xml:space="preserve"> according to the approved capital plan of DSK Bank</w:t>
      </w:r>
      <w:r w:rsidR="00466926" w:rsidRPr="00507DD7">
        <w:rPr>
          <w:rFonts w:ascii="Squad" w:hAnsi="Squad"/>
          <w:lang w:val="en-GB"/>
        </w:rPr>
        <w:t>.</w:t>
      </w:r>
    </w:p>
    <w:p w14:paraId="68958C93" w14:textId="4C3EC9C1" w:rsidR="00466926" w:rsidRPr="00507DD7" w:rsidRDefault="00466926" w:rsidP="00740E02">
      <w:pPr>
        <w:pStyle w:val="Newstyle"/>
        <w:spacing w:before="240"/>
        <w:ind w:left="0"/>
        <w:rPr>
          <w:rFonts w:ascii="Squad" w:hAnsi="Squad"/>
          <w:lang w:val="en-GB"/>
        </w:rPr>
      </w:pPr>
      <w:r w:rsidRPr="00507DD7">
        <w:rPr>
          <w:rFonts w:ascii="Squad" w:hAnsi="Squad"/>
          <w:lang w:val="en-GB"/>
        </w:rPr>
        <w:t xml:space="preserve">Relevant quantitative information is provided in the following attached Excel table: </w:t>
      </w:r>
      <w:r w:rsidRPr="00507DD7">
        <w:rPr>
          <w:rFonts w:ascii="Squad" w:hAnsi="Squad"/>
          <w:b/>
          <w:i/>
          <w:color w:val="52AE30"/>
          <w:sz w:val="20"/>
          <w:lang w:val="en-GB"/>
        </w:rPr>
        <w:t>ICAAP - Capital structure - Normative perspective</w:t>
      </w:r>
      <w:r w:rsidRPr="00507DD7">
        <w:rPr>
          <w:rFonts w:ascii="Squad" w:hAnsi="Squad"/>
          <w:lang w:val="en-GB"/>
        </w:rPr>
        <w:t>.</w:t>
      </w:r>
    </w:p>
    <w:p w14:paraId="481EB01F" w14:textId="6584BADE" w:rsidR="00162B26" w:rsidRPr="00507DD7" w:rsidRDefault="00162B26" w:rsidP="00740E02">
      <w:pPr>
        <w:pStyle w:val="Newstyle"/>
        <w:spacing w:before="0"/>
        <w:ind w:left="0"/>
        <w:rPr>
          <w:rFonts w:ascii="Squad" w:hAnsi="Squad"/>
          <w:sz w:val="20"/>
          <w:lang w:val="en-GB" w:eastAsia="bg-BG"/>
        </w:rPr>
      </w:pPr>
      <w:bookmarkStart w:id="261" w:name="_Toc78895135"/>
      <w:bookmarkStart w:id="262" w:name="_Toc78895136"/>
      <w:bookmarkStart w:id="263" w:name="_Toc78895137"/>
      <w:bookmarkStart w:id="264" w:name="_Toc78895139"/>
      <w:bookmarkStart w:id="265" w:name="_Toc78895140"/>
      <w:bookmarkStart w:id="266" w:name="_Toc78895141"/>
      <w:bookmarkEnd w:id="261"/>
      <w:bookmarkEnd w:id="262"/>
      <w:bookmarkEnd w:id="263"/>
      <w:bookmarkEnd w:id="264"/>
      <w:bookmarkEnd w:id="265"/>
      <w:bookmarkEnd w:id="266"/>
    </w:p>
    <w:p w14:paraId="53B24CCA" w14:textId="7509ED86" w:rsidR="00E3451C" w:rsidRPr="00507DD7" w:rsidRDefault="00E3451C" w:rsidP="00740E02">
      <w:pPr>
        <w:pStyle w:val="Newstyle"/>
        <w:spacing w:before="0"/>
        <w:ind w:left="0"/>
        <w:rPr>
          <w:rFonts w:ascii="Squad" w:hAnsi="Squad"/>
          <w:lang w:val="en-GB"/>
        </w:rPr>
      </w:pPr>
    </w:p>
    <w:p w14:paraId="15A375B8" w14:textId="2FE546AC" w:rsidR="009B2591" w:rsidRPr="00507DD7" w:rsidRDefault="009B2591" w:rsidP="00740E02">
      <w:pPr>
        <w:pStyle w:val="Newstyle"/>
        <w:spacing w:before="0"/>
        <w:ind w:left="0"/>
        <w:rPr>
          <w:rFonts w:ascii="Squad" w:hAnsi="Squad"/>
          <w:b/>
          <w:u w:val="single"/>
          <w:lang w:val="en-GB"/>
        </w:rPr>
      </w:pPr>
      <w:r w:rsidRPr="00507DD7">
        <w:rPr>
          <w:rFonts w:ascii="Squad" w:hAnsi="Squad"/>
          <w:b/>
          <w:u w:val="single"/>
          <w:lang w:val="en-GB"/>
        </w:rPr>
        <w:t>Capital Structure in the Economic perspective</w:t>
      </w:r>
    </w:p>
    <w:p w14:paraId="3AE7DF5F" w14:textId="4584EECD" w:rsidR="009B2591" w:rsidRPr="00507DD7" w:rsidRDefault="009B2591" w:rsidP="00740E02">
      <w:pPr>
        <w:pStyle w:val="Newstyle"/>
        <w:spacing w:before="240"/>
        <w:ind w:left="0"/>
        <w:rPr>
          <w:rFonts w:ascii="Squad" w:hAnsi="Squad"/>
          <w:lang w:val="en-GB"/>
        </w:rPr>
      </w:pPr>
      <w:r w:rsidRPr="00507DD7">
        <w:rPr>
          <w:rFonts w:ascii="Squad" w:hAnsi="Squad"/>
          <w:lang w:val="en-GB"/>
        </w:rPr>
        <w:t>The economic capital or the so called Available Financial Resources (AFR) represent</w:t>
      </w:r>
      <w:r w:rsidR="00F07F21" w:rsidRPr="00507DD7">
        <w:rPr>
          <w:rFonts w:ascii="Squad" w:hAnsi="Squad"/>
          <w:lang w:val="en-GB"/>
        </w:rPr>
        <w:t>s</w:t>
      </w:r>
      <w:r w:rsidRPr="00507DD7">
        <w:rPr>
          <w:rFonts w:ascii="Squad" w:hAnsi="Squad"/>
          <w:lang w:val="en-GB"/>
        </w:rPr>
        <w:t xml:space="preserve"> the economic view on the amount of the capital that is available to cover losses in a going concern perspective, in line with the chosen ICAAP approach.</w:t>
      </w:r>
    </w:p>
    <w:p w14:paraId="3F684171" w14:textId="22E0452E" w:rsidR="00D10022" w:rsidRPr="00507DD7" w:rsidRDefault="00D10022" w:rsidP="00740E02">
      <w:pPr>
        <w:pStyle w:val="Newstyle"/>
        <w:spacing w:before="240"/>
        <w:ind w:left="0"/>
        <w:rPr>
          <w:rFonts w:ascii="Squad" w:hAnsi="Squad"/>
          <w:lang w:val="en-GB"/>
        </w:rPr>
      </w:pPr>
      <w:r w:rsidRPr="00507DD7">
        <w:rPr>
          <w:rFonts w:ascii="Squad" w:hAnsi="Squad"/>
          <w:lang w:val="en-GB"/>
        </w:rPr>
        <w:t xml:space="preserve">The core elements of the regulatory Own Funds (Regulatory capital in normative perspective) are the starting point for the quantification of AFR – in line with Principle 5 – Internal capital of high quality and clearly defined from ECB Guide to the internal capital adequacy assessment process (ICAAP). The share capital and the general reserves (which includes </w:t>
      </w:r>
      <w:r w:rsidR="00A96A25" w:rsidRPr="00507DD7">
        <w:rPr>
          <w:rFonts w:ascii="Squad" w:hAnsi="Squad"/>
          <w:lang w:val="en-GB"/>
        </w:rPr>
        <w:t>Res</w:t>
      </w:r>
      <w:r w:rsidR="002C2C53" w:rsidRPr="00507DD7">
        <w:rPr>
          <w:rFonts w:ascii="Squad" w:hAnsi="Squad"/>
          <w:lang w:val="en-GB"/>
        </w:rPr>
        <w:t>erve</w:t>
      </w:r>
      <w:r w:rsidR="00A96A25" w:rsidRPr="00507DD7">
        <w:rPr>
          <w:rFonts w:ascii="Squad" w:hAnsi="Squad"/>
          <w:lang w:val="en-GB"/>
        </w:rPr>
        <w:t xml:space="preserve"> </w:t>
      </w:r>
      <w:r w:rsidRPr="00507DD7">
        <w:rPr>
          <w:rFonts w:ascii="Squad" w:hAnsi="Squad"/>
          <w:lang w:val="en-GB"/>
        </w:rPr>
        <w:t>fund) are considered as most sustainable capital elements</w:t>
      </w:r>
      <w:r w:rsidR="00AA562D" w:rsidRPr="00507DD7">
        <w:rPr>
          <w:rFonts w:ascii="Squad" w:hAnsi="Squad"/>
          <w:lang w:val="en-GB"/>
        </w:rPr>
        <w:t>,</w:t>
      </w:r>
      <w:r w:rsidRPr="00507DD7">
        <w:rPr>
          <w:rFonts w:ascii="Squad" w:hAnsi="Squad"/>
          <w:lang w:val="en-GB"/>
        </w:rPr>
        <w:t xml:space="preserve"> which have permanent character and sound quality as they can be reduced only with a prior permission of the Bulgarian National Bank according to </w:t>
      </w:r>
      <w:r w:rsidR="00111E22" w:rsidRPr="00507DD7">
        <w:rPr>
          <w:rFonts w:ascii="Squad" w:hAnsi="Squad"/>
          <w:lang w:val="en-GB"/>
        </w:rPr>
        <w:t>A</w:t>
      </w:r>
      <w:r w:rsidRPr="00507DD7">
        <w:rPr>
          <w:rFonts w:ascii="Squad" w:hAnsi="Squad"/>
          <w:lang w:val="en-GB"/>
        </w:rPr>
        <w:t xml:space="preserve">rt. 29 and </w:t>
      </w:r>
      <w:r w:rsidR="00111E22" w:rsidRPr="00507DD7">
        <w:rPr>
          <w:rFonts w:ascii="Squad" w:hAnsi="Squad"/>
          <w:lang w:val="en-GB"/>
        </w:rPr>
        <w:t>A</w:t>
      </w:r>
      <w:r w:rsidRPr="00507DD7">
        <w:rPr>
          <w:rFonts w:ascii="Squad" w:hAnsi="Squad"/>
          <w:lang w:val="en-GB"/>
        </w:rPr>
        <w:t>rt. 41 of the Law on Credit Institutions.</w:t>
      </w:r>
      <w:r w:rsidR="508AA55E" w:rsidRPr="00507DD7">
        <w:rPr>
          <w:rFonts w:ascii="Squad" w:hAnsi="Squad"/>
          <w:lang w:val="en-GB"/>
        </w:rPr>
        <w:t xml:space="preserve"> </w:t>
      </w:r>
    </w:p>
    <w:p w14:paraId="7C680494" w14:textId="3E86B712" w:rsidR="009E1772" w:rsidRPr="00507DD7" w:rsidRDefault="006A7377" w:rsidP="00740E02">
      <w:pPr>
        <w:pStyle w:val="Newstyle"/>
        <w:spacing w:before="240"/>
        <w:ind w:left="0"/>
        <w:rPr>
          <w:rFonts w:ascii="Squad" w:hAnsi="Squad"/>
          <w:lang w:val="en-GB"/>
        </w:rPr>
      </w:pPr>
      <w:r w:rsidRPr="00507DD7">
        <w:rPr>
          <w:rFonts w:ascii="Squad" w:hAnsi="Squad"/>
          <w:lang w:val="en-GB"/>
        </w:rPr>
        <w:t>CET 1 elements that have a permanent character and are available for unrestricted loss coverage or diminish the loss coverage potential participate in the formation of the AFR.</w:t>
      </w:r>
      <w:r w:rsidR="009E1772" w:rsidRPr="00507DD7">
        <w:rPr>
          <w:rFonts w:ascii="Squad" w:hAnsi="Squad"/>
          <w:bCs/>
          <w:lang w:val="en-GB"/>
        </w:rPr>
        <w:t xml:space="preserve"> The table below presents the reasoning the specific treatment of the CET 1 positions, where the components having major contribution are the paid-up capital instruments, </w:t>
      </w:r>
      <w:r w:rsidR="009C173E" w:rsidRPr="00507DD7">
        <w:rPr>
          <w:noProof/>
          <w:lang w:val="en-GB"/>
        </w:rPr>
        <w:drawing>
          <wp:anchor distT="0" distB="0" distL="114300" distR="114300" simplePos="0" relativeHeight="251658246" behindDoc="0" locked="0" layoutInCell="1" allowOverlap="1" wp14:anchorId="300432D7" wp14:editId="3927C19B">
            <wp:simplePos x="0" y="0"/>
            <wp:positionH relativeFrom="column">
              <wp:posOffset>-18415</wp:posOffset>
            </wp:positionH>
            <wp:positionV relativeFrom="paragraph">
              <wp:posOffset>499745</wp:posOffset>
            </wp:positionV>
            <wp:extent cx="5763895" cy="3775710"/>
            <wp:effectExtent l="0" t="0" r="8255" b="0"/>
            <wp:wrapTopAndBottom/>
            <wp:docPr id="129230485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3895" cy="3775710"/>
                    </a:xfrm>
                    <a:prstGeom prst="rect">
                      <a:avLst/>
                    </a:prstGeom>
                    <a:noFill/>
                    <a:ln>
                      <a:noFill/>
                    </a:ln>
                  </pic:spPr>
                </pic:pic>
              </a:graphicData>
            </a:graphic>
          </wp:anchor>
        </w:drawing>
      </w:r>
      <w:r w:rsidR="009E1772" w:rsidRPr="00507DD7">
        <w:rPr>
          <w:rFonts w:ascii="Squad" w:hAnsi="Squad"/>
          <w:bCs/>
          <w:lang w:val="en-GB"/>
        </w:rPr>
        <w:t>the other reserves and the other comprehensive income.</w:t>
      </w:r>
      <w:r w:rsidR="00567996" w:rsidRPr="00507DD7">
        <w:rPr>
          <w:rFonts w:ascii="Squad" w:hAnsi="Squad"/>
          <w:bCs/>
          <w:lang w:val="en-GB"/>
        </w:rPr>
        <w:t>The table show</w:t>
      </w:r>
      <w:r w:rsidR="00F80758" w:rsidRPr="00507DD7">
        <w:rPr>
          <w:rFonts w:ascii="Squad" w:hAnsi="Squad"/>
          <w:bCs/>
          <w:lang w:val="en-GB"/>
        </w:rPr>
        <w:t>s</w:t>
      </w:r>
      <w:r w:rsidR="00567996" w:rsidRPr="00507DD7">
        <w:rPr>
          <w:rFonts w:ascii="Squad" w:hAnsi="Squad"/>
          <w:bCs/>
          <w:lang w:val="en-GB"/>
        </w:rPr>
        <w:t xml:space="preserve"> </w:t>
      </w:r>
      <w:r w:rsidR="00C7152D" w:rsidRPr="00507DD7">
        <w:rPr>
          <w:rFonts w:ascii="Squad" w:hAnsi="Squad"/>
          <w:bCs/>
          <w:lang w:val="en-GB"/>
        </w:rPr>
        <w:t xml:space="preserve">details </w:t>
      </w:r>
      <w:r w:rsidR="006904DB" w:rsidRPr="00507DD7">
        <w:rPr>
          <w:rFonts w:ascii="Squad" w:hAnsi="Squad"/>
          <w:bCs/>
          <w:lang w:val="en-GB"/>
        </w:rPr>
        <w:t xml:space="preserve">how the AFR in the economic perspective are formed, along with the reason behind the inclusion / exclusion </w:t>
      </w:r>
      <w:r w:rsidR="003E2032" w:rsidRPr="00507DD7">
        <w:rPr>
          <w:rFonts w:ascii="Squad" w:hAnsi="Squad"/>
          <w:bCs/>
          <w:lang w:val="en-GB"/>
        </w:rPr>
        <w:t xml:space="preserve">of the respective </w:t>
      </w:r>
      <w:r w:rsidR="00D361ED" w:rsidRPr="00507DD7">
        <w:rPr>
          <w:rFonts w:ascii="Squad" w:hAnsi="Squad"/>
          <w:bCs/>
          <w:lang w:val="en-GB"/>
        </w:rPr>
        <w:t>elements.</w:t>
      </w:r>
    </w:p>
    <w:p w14:paraId="63D3509B" w14:textId="3CB4FAB3" w:rsidR="00303D9D" w:rsidRPr="00507DD7" w:rsidRDefault="00466926" w:rsidP="009C173E">
      <w:pPr>
        <w:pStyle w:val="Newstyle"/>
        <w:spacing w:before="240"/>
        <w:ind w:left="0"/>
        <w:rPr>
          <w:rFonts w:ascii="Squad" w:hAnsi="Squad"/>
          <w:sz w:val="20"/>
          <w:lang w:val="en-GB" w:eastAsia="bg-BG"/>
        </w:rPr>
      </w:pPr>
      <w:r w:rsidRPr="00507DD7">
        <w:rPr>
          <w:rFonts w:ascii="Squad" w:hAnsi="Squad"/>
          <w:lang w:val="en-GB"/>
        </w:rPr>
        <w:t xml:space="preserve">Relevant quantitative information is provided in the following attached Excel table: </w:t>
      </w:r>
      <w:r w:rsidRPr="00507DD7">
        <w:rPr>
          <w:rFonts w:ascii="Squad" w:hAnsi="Squad"/>
          <w:b/>
          <w:i/>
          <w:color w:val="52AE30"/>
          <w:sz w:val="20"/>
          <w:lang w:val="en-GB"/>
        </w:rPr>
        <w:t>ICAAP - Capital structure – Economic perspective</w:t>
      </w:r>
      <w:r w:rsidRPr="00507DD7">
        <w:rPr>
          <w:rFonts w:ascii="Squad" w:hAnsi="Squad"/>
          <w:lang w:val="en-GB"/>
        </w:rPr>
        <w:t>.</w:t>
      </w:r>
    </w:p>
    <w:p w14:paraId="2B790044" w14:textId="2B05E265" w:rsidR="00D17018" w:rsidRPr="00507DD7" w:rsidRDefault="00444429" w:rsidP="00740E02">
      <w:pPr>
        <w:spacing w:before="120" w:line="240" w:lineRule="exact"/>
        <w:jc w:val="both"/>
        <w:rPr>
          <w:rFonts w:ascii="Squad" w:hAnsi="Squad"/>
          <w:sz w:val="18"/>
          <w:szCs w:val="18"/>
        </w:rPr>
      </w:pPr>
      <w:r w:rsidRPr="00507DD7">
        <w:rPr>
          <w:rFonts w:ascii="Squad" w:hAnsi="Squad"/>
          <w:sz w:val="18"/>
          <w:szCs w:val="18"/>
        </w:rPr>
        <w:t>In addition to the capital elements with long-term character (as pre</w:t>
      </w:r>
      <w:r w:rsidR="00CE7E74" w:rsidRPr="00507DD7">
        <w:rPr>
          <w:rFonts w:ascii="Squad" w:hAnsi="Squad"/>
          <w:sz w:val="18"/>
          <w:szCs w:val="18"/>
        </w:rPr>
        <w:t>s</w:t>
      </w:r>
      <w:r w:rsidRPr="00507DD7">
        <w:rPr>
          <w:rFonts w:ascii="Squad" w:hAnsi="Squad"/>
          <w:sz w:val="18"/>
          <w:szCs w:val="18"/>
        </w:rPr>
        <w:t>ented above), t</w:t>
      </w:r>
      <w:r w:rsidR="004C1F7F" w:rsidRPr="00507DD7">
        <w:rPr>
          <w:rFonts w:ascii="Squad" w:hAnsi="Squad"/>
          <w:sz w:val="18"/>
          <w:szCs w:val="18"/>
        </w:rPr>
        <w:t xml:space="preserve">he concept of the economic capital </w:t>
      </w:r>
      <w:r w:rsidRPr="00507DD7">
        <w:rPr>
          <w:rFonts w:ascii="Squad" w:hAnsi="Squad"/>
          <w:sz w:val="18"/>
          <w:szCs w:val="18"/>
        </w:rPr>
        <w:t>further includes</w:t>
      </w:r>
      <w:r w:rsidR="006714F0">
        <w:rPr>
          <w:rFonts w:ascii="Squad" w:hAnsi="Squad"/>
          <w:sz w:val="18"/>
          <w:szCs w:val="18"/>
        </w:rPr>
        <w:t xml:space="preserve"> </w:t>
      </w:r>
      <w:r w:rsidR="004C1F7F" w:rsidRPr="00507DD7">
        <w:rPr>
          <w:rFonts w:ascii="Squad" w:hAnsi="Squad"/>
          <w:sz w:val="18"/>
          <w:szCs w:val="18"/>
        </w:rPr>
        <w:t xml:space="preserve">FV adjustments on </w:t>
      </w:r>
      <w:r w:rsidR="004C1F7F" w:rsidRPr="00507DD7" w:rsidDel="00885A30">
        <w:rPr>
          <w:rFonts w:ascii="Squad" w:hAnsi="Squad"/>
          <w:sz w:val="18"/>
          <w:szCs w:val="18"/>
        </w:rPr>
        <w:t>balance-sheet items</w:t>
      </w:r>
      <w:r w:rsidR="004C1F7F" w:rsidRPr="00507DD7">
        <w:rPr>
          <w:rFonts w:ascii="Squad" w:hAnsi="Squad"/>
          <w:sz w:val="18"/>
          <w:szCs w:val="18"/>
        </w:rPr>
        <w:t xml:space="preserve"> </w:t>
      </w:r>
      <w:r w:rsidR="00885A30" w:rsidRPr="00507DD7">
        <w:rPr>
          <w:rFonts w:ascii="Squad" w:hAnsi="Squad"/>
          <w:sz w:val="18"/>
          <w:szCs w:val="18"/>
        </w:rPr>
        <w:t>–</w:t>
      </w:r>
      <w:r w:rsidR="004C1F7F" w:rsidRPr="00507DD7">
        <w:rPr>
          <w:rFonts w:ascii="Squad" w:hAnsi="Squad"/>
          <w:sz w:val="18"/>
          <w:szCs w:val="18"/>
        </w:rPr>
        <w:t xml:space="preserve"> </w:t>
      </w:r>
      <w:r w:rsidR="00885A30" w:rsidRPr="00507DD7">
        <w:rPr>
          <w:rFonts w:ascii="Squad" w:hAnsi="Squad"/>
          <w:sz w:val="18"/>
          <w:szCs w:val="18"/>
        </w:rPr>
        <w:t xml:space="preserve">i.e. </w:t>
      </w:r>
      <w:r w:rsidR="004C1F7F" w:rsidRPr="00507DD7">
        <w:rPr>
          <w:rFonts w:ascii="Squad" w:hAnsi="Squad"/>
          <w:sz w:val="18"/>
          <w:szCs w:val="18"/>
        </w:rPr>
        <w:t>eventual difference between fair value and book value is included in the AFR to assure consistency with economic capital calculation and coherence with overall risk assessment.</w:t>
      </w:r>
      <w:r w:rsidR="00301847" w:rsidRPr="00507DD7">
        <w:rPr>
          <w:rFonts w:ascii="Squad" w:hAnsi="Squad"/>
          <w:sz w:val="18"/>
          <w:szCs w:val="18"/>
        </w:rPr>
        <w:t xml:space="preserve"> </w:t>
      </w:r>
      <w:r w:rsidR="00301847" w:rsidRPr="00507DD7">
        <w:rPr>
          <w:rFonts w:ascii="Squad" w:hAnsi="Squad"/>
          <w:sz w:val="18"/>
          <w:szCs w:val="16"/>
        </w:rPr>
        <w:t>The calculation steps on the residual maturity structure of the portfolio as of 31.12.2024 and the</w:t>
      </w:r>
      <w:r w:rsidR="006714F0">
        <w:rPr>
          <w:rFonts w:ascii="Squad" w:hAnsi="Squad"/>
          <w:sz w:val="18"/>
          <w:szCs w:val="16"/>
        </w:rPr>
        <w:t xml:space="preserve"> </w:t>
      </w:r>
      <w:r w:rsidR="00301847" w:rsidRPr="00507DD7">
        <w:rPr>
          <w:rFonts w:ascii="Squad" w:hAnsi="Squad"/>
          <w:sz w:val="18"/>
          <w:szCs w:val="16"/>
        </w:rPr>
        <w:t>methodology is based on NPV of cash flows.</w:t>
      </w:r>
    </w:p>
    <w:p w14:paraId="100661EE" w14:textId="333E271B" w:rsidR="00A16C17" w:rsidRPr="00507DD7" w:rsidRDefault="003764F8" w:rsidP="00740E02">
      <w:pPr>
        <w:pStyle w:val="Newstyle"/>
        <w:spacing w:before="240"/>
        <w:ind w:left="0"/>
        <w:rPr>
          <w:rFonts w:ascii="Squad" w:hAnsi="Squad"/>
          <w:b/>
          <w:i/>
          <w:color w:val="52AE30"/>
          <w:sz w:val="20"/>
          <w:lang w:val="en-GB"/>
        </w:rPr>
      </w:pPr>
      <w:r w:rsidRPr="00507DD7">
        <w:rPr>
          <w:rFonts w:ascii="Squad" w:hAnsi="Squad"/>
          <w:lang w:val="en-GB"/>
        </w:rPr>
        <w:t xml:space="preserve">Relevant quantitative information is provided in the following attached Excel table: </w:t>
      </w:r>
      <w:r w:rsidRPr="00507DD7">
        <w:rPr>
          <w:rFonts w:ascii="Squad" w:hAnsi="Squad"/>
          <w:b/>
          <w:i/>
          <w:color w:val="52AE30"/>
          <w:sz w:val="20"/>
          <w:lang w:val="en-GB"/>
        </w:rPr>
        <w:t>ICAAP - Capital adequacy parameters.</w:t>
      </w:r>
    </w:p>
    <w:p w14:paraId="1170E675" w14:textId="2A8EE580" w:rsidR="00122B9E" w:rsidRPr="00507DD7" w:rsidRDefault="00FE2717" w:rsidP="00740E02">
      <w:pPr>
        <w:pStyle w:val="Newstyle"/>
        <w:spacing w:before="240"/>
        <w:ind w:left="0"/>
        <w:rPr>
          <w:rFonts w:ascii="Squad" w:hAnsi="Squad"/>
          <w:lang w:val="en-GB"/>
        </w:rPr>
      </w:pPr>
      <w:r w:rsidRPr="00507DD7">
        <w:rPr>
          <w:rFonts w:ascii="Squad" w:hAnsi="Squad"/>
          <w:lang w:val="en-GB"/>
        </w:rPr>
        <w:t>The Bank has a stable and adequate capital position which allows coverage of the risks specific to its operations.</w:t>
      </w:r>
      <w:r w:rsidRPr="00507DD7" w:rsidDel="00D430D1">
        <w:rPr>
          <w:rFonts w:ascii="Squad" w:hAnsi="Squad"/>
          <w:lang w:val="en-GB"/>
        </w:rPr>
        <w:t xml:space="preserve"> </w:t>
      </w:r>
      <w:r w:rsidR="003764F8" w:rsidRPr="00507DD7">
        <w:rPr>
          <w:rFonts w:ascii="Squad" w:hAnsi="Squad"/>
          <w:lang w:val="en-GB"/>
        </w:rPr>
        <w:t>DSK</w:t>
      </w:r>
      <w:r w:rsidR="008C7C99" w:rsidRPr="00507DD7">
        <w:rPr>
          <w:rFonts w:ascii="Squad" w:hAnsi="Squad"/>
          <w:lang w:val="en-GB"/>
        </w:rPr>
        <w:t xml:space="preserve"> Bank</w:t>
      </w:r>
      <w:r w:rsidR="003764F8" w:rsidRPr="00507DD7">
        <w:rPr>
          <w:rFonts w:ascii="Squad" w:hAnsi="Squad"/>
          <w:lang w:val="en-GB"/>
        </w:rPr>
        <w:t xml:space="preserve"> </w:t>
      </w:r>
      <w:r w:rsidRPr="00507DD7">
        <w:rPr>
          <w:rFonts w:ascii="Squad" w:hAnsi="Squad"/>
          <w:lang w:val="en-GB"/>
        </w:rPr>
        <w:t xml:space="preserve">estimates a capital buffer compared to both the regulatory requirements for capital adequacy and the necessary capital base obtained as a result of internal capital adequacy assessment under </w:t>
      </w:r>
      <w:r w:rsidR="005A73E2" w:rsidRPr="00507DD7">
        <w:rPr>
          <w:rFonts w:ascii="Squad" w:hAnsi="Squad"/>
          <w:lang w:val="en-GB"/>
        </w:rPr>
        <w:t>the</w:t>
      </w:r>
      <w:r w:rsidRPr="00507DD7">
        <w:rPr>
          <w:rFonts w:ascii="Squad" w:hAnsi="Squad"/>
          <w:lang w:val="en-GB"/>
        </w:rPr>
        <w:t xml:space="preserve"> economic perpsective. This capital buffer is a result mainly from the followed policy for capitalisation of profit from previous years, as well as a reasonable risk management and defining risk appetite in the activity. As a result of these</w:t>
      </w:r>
      <w:r w:rsidR="0055522C" w:rsidRPr="00507DD7">
        <w:rPr>
          <w:rFonts w:ascii="Squad" w:hAnsi="Squad"/>
          <w:lang w:val="en-GB"/>
        </w:rPr>
        <w:t>,</w:t>
      </w:r>
      <w:r w:rsidRPr="00507DD7">
        <w:rPr>
          <w:rFonts w:ascii="Squad" w:hAnsi="Squad"/>
          <w:lang w:val="en-GB"/>
        </w:rPr>
        <w:t xml:space="preserve"> the Bank has a sufficiently stable position of Tier </w:t>
      </w:r>
      <w:r w:rsidR="004613F9" w:rsidRPr="00507DD7">
        <w:rPr>
          <w:rFonts w:ascii="Squad" w:hAnsi="Squad"/>
          <w:lang w:val="en-GB"/>
        </w:rPr>
        <w:t xml:space="preserve">1 </w:t>
      </w:r>
      <w:r w:rsidRPr="00507DD7">
        <w:rPr>
          <w:rFonts w:ascii="Squad" w:hAnsi="Squad"/>
          <w:lang w:val="en-GB"/>
        </w:rPr>
        <w:t xml:space="preserve">capital. </w:t>
      </w:r>
    </w:p>
    <w:p w14:paraId="7A9388D4" w14:textId="46A0BD78" w:rsidR="00BA41C5" w:rsidRPr="00507DD7" w:rsidRDefault="00CD113E" w:rsidP="00935DA2">
      <w:pPr>
        <w:pStyle w:val="Newstyle"/>
        <w:numPr>
          <w:ilvl w:val="0"/>
          <w:numId w:val="9"/>
        </w:numPr>
        <w:spacing w:before="360"/>
        <w:ind w:left="360" w:firstLine="349"/>
        <w:outlineLvl w:val="1"/>
        <w:rPr>
          <w:rFonts w:ascii="Squad" w:hAnsi="Squad"/>
          <w:b/>
          <w:snapToGrid w:val="0"/>
          <w:color w:val="52AE30"/>
          <w:lang w:val="en-GB"/>
        </w:rPr>
      </w:pPr>
      <w:bookmarkStart w:id="267" w:name="_Toc170742080"/>
      <w:bookmarkStart w:id="268" w:name="_Toc212456263"/>
      <w:r w:rsidRPr="00507DD7">
        <w:rPr>
          <w:rFonts w:ascii="Squad" w:hAnsi="Squad"/>
          <w:b/>
          <w:snapToGrid w:val="0"/>
          <w:color w:val="52AE30"/>
          <w:lang w:val="en-GB"/>
        </w:rPr>
        <w:t>Internal Risk Assessment</w:t>
      </w:r>
      <w:bookmarkEnd w:id="267"/>
      <w:bookmarkEnd w:id="268"/>
    </w:p>
    <w:p w14:paraId="765FE569" w14:textId="31F59532" w:rsidR="00FE2717" w:rsidRPr="00507DD7" w:rsidRDefault="00FE2717" w:rsidP="00122B9E">
      <w:pPr>
        <w:pStyle w:val="Newstyle"/>
        <w:spacing w:before="120"/>
        <w:ind w:left="567"/>
        <w:rPr>
          <w:rFonts w:ascii="Squad" w:hAnsi="Squad"/>
          <w:lang w:val="en-GB"/>
        </w:rPr>
      </w:pPr>
      <w:bookmarkStart w:id="269" w:name="_Hlk106702315"/>
    </w:p>
    <w:p w14:paraId="57F0D991" w14:textId="5B6B7A2C" w:rsidR="00FE2717" w:rsidRPr="00507DD7" w:rsidRDefault="00FE2717" w:rsidP="00740E02">
      <w:pPr>
        <w:pStyle w:val="Newstyle"/>
        <w:spacing w:before="240"/>
        <w:ind w:left="426"/>
        <w:rPr>
          <w:rFonts w:ascii="Squad" w:hAnsi="Squad"/>
          <w:lang w:val="en-GB"/>
        </w:rPr>
      </w:pPr>
      <w:r w:rsidRPr="00507DD7">
        <w:rPr>
          <w:rFonts w:ascii="Squad" w:hAnsi="Squad"/>
          <w:lang w:val="en-GB"/>
        </w:rPr>
        <w:t xml:space="preserve">The identified risks are divided in their assessment based on their nature into: </w:t>
      </w:r>
    </w:p>
    <w:p w14:paraId="4DD76338" w14:textId="5D30C166" w:rsidR="00FE2717" w:rsidRPr="00507DD7" w:rsidRDefault="00FE2717" w:rsidP="00935DA2">
      <w:pPr>
        <w:pStyle w:val="Newstyle"/>
        <w:numPr>
          <w:ilvl w:val="0"/>
          <w:numId w:val="7"/>
        </w:numPr>
        <w:spacing w:before="120"/>
        <w:ind w:left="567" w:firstLine="284"/>
        <w:rPr>
          <w:rFonts w:ascii="Squad" w:hAnsi="Squad"/>
          <w:lang w:val="en-GB"/>
        </w:rPr>
      </w:pPr>
      <w:r w:rsidRPr="00507DD7">
        <w:rPr>
          <w:rFonts w:ascii="Squad" w:hAnsi="Squad"/>
          <w:lang w:val="en-GB"/>
        </w:rPr>
        <w:t>Risks evaluated in normative perspective;</w:t>
      </w:r>
    </w:p>
    <w:p w14:paraId="5B06497D" w14:textId="7FE5CCBD" w:rsidR="00FE2717" w:rsidRPr="00507DD7" w:rsidRDefault="00FE2717" w:rsidP="00935DA2">
      <w:pPr>
        <w:pStyle w:val="Newstyle"/>
        <w:numPr>
          <w:ilvl w:val="0"/>
          <w:numId w:val="7"/>
        </w:numPr>
        <w:spacing w:before="120"/>
        <w:ind w:left="567" w:firstLine="284"/>
        <w:rPr>
          <w:rFonts w:ascii="Squad" w:hAnsi="Squad"/>
          <w:lang w:val="en-GB"/>
        </w:rPr>
      </w:pPr>
      <w:r w:rsidRPr="00507DD7">
        <w:rPr>
          <w:rFonts w:ascii="Squad" w:hAnsi="Squad"/>
          <w:lang w:val="en-GB"/>
        </w:rPr>
        <w:t>Risks evaluated in economic perspective.</w:t>
      </w:r>
    </w:p>
    <w:p w14:paraId="605A263F" w14:textId="1A7C8483" w:rsidR="00295A6F" w:rsidRPr="00507DD7" w:rsidRDefault="00420675" w:rsidP="00122B9E">
      <w:pPr>
        <w:pStyle w:val="Newstyle"/>
        <w:spacing w:before="120"/>
        <w:ind w:left="567"/>
        <w:rPr>
          <w:rFonts w:ascii="Squad" w:hAnsi="Squad"/>
          <w:lang w:val="en-GB"/>
        </w:rPr>
      </w:pPr>
      <w:r w:rsidRPr="00507DD7">
        <w:rPr>
          <w:rFonts w:ascii="Squad" w:hAnsi="Squad"/>
          <w:noProof/>
          <w:lang w:val="en-GB"/>
        </w:rPr>
        <mc:AlternateContent>
          <mc:Choice Requires="wpi">
            <w:drawing>
              <wp:anchor distT="0" distB="0" distL="114300" distR="114300" simplePos="0" relativeHeight="251658248" behindDoc="0" locked="0" layoutInCell="1" allowOverlap="1" wp14:anchorId="66C5AD96" wp14:editId="35F464F1">
                <wp:simplePos x="0" y="0"/>
                <wp:positionH relativeFrom="column">
                  <wp:posOffset>3448325</wp:posOffset>
                </wp:positionH>
                <wp:positionV relativeFrom="paragraph">
                  <wp:posOffset>1131460</wp:posOffset>
                </wp:positionV>
                <wp:extent cx="1440" cy="360"/>
                <wp:effectExtent l="38100" t="38100" r="36830" b="38100"/>
                <wp:wrapNone/>
                <wp:docPr id="214706929" name="Ink 7"/>
                <wp:cNvGraphicFramePr/>
                <a:graphic xmlns:a="http://schemas.openxmlformats.org/drawingml/2006/main">
                  <a:graphicData uri="http://schemas.microsoft.com/office/word/2010/wordprocessingInk">
                    <w14:contentPart bwMode="auto" r:id="rId10">
                      <w14:nvContentPartPr>
                        <w14:cNvContentPartPr/>
                      </w14:nvContentPartPr>
                      <w14:xfrm>
                        <a:off x="0" y="0"/>
                        <a:ext cx="1440" cy="360"/>
                      </w14:xfrm>
                    </w14:contentPart>
                  </a:graphicData>
                </a:graphic>
              </wp:anchor>
            </w:drawing>
          </mc:Choice>
          <mc:Fallback>
            <w:pict>
              <v:shapetype w14:anchorId="4F9B3B2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7" o:spid="_x0000_s1026" type="#_x0000_t75" style="position:absolute;margin-left:271pt;margin-top:88.6pt;width:1.1pt;height:1.05pt;z-index:25165824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">
                <v:imagedata r:id="rId15" o:title=""/>
              </v:shape>
            </w:pict>
          </mc:Fallback>
        </mc:AlternateContent>
      </w:r>
    </w:p>
    <w:p w14:paraId="616BE8C1" w14:textId="1FCDA559" w:rsidR="003A7C79" w:rsidRPr="00507DD7" w:rsidRDefault="003A7C79" w:rsidP="00740E02">
      <w:pPr>
        <w:pStyle w:val="Newstyle"/>
        <w:spacing w:before="240"/>
        <w:ind w:left="142"/>
        <w:rPr>
          <w:rFonts w:ascii="Squad" w:hAnsi="Squad"/>
          <w:lang w:val="en-GB"/>
        </w:rPr>
      </w:pPr>
      <w:r w:rsidRPr="00507DD7">
        <w:rPr>
          <w:rFonts w:ascii="Squad" w:hAnsi="Squad"/>
          <w:lang w:val="en-GB"/>
        </w:rPr>
        <w:t>The ICAAP normative and economic perspectives follow different risk assessments approaches and they are supplementary in their nature. The economic perspective allows for identification of potential risks that may not be fully captured by regulatory requirements, while the normative perspective ensures that the institution remains compliant with regulatory standards. Together, they offer a comprehensive understanding of capital adequacy from both an internal and external viewpoint</w:t>
      </w:r>
      <w:r w:rsidR="00B57794" w:rsidRPr="00507DD7">
        <w:rPr>
          <w:rFonts w:ascii="Squad" w:hAnsi="Squad"/>
          <w:lang w:val="en-GB"/>
        </w:rPr>
        <w:t>,</w:t>
      </w:r>
      <w:r w:rsidRPr="00507DD7">
        <w:rPr>
          <w:rFonts w:ascii="Squad" w:hAnsi="Squad"/>
          <w:lang w:val="en-GB"/>
        </w:rPr>
        <w:t xml:space="preserve"> which is </w:t>
      </w:r>
      <w:r w:rsidR="006B1F32" w:rsidRPr="00507DD7">
        <w:rPr>
          <w:rFonts w:ascii="Squad" w:hAnsi="Squad"/>
          <w:lang w:val="en-GB"/>
        </w:rPr>
        <w:t xml:space="preserve">a </w:t>
      </w:r>
      <w:r w:rsidRPr="00507DD7">
        <w:rPr>
          <w:rFonts w:ascii="Squad" w:hAnsi="Squad"/>
          <w:lang w:val="en-GB"/>
        </w:rPr>
        <w:t>prerequisite for sound risk management and strategic planning.</w:t>
      </w:r>
    </w:p>
    <w:p w14:paraId="5643F2E3" w14:textId="16042F24" w:rsidR="00420675" w:rsidRPr="00507DD7" w:rsidRDefault="003A7C79" w:rsidP="00740E02">
      <w:pPr>
        <w:pStyle w:val="Newstyle"/>
        <w:spacing w:before="240"/>
        <w:ind w:left="142"/>
        <w:rPr>
          <w:rFonts w:ascii="Squad" w:hAnsi="Squad"/>
          <w:lang w:val="en-GB"/>
        </w:rPr>
      </w:pPr>
      <w:r w:rsidRPr="00507DD7">
        <w:rPr>
          <w:rFonts w:ascii="Squad" w:hAnsi="Squad"/>
          <w:lang w:val="en-GB"/>
        </w:rPr>
        <w:t xml:space="preserve">Based on the above consideration DSK Bank’s </w:t>
      </w:r>
      <w:r w:rsidR="00555657" w:rsidRPr="00507DD7">
        <w:rPr>
          <w:rFonts w:ascii="Squad" w:hAnsi="Squad"/>
          <w:lang w:val="en-GB"/>
        </w:rPr>
        <w:t>ICAAP</w:t>
      </w:r>
      <w:r w:rsidRPr="00507DD7">
        <w:rPr>
          <w:rFonts w:ascii="Squad" w:hAnsi="Squad"/>
          <w:lang w:val="en-GB"/>
        </w:rPr>
        <w:t xml:space="preserve"> integrates both perspectives in a single capital target level per risk or portfolio / sub-portfolio. </w:t>
      </w:r>
      <w:r w:rsidR="00555657" w:rsidRPr="00507DD7">
        <w:rPr>
          <w:rFonts w:ascii="Squad" w:hAnsi="Squad"/>
          <w:lang w:val="en-GB"/>
        </w:rPr>
        <w:t>T</w:t>
      </w:r>
      <w:r w:rsidR="00BA09DE" w:rsidRPr="00507DD7">
        <w:rPr>
          <w:rFonts w:ascii="Squad" w:hAnsi="Squad"/>
          <w:lang w:val="en-GB"/>
        </w:rPr>
        <w:t>he</w:t>
      </w:r>
      <w:r w:rsidRPr="00507DD7">
        <w:rPr>
          <w:rFonts w:ascii="Squad" w:hAnsi="Squad"/>
          <w:lang w:val="en-GB"/>
        </w:rPr>
        <w:t xml:space="preserve"> higher from the normative (=regulatory) and the economic perspective </w:t>
      </w:r>
      <w:r w:rsidR="00BA09DE" w:rsidRPr="00507DD7">
        <w:rPr>
          <w:rFonts w:ascii="Squad" w:hAnsi="Squad"/>
          <w:lang w:val="en-GB"/>
        </w:rPr>
        <w:t xml:space="preserve">is considered </w:t>
      </w:r>
      <w:r w:rsidR="00E778B1" w:rsidRPr="00507DD7">
        <w:rPr>
          <w:rFonts w:ascii="Squad" w:hAnsi="Squad"/>
          <w:lang w:val="en-GB"/>
        </w:rPr>
        <w:t>under</w:t>
      </w:r>
      <w:r w:rsidRPr="00507DD7">
        <w:rPr>
          <w:rFonts w:ascii="Squad" w:hAnsi="Squad"/>
          <w:lang w:val="en-GB"/>
        </w:rPr>
        <w:t xml:space="preserve"> baseline scenario.</w:t>
      </w:r>
    </w:p>
    <w:p w14:paraId="0C2DAC4F" w14:textId="77777777" w:rsidR="00F83F86" w:rsidRPr="00507DD7" w:rsidRDefault="00F83F86" w:rsidP="00A16C17">
      <w:pPr>
        <w:pStyle w:val="Newstyle"/>
        <w:spacing w:before="120"/>
        <w:ind w:left="709"/>
        <w:rPr>
          <w:rFonts w:ascii="Squad" w:hAnsi="Squad"/>
          <w:lang w:val="en-GB"/>
        </w:rPr>
      </w:pPr>
    </w:p>
    <w:p w14:paraId="6328B89D" w14:textId="77777777" w:rsidR="00FE2717" w:rsidRPr="00507DD7" w:rsidRDefault="00FE2717" w:rsidP="00935DA2">
      <w:pPr>
        <w:pStyle w:val="Newstyle"/>
        <w:numPr>
          <w:ilvl w:val="0"/>
          <w:numId w:val="9"/>
        </w:numPr>
        <w:ind w:left="360"/>
        <w:outlineLvl w:val="1"/>
        <w:rPr>
          <w:rFonts w:ascii="Squad" w:hAnsi="Squad"/>
          <w:b/>
          <w:snapToGrid w:val="0"/>
          <w:color w:val="52AE30"/>
          <w:lang w:val="en-GB"/>
        </w:rPr>
      </w:pPr>
      <w:bookmarkStart w:id="270" w:name="_Toc170742081"/>
      <w:bookmarkStart w:id="271" w:name="_Toc212456264"/>
      <w:r w:rsidRPr="00507DD7">
        <w:rPr>
          <w:rFonts w:ascii="Squad" w:hAnsi="Squad"/>
          <w:b/>
          <w:snapToGrid w:val="0"/>
          <w:color w:val="52AE30"/>
          <w:lang w:val="en-GB"/>
        </w:rPr>
        <w:t>Additional capital under ICAAP</w:t>
      </w:r>
      <w:bookmarkEnd w:id="270"/>
      <w:bookmarkEnd w:id="271"/>
    </w:p>
    <w:p w14:paraId="2C3F5499" w14:textId="669E4B34" w:rsidR="00FE2717" w:rsidRPr="00507DD7" w:rsidRDefault="00FE2717" w:rsidP="00FE2717">
      <w:pPr>
        <w:pStyle w:val="Newstyle"/>
        <w:spacing w:before="120"/>
        <w:ind w:left="0"/>
        <w:rPr>
          <w:rFonts w:ascii="Squad" w:hAnsi="Squad"/>
          <w:lang w:val="en-GB"/>
        </w:rPr>
      </w:pPr>
    </w:p>
    <w:p w14:paraId="149D4B33" w14:textId="77777777" w:rsidR="00FE2717" w:rsidRPr="00507DD7" w:rsidRDefault="00FE2717" w:rsidP="00935DA2">
      <w:pPr>
        <w:pStyle w:val="Newstyle"/>
        <w:numPr>
          <w:ilvl w:val="0"/>
          <w:numId w:val="27"/>
        </w:numPr>
        <w:spacing w:before="120"/>
        <w:rPr>
          <w:rFonts w:ascii="Squad" w:hAnsi="Squad"/>
          <w:b/>
          <w:lang w:val="en-GB"/>
        </w:rPr>
      </w:pPr>
      <w:bookmarkStart w:id="272" w:name="_Hlk138676044"/>
      <w:r w:rsidRPr="00507DD7">
        <w:rPr>
          <w:rFonts w:ascii="Squad" w:hAnsi="Squad"/>
          <w:b/>
          <w:lang w:val="en-GB"/>
        </w:rPr>
        <w:t xml:space="preserve">Additional capital for credit risk </w:t>
      </w:r>
      <w:r w:rsidRPr="00507DD7">
        <w:rPr>
          <w:rFonts w:ascii="Squad" w:hAnsi="Squad"/>
          <w:b/>
          <w:i/>
          <w:snapToGrid w:val="0"/>
          <w:lang w:val="en-GB"/>
        </w:rPr>
        <w:t xml:space="preserve"> </w:t>
      </w:r>
    </w:p>
    <w:p w14:paraId="7B68EBF6" w14:textId="2A169396" w:rsidR="00523F58" w:rsidRPr="00507DD7" w:rsidRDefault="00523F58" w:rsidP="00740E02">
      <w:pPr>
        <w:pStyle w:val="Newstyle"/>
        <w:ind w:left="0"/>
        <w:rPr>
          <w:rFonts w:ascii="Squad" w:hAnsi="Squad"/>
          <w:lang w:val="en-GB"/>
        </w:rPr>
      </w:pPr>
      <w:bookmarkStart w:id="273" w:name="_Hlk138671290"/>
      <w:bookmarkEnd w:id="272"/>
      <w:bookmarkEnd w:id="269"/>
      <w:r w:rsidRPr="00507DD7">
        <w:rPr>
          <w:rFonts w:ascii="Squad" w:eastAsia="Squad" w:hAnsi="Squad" w:cs="Squad"/>
          <w:color w:val="000000" w:themeColor="text1"/>
          <w:szCs w:val="18"/>
          <w:lang w:val="en-GB"/>
        </w:rPr>
        <w:t>The internal methodology resides on a Group</w:t>
      </w:r>
      <w:r w:rsidR="00507DD7" w:rsidRPr="00507DD7">
        <w:rPr>
          <w:rFonts w:ascii="Squad" w:eastAsia="Squad" w:hAnsi="Squad" w:cs="Squad"/>
          <w:color w:val="000000" w:themeColor="text1"/>
          <w:szCs w:val="18"/>
          <w:lang w:val="en-GB"/>
        </w:rPr>
        <w:t>-</w:t>
      </w:r>
      <w:r w:rsidRPr="00507DD7">
        <w:rPr>
          <w:rFonts w:ascii="Squad" w:eastAsia="Squad" w:hAnsi="Squad" w:cs="Squad"/>
          <w:color w:val="000000" w:themeColor="text1"/>
          <w:szCs w:val="18"/>
          <w:lang w:val="en-GB"/>
        </w:rPr>
        <w:t xml:space="preserve">developed macro-based credit risk model estimating the RWA. To </w:t>
      </w:r>
      <w:r w:rsidRPr="00507DD7">
        <w:rPr>
          <w:rFonts w:ascii="Squad" w:hAnsi="Squad"/>
          <w:lang w:val="en-GB"/>
        </w:rPr>
        <w:t xml:space="preserve">calculate the risk weights, knowing the PD, the formulas determined by the CRR are used. The final risk weight takes into consideration the migration and model risks. </w:t>
      </w:r>
    </w:p>
    <w:p w14:paraId="0FA6248D" w14:textId="77777777" w:rsidR="00523F58" w:rsidRPr="00507DD7" w:rsidRDefault="00523F58" w:rsidP="00740E02">
      <w:pPr>
        <w:pStyle w:val="Newstyle"/>
        <w:ind w:left="0"/>
        <w:rPr>
          <w:lang w:val="en-GB"/>
        </w:rPr>
      </w:pPr>
      <w:r w:rsidRPr="00507DD7">
        <w:rPr>
          <w:rFonts w:ascii="Squad" w:hAnsi="Squad"/>
          <w:lang w:val="en-GB"/>
        </w:rPr>
        <w:t>To assess the unexpected loss, DSK Bank uses the higher between the regulatory capital requirements based on the standardized approach and the capital requirements estimated internally through a calculation following Internal Rating-Based approach. The internal model is based on portfolio level data distributed by internal ratings.</w:t>
      </w:r>
      <w:r w:rsidRPr="00507DD7">
        <w:rPr>
          <w:lang w:val="en-GB"/>
        </w:rPr>
        <w:t xml:space="preserve"> </w:t>
      </w:r>
    </w:p>
    <w:p w14:paraId="73D4FD4E" w14:textId="348E6AEB" w:rsidR="00523F58" w:rsidRPr="00507DD7" w:rsidRDefault="00523F58" w:rsidP="00740E02">
      <w:pPr>
        <w:pStyle w:val="Newstyle"/>
        <w:ind w:left="0"/>
        <w:rPr>
          <w:rFonts w:ascii="Squad" w:hAnsi="Squad"/>
          <w:lang w:val="en-GB"/>
        </w:rPr>
      </w:pPr>
      <w:r w:rsidRPr="00507DD7">
        <w:rPr>
          <w:rFonts w:ascii="Squad" w:hAnsi="Squad"/>
          <w:lang w:val="en-GB"/>
        </w:rPr>
        <w:t>Based on the materiality of FX lending in the retail segment no need for an add-on. In non-retail segments</w:t>
      </w:r>
      <w:r w:rsidR="00DC3CD2" w:rsidRPr="00507DD7">
        <w:rPr>
          <w:rFonts w:ascii="Squad" w:hAnsi="Squad"/>
          <w:lang w:val="en-GB"/>
        </w:rPr>
        <w:t>,</w:t>
      </w:r>
      <w:r w:rsidRPr="00507DD7">
        <w:rPr>
          <w:rFonts w:ascii="Squad" w:hAnsi="Squad"/>
          <w:lang w:val="en-GB"/>
        </w:rPr>
        <w:t xml:space="preserve"> no add-on applied since individual assessment is made at loan origination and at review. Considered is also that the BGN is pegged to EUR at 1.95583 and Bulgaria is preparing for Euro adoption in 2026, which means no FX fluctuations causing any additional credit risk.</w:t>
      </w:r>
    </w:p>
    <w:p w14:paraId="4D068023" w14:textId="5B026033" w:rsidR="00523F58" w:rsidRPr="00507DD7" w:rsidRDefault="00523F58" w:rsidP="00740E02">
      <w:pPr>
        <w:pStyle w:val="Newstyle"/>
        <w:ind w:left="0"/>
        <w:rPr>
          <w:rFonts w:ascii="Squad" w:hAnsi="Squad"/>
          <w:lang w:val="en-GB"/>
        </w:rPr>
      </w:pPr>
      <w:r w:rsidRPr="00507DD7">
        <w:rPr>
          <w:rFonts w:ascii="Squad" w:hAnsi="Squad"/>
          <w:lang w:val="en-GB"/>
        </w:rPr>
        <w:t>Based on analysis of the increase of the residential real estate prices and increase of purchase power of the population no significant gap has been identified</w:t>
      </w:r>
      <w:r w:rsidR="00003C96" w:rsidRPr="00507DD7">
        <w:rPr>
          <w:rFonts w:ascii="Squad" w:hAnsi="Squad"/>
          <w:lang w:val="en-GB"/>
        </w:rPr>
        <w:t>. Therefore,</w:t>
      </w:r>
      <w:r w:rsidRPr="00507DD7">
        <w:rPr>
          <w:rFonts w:ascii="Squad" w:hAnsi="Squad"/>
          <w:lang w:val="en-GB"/>
        </w:rPr>
        <w:t xml:space="preserve"> no capital allocation is applied.</w:t>
      </w:r>
    </w:p>
    <w:p w14:paraId="0D6EA0A6" w14:textId="77777777" w:rsidR="00523F58" w:rsidRPr="00507DD7" w:rsidRDefault="00523F58" w:rsidP="00740E02">
      <w:pPr>
        <w:pStyle w:val="Newstyle"/>
        <w:ind w:left="0"/>
        <w:rPr>
          <w:rFonts w:ascii="Squad" w:hAnsi="Squad"/>
          <w:lang w:val="en-GB"/>
        </w:rPr>
      </w:pPr>
      <w:r w:rsidRPr="00507DD7">
        <w:rPr>
          <w:rFonts w:ascii="Squad" w:hAnsi="Squad"/>
          <w:lang w:val="en-GB"/>
        </w:rPr>
        <w:t>To assess the unexpected loss from credit concentration risk, DSK Bank use the regulatory capital requirements calculation formula for the Internal Rating-Based approach. For the non-granular portfolio, the actual EAD of the clients is used to calculate the simulated F-IRB RWA and for the second scenario (Infinitely Granular) we assume perfect granular distribution between the client (equal EAD for all client exposures).</w:t>
      </w:r>
    </w:p>
    <w:p w14:paraId="6815C34A" w14:textId="77777777" w:rsidR="00523F58" w:rsidRPr="00507DD7" w:rsidRDefault="00523F58" w:rsidP="00740E02">
      <w:pPr>
        <w:pStyle w:val="Newstyle"/>
        <w:ind w:left="0"/>
        <w:rPr>
          <w:rFonts w:ascii="Squad" w:hAnsi="Squad"/>
          <w:lang w:val="en-GB"/>
        </w:rPr>
      </w:pPr>
      <w:r w:rsidRPr="00507DD7">
        <w:rPr>
          <w:rFonts w:ascii="Squad" w:hAnsi="Squad"/>
          <w:lang w:val="en-GB"/>
        </w:rPr>
        <w:t>For country risk the assessment is focused on the possible impairment of the Russian bonds held by DSK Bank. As starting from 2025 DSK Bank will deduct from its CET 1 the prudential provisions on the Russian bonds that are not accrued, this is reflected in the CET 1 plan and leads to a gradual decrease of the amount reflected in the economic assessment for country risk.</w:t>
      </w:r>
    </w:p>
    <w:p w14:paraId="25F1D68F" w14:textId="2B602706" w:rsidR="00523F58" w:rsidRPr="00507DD7" w:rsidRDefault="00523F58" w:rsidP="00740E02">
      <w:pPr>
        <w:pStyle w:val="Newstyle"/>
        <w:ind w:left="0"/>
        <w:rPr>
          <w:rFonts w:ascii="Squad" w:hAnsi="Squad"/>
          <w:lang w:val="en-GB"/>
        </w:rPr>
      </w:pPr>
      <w:r w:rsidRPr="00507DD7">
        <w:rPr>
          <w:rFonts w:ascii="Squad" w:hAnsi="Squad"/>
          <w:lang w:val="en-GB"/>
        </w:rPr>
        <w:t>Rating migration risk for countr</w:t>
      </w:r>
      <w:r w:rsidR="002D03EA" w:rsidRPr="00507DD7">
        <w:rPr>
          <w:rFonts w:ascii="Squad" w:hAnsi="Squad"/>
          <w:lang w:val="en-GB"/>
        </w:rPr>
        <w:t>ies and financial institutions</w:t>
      </w:r>
      <w:r w:rsidRPr="00507DD7">
        <w:rPr>
          <w:rFonts w:ascii="Squad" w:hAnsi="Squad"/>
          <w:lang w:val="en-GB"/>
        </w:rPr>
        <w:t xml:space="preserve"> is based on the published available data from Fitch ratings (PD and transitional matrices), as well as on OTP Group “Modelling counterparty and sovereign LGD and PD”. The output of the model (incl. under the stress test scenario) is point in time default probabilities calculated for each year of the time horizon.t.  evaluating the potential negative effects from the probability of rating migration throughout the change in the expected loss under 68.59% quantiles (Q) in the Stress scenario simulation for financial institutions and Sovereign counterparties.</w:t>
      </w:r>
    </w:p>
    <w:p w14:paraId="49C0FC46" w14:textId="77777777" w:rsidR="00523F58" w:rsidRPr="00507DD7" w:rsidRDefault="00523F58" w:rsidP="00740E02">
      <w:pPr>
        <w:pStyle w:val="Newstyle"/>
        <w:ind w:left="0"/>
        <w:rPr>
          <w:rFonts w:ascii="Squad" w:hAnsi="Squad"/>
          <w:lang w:val="en-GB"/>
        </w:rPr>
      </w:pPr>
      <w:r w:rsidRPr="00507DD7">
        <w:rPr>
          <w:rFonts w:ascii="Squad" w:hAnsi="Squad"/>
          <w:lang w:val="en-GB"/>
        </w:rPr>
        <w:t>Finally, for estimating the impact on credit risk, the approach is to forecast default rates of corporate clients and related potential increase in credit losses under a stress scenario,  characterized by  a sudden negative reassessment of transition risks by market participants and flight-to-quality from brown to non-brown assets.</w:t>
      </w:r>
    </w:p>
    <w:p w14:paraId="18D17692" w14:textId="67DD8809" w:rsidR="00507DD7" w:rsidRDefault="00507DD7" w:rsidP="00507DD7">
      <w:pPr>
        <w:pStyle w:val="Newstyle"/>
        <w:spacing w:before="120"/>
        <w:ind w:left="0"/>
        <w:rPr>
          <w:rFonts w:ascii="Squad" w:hAnsi="Squad"/>
          <w:lang w:val="en-GB"/>
        </w:rPr>
      </w:pPr>
      <w:bookmarkStart w:id="274" w:name="_Hlk201918732"/>
      <w:bookmarkStart w:id="275" w:name="_Hlk201918880"/>
      <w:r>
        <w:rPr>
          <w:rFonts w:ascii="Squad" w:hAnsi="Squad"/>
          <w:lang w:val="en-GB"/>
        </w:rPr>
        <w:t>T</w:t>
      </w:r>
      <w:r w:rsidRPr="00507DD7">
        <w:rPr>
          <w:rFonts w:ascii="Squad" w:hAnsi="Squad"/>
          <w:lang w:val="en-GB"/>
        </w:rPr>
        <w:t xml:space="preserve">he required capital </w:t>
      </w:r>
      <w:r w:rsidR="00911E13">
        <w:rPr>
          <w:rFonts w:ascii="Squad" w:hAnsi="Squad"/>
          <w:lang w:val="en-GB"/>
        </w:rPr>
        <w:t xml:space="preserve">for credit risk </w:t>
      </w:r>
      <w:r w:rsidRPr="00507DD7">
        <w:rPr>
          <w:rFonts w:ascii="Squad" w:hAnsi="Squad"/>
          <w:lang w:val="en-GB"/>
        </w:rPr>
        <w:t xml:space="preserve">for 2024 is assessed at BGN </w:t>
      </w:r>
      <w:r w:rsidR="00911E13">
        <w:rPr>
          <w:rFonts w:ascii="Squad" w:hAnsi="Squad"/>
          <w:lang w:val="en-GB"/>
        </w:rPr>
        <w:t>1 859 482</w:t>
      </w:r>
      <w:r w:rsidRPr="00507DD7">
        <w:rPr>
          <w:rFonts w:ascii="Squad" w:hAnsi="Squad"/>
          <w:lang w:val="en-GB"/>
        </w:rPr>
        <w:t xml:space="preserve"> thousand.</w:t>
      </w:r>
      <w:bookmarkEnd w:id="274"/>
    </w:p>
    <w:p w14:paraId="7DD52B25" w14:textId="77777777" w:rsidR="00C946B5" w:rsidRDefault="00C946B5" w:rsidP="00507DD7">
      <w:pPr>
        <w:pStyle w:val="Newstyle"/>
        <w:spacing w:before="120"/>
        <w:ind w:left="0"/>
        <w:rPr>
          <w:rFonts w:ascii="Squad" w:hAnsi="Squad"/>
          <w:lang w:val="en-GB"/>
        </w:rPr>
      </w:pPr>
    </w:p>
    <w:p w14:paraId="269C7E93" w14:textId="77777777" w:rsidR="00C946B5" w:rsidRDefault="00C946B5" w:rsidP="00507DD7">
      <w:pPr>
        <w:pStyle w:val="Newstyle"/>
        <w:spacing w:before="120"/>
        <w:ind w:left="0"/>
        <w:rPr>
          <w:rFonts w:ascii="Squad" w:hAnsi="Squad"/>
          <w:lang w:val="en-GB"/>
        </w:rPr>
      </w:pPr>
    </w:p>
    <w:p w14:paraId="1C137AB4" w14:textId="77777777" w:rsidR="00C946B5" w:rsidRPr="00507DD7" w:rsidRDefault="00C946B5" w:rsidP="00507DD7">
      <w:pPr>
        <w:pStyle w:val="Newstyle"/>
        <w:spacing w:before="120"/>
        <w:ind w:left="0"/>
        <w:rPr>
          <w:rFonts w:ascii="Squad" w:hAnsi="Squad"/>
          <w:lang w:val="en-GB"/>
        </w:rPr>
      </w:pPr>
    </w:p>
    <w:bookmarkEnd w:id="275"/>
    <w:p w14:paraId="254D558C" w14:textId="54342FE5" w:rsidR="00122B9E" w:rsidRDefault="00122B9E" w:rsidP="00507DD7">
      <w:pPr>
        <w:pStyle w:val="Newstyle"/>
        <w:ind w:left="0"/>
        <w:rPr>
          <w:rFonts w:ascii="Squad" w:hAnsi="Squad"/>
          <w:lang w:val="en-GB"/>
        </w:rPr>
      </w:pPr>
    </w:p>
    <w:p w14:paraId="15E3B73D" w14:textId="77777777" w:rsidR="00C946B5" w:rsidRPr="00507DD7" w:rsidRDefault="00C946B5" w:rsidP="00C946B5">
      <w:pPr>
        <w:pStyle w:val="Newstyle"/>
        <w:numPr>
          <w:ilvl w:val="0"/>
          <w:numId w:val="5"/>
        </w:numPr>
        <w:spacing w:before="240" w:after="120"/>
        <w:ind w:left="1083"/>
        <w:rPr>
          <w:rFonts w:ascii="Squad" w:hAnsi="Squad"/>
          <w:b/>
          <w:snapToGrid w:val="0"/>
          <w:lang w:val="en-GB"/>
        </w:rPr>
      </w:pPr>
      <w:bookmarkStart w:id="276" w:name="_Hlk106702401"/>
      <w:r w:rsidRPr="00507DD7">
        <w:rPr>
          <w:rFonts w:ascii="Squad" w:hAnsi="Squad"/>
          <w:b/>
          <w:snapToGrid w:val="0"/>
          <w:lang w:val="en-GB"/>
        </w:rPr>
        <w:t>Additional capital for operational risk</w:t>
      </w:r>
    </w:p>
    <w:p w14:paraId="5BF96870" w14:textId="77777777" w:rsidR="00C946B5" w:rsidRPr="00507DD7" w:rsidRDefault="00C946B5" w:rsidP="00C946B5">
      <w:pPr>
        <w:pStyle w:val="Newstyle"/>
        <w:spacing w:before="120" w:after="120"/>
        <w:ind w:left="142"/>
        <w:rPr>
          <w:rFonts w:ascii="Squad" w:hAnsi="Squad"/>
          <w:lang w:val="en-GB"/>
        </w:rPr>
      </w:pPr>
      <w:r w:rsidRPr="00507DD7">
        <w:rPr>
          <w:rFonts w:ascii="Squad" w:hAnsi="Squad"/>
          <w:lang w:val="en-GB"/>
        </w:rPr>
        <w:t xml:space="preserve">For the purpose of the normative perspective under ICAAP the bank assesses the capital needed for operational risk coverage applying the Advanced Measurement Approach (AMA) which is also applied for the assessment of the regulatory requirement for operational risk according to Pillar I requirements.  </w:t>
      </w:r>
    </w:p>
    <w:p w14:paraId="0A288342" w14:textId="08321E64" w:rsidR="00C946B5" w:rsidRPr="00507DD7" w:rsidRDefault="00C946B5" w:rsidP="00C946B5">
      <w:pPr>
        <w:pStyle w:val="Newstyle"/>
        <w:spacing w:before="120" w:after="120"/>
        <w:ind w:left="142"/>
        <w:rPr>
          <w:rFonts w:ascii="Squad" w:hAnsi="Squad"/>
          <w:lang w:val="en-GB"/>
        </w:rPr>
      </w:pPr>
      <w:r w:rsidRPr="00507DD7">
        <w:rPr>
          <w:rFonts w:ascii="Squad" w:hAnsi="Squad"/>
          <w:lang w:val="en-GB"/>
        </w:rPr>
        <w:t>In the еconomic perspective DSK Bank assesses additionally aspects related to ex</w:t>
      </w:r>
      <w:r w:rsidR="00DA4940">
        <w:rPr>
          <w:rFonts w:ascii="Squad" w:hAnsi="Squad"/>
          <w:lang w:val="en-GB"/>
        </w:rPr>
        <w:t>t</w:t>
      </w:r>
      <w:r w:rsidRPr="00507DD7">
        <w:rPr>
          <w:rFonts w:ascii="Squad" w:hAnsi="Squad"/>
          <w:lang w:val="en-GB"/>
        </w:rPr>
        <w:t xml:space="preserve">ernal fraud, business disruption risk, cyber risk, compliance risk, as well as environmental risk. </w:t>
      </w:r>
    </w:p>
    <w:p w14:paraId="64244FD1" w14:textId="1B8FF712" w:rsidR="00C946B5" w:rsidRPr="00507DD7" w:rsidRDefault="00C946B5" w:rsidP="005377CB">
      <w:pPr>
        <w:pStyle w:val="Newstyle"/>
        <w:spacing w:before="120" w:after="120"/>
        <w:ind w:left="142"/>
        <w:rPr>
          <w:rFonts w:ascii="Squad" w:hAnsi="Squad"/>
          <w:lang w:val="en-GB"/>
        </w:rPr>
      </w:pPr>
      <w:r w:rsidRPr="00507DD7">
        <w:rPr>
          <w:rFonts w:ascii="Squad" w:hAnsi="Squad"/>
          <w:lang w:val="en-GB"/>
        </w:rPr>
        <w:t xml:space="preserve">The assessed required capital for operational risk at the end of 2024 amounts to BGN </w:t>
      </w:r>
      <w:r w:rsidR="00495666">
        <w:rPr>
          <w:rFonts w:ascii="Squad" w:hAnsi="Squad"/>
          <w:lang w:val="en-GB"/>
        </w:rPr>
        <w:t xml:space="preserve">104 574 </w:t>
      </w:r>
      <w:r w:rsidRPr="00507DD7">
        <w:rPr>
          <w:rFonts w:ascii="Squad" w:hAnsi="Squad"/>
          <w:lang w:val="en-GB"/>
        </w:rPr>
        <w:t xml:space="preserve">thousand under the economic perspective. </w:t>
      </w:r>
      <w:bookmarkEnd w:id="276"/>
    </w:p>
    <w:p w14:paraId="7910EAE0" w14:textId="77777777" w:rsidR="00523F58" w:rsidRPr="00507DD7" w:rsidRDefault="00523F58" w:rsidP="00956731">
      <w:pPr>
        <w:pStyle w:val="Newstyle"/>
        <w:rPr>
          <w:rFonts w:ascii="Squad" w:hAnsi="Squad"/>
          <w:lang w:val="en-GB"/>
        </w:rPr>
      </w:pPr>
    </w:p>
    <w:p w14:paraId="0C3AB380" w14:textId="77777777" w:rsidR="00FE2717" w:rsidRPr="00507DD7" w:rsidRDefault="00FE2717" w:rsidP="00FE2717">
      <w:pPr>
        <w:pStyle w:val="Newstyle"/>
        <w:numPr>
          <w:ilvl w:val="0"/>
          <w:numId w:val="5"/>
        </w:numPr>
        <w:spacing w:before="120" w:after="120"/>
        <w:ind w:left="1083"/>
        <w:rPr>
          <w:rFonts w:ascii="Squad" w:hAnsi="Squad"/>
          <w:b/>
          <w:lang w:val="en-GB"/>
        </w:rPr>
      </w:pPr>
      <w:bookmarkStart w:id="277" w:name="_Hlk106702356"/>
      <w:bookmarkEnd w:id="273"/>
      <w:r w:rsidRPr="00507DD7">
        <w:rPr>
          <w:rFonts w:ascii="Squad" w:hAnsi="Squad"/>
          <w:b/>
          <w:lang w:val="en-GB"/>
        </w:rPr>
        <w:t>Additional capital for market risk:</w:t>
      </w:r>
    </w:p>
    <w:p w14:paraId="4304E455" w14:textId="77777777" w:rsidR="00FE2717" w:rsidRPr="00507DD7" w:rsidRDefault="00FE2717" w:rsidP="00935DA2">
      <w:pPr>
        <w:pStyle w:val="Newstyle"/>
        <w:numPr>
          <w:ilvl w:val="0"/>
          <w:numId w:val="17"/>
        </w:numPr>
        <w:spacing w:before="120" w:after="120"/>
        <w:ind w:left="2268" w:hanging="567"/>
        <w:rPr>
          <w:rFonts w:ascii="Squad" w:hAnsi="Squad"/>
          <w:lang w:val="en-GB"/>
        </w:rPr>
      </w:pPr>
      <w:r w:rsidRPr="00507DD7">
        <w:rPr>
          <w:rFonts w:ascii="Squad" w:hAnsi="Squad"/>
          <w:lang w:val="en-GB"/>
        </w:rPr>
        <w:t>Additional capital for currency risk</w:t>
      </w:r>
      <w:r w:rsidRPr="00507DD7">
        <w:rPr>
          <w:rFonts w:ascii="Squad" w:hAnsi="Squad"/>
          <w:i/>
          <w:snapToGrid w:val="0"/>
          <w:lang w:val="en-GB"/>
        </w:rPr>
        <w:t xml:space="preserve">: </w:t>
      </w:r>
    </w:p>
    <w:p w14:paraId="2DB85883" w14:textId="61E80D61" w:rsidR="00FE2717" w:rsidRPr="00507DD7" w:rsidRDefault="00FE2717" w:rsidP="00740E02">
      <w:pPr>
        <w:pStyle w:val="Text"/>
        <w:tabs>
          <w:tab w:val="num" w:pos="851"/>
        </w:tabs>
        <w:spacing w:before="120"/>
        <w:ind w:left="142"/>
        <w:rPr>
          <w:rFonts w:ascii="Squad" w:hAnsi="Squad"/>
          <w:sz w:val="18"/>
        </w:rPr>
      </w:pPr>
      <w:r w:rsidRPr="00507DD7">
        <w:rPr>
          <w:rFonts w:ascii="Squad" w:hAnsi="Squad"/>
          <w:sz w:val="18"/>
        </w:rPr>
        <w:t>In accordance with the adopted interbank rules, the currency positions on trading portfolio are monitored on a daily basis. Additionally, an independent of the business unit calculates and reports the condition of the positions and the risk of the positions as a whole for the Bank. The level of currency risk is measured through VaR models</w:t>
      </w:r>
      <w:r w:rsidRPr="00507DD7">
        <w:rPr>
          <w:rFonts w:ascii="Squad" w:hAnsi="Squad"/>
          <w:sz w:val="18"/>
          <w:szCs w:val="18"/>
        </w:rPr>
        <w:t>, prepared based on the applied stressed values of currency rates</w:t>
      </w:r>
      <w:r w:rsidRPr="00507DD7">
        <w:rPr>
          <w:rFonts w:ascii="Squad" w:hAnsi="Squad"/>
          <w:sz w:val="18"/>
        </w:rPr>
        <w:t xml:space="preserve">. The model is back-tested regularly and the results are reported to the management of the Bank periodically. </w:t>
      </w:r>
    </w:p>
    <w:p w14:paraId="142865F2" w14:textId="77777777" w:rsidR="00FE2717" w:rsidRPr="00507DD7" w:rsidRDefault="00FE2717" w:rsidP="00740E02">
      <w:pPr>
        <w:pStyle w:val="Text"/>
        <w:tabs>
          <w:tab w:val="num" w:pos="851"/>
        </w:tabs>
        <w:spacing w:before="120"/>
        <w:ind w:left="142"/>
        <w:rPr>
          <w:rFonts w:ascii="Squad" w:hAnsi="Squad"/>
          <w:sz w:val="18"/>
        </w:rPr>
      </w:pPr>
      <w:r w:rsidRPr="00507DD7">
        <w:rPr>
          <w:rFonts w:ascii="Squad" w:hAnsi="Squad"/>
          <w:sz w:val="18"/>
        </w:rPr>
        <w:t>The additional capital that the Bank allocates according to the calculations regarding the level of currency risk is lower than 0.1% from the capital base.</w:t>
      </w:r>
    </w:p>
    <w:p w14:paraId="6CDBABE9" w14:textId="77777777" w:rsidR="00FE2717" w:rsidRPr="00507DD7" w:rsidRDefault="00FE2717" w:rsidP="00FE2717">
      <w:pPr>
        <w:pStyle w:val="Newstyle"/>
        <w:spacing w:before="0"/>
        <w:rPr>
          <w:rFonts w:ascii="Squad" w:hAnsi="Squad"/>
          <w:snapToGrid w:val="0"/>
          <w:lang w:val="en-GB"/>
        </w:rPr>
      </w:pPr>
    </w:p>
    <w:p w14:paraId="425EEFEC" w14:textId="77777777" w:rsidR="00FE2717" w:rsidRPr="00507DD7" w:rsidRDefault="00FE2717" w:rsidP="00935DA2">
      <w:pPr>
        <w:pStyle w:val="Newstyle"/>
        <w:numPr>
          <w:ilvl w:val="0"/>
          <w:numId w:val="17"/>
        </w:numPr>
        <w:spacing w:before="120" w:after="120"/>
        <w:ind w:left="2268" w:hanging="567"/>
        <w:rPr>
          <w:rFonts w:ascii="Squad" w:hAnsi="Squad"/>
          <w:lang w:val="en-GB"/>
        </w:rPr>
      </w:pPr>
      <w:r w:rsidRPr="00507DD7">
        <w:rPr>
          <w:rFonts w:ascii="Squad" w:hAnsi="Squad"/>
          <w:lang w:val="en-GB"/>
        </w:rPr>
        <w:t>Additional capital for interest rate risk in the trading portfolio</w:t>
      </w:r>
    </w:p>
    <w:p w14:paraId="4F270853" w14:textId="3683E019" w:rsidR="00FE2717" w:rsidRPr="00507DD7" w:rsidRDefault="00FE2717" w:rsidP="00740E02">
      <w:pPr>
        <w:pStyle w:val="Newstyle"/>
        <w:spacing w:before="240"/>
        <w:ind w:left="142"/>
        <w:rPr>
          <w:rFonts w:ascii="Squad" w:hAnsi="Squad"/>
          <w:lang w:val="en-GB"/>
        </w:rPr>
      </w:pPr>
      <w:r w:rsidRPr="00507DD7">
        <w:rPr>
          <w:rFonts w:ascii="Squad" w:hAnsi="Squad"/>
          <w:lang w:val="en-GB"/>
        </w:rPr>
        <w:t>In the assessment of the interest rate risk in the trading portfolio of the Bank are applied models which generally assess the exposure and VaR. The applied VaR has a confidence level 99% and 1 day time horizon. As most of the assets in the portfolio are not actively traded on the market, the management considers that VaR is not an adequate tool for the allocation of the capital requirements. Therefore for the assessment of the capital requirements of the trading portfolio is applied the result from the standardised method ., while the additional capital requirements are based on the applied stress-test scenario.</w:t>
      </w:r>
    </w:p>
    <w:p w14:paraId="27773EF5" w14:textId="55EFB911" w:rsidR="00FE2717" w:rsidRPr="00507DD7" w:rsidRDefault="00FE2717" w:rsidP="00740E02">
      <w:pPr>
        <w:pStyle w:val="Newstyle"/>
        <w:spacing w:before="120" w:after="120"/>
        <w:ind w:left="142"/>
        <w:rPr>
          <w:rFonts w:ascii="Squad" w:hAnsi="Squad"/>
          <w:lang w:val="en-GB"/>
        </w:rPr>
      </w:pPr>
      <w:r w:rsidRPr="00507DD7">
        <w:rPr>
          <w:rFonts w:ascii="Squad" w:hAnsi="Squad"/>
          <w:lang w:val="en-GB"/>
        </w:rPr>
        <w:t xml:space="preserve">Overall, the total required capital for market risk for </w:t>
      </w:r>
      <w:r w:rsidR="6874CD56" w:rsidRPr="00507DD7">
        <w:rPr>
          <w:rFonts w:ascii="Squad" w:hAnsi="Squad"/>
          <w:lang w:val="en-GB"/>
        </w:rPr>
        <w:t>2024</w:t>
      </w:r>
      <w:r w:rsidRPr="00507DD7">
        <w:rPr>
          <w:rFonts w:ascii="Squad" w:hAnsi="Squad"/>
          <w:lang w:val="en-GB"/>
        </w:rPr>
        <w:t xml:space="preserve"> is assessed at BGN </w:t>
      </w:r>
      <w:r w:rsidR="1C693A39" w:rsidRPr="00507DD7">
        <w:rPr>
          <w:rFonts w:ascii="Squad" w:hAnsi="Squad"/>
          <w:lang w:val="en-GB"/>
        </w:rPr>
        <w:t>1</w:t>
      </w:r>
      <w:r w:rsidR="00B72CA9" w:rsidRPr="00507DD7">
        <w:rPr>
          <w:rFonts w:ascii="Squad" w:hAnsi="Squad"/>
          <w:lang w:val="en-GB"/>
        </w:rPr>
        <w:t xml:space="preserve"> </w:t>
      </w:r>
      <w:r w:rsidR="1C693A39" w:rsidRPr="00507DD7">
        <w:rPr>
          <w:rFonts w:ascii="Squad" w:hAnsi="Squad"/>
          <w:lang w:val="en-GB"/>
        </w:rPr>
        <w:t>166</w:t>
      </w:r>
      <w:r w:rsidR="008E052D" w:rsidRPr="00507DD7">
        <w:rPr>
          <w:rFonts w:ascii="Squad" w:hAnsi="Squad"/>
          <w:lang w:val="en-GB"/>
        </w:rPr>
        <w:t xml:space="preserve"> </w:t>
      </w:r>
      <w:r w:rsidRPr="00507DD7">
        <w:rPr>
          <w:rFonts w:ascii="Squad" w:hAnsi="Squad"/>
          <w:lang w:val="en-GB"/>
        </w:rPr>
        <w:t>thousand under the</w:t>
      </w:r>
      <w:r w:rsidR="00A85D53">
        <w:rPr>
          <w:rFonts w:ascii="Squad" w:hAnsi="Squad"/>
          <w:lang w:val="bg-BG"/>
        </w:rPr>
        <w:t xml:space="preserve"> </w:t>
      </w:r>
      <w:r w:rsidRPr="00507DD7">
        <w:rPr>
          <w:rFonts w:ascii="Squad" w:hAnsi="Squad"/>
          <w:lang w:val="en-GB"/>
        </w:rPr>
        <w:t>economic perspective, the main driver being interest rate risk in the trading portfolio.</w:t>
      </w:r>
    </w:p>
    <w:p w14:paraId="71B21113" w14:textId="77777777" w:rsidR="00BF611C" w:rsidRPr="00507DD7" w:rsidRDefault="00BF611C" w:rsidP="00740E02">
      <w:pPr>
        <w:pStyle w:val="Newstyle"/>
        <w:spacing w:before="120" w:after="120"/>
        <w:ind w:left="142"/>
        <w:rPr>
          <w:rFonts w:ascii="Squad" w:hAnsi="Squad"/>
          <w:lang w:val="en-GB"/>
        </w:rPr>
      </w:pPr>
    </w:p>
    <w:p w14:paraId="24B6F893" w14:textId="67F1C1A3" w:rsidR="00FE2717" w:rsidRPr="00507DD7" w:rsidRDefault="00FE2717" w:rsidP="00FE2717">
      <w:pPr>
        <w:pStyle w:val="Newstyle"/>
        <w:numPr>
          <w:ilvl w:val="0"/>
          <w:numId w:val="5"/>
        </w:numPr>
        <w:spacing w:before="120" w:after="120"/>
        <w:ind w:left="1083"/>
        <w:rPr>
          <w:rFonts w:ascii="Squad" w:hAnsi="Squad"/>
          <w:b/>
          <w:lang w:val="en-GB"/>
        </w:rPr>
      </w:pPr>
      <w:bookmarkStart w:id="278" w:name="_Hlk106700370"/>
      <w:bookmarkEnd w:id="277"/>
      <w:r w:rsidRPr="00507DD7">
        <w:rPr>
          <w:rFonts w:ascii="Squad" w:hAnsi="Squad"/>
          <w:b/>
          <w:lang w:val="en-GB"/>
        </w:rPr>
        <w:t xml:space="preserve">Additional capital for interest rate risk </w:t>
      </w:r>
      <w:r w:rsidR="00413CC1" w:rsidRPr="00507DD7">
        <w:rPr>
          <w:rFonts w:ascii="Squad" w:hAnsi="Squad"/>
          <w:b/>
          <w:lang w:val="en-GB"/>
        </w:rPr>
        <w:t xml:space="preserve">of </w:t>
      </w:r>
      <w:r w:rsidR="00A7621B" w:rsidRPr="00507DD7">
        <w:rPr>
          <w:rFonts w:ascii="Squad" w:hAnsi="Squad"/>
          <w:b/>
          <w:lang w:val="en-GB"/>
        </w:rPr>
        <w:t>non-trading book activities</w:t>
      </w:r>
      <w:r w:rsidR="0038588D" w:rsidRPr="00507DD7">
        <w:rPr>
          <w:rFonts w:ascii="Squad" w:hAnsi="Squad"/>
          <w:b/>
          <w:lang w:val="en-GB"/>
        </w:rPr>
        <w:t xml:space="preserve"> (IRRBB)</w:t>
      </w:r>
    </w:p>
    <w:p w14:paraId="1A6AE264" w14:textId="409E804D" w:rsidR="00FE2717" w:rsidRPr="00507DD7" w:rsidRDefault="00FE2717" w:rsidP="00740E02">
      <w:pPr>
        <w:pStyle w:val="Newstyle"/>
        <w:spacing w:before="120" w:after="120"/>
        <w:ind w:left="142"/>
        <w:rPr>
          <w:rFonts w:ascii="Squad" w:hAnsi="Squad"/>
          <w:lang w:val="en-GB"/>
        </w:rPr>
      </w:pPr>
      <w:r w:rsidRPr="00507DD7">
        <w:rPr>
          <w:rFonts w:ascii="Squad" w:hAnsi="Squad"/>
          <w:lang w:val="en-GB"/>
        </w:rPr>
        <w:t xml:space="preserve">The capital requirements for this type of risk are based on the applied stress-test scenarios. They are done according to Guidelines on the management of interest rate risk </w:t>
      </w:r>
      <w:r w:rsidR="00094CCF" w:rsidRPr="00507DD7">
        <w:rPr>
          <w:rFonts w:ascii="Squad" w:hAnsi="Squad"/>
          <w:lang w:val="en-GB"/>
        </w:rPr>
        <w:t>of</w:t>
      </w:r>
      <w:r w:rsidRPr="00507DD7">
        <w:rPr>
          <w:rFonts w:ascii="Squad" w:hAnsi="Squad"/>
          <w:lang w:val="en-GB"/>
        </w:rPr>
        <w:t xml:space="preserve"> non-trading book activities – EBA/GL/20</w:t>
      </w:r>
      <w:r w:rsidR="1B9A41A5" w:rsidRPr="00507DD7">
        <w:rPr>
          <w:rFonts w:ascii="Squad" w:hAnsi="Squad"/>
          <w:lang w:val="en-GB"/>
        </w:rPr>
        <w:t>22</w:t>
      </w:r>
      <w:r w:rsidRPr="00507DD7">
        <w:rPr>
          <w:rFonts w:ascii="Squad" w:hAnsi="Squad"/>
          <w:lang w:val="en-GB"/>
        </w:rPr>
        <w:t>/</w:t>
      </w:r>
      <w:r w:rsidR="29435FD8" w:rsidRPr="00507DD7">
        <w:rPr>
          <w:rFonts w:ascii="Squad" w:hAnsi="Squad"/>
          <w:lang w:val="en-GB"/>
        </w:rPr>
        <w:t>14</w:t>
      </w:r>
      <w:r w:rsidRPr="00507DD7">
        <w:rPr>
          <w:rFonts w:ascii="Squad" w:hAnsi="Squad"/>
          <w:lang w:val="en-GB"/>
        </w:rPr>
        <w:t>. The Bank calculates two main indicators – change in the net interest income (</w:t>
      </w:r>
      <w:r w:rsidR="00CC59BB" w:rsidRPr="00507DD7">
        <w:rPr>
          <w:rFonts w:ascii="Squad" w:hAnsi="Squad"/>
          <w:lang w:val="en-GB"/>
        </w:rPr>
        <w:t xml:space="preserve">NII: an </w:t>
      </w:r>
      <w:r w:rsidRPr="00507DD7">
        <w:rPr>
          <w:rFonts w:ascii="Squad" w:hAnsi="Squad"/>
          <w:lang w:val="en-GB"/>
        </w:rPr>
        <w:t>earning</w:t>
      </w:r>
      <w:r w:rsidR="00CC59BB" w:rsidRPr="00507DD7">
        <w:rPr>
          <w:rFonts w:ascii="Squad" w:hAnsi="Squad"/>
          <w:lang w:val="en-GB"/>
        </w:rPr>
        <w:t>-</w:t>
      </w:r>
      <w:r w:rsidRPr="00507DD7">
        <w:rPr>
          <w:rFonts w:ascii="Squad" w:hAnsi="Squad"/>
          <w:lang w:val="en-GB"/>
        </w:rPr>
        <w:t xml:space="preserve"> based indicator) and change in the economic value of equity (</w:t>
      </w:r>
      <w:r w:rsidR="00CC59BB" w:rsidRPr="00507DD7">
        <w:rPr>
          <w:rFonts w:ascii="Squad" w:hAnsi="Squad"/>
          <w:lang w:val="en-GB"/>
        </w:rPr>
        <w:t>EVE</w:t>
      </w:r>
      <w:r w:rsidR="0031268B" w:rsidRPr="00507DD7">
        <w:rPr>
          <w:rFonts w:ascii="Squad" w:hAnsi="Squad"/>
          <w:lang w:val="en-GB"/>
        </w:rPr>
        <w:t>:</w:t>
      </w:r>
      <w:r w:rsidR="00CC59BB" w:rsidRPr="00507DD7">
        <w:rPr>
          <w:rFonts w:ascii="Squad" w:hAnsi="Squad"/>
          <w:lang w:val="en-GB"/>
        </w:rPr>
        <w:t xml:space="preserve"> a </w:t>
      </w:r>
      <w:r w:rsidRPr="00507DD7">
        <w:rPr>
          <w:rFonts w:ascii="Squad" w:hAnsi="Squad"/>
          <w:lang w:val="en-GB"/>
        </w:rPr>
        <w:t>value</w:t>
      </w:r>
      <w:r w:rsidR="00CC59BB" w:rsidRPr="00507DD7">
        <w:rPr>
          <w:rFonts w:ascii="Squad" w:hAnsi="Squad"/>
          <w:lang w:val="en-GB"/>
        </w:rPr>
        <w:t>-</w:t>
      </w:r>
      <w:r w:rsidRPr="00507DD7">
        <w:rPr>
          <w:rFonts w:ascii="Squad" w:hAnsi="Squad"/>
          <w:lang w:val="en-GB"/>
        </w:rPr>
        <w:t xml:space="preserve">based indicator). There are limits set for those two indicators in the interest rate risk in the banking book management policy of the Bank. For the calculation of capital needed under ICAAP the impact of all shocks scenarios is </w:t>
      </w:r>
      <w:r w:rsidR="27F56ACC" w:rsidRPr="00C80940">
        <w:rPr>
          <w:rFonts w:ascii="Squad" w:hAnsi="Squad"/>
          <w:lang w:val="en-GB"/>
        </w:rPr>
        <w:t>asses</w:t>
      </w:r>
      <w:r w:rsidR="00DA4940">
        <w:rPr>
          <w:rFonts w:ascii="Squad" w:hAnsi="Squad"/>
          <w:lang w:val="en-GB"/>
        </w:rPr>
        <w:t>s</w:t>
      </w:r>
      <w:r w:rsidR="27F56ACC" w:rsidRPr="00C80940">
        <w:rPr>
          <w:rFonts w:ascii="Squad" w:hAnsi="Squad"/>
          <w:lang w:val="en-GB"/>
        </w:rPr>
        <w:t xml:space="preserve">ed and </w:t>
      </w:r>
      <w:r w:rsidRPr="00507DD7">
        <w:rPr>
          <w:rFonts w:ascii="Squad" w:hAnsi="Squad"/>
          <w:lang w:val="en-GB"/>
        </w:rPr>
        <w:t>calculated as a sum of positive and negative changes in</w:t>
      </w:r>
      <w:r w:rsidR="002678EB" w:rsidRPr="00507DD7">
        <w:rPr>
          <w:rFonts w:ascii="Squad" w:hAnsi="Squad"/>
          <w:lang w:val="en-GB"/>
        </w:rPr>
        <w:t xml:space="preserve"> net interest income </w:t>
      </w:r>
      <w:r w:rsidRPr="00507DD7">
        <w:rPr>
          <w:rFonts w:ascii="Squad" w:hAnsi="Squad"/>
          <w:lang w:val="en-GB"/>
        </w:rPr>
        <w:t xml:space="preserve"> </w:t>
      </w:r>
      <w:r w:rsidR="002678EB" w:rsidRPr="00507DD7">
        <w:rPr>
          <w:rFonts w:ascii="Squad" w:hAnsi="Squad"/>
          <w:lang w:val="en-GB"/>
        </w:rPr>
        <w:t xml:space="preserve">and </w:t>
      </w:r>
      <w:r w:rsidRPr="00507DD7">
        <w:rPr>
          <w:rFonts w:ascii="Squad" w:hAnsi="Squad"/>
          <w:lang w:val="en-GB"/>
        </w:rPr>
        <w:t>economic value of equity</w:t>
      </w:r>
      <w:r w:rsidR="002678EB" w:rsidRPr="00507DD7">
        <w:rPr>
          <w:rFonts w:ascii="Squad" w:hAnsi="Squad"/>
          <w:lang w:val="en-GB"/>
        </w:rPr>
        <w:t>.</w:t>
      </w:r>
      <w:r w:rsidRPr="00507DD7">
        <w:rPr>
          <w:rFonts w:ascii="Squad" w:hAnsi="Squad"/>
          <w:lang w:val="en-GB"/>
        </w:rPr>
        <w:t xml:space="preserve"> This is done for every significant currency. </w:t>
      </w:r>
      <w:r w:rsidR="002A0409" w:rsidRPr="00507DD7">
        <w:rPr>
          <w:rFonts w:ascii="Squad" w:hAnsi="Squad"/>
          <w:lang w:val="en-GB"/>
        </w:rPr>
        <w:t>Then</w:t>
      </w:r>
      <w:r w:rsidR="00FD181E" w:rsidRPr="00507DD7">
        <w:rPr>
          <w:rFonts w:ascii="Squad" w:hAnsi="Squad"/>
          <w:lang w:val="en-GB"/>
        </w:rPr>
        <w:t>,</w:t>
      </w:r>
      <w:r w:rsidR="002A0409" w:rsidRPr="00507DD7">
        <w:rPr>
          <w:rFonts w:ascii="Squad" w:hAnsi="Squad"/>
          <w:lang w:val="en-GB"/>
        </w:rPr>
        <w:t xml:space="preserve"> the results for each of the indicators are taken into consideration accordingly.</w:t>
      </w:r>
    </w:p>
    <w:p w14:paraId="4E9D9F6F" w14:textId="58CC2609" w:rsidR="00903602" w:rsidRPr="00507DD7" w:rsidRDefault="00FE2717" w:rsidP="00740E02">
      <w:pPr>
        <w:pStyle w:val="Newstyle"/>
        <w:spacing w:before="120"/>
        <w:ind w:left="142"/>
        <w:rPr>
          <w:rFonts w:ascii="Squad" w:hAnsi="Squad"/>
          <w:lang w:val="en-GB"/>
        </w:rPr>
      </w:pPr>
      <w:r w:rsidRPr="00507DD7">
        <w:rPr>
          <w:rFonts w:ascii="Squad" w:hAnsi="Squad"/>
          <w:lang w:val="en-GB"/>
        </w:rPr>
        <w:t>Based on the asset and liability structure, the management considers that the proposed standard shock determines adequately the level of interest rate risk of the Bank and the result should be used for determining the required capital. The required capital for 202</w:t>
      </w:r>
      <w:r w:rsidR="69B20591" w:rsidRPr="00507DD7">
        <w:rPr>
          <w:rFonts w:ascii="Squad" w:hAnsi="Squad"/>
          <w:lang w:val="en-GB"/>
        </w:rPr>
        <w:t>4</w:t>
      </w:r>
      <w:r w:rsidRPr="00507DD7">
        <w:rPr>
          <w:rFonts w:ascii="Squad" w:hAnsi="Squad"/>
          <w:lang w:val="en-GB"/>
        </w:rPr>
        <w:t xml:space="preserve"> is assessed at BGN </w:t>
      </w:r>
      <w:r w:rsidR="5EE6B503" w:rsidRPr="00507DD7">
        <w:rPr>
          <w:rFonts w:ascii="Squad" w:hAnsi="Squad"/>
          <w:lang w:val="en-GB"/>
        </w:rPr>
        <w:t>24</w:t>
      </w:r>
      <w:r w:rsidR="001D34EE" w:rsidRPr="00507DD7">
        <w:rPr>
          <w:rFonts w:ascii="Squad" w:hAnsi="Squad"/>
          <w:lang w:val="en-GB"/>
        </w:rPr>
        <w:t> </w:t>
      </w:r>
      <w:r w:rsidR="5EE6B503" w:rsidRPr="00507DD7">
        <w:rPr>
          <w:rFonts w:ascii="Squad" w:hAnsi="Squad"/>
          <w:lang w:val="en-GB"/>
        </w:rPr>
        <w:t>618</w:t>
      </w:r>
      <w:r w:rsidR="001D34EE" w:rsidRPr="00507DD7">
        <w:rPr>
          <w:rFonts w:ascii="Squad" w:hAnsi="Squad"/>
          <w:lang w:val="en-GB"/>
        </w:rPr>
        <w:t xml:space="preserve"> thousand</w:t>
      </w:r>
      <w:r w:rsidRPr="00507DD7">
        <w:rPr>
          <w:rFonts w:ascii="Squad" w:hAnsi="Squad"/>
          <w:lang w:val="en-GB"/>
        </w:rPr>
        <w:t>.</w:t>
      </w:r>
    </w:p>
    <w:p w14:paraId="0FFA4982" w14:textId="77777777" w:rsidR="00903602" w:rsidRPr="00507DD7" w:rsidRDefault="00903602" w:rsidP="00740E02">
      <w:pPr>
        <w:pStyle w:val="Newstyle"/>
        <w:spacing w:before="120" w:after="120"/>
        <w:ind w:left="142"/>
        <w:rPr>
          <w:rFonts w:ascii="Squad" w:hAnsi="Squad"/>
          <w:lang w:val="en-GB"/>
        </w:rPr>
      </w:pPr>
    </w:p>
    <w:p w14:paraId="0FE2AE16" w14:textId="21EDBA99" w:rsidR="00903602" w:rsidRPr="00507DD7" w:rsidRDefault="00903602" w:rsidP="00903602">
      <w:pPr>
        <w:pStyle w:val="Newstyle"/>
        <w:numPr>
          <w:ilvl w:val="0"/>
          <w:numId w:val="5"/>
        </w:numPr>
        <w:spacing w:before="120" w:after="120"/>
        <w:ind w:left="1083"/>
        <w:rPr>
          <w:rFonts w:ascii="Squad" w:hAnsi="Squad"/>
          <w:b/>
          <w:lang w:val="en-GB"/>
        </w:rPr>
      </w:pPr>
      <w:r w:rsidRPr="00507DD7">
        <w:rPr>
          <w:rFonts w:ascii="Squad" w:hAnsi="Squad"/>
          <w:b/>
          <w:lang w:val="en-GB"/>
        </w:rPr>
        <w:t xml:space="preserve">Additional capital for credit spread risk </w:t>
      </w:r>
      <w:r w:rsidR="004D7F99" w:rsidRPr="00507DD7">
        <w:rPr>
          <w:rFonts w:ascii="Squad" w:hAnsi="Squad"/>
          <w:b/>
          <w:lang w:val="en-GB"/>
        </w:rPr>
        <w:t>of</w:t>
      </w:r>
      <w:r w:rsidR="002D5A33" w:rsidRPr="00507DD7">
        <w:rPr>
          <w:rFonts w:ascii="Squad" w:hAnsi="Squad"/>
          <w:b/>
          <w:lang w:val="en-GB"/>
        </w:rPr>
        <w:t xml:space="preserve"> non-trading book activities</w:t>
      </w:r>
      <w:r w:rsidR="002D5A33" w:rsidRPr="00507DD7" w:rsidDel="002D5A33">
        <w:rPr>
          <w:rFonts w:ascii="Squad" w:hAnsi="Squad"/>
          <w:b/>
          <w:lang w:val="en-GB"/>
        </w:rPr>
        <w:t xml:space="preserve"> </w:t>
      </w:r>
      <w:r w:rsidR="002678EB" w:rsidRPr="00507DD7">
        <w:rPr>
          <w:rFonts w:ascii="Squad" w:hAnsi="Squad"/>
          <w:b/>
          <w:lang w:val="en-GB"/>
        </w:rPr>
        <w:t>(CSRBB)</w:t>
      </w:r>
      <w:r w:rsidRPr="00507DD7" w:rsidDel="004848F2">
        <w:rPr>
          <w:rFonts w:ascii="Squad" w:hAnsi="Squad"/>
          <w:b/>
          <w:lang w:val="en-GB"/>
        </w:rPr>
        <w:t xml:space="preserve"> </w:t>
      </w:r>
      <w:r w:rsidRPr="00507DD7">
        <w:rPr>
          <w:rFonts w:ascii="Squad" w:hAnsi="Squad"/>
          <w:b/>
          <w:lang w:val="en-GB"/>
        </w:rPr>
        <w:t xml:space="preserve"> </w:t>
      </w:r>
    </w:p>
    <w:p w14:paraId="117BD8A5" w14:textId="7D063DB5" w:rsidR="00FE2717" w:rsidRPr="00507DD7" w:rsidRDefault="00586074" w:rsidP="00740E02">
      <w:pPr>
        <w:pStyle w:val="Newstyle"/>
        <w:spacing w:before="120" w:after="120"/>
        <w:ind w:left="142"/>
        <w:rPr>
          <w:rFonts w:ascii="Squad" w:hAnsi="Squad"/>
          <w:lang w:val="en-GB"/>
        </w:rPr>
      </w:pPr>
      <w:r w:rsidRPr="00507DD7">
        <w:rPr>
          <w:rFonts w:ascii="Squad" w:hAnsi="Squad"/>
          <w:lang w:val="en-GB"/>
        </w:rPr>
        <w:t xml:space="preserve">Credit spread risk is part of the IRRBB process. It is the risk driven by changes of the market price for credit risk or other potential characteristic that is not captured through the other existing IRRBB metrics. The Bank holds available for sale (AFS) </w:t>
      </w:r>
      <w:r w:rsidR="005F6B45" w:rsidRPr="00507DD7">
        <w:rPr>
          <w:rFonts w:ascii="Squad" w:hAnsi="Squad"/>
          <w:lang w:val="en-GB"/>
        </w:rPr>
        <w:t>an</w:t>
      </w:r>
      <w:r w:rsidR="1F350665" w:rsidRPr="00507DD7">
        <w:rPr>
          <w:rFonts w:ascii="Squad" w:eastAsia="Squad" w:hAnsi="Squad"/>
          <w:lang w:val="en-GB"/>
        </w:rPr>
        <w:t>d held to maturity (HTM)</w:t>
      </w:r>
      <w:r w:rsidRPr="00507DD7">
        <w:rPr>
          <w:rFonts w:ascii="Squad" w:hAnsi="Squad"/>
          <w:lang w:val="en-GB"/>
        </w:rPr>
        <w:t xml:space="preserve"> securities that are subject to credit spread risk.</w:t>
      </w:r>
      <w:r w:rsidR="000B59C1" w:rsidRPr="00507DD7">
        <w:rPr>
          <w:rFonts w:ascii="Squad" w:hAnsi="Squad"/>
          <w:lang w:val="en-GB"/>
        </w:rPr>
        <w:t xml:space="preserve"> </w:t>
      </w:r>
      <w:r w:rsidR="00D81C0F" w:rsidRPr="00507DD7">
        <w:rPr>
          <w:rFonts w:ascii="Squad" w:hAnsi="Squad"/>
          <w:lang w:val="en-GB"/>
        </w:rPr>
        <w:t>CSR</w:t>
      </w:r>
      <w:r w:rsidR="00B739F1" w:rsidRPr="00507DD7">
        <w:rPr>
          <w:rFonts w:ascii="Squad" w:hAnsi="Squad"/>
          <w:lang w:val="en-GB"/>
        </w:rPr>
        <w:t>BB</w:t>
      </w:r>
      <w:r w:rsidR="000B59C1" w:rsidRPr="00507DD7">
        <w:rPr>
          <w:rFonts w:ascii="Squad" w:hAnsi="Squad"/>
          <w:lang w:val="en-GB"/>
        </w:rPr>
        <w:t xml:space="preserve"> is calculated  based on the IRRBB management policy</w:t>
      </w:r>
      <w:r w:rsidR="00D81C0F" w:rsidRPr="00507DD7">
        <w:rPr>
          <w:rFonts w:ascii="Squad" w:hAnsi="Squad"/>
          <w:lang w:val="en-GB"/>
        </w:rPr>
        <w:t>, taking into consideration bond market value, bond modified duration and an applied spread shock. The required capital for CSRBB for 202</w:t>
      </w:r>
      <w:r w:rsidR="7DE21674" w:rsidRPr="00507DD7">
        <w:rPr>
          <w:rFonts w:ascii="Squad" w:hAnsi="Squad"/>
          <w:lang w:val="en-GB"/>
        </w:rPr>
        <w:t>4</w:t>
      </w:r>
      <w:r w:rsidR="00D81C0F" w:rsidRPr="00507DD7">
        <w:rPr>
          <w:rFonts w:ascii="Squad" w:hAnsi="Squad"/>
          <w:lang w:val="en-GB"/>
        </w:rPr>
        <w:t xml:space="preserve"> under the economic perspective is assessed at BGN</w:t>
      </w:r>
      <w:r w:rsidR="005377CB">
        <w:rPr>
          <w:rFonts w:ascii="Squad" w:hAnsi="Squad"/>
          <w:lang w:val="en-GB"/>
        </w:rPr>
        <w:t xml:space="preserve"> </w:t>
      </w:r>
      <w:r w:rsidR="2E65FA47" w:rsidRPr="00507DD7">
        <w:rPr>
          <w:rFonts w:ascii="Squad" w:hAnsi="Squad"/>
          <w:lang w:val="en-GB"/>
        </w:rPr>
        <w:t>39</w:t>
      </w:r>
      <w:r w:rsidR="00EC366D">
        <w:rPr>
          <w:rFonts w:ascii="Squad" w:hAnsi="Squad"/>
          <w:lang w:val="en-GB"/>
        </w:rPr>
        <w:t> </w:t>
      </w:r>
      <w:r w:rsidR="2E65FA47" w:rsidRPr="00507DD7">
        <w:rPr>
          <w:rFonts w:ascii="Squad" w:hAnsi="Squad"/>
          <w:lang w:val="en-GB"/>
        </w:rPr>
        <w:t>167</w:t>
      </w:r>
      <w:r w:rsidR="00EC366D">
        <w:rPr>
          <w:rFonts w:ascii="Squad" w:hAnsi="Squad"/>
          <w:lang w:val="en-GB"/>
        </w:rPr>
        <w:t xml:space="preserve"> </w:t>
      </w:r>
      <w:r w:rsidR="00D81C0F" w:rsidRPr="00507DD7">
        <w:rPr>
          <w:rFonts w:ascii="Squad" w:hAnsi="Squad"/>
          <w:lang w:val="en-GB"/>
        </w:rPr>
        <w:t>thousand.</w:t>
      </w:r>
    </w:p>
    <w:bookmarkEnd w:id="278"/>
    <w:p w14:paraId="5732DBE6" w14:textId="77777777" w:rsidR="00FE2717" w:rsidRPr="00507DD7" w:rsidRDefault="00FE2717" w:rsidP="00740E02">
      <w:pPr>
        <w:widowControl/>
        <w:ind w:hanging="153"/>
        <w:rPr>
          <w:rFonts w:ascii="Squad" w:hAnsi="Squad"/>
          <w:sz w:val="18"/>
        </w:rPr>
      </w:pPr>
    </w:p>
    <w:p w14:paraId="552AFBF7" w14:textId="77777777" w:rsidR="00FE2717" w:rsidRPr="00507DD7" w:rsidRDefault="00FE2717" w:rsidP="00FE2717">
      <w:pPr>
        <w:pStyle w:val="Newstyle"/>
        <w:numPr>
          <w:ilvl w:val="0"/>
          <w:numId w:val="5"/>
        </w:numPr>
        <w:spacing w:before="120" w:after="120"/>
        <w:ind w:left="1083"/>
        <w:rPr>
          <w:rFonts w:ascii="Squad" w:hAnsi="Squad"/>
          <w:b/>
          <w:lang w:val="en-GB"/>
        </w:rPr>
      </w:pPr>
      <w:bookmarkStart w:id="279" w:name="_Hlk106700303"/>
      <w:r w:rsidRPr="00507DD7">
        <w:rPr>
          <w:rFonts w:ascii="Squad" w:hAnsi="Squad"/>
          <w:b/>
          <w:lang w:val="en-GB"/>
        </w:rPr>
        <w:t>Additional capital for liquidity risk</w:t>
      </w:r>
    </w:p>
    <w:p w14:paraId="6D1124C5" w14:textId="77777777" w:rsidR="00FE2717" w:rsidRPr="00507DD7" w:rsidRDefault="00FE2717" w:rsidP="00740E02">
      <w:pPr>
        <w:pStyle w:val="Newstyle"/>
        <w:spacing w:before="120" w:after="120"/>
        <w:ind w:left="142"/>
        <w:rPr>
          <w:rFonts w:ascii="Squad" w:hAnsi="Squad"/>
          <w:lang w:val="en-GB"/>
        </w:rPr>
      </w:pPr>
      <w:r w:rsidRPr="00507DD7">
        <w:rPr>
          <w:rFonts w:ascii="Squad" w:hAnsi="Squad"/>
          <w:lang w:val="en-GB"/>
        </w:rPr>
        <w:t xml:space="preserve">The liquidity risk management principles of the Bank are following all regulatory and OTP Group requirements and sound bank practices. The Bank has set in place a Liquidity Risk Management policy (LRMP). The policy sets out a robust liquidity management framework which is well integrated into the Bank risk management process. It clearly defines the internal liquidity governance and the liquidity risk measurement and control practices. The Bank has established monitoring system for all regulatory, OTP Group and internally defined indicators. On a regular basis are executed liquidity stress tests to assess the sufficiency of the liquidity position. In addition, DSK Bank incorporated Contingency Funding Plan which defines the management actions during periods of liquidity stress. </w:t>
      </w:r>
    </w:p>
    <w:p w14:paraId="62253B28" w14:textId="1593262A" w:rsidR="00BF611C" w:rsidRPr="00507DD7" w:rsidRDefault="00FE2717" w:rsidP="00740E02">
      <w:pPr>
        <w:pStyle w:val="Newstyle"/>
        <w:spacing w:before="120" w:after="120"/>
        <w:ind w:left="142"/>
        <w:rPr>
          <w:rFonts w:ascii="Squad" w:hAnsi="Squad"/>
          <w:lang w:val="en-GB"/>
        </w:rPr>
      </w:pPr>
      <w:r w:rsidRPr="00507DD7">
        <w:rPr>
          <w:rFonts w:ascii="Squad" w:hAnsi="Squad"/>
          <w:lang w:val="en-GB"/>
        </w:rPr>
        <w:t>The Bank considers that the capital is not an adequate tool for covering liquidity risk.</w:t>
      </w:r>
    </w:p>
    <w:bookmarkEnd w:id="279"/>
    <w:p w14:paraId="2D6B8D19" w14:textId="60E689E7" w:rsidR="00FE2717" w:rsidRPr="00507DD7" w:rsidRDefault="00FE2717" w:rsidP="00303D9D">
      <w:pPr>
        <w:pStyle w:val="Newstyle"/>
        <w:numPr>
          <w:ilvl w:val="0"/>
          <w:numId w:val="5"/>
        </w:numPr>
        <w:spacing w:before="240" w:after="120"/>
        <w:ind w:left="1083"/>
        <w:rPr>
          <w:rFonts w:ascii="Squad" w:hAnsi="Squad"/>
          <w:b/>
          <w:lang w:val="en-GB"/>
        </w:rPr>
      </w:pPr>
      <w:r w:rsidRPr="00507DD7">
        <w:rPr>
          <w:rFonts w:ascii="Squad" w:hAnsi="Squad"/>
          <w:b/>
          <w:lang w:val="en-GB"/>
        </w:rPr>
        <w:t>Additional capital for business and strategic risk</w:t>
      </w:r>
      <w:r w:rsidR="00C84D9F" w:rsidRPr="00507DD7">
        <w:rPr>
          <w:rFonts w:ascii="Squad" w:hAnsi="Squad"/>
          <w:b/>
          <w:lang w:val="en-GB"/>
        </w:rPr>
        <w:t>s</w:t>
      </w:r>
    </w:p>
    <w:p w14:paraId="459CF367" w14:textId="6E8DBB53" w:rsidR="00A7142C" w:rsidRPr="00507DD7" w:rsidRDefault="00A7142C" w:rsidP="00740E02">
      <w:pPr>
        <w:pStyle w:val="Newstyle"/>
        <w:spacing w:before="120" w:after="120"/>
        <w:ind w:left="142"/>
        <w:rPr>
          <w:rFonts w:ascii="Squad" w:hAnsi="Squad"/>
          <w:lang w:val="en-GB"/>
        </w:rPr>
      </w:pPr>
      <w:r w:rsidRPr="00507DD7">
        <w:rPr>
          <w:rFonts w:ascii="Squad" w:hAnsi="Squad"/>
          <w:lang w:val="en-GB"/>
        </w:rPr>
        <w:t xml:space="preserve">The business and strategic risk is assessed considering </w:t>
      </w:r>
      <w:r w:rsidR="007A3660" w:rsidRPr="00507DD7">
        <w:rPr>
          <w:rFonts w:ascii="Squad" w:hAnsi="Squad"/>
          <w:lang w:val="en-GB"/>
        </w:rPr>
        <w:t>two</w:t>
      </w:r>
      <w:r w:rsidRPr="00507DD7">
        <w:rPr>
          <w:rFonts w:ascii="Squad" w:hAnsi="Squad"/>
          <w:lang w:val="en-GB"/>
        </w:rPr>
        <w:t xml:space="preserve"> main </w:t>
      </w:r>
      <w:r w:rsidR="007A3660" w:rsidRPr="00507DD7">
        <w:rPr>
          <w:rFonts w:ascii="Squad" w:hAnsi="Squad"/>
          <w:lang w:val="en-GB"/>
        </w:rPr>
        <w:t>components</w:t>
      </w:r>
      <w:r w:rsidRPr="00507DD7">
        <w:rPr>
          <w:rFonts w:ascii="Squad" w:hAnsi="Squad"/>
          <w:lang w:val="en-GB"/>
        </w:rPr>
        <w:t>:</w:t>
      </w:r>
    </w:p>
    <w:p w14:paraId="07C70274" w14:textId="700EECC0" w:rsidR="00C66F22" w:rsidRPr="00507DD7" w:rsidRDefault="00C66F22" w:rsidP="00935DA2">
      <w:pPr>
        <w:pStyle w:val="Newstyle"/>
        <w:numPr>
          <w:ilvl w:val="0"/>
          <w:numId w:val="59"/>
        </w:numPr>
        <w:spacing w:before="240"/>
        <w:rPr>
          <w:rFonts w:ascii="Squad" w:hAnsi="Squad"/>
          <w:lang w:val="en-GB"/>
        </w:rPr>
      </w:pPr>
      <w:r w:rsidRPr="00507DD7">
        <w:rPr>
          <w:rFonts w:ascii="Squad" w:hAnsi="Squad"/>
          <w:lang w:val="en-GB"/>
        </w:rPr>
        <w:t xml:space="preserve">Pure </w:t>
      </w:r>
      <w:r w:rsidR="004D6297" w:rsidRPr="00507DD7">
        <w:rPr>
          <w:rFonts w:ascii="Squad" w:hAnsi="Squad"/>
          <w:lang w:val="en-GB"/>
        </w:rPr>
        <w:t>business and strategic risk, further divided into three sub-categories:</w:t>
      </w:r>
    </w:p>
    <w:p w14:paraId="459C052B" w14:textId="40254D99" w:rsidR="001B1C8B" w:rsidRPr="00507DD7" w:rsidRDefault="001B1C8B" w:rsidP="00935DA2">
      <w:pPr>
        <w:pStyle w:val="Newstyle"/>
        <w:numPr>
          <w:ilvl w:val="0"/>
          <w:numId w:val="60"/>
        </w:numPr>
        <w:spacing w:before="240"/>
        <w:rPr>
          <w:rFonts w:ascii="Squad" w:hAnsi="Squad"/>
          <w:lang w:val="en-GB"/>
        </w:rPr>
      </w:pPr>
      <w:r w:rsidRPr="00507DD7">
        <w:rPr>
          <w:rFonts w:ascii="Squad" w:hAnsi="Squad"/>
          <w:lang w:val="en-GB"/>
        </w:rPr>
        <w:t>Long-term component  - Demographic (client base) risk</w:t>
      </w:r>
      <w:r w:rsidR="00A67DC4" w:rsidRPr="00507DD7">
        <w:rPr>
          <w:rFonts w:ascii="Squad" w:hAnsi="Squad"/>
          <w:lang w:val="en-GB"/>
        </w:rPr>
        <w:t xml:space="preserve">: </w:t>
      </w:r>
      <w:r w:rsidRPr="00507DD7">
        <w:rPr>
          <w:rFonts w:ascii="Squad" w:hAnsi="Squad"/>
          <w:lang w:val="en-GB"/>
        </w:rPr>
        <w:t>This is a risk related to the decreasing potential of our client base to generate the necessary economic value in a long-term perspective. There are two main directions of the decreasing potential: (a) overall demographic trend in Bulgaria and (b) client base composition effect (the age buckets split).</w:t>
      </w:r>
      <w:r w:rsidR="000A2693" w:rsidRPr="00507DD7">
        <w:rPr>
          <w:rFonts w:ascii="Squad" w:hAnsi="Squad"/>
          <w:lang w:val="en-GB"/>
        </w:rPr>
        <w:t xml:space="preserve"> Considering the scale of the organisation, the direct correlation between DSK Bank customer base and the demographic trends in the country is quite obvious</w:t>
      </w:r>
      <w:r w:rsidR="0016117F" w:rsidRPr="00507DD7">
        <w:rPr>
          <w:rFonts w:ascii="Squad" w:hAnsi="Squad"/>
          <w:lang w:val="en-GB"/>
        </w:rPr>
        <w:t>. In this respect, the following key factors are considered in the assessment</w:t>
      </w:r>
      <w:r w:rsidR="000A2693" w:rsidRPr="00507DD7">
        <w:rPr>
          <w:rFonts w:ascii="Squad" w:hAnsi="Squad"/>
          <w:lang w:val="en-GB"/>
        </w:rPr>
        <w:t>:</w:t>
      </w:r>
    </w:p>
    <w:p w14:paraId="54D462C0" w14:textId="4C5FA403" w:rsidR="00885E6A" w:rsidRPr="00507DD7" w:rsidRDefault="002108AC" w:rsidP="00935DA2">
      <w:pPr>
        <w:pStyle w:val="Newstyle"/>
        <w:numPr>
          <w:ilvl w:val="0"/>
          <w:numId w:val="17"/>
        </w:numPr>
        <w:spacing w:before="240"/>
        <w:ind w:left="2520"/>
        <w:rPr>
          <w:rFonts w:ascii="Squad" w:hAnsi="Squad"/>
          <w:lang w:val="en-GB"/>
        </w:rPr>
      </w:pPr>
      <w:r w:rsidRPr="00507DD7">
        <w:rPr>
          <w:rFonts w:ascii="Squad" w:hAnsi="Squad"/>
          <w:lang w:val="en-GB"/>
        </w:rPr>
        <w:t xml:space="preserve">Overall demographic trend in Bulgaria - </w:t>
      </w:r>
      <w:r w:rsidR="00D90903" w:rsidRPr="00507DD7">
        <w:rPr>
          <w:rFonts w:ascii="Squad" w:hAnsi="Squad"/>
          <w:lang w:val="en-GB"/>
        </w:rPr>
        <w:t>t</w:t>
      </w:r>
      <w:r w:rsidRPr="00507DD7">
        <w:rPr>
          <w:rFonts w:ascii="Squad" w:hAnsi="Squad"/>
          <w:lang w:val="en-GB"/>
        </w:rPr>
        <w:t>he assessment of the effect from the overall demographic trend in Bulgaria (without changing anything in our business model or strategy) resulting in a loss of potential clients under adverse and pessimistic scenarios</w:t>
      </w:r>
      <w:r w:rsidR="00D90903" w:rsidRPr="00507DD7">
        <w:rPr>
          <w:rFonts w:ascii="Squad" w:hAnsi="Squad"/>
          <w:lang w:val="en-GB"/>
        </w:rPr>
        <w:t>.</w:t>
      </w:r>
    </w:p>
    <w:p w14:paraId="3A8117BB" w14:textId="77777777" w:rsidR="00D90903" w:rsidRPr="00507DD7" w:rsidRDefault="00D90903" w:rsidP="00740E02">
      <w:pPr>
        <w:pStyle w:val="Newstyle"/>
        <w:spacing w:before="240"/>
        <w:ind w:left="1032"/>
        <w:rPr>
          <w:rFonts w:ascii="Squad" w:hAnsi="Squad"/>
          <w:lang w:val="en-GB"/>
        </w:rPr>
      </w:pPr>
    </w:p>
    <w:p w14:paraId="7F4A7FE8" w14:textId="70386F0A" w:rsidR="005207C7" w:rsidRPr="00507DD7" w:rsidRDefault="00885E6A" w:rsidP="00935DA2">
      <w:pPr>
        <w:pStyle w:val="ListParagraph"/>
        <w:numPr>
          <w:ilvl w:val="0"/>
          <w:numId w:val="17"/>
        </w:numPr>
        <w:ind w:left="2520"/>
        <w:rPr>
          <w:rFonts w:ascii="Squad" w:hAnsi="Squad"/>
        </w:rPr>
      </w:pPr>
      <w:r w:rsidRPr="00507DD7">
        <w:rPr>
          <w:rFonts w:ascii="Squad" w:hAnsi="Squad"/>
          <w:sz w:val="18"/>
        </w:rPr>
        <w:t>Client base composition effect (the age buckets)</w:t>
      </w:r>
      <w:r w:rsidR="00D90903" w:rsidRPr="00507DD7">
        <w:rPr>
          <w:rFonts w:ascii="Squad" w:hAnsi="Squad"/>
          <w:sz w:val="18"/>
        </w:rPr>
        <w:t xml:space="preserve"> - тhe other impact which is a subject of analysis is the composition effect of our customer base which means disproportional concentration of the different age buckets.</w:t>
      </w:r>
    </w:p>
    <w:p w14:paraId="10901390" w14:textId="77777777" w:rsidR="00057E52" w:rsidRPr="00507DD7" w:rsidRDefault="00057E52" w:rsidP="00935DA2">
      <w:pPr>
        <w:pStyle w:val="Newstyle"/>
        <w:numPr>
          <w:ilvl w:val="0"/>
          <w:numId w:val="60"/>
        </w:numPr>
        <w:spacing w:before="240"/>
        <w:rPr>
          <w:rFonts w:ascii="Squad" w:hAnsi="Squad"/>
          <w:lang w:val="en-GB"/>
        </w:rPr>
      </w:pPr>
      <w:r w:rsidRPr="00507DD7">
        <w:rPr>
          <w:rFonts w:ascii="Squad" w:hAnsi="Squad"/>
          <w:lang w:val="en-GB"/>
        </w:rPr>
        <w:t xml:space="preserve">Mid-term component - Digital Transformation: The risk related to digitalisation is considered the mid-term pillar of business risk (with 3-5 years’ time horizon). The risk is related to deviations from the strategy of the Bank and depends on the successful implementation of the transformation program which includes: change of the operating model, renew of core technology and ensure that all of that is performed in secured environment. The risk will result in inability to meet clients’ expectations which respectively will lead to lower number of clients and lower market share of digital sales. </w:t>
      </w:r>
    </w:p>
    <w:p w14:paraId="05CE73CC" w14:textId="67444404" w:rsidR="00E93809" w:rsidRPr="00507DD7" w:rsidRDefault="00E93809" w:rsidP="00935DA2">
      <w:pPr>
        <w:pStyle w:val="Newstyle"/>
        <w:numPr>
          <w:ilvl w:val="0"/>
          <w:numId w:val="60"/>
        </w:numPr>
        <w:spacing w:before="240"/>
        <w:rPr>
          <w:rFonts w:ascii="Squad" w:hAnsi="Squad"/>
          <w:lang w:val="en-GB"/>
        </w:rPr>
      </w:pPr>
      <w:r w:rsidRPr="00507DD7">
        <w:rPr>
          <w:rFonts w:ascii="Squad" w:hAnsi="Squad"/>
          <w:lang w:val="en-GB"/>
        </w:rPr>
        <w:t>Short-term component – Transition risk</w:t>
      </w:r>
      <w:r w:rsidR="00FF2421" w:rsidRPr="00507DD7">
        <w:rPr>
          <w:rFonts w:ascii="Squad" w:hAnsi="Squad"/>
          <w:lang w:val="en-GB"/>
        </w:rPr>
        <w:t xml:space="preserve">: </w:t>
      </w:r>
      <w:r w:rsidRPr="00507DD7">
        <w:rPr>
          <w:rFonts w:ascii="Squad" w:hAnsi="Squad"/>
          <w:lang w:val="en-GB"/>
        </w:rPr>
        <w:t xml:space="preserve">Climate and environmental risks could have a substantial impact on banking sector, influencing banks’ financial stability and profitability. More specifically, transition risk is a significant concern for banks due to the financial and operational challenges that arise as economies shift toward low-carbon, sustainable practices. In this respect, DSK Bank has identified </w:t>
      </w:r>
      <w:r w:rsidR="00FD3937" w:rsidRPr="00507DD7">
        <w:rPr>
          <w:rFonts w:ascii="Squad" w:hAnsi="Squad"/>
          <w:lang w:val="en-GB"/>
        </w:rPr>
        <w:t xml:space="preserve">and assessed </w:t>
      </w:r>
      <w:r w:rsidRPr="00507DD7">
        <w:rPr>
          <w:rFonts w:ascii="Squad" w:hAnsi="Squad"/>
          <w:lang w:val="en-GB"/>
        </w:rPr>
        <w:t xml:space="preserve">the transition risk as the short-term component of business risk (i.e. 1-year horizon), </w:t>
      </w:r>
    </w:p>
    <w:p w14:paraId="0E2F37D3" w14:textId="0D2728A6" w:rsidR="004D6297" w:rsidRPr="00507DD7" w:rsidRDefault="009C7898" w:rsidP="00935DA2">
      <w:pPr>
        <w:pStyle w:val="Newstyle"/>
        <w:numPr>
          <w:ilvl w:val="0"/>
          <w:numId w:val="59"/>
        </w:numPr>
        <w:spacing w:before="240"/>
        <w:rPr>
          <w:rFonts w:ascii="Squad" w:hAnsi="Squad"/>
          <w:lang w:val="en-GB"/>
        </w:rPr>
      </w:pPr>
      <w:r w:rsidRPr="00507DD7">
        <w:rPr>
          <w:rFonts w:ascii="Squad" w:hAnsi="Squad"/>
          <w:lang w:val="en-GB"/>
        </w:rPr>
        <w:t>Risks from the operating environment, categorised into:</w:t>
      </w:r>
    </w:p>
    <w:p w14:paraId="1C43A600" w14:textId="171F6F14" w:rsidR="009C7898" w:rsidRPr="00507DD7" w:rsidRDefault="00765592" w:rsidP="00935DA2">
      <w:pPr>
        <w:pStyle w:val="Newstyle"/>
        <w:numPr>
          <w:ilvl w:val="2"/>
          <w:numId w:val="52"/>
        </w:numPr>
        <w:spacing w:before="240"/>
        <w:rPr>
          <w:rFonts w:ascii="Squad" w:hAnsi="Squad"/>
          <w:lang w:val="en-GB"/>
        </w:rPr>
      </w:pPr>
      <w:r w:rsidRPr="00507DD7">
        <w:rPr>
          <w:rFonts w:ascii="Squad" w:hAnsi="Squad"/>
          <w:lang w:val="en-GB"/>
        </w:rPr>
        <w:t>Euro adoption - the introduction of the Euro in Bulgaria was connected with high degree of uncertainty in terms of meeting the criteria for joining the Euro zone, the timing and the general pol</w:t>
      </w:r>
      <w:r w:rsidR="00EE0D94" w:rsidRPr="00507DD7">
        <w:rPr>
          <w:rFonts w:ascii="Squad" w:hAnsi="Squad"/>
          <w:lang w:val="en-GB"/>
        </w:rPr>
        <w:t>iti</w:t>
      </w:r>
      <w:r w:rsidRPr="00507DD7">
        <w:rPr>
          <w:rFonts w:ascii="Squad" w:hAnsi="Squad"/>
          <w:lang w:val="en-GB"/>
        </w:rPr>
        <w:t xml:space="preserve">cal instability in the country. </w:t>
      </w:r>
    </w:p>
    <w:p w14:paraId="73B0580C" w14:textId="4CE41CD4" w:rsidR="00481D3A" w:rsidRPr="00507DD7" w:rsidRDefault="007405D1" w:rsidP="00935DA2">
      <w:pPr>
        <w:pStyle w:val="Newstyle"/>
        <w:numPr>
          <w:ilvl w:val="2"/>
          <w:numId w:val="52"/>
        </w:numPr>
        <w:spacing w:before="240"/>
        <w:rPr>
          <w:rFonts w:ascii="Squad" w:hAnsi="Squad"/>
          <w:lang w:val="en-GB"/>
        </w:rPr>
      </w:pPr>
      <w:r w:rsidRPr="00507DD7">
        <w:rPr>
          <w:rFonts w:ascii="Squad" w:hAnsi="Squad"/>
          <w:lang w:val="en-GB"/>
        </w:rPr>
        <w:t xml:space="preserve">Labour market shortage - the high intensity of regulatory initiatives and digitalisation projects and the simultaneous launching of bank-wide projects requires allocation of additional expertise and human resources in order to ensure smooth “run the bank” activities” and successful implementation of the projects. The limited labour market In Bulgaria and the competition between employers lead to longer period needed for staffing of high-expertise positions. In this respect, </w:t>
      </w:r>
      <w:r w:rsidR="00755557" w:rsidRPr="00507DD7">
        <w:rPr>
          <w:rFonts w:ascii="Squad" w:hAnsi="Squad"/>
          <w:lang w:val="en-GB"/>
        </w:rPr>
        <w:t>the</w:t>
      </w:r>
      <w:r w:rsidRPr="00507DD7">
        <w:rPr>
          <w:rFonts w:ascii="Squad" w:hAnsi="Squad"/>
          <w:lang w:val="en-GB"/>
        </w:rPr>
        <w:t xml:space="preserve"> Bank targets sustainable development of its human resources considering the dynamic regulatory and operating environment and the strategic advantage provided by the available high-level expertise at the Bank.</w:t>
      </w:r>
    </w:p>
    <w:p w14:paraId="5B0E2F38" w14:textId="3FC41557" w:rsidR="00BF611C" w:rsidRPr="00507DD7" w:rsidRDefault="0043715B" w:rsidP="00740E02">
      <w:pPr>
        <w:pStyle w:val="Newstyle"/>
        <w:spacing w:before="240"/>
        <w:ind w:left="284" w:hanging="142"/>
        <w:rPr>
          <w:rFonts w:ascii="Squad" w:hAnsi="Squad"/>
          <w:lang w:val="en-GB"/>
        </w:rPr>
      </w:pPr>
      <w:r w:rsidRPr="00507DD7">
        <w:rPr>
          <w:rFonts w:ascii="Squad" w:hAnsi="Squad"/>
          <w:lang w:val="en-GB"/>
        </w:rPr>
        <w:t xml:space="preserve">The </w:t>
      </w:r>
      <w:r w:rsidR="00FE2717" w:rsidRPr="00507DD7">
        <w:rPr>
          <w:rFonts w:ascii="Squad" w:hAnsi="Squad"/>
          <w:lang w:val="en-GB"/>
        </w:rPr>
        <w:t xml:space="preserve"> capital requirement </w:t>
      </w:r>
      <w:r w:rsidRPr="00507DD7">
        <w:rPr>
          <w:rFonts w:ascii="Squad" w:hAnsi="Squad"/>
          <w:lang w:val="en-GB"/>
        </w:rPr>
        <w:t xml:space="preserve">for business and strategic risks in the economic perspective </w:t>
      </w:r>
      <w:r w:rsidR="00FE2717" w:rsidRPr="00507DD7">
        <w:rPr>
          <w:rFonts w:ascii="Squad" w:hAnsi="Squad"/>
          <w:lang w:val="en-GB"/>
        </w:rPr>
        <w:t xml:space="preserve">stands at BGN </w:t>
      </w:r>
      <w:r w:rsidR="005B2C6A" w:rsidRPr="00507DD7">
        <w:rPr>
          <w:rFonts w:ascii="Squad" w:hAnsi="Squad"/>
          <w:lang w:val="en-GB"/>
        </w:rPr>
        <w:t>63</w:t>
      </w:r>
      <w:r w:rsidR="000E1782" w:rsidRPr="00507DD7">
        <w:rPr>
          <w:rFonts w:ascii="Squad" w:hAnsi="Squad"/>
          <w:lang w:val="en-GB"/>
        </w:rPr>
        <w:t xml:space="preserve"> </w:t>
      </w:r>
      <w:r w:rsidR="00232A21">
        <w:rPr>
          <w:rFonts w:ascii="Squad" w:hAnsi="Squad"/>
          <w:lang w:val="en-GB"/>
        </w:rPr>
        <w:t>102</w:t>
      </w:r>
      <w:r w:rsidR="000E1782" w:rsidRPr="00507DD7">
        <w:rPr>
          <w:rFonts w:ascii="Squad" w:hAnsi="Squad"/>
          <w:lang w:val="en-GB"/>
        </w:rPr>
        <w:t xml:space="preserve"> thousand.</w:t>
      </w:r>
    </w:p>
    <w:p w14:paraId="08B3D0E1" w14:textId="77777777" w:rsidR="00FE2717" w:rsidRPr="00507DD7" w:rsidRDefault="00FE2717" w:rsidP="00FE2717">
      <w:pPr>
        <w:pStyle w:val="Newstyle"/>
        <w:numPr>
          <w:ilvl w:val="0"/>
          <w:numId w:val="5"/>
        </w:numPr>
        <w:spacing w:before="240" w:after="120"/>
        <w:ind w:left="1083"/>
        <w:rPr>
          <w:rFonts w:ascii="Squad" w:hAnsi="Squad"/>
          <w:b/>
          <w:snapToGrid w:val="0"/>
          <w:lang w:val="en-GB"/>
        </w:rPr>
      </w:pPr>
      <w:r w:rsidRPr="00507DD7">
        <w:rPr>
          <w:rFonts w:ascii="Squad" w:hAnsi="Squad"/>
          <w:b/>
          <w:snapToGrid w:val="0"/>
          <w:lang w:val="en-GB"/>
        </w:rPr>
        <w:t xml:space="preserve">Additional capital for reputational  risk </w:t>
      </w:r>
    </w:p>
    <w:p w14:paraId="16AAE096" w14:textId="0608F3D3" w:rsidR="00A16C17" w:rsidRPr="00507DD7" w:rsidRDefault="00FE2717" w:rsidP="00740E02">
      <w:pPr>
        <w:pStyle w:val="Newstyle"/>
        <w:spacing w:before="240"/>
        <w:ind w:left="142"/>
        <w:rPr>
          <w:rFonts w:ascii="Squad" w:hAnsi="Squad"/>
          <w:lang w:val="en-GB"/>
        </w:rPr>
      </w:pPr>
      <w:r w:rsidRPr="00507DD7">
        <w:rPr>
          <w:rFonts w:ascii="Squad" w:hAnsi="Squad"/>
          <w:lang w:val="en-GB"/>
        </w:rPr>
        <w:t xml:space="preserve">For the purpose of reputation risk assessment in the </w:t>
      </w:r>
      <w:r w:rsidR="00AC1601" w:rsidRPr="00507DD7">
        <w:rPr>
          <w:rFonts w:ascii="Squad" w:hAnsi="Squad"/>
          <w:lang w:val="en-GB"/>
        </w:rPr>
        <w:t xml:space="preserve">economic </w:t>
      </w:r>
      <w:r w:rsidRPr="00507DD7">
        <w:rPr>
          <w:rFonts w:ascii="Squad" w:hAnsi="Squad"/>
          <w:lang w:val="en-GB"/>
        </w:rPr>
        <w:t xml:space="preserve">perspective the Bank has developed a monitoring system which reflects different aspects related to the image of the Bank.  In case the indicators breach a predefined threshold additional capital for reputation risk shall be allocated. </w:t>
      </w:r>
      <w:r w:rsidR="00953EFA" w:rsidRPr="00507DD7">
        <w:rPr>
          <w:rFonts w:ascii="Squad" w:hAnsi="Squad"/>
          <w:lang w:val="en-GB"/>
        </w:rPr>
        <w:t>Furthermore</w:t>
      </w:r>
      <w:r w:rsidR="00721C09" w:rsidRPr="00507DD7">
        <w:rPr>
          <w:rFonts w:ascii="Squad" w:hAnsi="Squad"/>
          <w:lang w:val="en-GB"/>
        </w:rPr>
        <w:t xml:space="preserve">, DSK </w:t>
      </w:r>
      <w:r w:rsidR="005F7770" w:rsidRPr="00507DD7">
        <w:rPr>
          <w:rFonts w:ascii="Squad" w:hAnsi="Squad"/>
          <w:lang w:val="en-GB"/>
        </w:rPr>
        <w:t>Bank</w:t>
      </w:r>
      <w:r w:rsidR="00721C09" w:rsidRPr="00507DD7">
        <w:rPr>
          <w:rFonts w:ascii="Squad" w:hAnsi="Squad"/>
          <w:lang w:val="en-GB"/>
        </w:rPr>
        <w:t xml:space="preserve"> assesses step-in risk in relation to possible adverse reputational impact from connected unconsolidated entities</w:t>
      </w:r>
      <w:r w:rsidR="00A5586C" w:rsidRPr="00507DD7">
        <w:rPr>
          <w:rFonts w:ascii="Squad" w:hAnsi="Squad"/>
          <w:lang w:val="en-GB"/>
        </w:rPr>
        <w:t xml:space="preserve"> based on historical data for provided financial support to these companies in order to avoid negative customer perceptions and publicity</w:t>
      </w:r>
      <w:r w:rsidR="00721C09" w:rsidRPr="00507DD7">
        <w:rPr>
          <w:rFonts w:ascii="Squad" w:hAnsi="Squad"/>
          <w:lang w:val="en-GB"/>
        </w:rPr>
        <w:t>.</w:t>
      </w:r>
      <w:r w:rsidR="00A5586C" w:rsidRPr="00507DD7">
        <w:rPr>
          <w:rFonts w:ascii="Squad" w:hAnsi="Squad"/>
          <w:lang w:val="en-GB"/>
        </w:rPr>
        <w:t xml:space="preserve"> </w:t>
      </w:r>
    </w:p>
    <w:p w14:paraId="1BAE858C" w14:textId="1F8CAAFC" w:rsidR="00303D9D" w:rsidRPr="00507DD7" w:rsidRDefault="00FE2717" w:rsidP="00740E02">
      <w:pPr>
        <w:pStyle w:val="Newstyle"/>
        <w:spacing w:before="240"/>
        <w:ind w:left="142"/>
        <w:rPr>
          <w:rFonts w:ascii="Squad" w:hAnsi="Squad"/>
          <w:lang w:val="en-GB"/>
        </w:rPr>
      </w:pPr>
      <w:r w:rsidRPr="00507DD7">
        <w:rPr>
          <w:rFonts w:ascii="Squad" w:hAnsi="Squad"/>
          <w:lang w:val="en-GB"/>
        </w:rPr>
        <w:t>In 202</w:t>
      </w:r>
      <w:r w:rsidR="002F5336" w:rsidRPr="00507DD7">
        <w:rPr>
          <w:rFonts w:ascii="Squad" w:hAnsi="Squad"/>
          <w:lang w:val="en-GB"/>
        </w:rPr>
        <w:t>4</w:t>
      </w:r>
      <w:r w:rsidRPr="00507DD7">
        <w:rPr>
          <w:rFonts w:ascii="Squad" w:hAnsi="Squad"/>
          <w:lang w:val="en-GB"/>
        </w:rPr>
        <w:t xml:space="preserve"> the </w:t>
      </w:r>
      <w:r w:rsidR="00A5586C" w:rsidRPr="00507DD7">
        <w:rPr>
          <w:rFonts w:ascii="Squad" w:hAnsi="Squad"/>
          <w:lang w:val="en-GB"/>
        </w:rPr>
        <w:t xml:space="preserve">above-mentioned </w:t>
      </w:r>
      <w:r w:rsidRPr="00507DD7">
        <w:rPr>
          <w:rFonts w:ascii="Squad" w:hAnsi="Squad"/>
          <w:lang w:val="en-GB"/>
        </w:rPr>
        <w:t>indicators remained below the given thresholds but because of the inherent risk of events which are not under the direct control of the Bank and which could not be foreseen</w:t>
      </w:r>
      <w:r w:rsidR="00C7215D" w:rsidRPr="00507DD7">
        <w:rPr>
          <w:rFonts w:ascii="Squad" w:hAnsi="Squad"/>
          <w:lang w:val="en-GB"/>
        </w:rPr>
        <w:t>,</w:t>
      </w:r>
      <w:r w:rsidR="00BE4D28" w:rsidRPr="00507DD7">
        <w:rPr>
          <w:rFonts w:ascii="Squad" w:hAnsi="Squad"/>
          <w:lang w:val="en-GB"/>
        </w:rPr>
        <w:t xml:space="preserve"> 0.01% of the to</w:t>
      </w:r>
      <w:r w:rsidR="000E4E99" w:rsidRPr="00507DD7">
        <w:rPr>
          <w:rFonts w:ascii="Squad" w:hAnsi="Squad"/>
          <w:lang w:val="en-GB"/>
        </w:rPr>
        <w:t xml:space="preserve">tal assets </w:t>
      </w:r>
      <w:r w:rsidR="003E65CE" w:rsidRPr="00507DD7">
        <w:rPr>
          <w:rFonts w:ascii="Squad" w:hAnsi="Squad"/>
          <w:lang w:val="en-GB"/>
        </w:rPr>
        <w:t xml:space="preserve">has been allocated </w:t>
      </w:r>
      <w:r w:rsidR="00A33968" w:rsidRPr="00507DD7">
        <w:rPr>
          <w:rFonts w:ascii="Squad" w:hAnsi="Squad"/>
          <w:lang w:val="en-GB"/>
        </w:rPr>
        <w:t xml:space="preserve">for </w:t>
      </w:r>
      <w:r w:rsidR="00975A78" w:rsidRPr="00507DD7">
        <w:rPr>
          <w:rFonts w:ascii="Squad" w:hAnsi="Squad"/>
          <w:lang w:val="en-GB"/>
        </w:rPr>
        <w:t>cover</w:t>
      </w:r>
      <w:r w:rsidR="00EB3B1C" w:rsidRPr="00507DD7">
        <w:rPr>
          <w:rFonts w:ascii="Squad" w:hAnsi="Squad"/>
          <w:lang w:val="en-GB"/>
        </w:rPr>
        <w:t>age of</w:t>
      </w:r>
      <w:r w:rsidR="009C645D" w:rsidRPr="00507DD7">
        <w:rPr>
          <w:rFonts w:ascii="Squad" w:hAnsi="Squad"/>
          <w:lang w:val="en-GB"/>
        </w:rPr>
        <w:t xml:space="preserve"> </w:t>
      </w:r>
      <w:r w:rsidR="006F744D" w:rsidRPr="00507DD7">
        <w:rPr>
          <w:rFonts w:ascii="Squad" w:hAnsi="Squad"/>
          <w:lang w:val="en-GB"/>
        </w:rPr>
        <w:t xml:space="preserve">any potential </w:t>
      </w:r>
      <w:r w:rsidR="009C645D" w:rsidRPr="00507DD7">
        <w:rPr>
          <w:rFonts w:ascii="Squad" w:hAnsi="Squad"/>
          <w:lang w:val="en-GB"/>
        </w:rPr>
        <w:t>reputational risk</w:t>
      </w:r>
      <w:r w:rsidR="00187DC3" w:rsidRPr="00507DD7">
        <w:rPr>
          <w:rFonts w:ascii="Squad" w:hAnsi="Squad"/>
          <w:lang w:val="en-GB"/>
        </w:rPr>
        <w:t>.</w:t>
      </w:r>
    </w:p>
    <w:p w14:paraId="7F9D10C6" w14:textId="49D93054" w:rsidR="007263B8" w:rsidRPr="00507DD7" w:rsidRDefault="00020B25" w:rsidP="00740E02">
      <w:pPr>
        <w:pStyle w:val="Newstyle"/>
        <w:spacing w:before="240"/>
        <w:ind w:left="142"/>
        <w:rPr>
          <w:rFonts w:ascii="Squad" w:hAnsi="Squad"/>
          <w:lang w:val="en-GB"/>
        </w:rPr>
      </w:pPr>
      <w:r w:rsidRPr="00507DD7">
        <w:rPr>
          <w:rFonts w:ascii="Squad" w:hAnsi="Squad"/>
          <w:lang w:val="en-GB"/>
        </w:rPr>
        <w:t xml:space="preserve">In addition, </w:t>
      </w:r>
      <w:r w:rsidR="00FE2717" w:rsidRPr="00507DD7">
        <w:rPr>
          <w:rFonts w:ascii="Squad" w:hAnsi="Squad"/>
          <w:lang w:val="en-GB"/>
        </w:rPr>
        <w:t xml:space="preserve">DSK Bank has assessed reputation risk in the economic perspective due to possible negative impact on the bank’s image from </w:t>
      </w:r>
      <w:r w:rsidR="00824EAF" w:rsidRPr="00507DD7">
        <w:rPr>
          <w:rFonts w:ascii="Squad" w:hAnsi="Squad"/>
          <w:lang w:val="en-GB"/>
        </w:rPr>
        <w:t>OTP’s subsidiaries in Russia and Ukraine</w:t>
      </w:r>
      <w:r w:rsidR="00FE2717" w:rsidRPr="00507DD7">
        <w:rPr>
          <w:rFonts w:ascii="Squad" w:hAnsi="Squad"/>
          <w:lang w:val="en-GB"/>
        </w:rPr>
        <w:t>.</w:t>
      </w:r>
      <w:r w:rsidR="00081000" w:rsidRPr="00507DD7">
        <w:rPr>
          <w:lang w:val="en-GB"/>
        </w:rPr>
        <w:t xml:space="preserve"> </w:t>
      </w:r>
      <w:r w:rsidR="00081000" w:rsidRPr="00507DD7">
        <w:rPr>
          <w:rFonts w:ascii="Squad" w:hAnsi="Squad"/>
          <w:lang w:val="en-GB"/>
        </w:rPr>
        <w:t xml:space="preserve">In general, in situations where the attention of the mass public is drawn by specific events, media representatives contact proactively the credit institutions due to the relevance of the topic. This media approach gives the opportunity to banks to share deliberate information and influence the mass public without additional cost. However, due to the retail business model of DSK Bank in case of events which impact negatively the image and perception of the Bank, it is highly probable that an image campaign </w:t>
      </w:r>
      <w:r w:rsidR="000C19C1" w:rsidRPr="00507DD7">
        <w:rPr>
          <w:rFonts w:ascii="Squad" w:hAnsi="Squad"/>
          <w:lang w:val="en-GB"/>
        </w:rPr>
        <w:t xml:space="preserve">would </w:t>
      </w:r>
      <w:r w:rsidR="00081000" w:rsidRPr="00507DD7">
        <w:rPr>
          <w:rFonts w:ascii="Squad" w:hAnsi="Squad"/>
          <w:lang w:val="en-GB"/>
        </w:rPr>
        <w:t>be launched.</w:t>
      </w:r>
      <w:r w:rsidR="00FE2717" w:rsidRPr="00507DD7">
        <w:rPr>
          <w:rFonts w:ascii="Squad" w:hAnsi="Squad"/>
          <w:lang w:val="en-GB"/>
        </w:rPr>
        <w:t xml:space="preserve"> </w:t>
      </w:r>
      <w:r w:rsidR="00081000" w:rsidRPr="00507DD7">
        <w:rPr>
          <w:rFonts w:ascii="Squad" w:hAnsi="Squad"/>
          <w:lang w:val="en-GB"/>
        </w:rPr>
        <w:t>Respectively, t</w:t>
      </w:r>
      <w:r w:rsidR="00FE2717" w:rsidRPr="00507DD7">
        <w:rPr>
          <w:rFonts w:ascii="Squad" w:hAnsi="Squad"/>
          <w:lang w:val="en-GB"/>
        </w:rPr>
        <w:t xml:space="preserve">he expected cost for </w:t>
      </w:r>
      <w:r w:rsidR="00081000" w:rsidRPr="00507DD7">
        <w:rPr>
          <w:rFonts w:ascii="Squad" w:hAnsi="Squad"/>
          <w:lang w:val="en-GB"/>
        </w:rPr>
        <w:t xml:space="preserve">such </w:t>
      </w:r>
      <w:r w:rsidR="00FE2717" w:rsidRPr="00507DD7">
        <w:rPr>
          <w:rFonts w:ascii="Squad" w:hAnsi="Squad"/>
          <w:lang w:val="en-GB"/>
        </w:rPr>
        <w:t>an image campaign is allocated as capital for reputation risk in the economic perspective</w:t>
      </w:r>
      <w:r w:rsidR="007263B8" w:rsidRPr="00507DD7">
        <w:rPr>
          <w:rFonts w:ascii="Squad" w:hAnsi="Squad"/>
          <w:lang w:val="en-GB"/>
        </w:rPr>
        <w:t>.</w:t>
      </w:r>
    </w:p>
    <w:p w14:paraId="23788B54" w14:textId="7E6015E7" w:rsidR="00FE2717" w:rsidRPr="00507DD7" w:rsidRDefault="007263B8" w:rsidP="00740E02">
      <w:pPr>
        <w:pStyle w:val="Newstyle"/>
        <w:spacing w:before="240"/>
        <w:ind w:left="142"/>
        <w:rPr>
          <w:rFonts w:ascii="Squad" w:hAnsi="Squad"/>
          <w:lang w:val="en-GB"/>
        </w:rPr>
      </w:pPr>
      <w:r w:rsidRPr="00507DD7">
        <w:rPr>
          <w:rFonts w:ascii="Squad" w:hAnsi="Squad"/>
          <w:lang w:val="en-GB"/>
        </w:rPr>
        <w:t xml:space="preserve">Therefore, taking all of the above </w:t>
      </w:r>
      <w:r w:rsidR="00F23CAA" w:rsidRPr="00507DD7">
        <w:rPr>
          <w:rFonts w:ascii="Squad" w:hAnsi="Squad"/>
          <w:lang w:val="en-GB"/>
        </w:rPr>
        <w:t>considerations</w:t>
      </w:r>
      <w:r w:rsidR="0005508B" w:rsidRPr="00507DD7">
        <w:rPr>
          <w:rFonts w:ascii="Squad" w:hAnsi="Squad"/>
          <w:lang w:val="en-GB"/>
        </w:rPr>
        <w:t xml:space="preserve">, the </w:t>
      </w:r>
      <w:r w:rsidR="00FE2717" w:rsidRPr="00507DD7">
        <w:rPr>
          <w:rFonts w:ascii="Squad" w:hAnsi="Squad"/>
          <w:lang w:val="en-GB"/>
        </w:rPr>
        <w:t xml:space="preserve">total internal assessment for </w:t>
      </w:r>
      <w:r w:rsidR="00A42D2D" w:rsidRPr="00507DD7">
        <w:rPr>
          <w:rFonts w:ascii="Squad" w:hAnsi="Squad"/>
          <w:lang w:val="en-GB"/>
        </w:rPr>
        <w:t>rep</w:t>
      </w:r>
      <w:r w:rsidR="00D92C0E">
        <w:rPr>
          <w:rFonts w:ascii="Squad" w:hAnsi="Squad"/>
          <w:lang w:val="en-GB"/>
        </w:rPr>
        <w:t>u</w:t>
      </w:r>
      <w:r w:rsidR="00A42D2D" w:rsidRPr="00507DD7">
        <w:rPr>
          <w:rFonts w:ascii="Squad" w:hAnsi="Squad"/>
          <w:lang w:val="en-GB"/>
        </w:rPr>
        <w:t>tation risk in</w:t>
      </w:r>
      <w:r w:rsidR="00D24CD4" w:rsidRPr="00507DD7">
        <w:rPr>
          <w:rFonts w:ascii="Squad" w:hAnsi="Squad"/>
          <w:lang w:val="en-GB"/>
        </w:rPr>
        <w:t xml:space="preserve"> the </w:t>
      </w:r>
      <w:r w:rsidR="00FE2717" w:rsidRPr="00507DD7">
        <w:rPr>
          <w:rFonts w:ascii="Squad" w:hAnsi="Squad"/>
          <w:lang w:val="en-GB"/>
        </w:rPr>
        <w:t xml:space="preserve"> economic perspective </w:t>
      </w:r>
      <w:r w:rsidR="00D24CD4" w:rsidRPr="00507DD7">
        <w:rPr>
          <w:rFonts w:ascii="Squad" w:hAnsi="Squad"/>
          <w:lang w:val="en-GB"/>
        </w:rPr>
        <w:t>amounts to</w:t>
      </w:r>
      <w:r w:rsidR="00FC5945" w:rsidRPr="00507DD7">
        <w:rPr>
          <w:rFonts w:ascii="Squad" w:hAnsi="Squad"/>
          <w:lang w:val="en-GB"/>
        </w:rPr>
        <w:t xml:space="preserve"> </w:t>
      </w:r>
      <w:r w:rsidR="00FE2717" w:rsidRPr="00507DD7">
        <w:rPr>
          <w:rFonts w:ascii="Squad" w:hAnsi="Squad"/>
          <w:lang w:val="en-GB"/>
        </w:rPr>
        <w:t xml:space="preserve">BGN </w:t>
      </w:r>
      <w:r w:rsidR="00361FBE" w:rsidRPr="00507DD7">
        <w:rPr>
          <w:rFonts w:ascii="Squad" w:hAnsi="Squad"/>
          <w:lang w:val="en-GB"/>
        </w:rPr>
        <w:t xml:space="preserve">8 </w:t>
      </w:r>
      <w:r w:rsidR="0000131F" w:rsidRPr="00507DD7">
        <w:rPr>
          <w:rFonts w:ascii="Squad" w:hAnsi="Squad"/>
          <w:lang w:val="en-GB"/>
        </w:rPr>
        <w:t>481</w:t>
      </w:r>
      <w:r w:rsidR="00786C70" w:rsidRPr="00507DD7">
        <w:rPr>
          <w:rFonts w:ascii="Squad" w:hAnsi="Squad"/>
          <w:lang w:val="en-GB"/>
        </w:rPr>
        <w:t xml:space="preserve"> </w:t>
      </w:r>
      <w:r w:rsidR="00FE2717" w:rsidRPr="00507DD7">
        <w:rPr>
          <w:rFonts w:ascii="Squad" w:hAnsi="Squad"/>
          <w:lang w:val="en-GB"/>
        </w:rPr>
        <w:t>thousand</w:t>
      </w:r>
      <w:r w:rsidR="0005508B" w:rsidRPr="00507DD7">
        <w:rPr>
          <w:rFonts w:ascii="Squad" w:hAnsi="Squad"/>
          <w:lang w:val="en-GB"/>
        </w:rPr>
        <w:t>.</w:t>
      </w:r>
    </w:p>
    <w:p w14:paraId="1A621571" w14:textId="77777777" w:rsidR="00FE2717" w:rsidRPr="00507DD7" w:rsidRDefault="00FE2717" w:rsidP="00BF611C">
      <w:pPr>
        <w:pStyle w:val="Newstyle"/>
        <w:spacing w:before="120"/>
        <w:ind w:left="0"/>
        <w:rPr>
          <w:rFonts w:ascii="Squad" w:hAnsi="Squad"/>
          <w:lang w:val="en-GB"/>
        </w:rPr>
      </w:pPr>
    </w:p>
    <w:p w14:paraId="3FDD4E17" w14:textId="77777777" w:rsidR="00FE2717" w:rsidRPr="00507DD7" w:rsidRDefault="00FE2717" w:rsidP="00935DA2">
      <w:pPr>
        <w:pStyle w:val="Newstyle"/>
        <w:numPr>
          <w:ilvl w:val="0"/>
          <w:numId w:val="9"/>
        </w:numPr>
        <w:ind w:left="360"/>
        <w:outlineLvl w:val="1"/>
        <w:rPr>
          <w:rFonts w:ascii="Squad" w:hAnsi="Squad"/>
          <w:b/>
          <w:snapToGrid w:val="0"/>
          <w:color w:val="52AE30"/>
          <w:lang w:val="en-GB"/>
        </w:rPr>
      </w:pPr>
      <w:bookmarkStart w:id="280" w:name="_Toc170742082"/>
      <w:bookmarkStart w:id="281" w:name="_Toc212456265"/>
      <w:r w:rsidRPr="00507DD7">
        <w:rPr>
          <w:rFonts w:ascii="Squad" w:hAnsi="Squad"/>
          <w:b/>
          <w:snapToGrid w:val="0"/>
          <w:color w:val="52AE30"/>
          <w:lang w:val="en-GB"/>
        </w:rPr>
        <w:t>ICAAP stress tests</w:t>
      </w:r>
      <w:bookmarkEnd w:id="280"/>
      <w:bookmarkEnd w:id="281"/>
    </w:p>
    <w:p w14:paraId="65FF8042" w14:textId="0F68FA25" w:rsidR="00047631" w:rsidRPr="00507DD7" w:rsidRDefault="009A0260" w:rsidP="00740E02">
      <w:pPr>
        <w:widowControl/>
        <w:tabs>
          <w:tab w:val="left" w:pos="284"/>
          <w:tab w:val="left" w:pos="426"/>
        </w:tabs>
        <w:spacing w:before="120" w:after="120"/>
        <w:jc w:val="both"/>
        <w:rPr>
          <w:rFonts w:ascii="Squad" w:hAnsi="Squad"/>
          <w:sz w:val="18"/>
        </w:rPr>
      </w:pPr>
      <w:r w:rsidRPr="00507DD7">
        <w:rPr>
          <w:rFonts w:ascii="Squad" w:hAnsi="Squad"/>
          <w:sz w:val="18"/>
          <w:szCs w:val="18"/>
        </w:rPr>
        <w:t>The ICAAP stress tests are based on severe but plausible scenarios developed on the basis of the</w:t>
      </w:r>
      <w:r w:rsidR="001C263E" w:rsidRPr="00507DD7">
        <w:rPr>
          <w:sz w:val="18"/>
          <w:szCs w:val="18"/>
        </w:rPr>
        <w:t xml:space="preserve"> </w:t>
      </w:r>
      <w:r w:rsidR="001C263E" w:rsidRPr="00507DD7">
        <w:rPr>
          <w:rFonts w:ascii="Squad" w:hAnsi="Squad"/>
          <w:sz w:val="18"/>
          <w:szCs w:val="18"/>
        </w:rPr>
        <w:t>Risk Identification and Materiality Assessment (</w:t>
      </w:r>
      <w:r w:rsidRPr="00507DD7">
        <w:rPr>
          <w:rFonts w:ascii="Squad" w:hAnsi="Squad"/>
          <w:sz w:val="18"/>
          <w:szCs w:val="18"/>
        </w:rPr>
        <w:t>RIMA</w:t>
      </w:r>
      <w:r w:rsidR="001C263E" w:rsidRPr="00507DD7">
        <w:rPr>
          <w:rFonts w:ascii="Squad" w:hAnsi="Squad"/>
          <w:sz w:val="18"/>
          <w:szCs w:val="18"/>
        </w:rPr>
        <w:t>)</w:t>
      </w:r>
      <w:r w:rsidRPr="00507DD7">
        <w:rPr>
          <w:rFonts w:ascii="Squad" w:hAnsi="Squad"/>
          <w:sz w:val="18"/>
          <w:szCs w:val="18"/>
        </w:rPr>
        <w:t xml:space="preserve"> and are mainly focused on estimating the impact from potential losses on the over the capital adequacy in the normative and economic perspectives.</w:t>
      </w:r>
      <w:r w:rsidR="00FE2717" w:rsidRPr="00507DD7">
        <w:rPr>
          <w:rFonts w:ascii="Squad" w:hAnsi="Squad"/>
          <w:sz w:val="18"/>
          <w:szCs w:val="18"/>
        </w:rPr>
        <w:t xml:space="preserve">. </w:t>
      </w:r>
      <w:r w:rsidR="00CB0EA3" w:rsidRPr="00507DD7">
        <w:rPr>
          <w:rFonts w:ascii="Squad" w:hAnsi="Squad"/>
          <w:sz w:val="18"/>
          <w:szCs w:val="18"/>
        </w:rPr>
        <w:t>The ICAAP stress tests in economic perspective are performed in order to place focus on economic value considerations, unexpected</w:t>
      </w:r>
      <w:r w:rsidR="00CB0EA3" w:rsidRPr="00507DD7">
        <w:rPr>
          <w:rFonts w:ascii="Squad" w:hAnsi="Squad"/>
          <w:sz w:val="18"/>
        </w:rPr>
        <w:t xml:space="preserve"> losses or long-term threats that can materially diminish DSK Bank’s risk bearing capacity. The stress test in the economic perspective therefore aims to reveal possible threats which could lead to higher allocated capital for risk coverage and lower available financial resources. </w:t>
      </w:r>
      <w:r w:rsidR="00047631" w:rsidRPr="00507DD7">
        <w:rPr>
          <w:rFonts w:ascii="Squad" w:hAnsi="Squad"/>
          <w:sz w:val="18"/>
        </w:rPr>
        <w:t>The results of the economic stress tests supplement the normative stress test outcome, which is rather short-term oriented due to its alignment with the business planning time horizon of three years.</w:t>
      </w:r>
    </w:p>
    <w:p w14:paraId="35C01D1B" w14:textId="62D5AFE2" w:rsidR="00CB0EA3" w:rsidRPr="00507DD7" w:rsidRDefault="00CB0EA3" w:rsidP="00740E02">
      <w:pPr>
        <w:widowControl/>
        <w:tabs>
          <w:tab w:val="left" w:pos="284"/>
          <w:tab w:val="left" w:pos="426"/>
        </w:tabs>
        <w:spacing w:before="120" w:after="120"/>
        <w:jc w:val="both"/>
        <w:rPr>
          <w:rFonts w:ascii="Squad" w:hAnsi="Squad"/>
          <w:sz w:val="18"/>
          <w:szCs w:val="18"/>
        </w:rPr>
      </w:pPr>
      <w:r w:rsidRPr="00507DD7">
        <w:rPr>
          <w:rFonts w:ascii="Squad" w:hAnsi="Squad"/>
          <w:sz w:val="18"/>
        </w:rPr>
        <w:t xml:space="preserve">The combination of both indicates the extent to which DSK </w:t>
      </w:r>
      <w:r w:rsidR="00852D3A" w:rsidRPr="00507DD7">
        <w:rPr>
          <w:rFonts w:ascii="Squad" w:hAnsi="Squad"/>
          <w:sz w:val="18"/>
        </w:rPr>
        <w:t xml:space="preserve">Bank </w:t>
      </w:r>
      <w:r w:rsidRPr="00507DD7">
        <w:rPr>
          <w:rFonts w:ascii="Squad" w:hAnsi="Squad"/>
          <w:sz w:val="18"/>
        </w:rPr>
        <w:t>is resilient to the joint realisation of risks under economic considerations. It is also indicative of the realisation potential of the separate risk categories when an assumption for stress is applied as these could deviate significantly from their baseline values.</w:t>
      </w:r>
    </w:p>
    <w:p w14:paraId="2809B17B" w14:textId="1BAC88D4" w:rsidR="00FE2717" w:rsidRPr="00507DD7" w:rsidRDefault="00FE2717" w:rsidP="00740E02">
      <w:pPr>
        <w:pStyle w:val="Newstyle"/>
        <w:spacing w:before="120"/>
        <w:ind w:left="0"/>
        <w:rPr>
          <w:rFonts w:ascii="Squad" w:hAnsi="Squad"/>
          <w:lang w:val="en-GB"/>
        </w:rPr>
      </w:pPr>
      <w:r w:rsidRPr="00507DD7">
        <w:rPr>
          <w:rFonts w:ascii="Squad" w:hAnsi="Squad"/>
          <w:lang w:val="en-GB"/>
        </w:rPr>
        <w:t>The results from the ICAAP stress test</w:t>
      </w:r>
      <w:r w:rsidR="004A5DE5" w:rsidRPr="00507DD7">
        <w:rPr>
          <w:rFonts w:ascii="Squad" w:hAnsi="Squad"/>
          <w:lang w:val="en-GB"/>
        </w:rPr>
        <w:t>s</w:t>
      </w:r>
      <w:r w:rsidRPr="00507DD7">
        <w:rPr>
          <w:rFonts w:ascii="Squad" w:hAnsi="Squad"/>
          <w:lang w:val="en-GB"/>
        </w:rPr>
        <w:t xml:space="preserve"> shall be used for assessment of the capital depletion in case of adverse development of the environment</w:t>
      </w:r>
      <w:r w:rsidR="00E75151" w:rsidRPr="00507DD7">
        <w:rPr>
          <w:rFonts w:ascii="Squad" w:hAnsi="Squad"/>
          <w:lang w:val="en-GB"/>
        </w:rPr>
        <w:t>,</w:t>
      </w:r>
      <w:r w:rsidRPr="00507DD7">
        <w:rPr>
          <w:rFonts w:ascii="Squad" w:hAnsi="Squad"/>
          <w:lang w:val="en-GB"/>
        </w:rPr>
        <w:t xml:space="preserve"> which in its essence is comparable with the determined by the competent authority P2G.</w:t>
      </w:r>
    </w:p>
    <w:p w14:paraId="3F8E31D4" w14:textId="46E5EED3" w:rsidR="00FE2717" w:rsidRPr="00507DD7" w:rsidRDefault="00FE2717" w:rsidP="00740E02">
      <w:pPr>
        <w:widowControl/>
        <w:tabs>
          <w:tab w:val="left" w:pos="284"/>
          <w:tab w:val="left" w:pos="426"/>
        </w:tabs>
        <w:spacing w:before="120" w:after="120"/>
        <w:jc w:val="both"/>
        <w:rPr>
          <w:rFonts w:ascii="Squad" w:hAnsi="Squad"/>
          <w:sz w:val="18"/>
        </w:rPr>
      </w:pPr>
      <w:r w:rsidRPr="00507DD7">
        <w:rPr>
          <w:rFonts w:ascii="Squad" w:hAnsi="Squad"/>
          <w:sz w:val="18"/>
        </w:rPr>
        <w:t xml:space="preserve">In order to enhance the stress-testing process and to ensure that all the material risks are properly integrated, the Bank applies </w:t>
      </w:r>
      <w:r w:rsidR="005D6AC9" w:rsidRPr="00507DD7">
        <w:rPr>
          <w:rFonts w:ascii="Squad" w:hAnsi="Squad"/>
          <w:sz w:val="18"/>
        </w:rPr>
        <w:t xml:space="preserve">several </w:t>
      </w:r>
      <w:r w:rsidRPr="00507DD7">
        <w:rPr>
          <w:rFonts w:ascii="Squad" w:hAnsi="Squad"/>
          <w:sz w:val="18"/>
        </w:rPr>
        <w:t>different approache</w:t>
      </w:r>
      <w:r w:rsidR="007D2EAA" w:rsidRPr="00507DD7">
        <w:rPr>
          <w:rFonts w:ascii="Squad" w:hAnsi="Squad"/>
          <w:sz w:val="18"/>
        </w:rPr>
        <w:t>s</w:t>
      </w:r>
      <w:r w:rsidRPr="00507DD7">
        <w:rPr>
          <w:rFonts w:ascii="Squad" w:hAnsi="Squad"/>
          <w:sz w:val="18"/>
        </w:rPr>
        <w:t xml:space="preserve"> for stressing risks</w:t>
      </w:r>
      <w:r w:rsidR="004939CE" w:rsidRPr="00507DD7">
        <w:rPr>
          <w:rFonts w:ascii="Squad" w:hAnsi="Squad"/>
          <w:sz w:val="18"/>
        </w:rPr>
        <w:t xml:space="preserve"> in the above-mentioned perspectives</w:t>
      </w:r>
      <w:r w:rsidRPr="00507DD7">
        <w:rPr>
          <w:rFonts w:ascii="Squad" w:hAnsi="Squad"/>
          <w:sz w:val="18"/>
        </w:rPr>
        <w:t>:</w:t>
      </w:r>
    </w:p>
    <w:p w14:paraId="4D1A5FF1" w14:textId="3FD421C7" w:rsidR="00FE2717" w:rsidRPr="00507DD7" w:rsidRDefault="00FE2717" w:rsidP="00935DA2">
      <w:pPr>
        <w:pStyle w:val="ListParagraph"/>
        <w:widowControl/>
        <w:numPr>
          <w:ilvl w:val="0"/>
          <w:numId w:val="16"/>
        </w:numPr>
        <w:tabs>
          <w:tab w:val="left" w:pos="284"/>
          <w:tab w:val="left" w:pos="426"/>
        </w:tabs>
        <w:spacing w:before="120" w:after="120"/>
        <w:jc w:val="both"/>
        <w:rPr>
          <w:rFonts w:ascii="Squad" w:hAnsi="Squad"/>
          <w:sz w:val="18"/>
        </w:rPr>
      </w:pPr>
      <w:r w:rsidRPr="00507DD7">
        <w:rPr>
          <w:rFonts w:ascii="Squad" w:hAnsi="Squad"/>
          <w:sz w:val="18"/>
        </w:rPr>
        <w:t xml:space="preserve">Bank-wide stress-testing (risks impacted by the macroeconomic </w:t>
      </w:r>
      <w:r w:rsidR="00846379" w:rsidRPr="00507DD7">
        <w:rPr>
          <w:rFonts w:ascii="Squad" w:hAnsi="Squad"/>
          <w:sz w:val="18"/>
        </w:rPr>
        <w:t>environment</w:t>
      </w:r>
      <w:r w:rsidRPr="00507DD7">
        <w:rPr>
          <w:rFonts w:ascii="Squad" w:hAnsi="Squad"/>
          <w:sz w:val="18"/>
        </w:rPr>
        <w:t xml:space="preserve">) – </w:t>
      </w:r>
      <w:r w:rsidR="00B52F8E" w:rsidRPr="00507DD7">
        <w:rPr>
          <w:rFonts w:ascii="Squad" w:hAnsi="Squad"/>
          <w:sz w:val="18"/>
        </w:rPr>
        <w:t xml:space="preserve">assuming </w:t>
      </w:r>
      <w:r w:rsidR="008658E3" w:rsidRPr="00507DD7">
        <w:rPr>
          <w:rFonts w:ascii="Squad" w:hAnsi="Squad"/>
          <w:sz w:val="18"/>
        </w:rPr>
        <w:t xml:space="preserve">simultaneous stress of all risks covered by </w:t>
      </w:r>
      <w:r w:rsidR="000F7DFC" w:rsidRPr="00507DD7">
        <w:rPr>
          <w:rFonts w:ascii="Squad" w:hAnsi="Squad"/>
          <w:sz w:val="18"/>
        </w:rPr>
        <w:t>ICAAP</w:t>
      </w:r>
      <w:r w:rsidR="00DB272F" w:rsidRPr="00507DD7">
        <w:rPr>
          <w:rFonts w:ascii="Squad" w:hAnsi="Squad"/>
          <w:sz w:val="18"/>
        </w:rPr>
        <w:t>.</w:t>
      </w:r>
      <w:r w:rsidR="001F6500" w:rsidRPr="00507DD7">
        <w:rPr>
          <w:rFonts w:ascii="Squad" w:hAnsi="Squad"/>
          <w:sz w:val="18"/>
        </w:rPr>
        <w:t xml:space="preserve"> </w:t>
      </w:r>
      <w:r w:rsidR="00866607" w:rsidRPr="00507DD7">
        <w:rPr>
          <w:rFonts w:ascii="Squad" w:hAnsi="Squad"/>
          <w:sz w:val="18"/>
        </w:rPr>
        <w:t>Ther</w:t>
      </w:r>
      <w:r w:rsidR="00507F70" w:rsidRPr="00507DD7">
        <w:rPr>
          <w:rFonts w:ascii="Squad" w:hAnsi="Squad"/>
          <w:sz w:val="18"/>
        </w:rPr>
        <w:t xml:space="preserve">e are two scenarios </w:t>
      </w:r>
      <w:r w:rsidR="00295886" w:rsidRPr="00507DD7">
        <w:rPr>
          <w:rFonts w:ascii="Squad" w:hAnsi="Squad"/>
          <w:sz w:val="18"/>
        </w:rPr>
        <w:t>covered</w:t>
      </w:r>
      <w:r w:rsidR="0016030A" w:rsidRPr="00507DD7">
        <w:rPr>
          <w:rFonts w:ascii="Squad" w:hAnsi="Squad"/>
          <w:sz w:val="18"/>
        </w:rPr>
        <w:t xml:space="preserve"> in this </w:t>
      </w:r>
      <w:r w:rsidR="004D4885" w:rsidRPr="00507DD7">
        <w:rPr>
          <w:rFonts w:ascii="Squad" w:hAnsi="Squad"/>
          <w:sz w:val="18"/>
        </w:rPr>
        <w:t>process</w:t>
      </w:r>
      <w:r w:rsidR="004F18A3" w:rsidRPr="00507DD7">
        <w:rPr>
          <w:rFonts w:ascii="Squad" w:hAnsi="Squad"/>
          <w:sz w:val="18"/>
        </w:rPr>
        <w:t>:</w:t>
      </w:r>
      <w:r w:rsidR="00EB5531" w:rsidRPr="00507DD7">
        <w:rPr>
          <w:rFonts w:ascii="Squad" w:hAnsi="Squad"/>
          <w:sz w:val="18"/>
        </w:rPr>
        <w:t xml:space="preserve"> adverse scenario a</w:t>
      </w:r>
      <w:r w:rsidR="0016030A" w:rsidRPr="00507DD7">
        <w:rPr>
          <w:rFonts w:ascii="Squad" w:hAnsi="Squad"/>
          <w:sz w:val="18"/>
        </w:rPr>
        <w:t>d EBA</w:t>
      </w:r>
      <w:r w:rsidR="004D4885" w:rsidRPr="00507DD7">
        <w:rPr>
          <w:rFonts w:ascii="Squad" w:hAnsi="Squad"/>
          <w:sz w:val="18"/>
        </w:rPr>
        <w:t xml:space="preserve"> adverse scenario, </w:t>
      </w:r>
      <w:r w:rsidR="004A1CB2" w:rsidRPr="00507DD7">
        <w:rPr>
          <w:rFonts w:ascii="Squad" w:hAnsi="Squad"/>
          <w:sz w:val="18"/>
        </w:rPr>
        <w:t>the specifics of which are</w:t>
      </w:r>
      <w:r w:rsidR="00E715B8" w:rsidRPr="00507DD7">
        <w:rPr>
          <w:rFonts w:ascii="Squad" w:hAnsi="Squad"/>
          <w:sz w:val="18"/>
        </w:rPr>
        <w:t xml:space="preserve"> as follows</w:t>
      </w:r>
      <w:r w:rsidR="004D4885" w:rsidRPr="00507DD7">
        <w:rPr>
          <w:rFonts w:ascii="Squad" w:hAnsi="Squad"/>
          <w:sz w:val="18"/>
        </w:rPr>
        <w:t>:</w:t>
      </w:r>
    </w:p>
    <w:p w14:paraId="4DFE1BB1" w14:textId="2EECFDF3" w:rsidR="00201954" w:rsidRPr="00507DD7" w:rsidRDefault="000E08A6" w:rsidP="00935DA2">
      <w:pPr>
        <w:pStyle w:val="ListParagraph"/>
        <w:widowControl/>
        <w:numPr>
          <w:ilvl w:val="0"/>
          <w:numId w:val="49"/>
        </w:numPr>
        <w:tabs>
          <w:tab w:val="left" w:pos="284"/>
          <w:tab w:val="left" w:pos="426"/>
        </w:tabs>
        <w:spacing w:before="120" w:after="120"/>
        <w:ind w:left="1843" w:firstLine="0"/>
        <w:jc w:val="both"/>
        <w:rPr>
          <w:rFonts w:ascii="Squad" w:hAnsi="Squad"/>
          <w:sz w:val="18"/>
        </w:rPr>
      </w:pPr>
      <w:r w:rsidRPr="00507DD7">
        <w:rPr>
          <w:rFonts w:ascii="Squad" w:hAnsi="Squad"/>
          <w:sz w:val="18"/>
        </w:rPr>
        <w:t>Adverse</w:t>
      </w:r>
      <w:r w:rsidR="004A1CB2" w:rsidRPr="00507DD7">
        <w:rPr>
          <w:rFonts w:ascii="Squad" w:hAnsi="Squad"/>
          <w:sz w:val="18"/>
        </w:rPr>
        <w:t xml:space="preserve"> scenario - </w:t>
      </w:r>
      <w:r w:rsidR="000B0FC7" w:rsidRPr="00507DD7">
        <w:rPr>
          <w:rFonts w:ascii="Squad" w:hAnsi="Squad"/>
          <w:sz w:val="18"/>
        </w:rPr>
        <w:t>d</w:t>
      </w:r>
      <w:r w:rsidR="00E715B8" w:rsidRPr="00507DD7">
        <w:rPr>
          <w:rFonts w:ascii="Squad" w:hAnsi="Squad"/>
          <w:sz w:val="18"/>
        </w:rPr>
        <w:t>eveloped</w:t>
      </w:r>
      <w:r w:rsidR="00DC16CD" w:rsidRPr="00507DD7">
        <w:t xml:space="preserve"> </w:t>
      </w:r>
      <w:r w:rsidR="00DC16CD" w:rsidRPr="00507DD7">
        <w:rPr>
          <w:rFonts w:ascii="Squad" w:hAnsi="Squad"/>
          <w:sz w:val="18"/>
        </w:rPr>
        <w:t>for the purpose of the business and capital plan and the assumptions are grounded on DSK Bank’s RIMA outcome</w:t>
      </w:r>
      <w:r w:rsidR="00F2746C" w:rsidRPr="00507DD7">
        <w:rPr>
          <w:rFonts w:ascii="Squad" w:hAnsi="Squad"/>
          <w:sz w:val="18"/>
        </w:rPr>
        <w:t xml:space="preserve">. </w:t>
      </w:r>
    </w:p>
    <w:p w14:paraId="1069BAED" w14:textId="357D7D1A" w:rsidR="00A17716" w:rsidRPr="00507DD7" w:rsidRDefault="00A17716" w:rsidP="00740E02">
      <w:pPr>
        <w:pStyle w:val="ListParagraph"/>
        <w:widowControl/>
        <w:tabs>
          <w:tab w:val="left" w:pos="284"/>
          <w:tab w:val="left" w:pos="426"/>
        </w:tabs>
        <w:spacing w:before="120" w:after="120"/>
        <w:ind w:left="1843"/>
        <w:jc w:val="both"/>
        <w:rPr>
          <w:rFonts w:ascii="Squad" w:hAnsi="Squad"/>
          <w:sz w:val="18"/>
        </w:rPr>
      </w:pPr>
      <w:r w:rsidRPr="00507DD7">
        <w:rPr>
          <w:rFonts w:ascii="Squad" w:hAnsi="Squad"/>
          <w:sz w:val="18"/>
        </w:rPr>
        <w:t>Тhe curves of the key macroeconomic parameters (i.e. GDP, inflation, unemployment) were derived by the macroeconomic model developed at OTP Bank, the rationale for the scenario locally developed by DSK</w:t>
      </w:r>
      <w:r w:rsidR="007F1CE1" w:rsidRPr="00507DD7">
        <w:rPr>
          <w:rFonts w:ascii="Squad" w:hAnsi="Squad"/>
          <w:sz w:val="18"/>
        </w:rPr>
        <w:t xml:space="preserve"> </w:t>
      </w:r>
      <w:r w:rsidR="00502C63" w:rsidRPr="00507DD7">
        <w:rPr>
          <w:rFonts w:ascii="Squad" w:hAnsi="Squad"/>
          <w:sz w:val="18"/>
        </w:rPr>
        <w:t>Bank</w:t>
      </w:r>
      <w:r w:rsidRPr="00507DD7">
        <w:rPr>
          <w:rFonts w:ascii="Squad" w:hAnsi="Squad"/>
          <w:sz w:val="18"/>
        </w:rPr>
        <w:t>’s Research team.</w:t>
      </w:r>
    </w:p>
    <w:p w14:paraId="5AE31876" w14:textId="4334C4EE" w:rsidR="00A17716" w:rsidRPr="00507DD7" w:rsidRDefault="00A17716" w:rsidP="00740E02">
      <w:pPr>
        <w:pStyle w:val="ListParagraph"/>
        <w:widowControl/>
        <w:tabs>
          <w:tab w:val="left" w:pos="284"/>
          <w:tab w:val="left" w:pos="426"/>
        </w:tabs>
        <w:spacing w:before="120" w:after="120"/>
        <w:ind w:left="1843"/>
        <w:jc w:val="both"/>
        <w:rPr>
          <w:rFonts w:ascii="Squad" w:hAnsi="Squad"/>
          <w:sz w:val="18"/>
        </w:rPr>
      </w:pPr>
      <w:r w:rsidRPr="00507DD7">
        <w:rPr>
          <w:rFonts w:ascii="Squad" w:hAnsi="Squad"/>
          <w:sz w:val="18"/>
        </w:rPr>
        <w:t>This scenario ensures consistency of ICAAP with the 3-year business and strategic plan which is crucial for the ICAAP integration into RAF;</w:t>
      </w:r>
    </w:p>
    <w:p w14:paraId="4E31DB29" w14:textId="77777777" w:rsidR="009412F1" w:rsidRPr="00507DD7" w:rsidRDefault="009412F1" w:rsidP="00740E02">
      <w:pPr>
        <w:pStyle w:val="ListParagraph"/>
        <w:widowControl/>
        <w:tabs>
          <w:tab w:val="left" w:pos="284"/>
          <w:tab w:val="left" w:pos="426"/>
        </w:tabs>
        <w:spacing w:before="120" w:after="120"/>
        <w:ind w:left="1843"/>
        <w:jc w:val="both"/>
        <w:rPr>
          <w:rFonts w:ascii="Squad" w:hAnsi="Squad"/>
          <w:sz w:val="18"/>
        </w:rPr>
      </w:pPr>
      <w:r w:rsidRPr="00507DD7">
        <w:rPr>
          <w:rFonts w:ascii="Squad" w:hAnsi="Squad"/>
          <w:sz w:val="18"/>
        </w:rPr>
        <w:t>Overall, business and strategic risks are the main drivers of the higher capital consumption under stress scenario. Capital needed for the coverage of operational risk, IRRBB and CSRBB also increases. However, the increased capital consumption of the above-mentioned material risks is offset by the lower capital allocated for credit risk capital as a result of the shrinking net performing portfolio in the negative scenario.</w:t>
      </w:r>
    </w:p>
    <w:p w14:paraId="69B19633" w14:textId="77777777" w:rsidR="009412F1" w:rsidRPr="00507DD7" w:rsidRDefault="009412F1" w:rsidP="00740E02">
      <w:pPr>
        <w:pStyle w:val="ListParagraph"/>
        <w:widowControl/>
        <w:tabs>
          <w:tab w:val="left" w:pos="284"/>
          <w:tab w:val="left" w:pos="426"/>
        </w:tabs>
        <w:spacing w:before="120" w:after="120"/>
        <w:ind w:left="1843"/>
        <w:jc w:val="both"/>
        <w:rPr>
          <w:rFonts w:ascii="Squad" w:hAnsi="Squad"/>
          <w:sz w:val="18"/>
        </w:rPr>
      </w:pPr>
      <w:r w:rsidRPr="00507DD7">
        <w:rPr>
          <w:rFonts w:ascii="Squad" w:hAnsi="Squad"/>
          <w:sz w:val="18"/>
        </w:rPr>
        <w:t>The available financial resources under adverse scenario are negatively impacted by lower profit capitalisations under stress and by the fair value of the Held-to-Maturity (HTM) portfolio. However, the loss absorption capacity remains considerably above the limit.</w:t>
      </w:r>
    </w:p>
    <w:p w14:paraId="386509C3" w14:textId="77777777" w:rsidR="009412F1" w:rsidRPr="00507DD7" w:rsidRDefault="009412F1" w:rsidP="00740E02">
      <w:pPr>
        <w:pStyle w:val="ListParagraph"/>
        <w:widowControl/>
        <w:tabs>
          <w:tab w:val="left" w:pos="284"/>
          <w:tab w:val="left" w:pos="426"/>
        </w:tabs>
        <w:spacing w:before="120" w:after="120"/>
        <w:ind w:left="1843"/>
        <w:jc w:val="both"/>
        <w:rPr>
          <w:rFonts w:ascii="Squad" w:hAnsi="Squad"/>
          <w:sz w:val="18"/>
        </w:rPr>
      </w:pPr>
    </w:p>
    <w:p w14:paraId="45CA1B7A" w14:textId="4820B80B" w:rsidR="00146EA6" w:rsidRPr="00507DD7" w:rsidRDefault="00201954" w:rsidP="00740E02">
      <w:pPr>
        <w:pStyle w:val="ListParagraph"/>
        <w:widowControl/>
        <w:tabs>
          <w:tab w:val="left" w:pos="284"/>
          <w:tab w:val="left" w:pos="426"/>
        </w:tabs>
        <w:spacing w:before="120" w:after="120"/>
        <w:ind w:left="1843"/>
        <w:jc w:val="both"/>
        <w:rPr>
          <w:rFonts w:ascii="Squad" w:hAnsi="Squad"/>
          <w:sz w:val="18"/>
        </w:rPr>
      </w:pPr>
      <w:r w:rsidRPr="00507DD7">
        <w:rPr>
          <w:rFonts w:ascii="Squad" w:hAnsi="Squad"/>
          <w:sz w:val="18"/>
        </w:rPr>
        <w:t xml:space="preserve">- </w:t>
      </w:r>
      <w:r w:rsidR="004A1CB2" w:rsidRPr="00507DD7">
        <w:rPr>
          <w:rFonts w:ascii="Squad" w:hAnsi="Squad"/>
          <w:sz w:val="18"/>
        </w:rPr>
        <w:t xml:space="preserve">EBA </w:t>
      </w:r>
      <w:r w:rsidR="00226182" w:rsidRPr="00507DD7">
        <w:rPr>
          <w:rFonts w:ascii="Squad" w:hAnsi="Squad"/>
          <w:sz w:val="18"/>
        </w:rPr>
        <w:t>adverse scenario</w:t>
      </w:r>
      <w:r w:rsidR="0082454B" w:rsidRPr="00507DD7">
        <w:rPr>
          <w:rFonts w:ascii="Squad" w:hAnsi="Squad"/>
          <w:sz w:val="18"/>
        </w:rPr>
        <w:t xml:space="preserve"> </w:t>
      </w:r>
      <w:r w:rsidR="00945045" w:rsidRPr="00507DD7">
        <w:rPr>
          <w:rFonts w:ascii="Squad" w:hAnsi="Squad"/>
          <w:sz w:val="18"/>
        </w:rPr>
        <w:t>–</w:t>
      </w:r>
      <w:r w:rsidR="0082454B" w:rsidRPr="00507DD7">
        <w:rPr>
          <w:rFonts w:ascii="Squad" w:hAnsi="Squad"/>
          <w:sz w:val="18"/>
        </w:rPr>
        <w:t xml:space="preserve"> </w:t>
      </w:r>
      <w:r w:rsidR="00945045" w:rsidRPr="00507DD7">
        <w:rPr>
          <w:rFonts w:ascii="Squad" w:hAnsi="Squad"/>
          <w:sz w:val="18"/>
        </w:rPr>
        <w:t xml:space="preserve">a second </w:t>
      </w:r>
      <w:r w:rsidR="000506B0" w:rsidRPr="00507DD7">
        <w:rPr>
          <w:rFonts w:ascii="Squad" w:hAnsi="Squad"/>
          <w:sz w:val="18"/>
        </w:rPr>
        <w:t xml:space="preserve">negative scenario applied </w:t>
      </w:r>
      <w:r w:rsidR="0048224B" w:rsidRPr="00507DD7">
        <w:rPr>
          <w:rFonts w:ascii="Squad" w:hAnsi="Squad"/>
          <w:sz w:val="18"/>
        </w:rPr>
        <w:t>grounded on the macroeconomic framework of the 2025 EBA Stress Test in order to apply for ICAAP a scenario that is</w:t>
      </w:r>
      <w:r w:rsidR="00065F20" w:rsidRPr="00507DD7">
        <w:rPr>
          <w:rFonts w:ascii="Squad" w:hAnsi="Squad"/>
          <w:sz w:val="18"/>
        </w:rPr>
        <w:t xml:space="preserve"> at</w:t>
      </w:r>
      <w:r w:rsidR="0048224B" w:rsidRPr="00507DD7">
        <w:rPr>
          <w:rFonts w:ascii="Squad" w:hAnsi="Squad"/>
          <w:sz w:val="18"/>
        </w:rPr>
        <w:t xml:space="preserve"> least as severe as official consensus downside forecast. </w:t>
      </w:r>
      <w:r w:rsidR="00146EA6" w:rsidRPr="00507DD7">
        <w:rPr>
          <w:rFonts w:ascii="Squad" w:hAnsi="Squad"/>
          <w:sz w:val="18"/>
        </w:rPr>
        <w:t>The dynamic of the capital consumption per risk is similar to the adverse scenario. However, the credit risk capital consumption declines further as the EBA adverse scenario assumes even faster loan quality deterioration under greater macroeconomic shock.</w:t>
      </w:r>
    </w:p>
    <w:p w14:paraId="4427B231" w14:textId="2771C2D0" w:rsidR="00161D8B" w:rsidRPr="00507DD7" w:rsidRDefault="00146EA6" w:rsidP="00740E02">
      <w:pPr>
        <w:pStyle w:val="ListParagraph"/>
        <w:widowControl/>
        <w:tabs>
          <w:tab w:val="left" w:pos="284"/>
          <w:tab w:val="left" w:pos="426"/>
        </w:tabs>
        <w:spacing w:before="120" w:after="120"/>
        <w:ind w:left="1843"/>
        <w:jc w:val="both"/>
      </w:pPr>
      <w:r w:rsidRPr="00507DD7">
        <w:rPr>
          <w:rFonts w:ascii="Squad" w:hAnsi="Squad"/>
          <w:sz w:val="18"/>
        </w:rPr>
        <w:t>Given that the Available Financial Resources are impacted by the continuous profit capitalisations into CET 1 the capacity for risk coverage in stressed environment remains considerably above the defined limit of 110%.</w:t>
      </w:r>
    </w:p>
    <w:p w14:paraId="3D6447F6" w14:textId="77777777" w:rsidR="00AC2AA3" w:rsidRPr="00507DD7" w:rsidRDefault="00AC2AA3" w:rsidP="00740E02">
      <w:pPr>
        <w:pStyle w:val="ListParagraph"/>
        <w:widowControl/>
        <w:tabs>
          <w:tab w:val="left" w:pos="284"/>
          <w:tab w:val="left" w:pos="426"/>
        </w:tabs>
        <w:spacing w:before="120" w:after="120"/>
        <w:ind w:left="2520"/>
        <w:jc w:val="both"/>
        <w:rPr>
          <w:rFonts w:ascii="Squad" w:hAnsi="Squad"/>
          <w:sz w:val="18"/>
        </w:rPr>
      </w:pPr>
    </w:p>
    <w:p w14:paraId="5E7991C7" w14:textId="1A48A3A7" w:rsidR="00A23111" w:rsidRPr="00507DD7" w:rsidRDefault="00B500F9" w:rsidP="00935DA2">
      <w:pPr>
        <w:pStyle w:val="ListParagraph"/>
        <w:widowControl/>
        <w:numPr>
          <w:ilvl w:val="0"/>
          <w:numId w:val="16"/>
        </w:numPr>
        <w:tabs>
          <w:tab w:val="left" w:pos="0"/>
          <w:tab w:val="left" w:pos="426"/>
        </w:tabs>
        <w:spacing w:before="120" w:after="120"/>
        <w:jc w:val="both"/>
      </w:pPr>
      <w:r w:rsidRPr="00507DD7">
        <w:rPr>
          <w:rFonts w:ascii="Squad" w:hAnsi="Squad"/>
          <w:sz w:val="18"/>
        </w:rPr>
        <w:t>Sensitivity anal</w:t>
      </w:r>
      <w:r w:rsidR="002B19E2" w:rsidRPr="00507DD7">
        <w:rPr>
          <w:rFonts w:ascii="Squad" w:hAnsi="Squad"/>
          <w:sz w:val="18"/>
        </w:rPr>
        <w:t>ysis</w:t>
      </w:r>
      <w:r w:rsidR="0048224B" w:rsidRPr="00507DD7">
        <w:rPr>
          <w:rFonts w:ascii="Squad" w:hAnsi="Squad"/>
          <w:sz w:val="18"/>
        </w:rPr>
        <w:t xml:space="preserve"> </w:t>
      </w:r>
      <w:r w:rsidR="00AD0891" w:rsidRPr="00507DD7">
        <w:rPr>
          <w:rFonts w:ascii="Squad" w:hAnsi="Squad"/>
          <w:sz w:val="18"/>
        </w:rPr>
        <w:t>–</w:t>
      </w:r>
      <w:r w:rsidR="00E1123A" w:rsidRPr="00507DD7">
        <w:rPr>
          <w:rFonts w:ascii="Squad" w:hAnsi="Squad"/>
          <w:sz w:val="18"/>
        </w:rPr>
        <w:t xml:space="preserve"> </w:t>
      </w:r>
      <w:r w:rsidR="00B60CCC" w:rsidRPr="00507DD7">
        <w:rPr>
          <w:rFonts w:ascii="Squad" w:hAnsi="Squad"/>
          <w:sz w:val="18"/>
        </w:rPr>
        <w:t xml:space="preserve">credit risk-related sensitivity </w:t>
      </w:r>
      <w:r w:rsidR="00BB179B" w:rsidRPr="00507DD7">
        <w:rPr>
          <w:rFonts w:ascii="Squad" w:hAnsi="Squad"/>
          <w:sz w:val="18"/>
        </w:rPr>
        <w:t xml:space="preserve">analysis focused on </w:t>
      </w:r>
      <w:r w:rsidR="00AA1684" w:rsidRPr="00507DD7">
        <w:rPr>
          <w:rFonts w:ascii="Squad" w:hAnsi="Squad"/>
          <w:sz w:val="18"/>
        </w:rPr>
        <w:t xml:space="preserve">specific portfolios / sub-portfolios </w:t>
      </w:r>
      <w:r w:rsidR="00B0573A" w:rsidRPr="00507DD7">
        <w:rPr>
          <w:rFonts w:ascii="Squad" w:hAnsi="Squad"/>
          <w:sz w:val="18"/>
        </w:rPr>
        <w:t>aimed at drilli</w:t>
      </w:r>
      <w:r w:rsidR="009339C2" w:rsidRPr="00507DD7">
        <w:rPr>
          <w:rFonts w:ascii="Squad" w:hAnsi="Squad"/>
          <w:sz w:val="18"/>
        </w:rPr>
        <w:t xml:space="preserve">ng down </w:t>
      </w:r>
      <w:r w:rsidR="008C676D" w:rsidRPr="00507DD7">
        <w:rPr>
          <w:rFonts w:ascii="Squad" w:hAnsi="Squad"/>
          <w:sz w:val="18"/>
        </w:rPr>
        <w:t xml:space="preserve">specific portfolios’ </w:t>
      </w:r>
      <w:r w:rsidR="009339C2" w:rsidRPr="00507DD7">
        <w:rPr>
          <w:rFonts w:ascii="Squad" w:hAnsi="Squad"/>
          <w:sz w:val="18"/>
        </w:rPr>
        <w:t xml:space="preserve">vulnerabilities </w:t>
      </w:r>
      <w:r w:rsidR="005D2020" w:rsidRPr="00507DD7">
        <w:rPr>
          <w:rFonts w:ascii="Squad" w:hAnsi="Squad"/>
          <w:sz w:val="18"/>
        </w:rPr>
        <w:t>in relation to</w:t>
      </w:r>
      <w:r w:rsidR="00891433" w:rsidRPr="00507DD7">
        <w:rPr>
          <w:rFonts w:ascii="Squad" w:hAnsi="Squad"/>
          <w:sz w:val="18"/>
        </w:rPr>
        <w:t xml:space="preserve"> changes in economic </w:t>
      </w:r>
      <w:r w:rsidR="00D25030" w:rsidRPr="00507DD7">
        <w:rPr>
          <w:rFonts w:ascii="Squad" w:hAnsi="Squad"/>
          <w:sz w:val="18"/>
        </w:rPr>
        <w:t>conditions or borrower behaviour.</w:t>
      </w:r>
    </w:p>
    <w:p w14:paraId="6D87EE37" w14:textId="6F474197" w:rsidR="00AA4B4F" w:rsidRPr="00507DD7" w:rsidRDefault="00FE2717" w:rsidP="00740E02">
      <w:pPr>
        <w:pStyle w:val="Newstyle"/>
        <w:tabs>
          <w:tab w:val="left" w:pos="0"/>
        </w:tabs>
        <w:spacing w:before="240"/>
        <w:ind w:left="142"/>
        <w:rPr>
          <w:rFonts w:ascii="Squad" w:hAnsi="Squad"/>
          <w:highlight w:val="yellow"/>
          <w:lang w:val="en-GB"/>
        </w:rPr>
      </w:pPr>
      <w:r w:rsidRPr="00507DD7">
        <w:rPr>
          <w:rFonts w:ascii="Squad" w:hAnsi="Squad"/>
          <w:lang w:val="en-GB"/>
        </w:rPr>
        <w:t>As a result of the conducted calculations</w:t>
      </w:r>
      <w:r w:rsidR="0004798B" w:rsidRPr="00507DD7">
        <w:rPr>
          <w:rFonts w:ascii="Squad" w:hAnsi="Squad"/>
          <w:lang w:val="en-GB"/>
        </w:rPr>
        <w:t xml:space="preserve">, </w:t>
      </w:r>
      <w:r w:rsidRPr="00507DD7">
        <w:rPr>
          <w:rFonts w:ascii="Squad" w:hAnsi="Squad"/>
          <w:lang w:val="en-GB"/>
        </w:rPr>
        <w:t xml:space="preserve">stress tests, </w:t>
      </w:r>
      <w:r w:rsidR="005D02B0" w:rsidRPr="00507DD7">
        <w:rPr>
          <w:rFonts w:ascii="Squad" w:hAnsi="Squad"/>
          <w:lang w:val="en-GB"/>
        </w:rPr>
        <w:t xml:space="preserve">as well as </w:t>
      </w:r>
      <w:r w:rsidR="004B58EC" w:rsidRPr="00507DD7">
        <w:rPr>
          <w:rFonts w:ascii="Squad" w:hAnsi="Squad"/>
          <w:lang w:val="en-GB"/>
        </w:rPr>
        <w:t>sensitivity analysis</w:t>
      </w:r>
      <w:r w:rsidRPr="00507DD7">
        <w:rPr>
          <w:rFonts w:ascii="Squad" w:hAnsi="Squad"/>
          <w:lang w:val="en-GB"/>
        </w:rPr>
        <w:t>, a conclusion could be made that the Bank has sufficient capital to meet the regulatory requirements</w:t>
      </w:r>
      <w:r w:rsidR="00A219F8" w:rsidRPr="00507DD7">
        <w:rPr>
          <w:rFonts w:ascii="Squad" w:hAnsi="Squad"/>
          <w:lang w:val="en-GB"/>
        </w:rPr>
        <w:t>,</w:t>
      </w:r>
      <w:r w:rsidRPr="00507DD7">
        <w:rPr>
          <w:rFonts w:ascii="Squad" w:hAnsi="Squad"/>
          <w:lang w:val="en-GB"/>
        </w:rPr>
        <w:t xml:space="preserve"> a</w:t>
      </w:r>
      <w:r w:rsidR="0055602D" w:rsidRPr="00507DD7">
        <w:rPr>
          <w:rFonts w:ascii="Squad" w:hAnsi="Squad"/>
          <w:lang w:val="en-GB"/>
        </w:rPr>
        <w:t>long with</w:t>
      </w:r>
      <w:r w:rsidRPr="00507DD7">
        <w:rPr>
          <w:rFonts w:ascii="Squad" w:hAnsi="Squad"/>
          <w:lang w:val="en-GB"/>
        </w:rPr>
        <w:t xml:space="preserve"> a sufficient capital buffer to </w:t>
      </w:r>
      <w:r w:rsidR="00BE7C83" w:rsidRPr="00507DD7">
        <w:rPr>
          <w:rFonts w:ascii="Squad" w:hAnsi="Squad"/>
          <w:lang w:val="en-GB"/>
        </w:rPr>
        <w:t xml:space="preserve">adapt to </w:t>
      </w:r>
      <w:r w:rsidRPr="00507DD7">
        <w:rPr>
          <w:rFonts w:ascii="Squad" w:hAnsi="Squad"/>
          <w:lang w:val="en-GB"/>
        </w:rPr>
        <w:t xml:space="preserve">a more risk-sensitive environment. </w:t>
      </w:r>
    </w:p>
    <w:p w14:paraId="0745B5D3" w14:textId="77777777" w:rsidR="00FE2717" w:rsidRPr="00507DD7" w:rsidRDefault="00FE2717" w:rsidP="00740E02">
      <w:pPr>
        <w:pStyle w:val="Text"/>
        <w:tabs>
          <w:tab w:val="left" w:pos="0"/>
          <w:tab w:val="num" w:pos="851"/>
        </w:tabs>
        <w:spacing w:before="240"/>
        <w:ind w:left="142"/>
        <w:rPr>
          <w:rFonts w:ascii="Squad" w:hAnsi="Squad"/>
          <w:i/>
          <w:sz w:val="18"/>
          <w:u w:val="single"/>
        </w:rPr>
      </w:pPr>
      <w:r w:rsidRPr="00507DD7">
        <w:rPr>
          <w:rFonts w:ascii="Squad" w:hAnsi="Squad"/>
          <w:i/>
          <w:sz w:val="18"/>
          <w:u w:val="single"/>
        </w:rPr>
        <w:t>Reverse stress test conduction</w:t>
      </w:r>
    </w:p>
    <w:p w14:paraId="02306D27" w14:textId="78078F77" w:rsidR="00C73853" w:rsidRPr="00507DD7" w:rsidRDefault="00FE2717" w:rsidP="00740E02">
      <w:pPr>
        <w:pStyle w:val="Text"/>
        <w:tabs>
          <w:tab w:val="left" w:pos="0"/>
          <w:tab w:val="num" w:pos="851"/>
        </w:tabs>
        <w:spacing w:before="240"/>
        <w:ind w:left="142"/>
        <w:rPr>
          <w:rFonts w:ascii="Squad" w:hAnsi="Squad"/>
          <w:sz w:val="18"/>
        </w:rPr>
      </w:pPr>
      <w:r w:rsidRPr="00507DD7">
        <w:rPr>
          <w:rFonts w:ascii="Squad" w:hAnsi="Squad"/>
          <w:sz w:val="18"/>
        </w:rPr>
        <w:t>DSK Bank performs a reverse stress</w:t>
      </w:r>
      <w:r w:rsidR="00265A45" w:rsidRPr="00507DD7">
        <w:rPr>
          <w:rFonts w:ascii="Squad" w:hAnsi="Squad"/>
          <w:sz w:val="18"/>
        </w:rPr>
        <w:t xml:space="preserve"> under both the normative and economic perspectives</w:t>
      </w:r>
      <w:r w:rsidR="005A5365" w:rsidRPr="00507DD7">
        <w:rPr>
          <w:rFonts w:ascii="Squad" w:hAnsi="Squad"/>
          <w:sz w:val="18"/>
        </w:rPr>
        <w:t xml:space="preserve"> </w:t>
      </w:r>
      <w:r w:rsidRPr="00507DD7">
        <w:rPr>
          <w:rFonts w:ascii="Squad" w:hAnsi="Squad"/>
          <w:sz w:val="18"/>
        </w:rPr>
        <w:t xml:space="preserve"> in order to estimate potential factors that could lead to insufficient capital coverage</w:t>
      </w:r>
      <w:r w:rsidR="000C23A8" w:rsidRPr="00507DD7">
        <w:rPr>
          <w:rFonts w:ascii="Squad" w:hAnsi="Squad"/>
          <w:sz w:val="18"/>
        </w:rPr>
        <w:t xml:space="preserve"> </w:t>
      </w:r>
      <w:r w:rsidR="005A5365" w:rsidRPr="00507DD7">
        <w:rPr>
          <w:rFonts w:ascii="Squad" w:hAnsi="Squad"/>
          <w:sz w:val="18"/>
        </w:rPr>
        <w:t>and to explore which conditions in the macroeconomic environment could lead to such events</w:t>
      </w:r>
      <w:r w:rsidRPr="00507DD7">
        <w:rPr>
          <w:rFonts w:ascii="Squad" w:hAnsi="Squad"/>
          <w:sz w:val="18"/>
        </w:rPr>
        <w:t xml:space="preserve">. </w:t>
      </w:r>
    </w:p>
    <w:p w14:paraId="08532B37" w14:textId="0D1E2DCD" w:rsidR="00882736" w:rsidRPr="00507DD7" w:rsidRDefault="00882736" w:rsidP="00740E02">
      <w:pPr>
        <w:pStyle w:val="Text"/>
        <w:tabs>
          <w:tab w:val="left" w:pos="0"/>
          <w:tab w:val="num" w:pos="851"/>
        </w:tabs>
        <w:spacing w:before="240"/>
        <w:ind w:left="142"/>
        <w:rPr>
          <w:rFonts w:ascii="Squad" w:hAnsi="Squad"/>
          <w:sz w:val="18"/>
        </w:rPr>
      </w:pPr>
      <w:r w:rsidRPr="00507DD7">
        <w:rPr>
          <w:rFonts w:ascii="Squad" w:hAnsi="Squad"/>
          <w:sz w:val="18"/>
        </w:rPr>
        <w:t>The ICAAP reverse stress test is part of overall reverse stress testing process of the solvency position of DSK Bank which includes also recovery and resolution reverse scenarios</w:t>
      </w:r>
      <w:r w:rsidR="00B86426" w:rsidRPr="00507DD7">
        <w:rPr>
          <w:rFonts w:ascii="Squad" w:hAnsi="Squad"/>
          <w:sz w:val="18"/>
        </w:rPr>
        <w:t>,</w:t>
      </w:r>
      <w:r w:rsidRPr="00507DD7">
        <w:rPr>
          <w:rFonts w:ascii="Squad" w:hAnsi="Squad"/>
          <w:sz w:val="18"/>
        </w:rPr>
        <w:t xml:space="preserve"> which incorporate assumptions for higher severity of the capital adequacy deterioration.  </w:t>
      </w:r>
    </w:p>
    <w:p w14:paraId="186CADD7" w14:textId="3FD91833" w:rsidR="00C73853" w:rsidRPr="00507DD7" w:rsidRDefault="00C73853" w:rsidP="00740E02">
      <w:pPr>
        <w:pStyle w:val="Text"/>
        <w:tabs>
          <w:tab w:val="left" w:pos="0"/>
          <w:tab w:val="num" w:pos="851"/>
        </w:tabs>
        <w:spacing w:before="240"/>
        <w:ind w:left="142"/>
        <w:rPr>
          <w:rFonts w:ascii="Squad" w:hAnsi="Squad"/>
          <w:sz w:val="18"/>
        </w:rPr>
      </w:pPr>
      <w:r w:rsidRPr="00507DD7">
        <w:rPr>
          <w:rFonts w:ascii="Squad" w:hAnsi="Squad"/>
          <w:i/>
          <w:sz w:val="18"/>
          <w:u w:val="single"/>
        </w:rPr>
        <w:t>Reverse stress testing in the normative perspective</w:t>
      </w:r>
    </w:p>
    <w:p w14:paraId="343F2438" w14:textId="77777777" w:rsidR="007856BE" w:rsidRPr="00507DD7" w:rsidRDefault="007856BE" w:rsidP="00740E02">
      <w:pPr>
        <w:pStyle w:val="Text"/>
        <w:tabs>
          <w:tab w:val="left" w:pos="0"/>
          <w:tab w:val="num" w:pos="851"/>
        </w:tabs>
        <w:spacing w:before="240"/>
        <w:ind w:left="142"/>
        <w:rPr>
          <w:rFonts w:ascii="Squad" w:hAnsi="Squad"/>
          <w:sz w:val="18"/>
        </w:rPr>
      </w:pPr>
      <w:r w:rsidRPr="00507DD7">
        <w:rPr>
          <w:rFonts w:ascii="Squad" w:hAnsi="Squad"/>
          <w:sz w:val="18"/>
        </w:rPr>
        <w:t xml:space="preserve">Within the reverse stress test process the bank assumes also idiosyncratic losses to occur as these might lead to breach of the management buffer also in an environment which is less deteriorated. </w:t>
      </w:r>
    </w:p>
    <w:p w14:paraId="755D4FEF" w14:textId="77777777" w:rsidR="007856BE" w:rsidRPr="00507DD7" w:rsidRDefault="007856BE" w:rsidP="00740E02">
      <w:pPr>
        <w:pStyle w:val="Text"/>
        <w:tabs>
          <w:tab w:val="left" w:pos="0"/>
          <w:tab w:val="num" w:pos="851"/>
        </w:tabs>
        <w:spacing w:before="240"/>
        <w:ind w:left="142"/>
        <w:rPr>
          <w:rFonts w:ascii="Squad" w:hAnsi="Squad"/>
          <w:sz w:val="18"/>
        </w:rPr>
      </w:pPr>
      <w:r w:rsidRPr="00507DD7">
        <w:rPr>
          <w:rFonts w:ascii="Squad" w:hAnsi="Squad"/>
          <w:sz w:val="18"/>
        </w:rPr>
        <w:t>This approach enables the management of bank to recognise potential threats in the operating environment within its early screening processes and timely react to evolving adverse developments.</w:t>
      </w:r>
    </w:p>
    <w:p w14:paraId="17D06AA1" w14:textId="319E0D1B" w:rsidR="007856BE" w:rsidRPr="00507DD7" w:rsidRDefault="007856BE" w:rsidP="00740E02">
      <w:pPr>
        <w:pStyle w:val="Text"/>
        <w:tabs>
          <w:tab w:val="left" w:pos="0"/>
          <w:tab w:val="num" w:pos="851"/>
        </w:tabs>
        <w:spacing w:before="240"/>
        <w:ind w:left="142"/>
        <w:rPr>
          <w:rFonts w:ascii="Squad" w:hAnsi="Squad"/>
          <w:sz w:val="18"/>
        </w:rPr>
      </w:pPr>
      <w:r w:rsidRPr="00507DD7">
        <w:rPr>
          <w:rFonts w:ascii="Squad" w:hAnsi="Squad"/>
          <w:sz w:val="18"/>
        </w:rPr>
        <w:t>The breach of the management buffer in the ICAAP reverse stress test is considered a natural hand-over point to recovery processes. Such situation shall be assessed as the first hard criterium indicating potential issues with the solvency position of the bank which need to be addressed by implementing short-to-mid term measures or recovery tools in order to restore compliance with the internal management buffe</w:t>
      </w:r>
      <w:r w:rsidR="00A33FB2" w:rsidRPr="00507DD7">
        <w:rPr>
          <w:rFonts w:ascii="Squad" w:hAnsi="Squad"/>
          <w:sz w:val="18"/>
        </w:rPr>
        <w:t>r.</w:t>
      </w:r>
    </w:p>
    <w:p w14:paraId="1516E372" w14:textId="35FBA37B" w:rsidR="007856BE" w:rsidRPr="00507DD7" w:rsidRDefault="007856BE" w:rsidP="0081793A">
      <w:pPr>
        <w:pStyle w:val="Text"/>
        <w:tabs>
          <w:tab w:val="left" w:pos="0"/>
          <w:tab w:val="num" w:pos="851"/>
        </w:tabs>
        <w:spacing w:before="240"/>
        <w:rPr>
          <w:rFonts w:ascii="Squad" w:hAnsi="Squad"/>
          <w:sz w:val="18"/>
        </w:rPr>
      </w:pPr>
      <w:r w:rsidRPr="00507DD7">
        <w:rPr>
          <w:rFonts w:ascii="Squad" w:hAnsi="Squad"/>
          <w:sz w:val="18"/>
        </w:rPr>
        <w:t>The reverse scenario assumes that the bank reports significant losses</w:t>
      </w:r>
      <w:r w:rsidR="00CA2B0F" w:rsidRPr="00507DD7">
        <w:rPr>
          <w:rFonts w:ascii="Squad" w:hAnsi="Squad"/>
          <w:sz w:val="18"/>
        </w:rPr>
        <w:t>,</w:t>
      </w:r>
      <w:r w:rsidRPr="00507DD7">
        <w:rPr>
          <w:rFonts w:ascii="Squad" w:hAnsi="Squad"/>
          <w:sz w:val="18"/>
        </w:rPr>
        <w:t xml:space="preserve"> which fully offset the banking revenues in the financial year and lead to a deduction </w:t>
      </w:r>
      <w:r w:rsidR="00A12345" w:rsidRPr="00507DD7">
        <w:rPr>
          <w:rFonts w:ascii="Squad" w:hAnsi="Squad"/>
          <w:sz w:val="18"/>
        </w:rPr>
        <w:t xml:space="preserve">from </w:t>
      </w:r>
      <w:r w:rsidRPr="00507DD7">
        <w:rPr>
          <w:rFonts w:ascii="Squad" w:hAnsi="Squad"/>
          <w:sz w:val="18"/>
        </w:rPr>
        <w:t>CET 1 in the amount needed to breach the management buffer.</w:t>
      </w:r>
    </w:p>
    <w:p w14:paraId="352CC4E9" w14:textId="77777777" w:rsidR="00D92C0E" w:rsidRDefault="005372F3" w:rsidP="00740E02">
      <w:pPr>
        <w:pStyle w:val="Newstyle"/>
        <w:spacing w:before="240"/>
        <w:ind w:left="0"/>
        <w:rPr>
          <w:rFonts w:ascii="Squad" w:hAnsi="Squad"/>
          <w:lang w:val="en-GB"/>
        </w:rPr>
      </w:pPr>
      <w:r w:rsidRPr="00507DD7">
        <w:rPr>
          <w:rFonts w:ascii="Squad" w:hAnsi="Squad"/>
          <w:lang w:val="en-GB"/>
        </w:rPr>
        <w:t>Following the reverse stress test approach</w:t>
      </w:r>
      <w:r w:rsidR="008A0092" w:rsidRPr="00507DD7">
        <w:rPr>
          <w:rFonts w:ascii="Squad" w:hAnsi="Squad"/>
          <w:lang w:val="en-GB"/>
        </w:rPr>
        <w:t>,</w:t>
      </w:r>
      <w:r w:rsidRPr="00507DD7">
        <w:rPr>
          <w:rFonts w:ascii="Squad" w:hAnsi="Squad"/>
          <w:lang w:val="en-GB"/>
        </w:rPr>
        <w:t xml:space="preserve"> which is based on the combined effect from credit risk losses and severe idiosyncratic event, the bank applied an assumption for the most severe event with operational and compliance risk character, namely a massive GDPR. It is assumed that the competent authorities apply to DSK Bank the highest penalty which is equivalent to as 4% of OTP Group turnover for </w:t>
      </w:r>
      <w:r w:rsidR="00C21FC5" w:rsidRPr="00507DD7">
        <w:rPr>
          <w:rFonts w:ascii="Squad" w:hAnsi="Squad"/>
          <w:lang w:val="en-GB"/>
        </w:rPr>
        <w:t xml:space="preserve">Q3 </w:t>
      </w:r>
      <w:r w:rsidRPr="00507DD7">
        <w:rPr>
          <w:rFonts w:ascii="Squad" w:hAnsi="Squad"/>
          <w:lang w:val="en-GB"/>
        </w:rPr>
        <w:t>202</w:t>
      </w:r>
      <w:r w:rsidR="00C21FC5" w:rsidRPr="00507DD7">
        <w:rPr>
          <w:rFonts w:ascii="Squad" w:hAnsi="Squad"/>
          <w:lang w:val="en-GB"/>
        </w:rPr>
        <w:t>4</w:t>
      </w:r>
      <w:r w:rsidR="00CB248D" w:rsidRPr="00507DD7">
        <w:rPr>
          <w:rFonts w:ascii="Squad" w:hAnsi="Squad"/>
          <w:lang w:val="en-GB"/>
        </w:rPr>
        <w:t xml:space="preserve"> </w:t>
      </w:r>
      <w:r w:rsidR="0077045E" w:rsidRPr="00507DD7">
        <w:rPr>
          <w:rFonts w:ascii="Squad" w:hAnsi="Squad"/>
          <w:lang w:val="en-GB"/>
        </w:rPr>
        <w:t>(</w:t>
      </w:r>
      <w:r w:rsidR="00CB248D" w:rsidRPr="00507DD7">
        <w:rPr>
          <w:rFonts w:ascii="Squad" w:hAnsi="Squad"/>
          <w:lang w:val="en-GB"/>
        </w:rPr>
        <w:t xml:space="preserve">which is </w:t>
      </w:r>
      <w:r w:rsidR="0077045E" w:rsidRPr="00507DD7">
        <w:rPr>
          <w:rFonts w:ascii="Squad" w:hAnsi="Squad"/>
          <w:lang w:val="en-GB"/>
        </w:rPr>
        <w:t xml:space="preserve">the latest </w:t>
      </w:r>
      <w:r w:rsidR="00CB248D" w:rsidRPr="00507DD7">
        <w:rPr>
          <w:rFonts w:ascii="Squad" w:hAnsi="Squad"/>
          <w:lang w:val="en-GB"/>
        </w:rPr>
        <w:t xml:space="preserve">data </w:t>
      </w:r>
      <w:r w:rsidR="0077045E" w:rsidRPr="00507DD7">
        <w:rPr>
          <w:rFonts w:ascii="Squad" w:hAnsi="Squad"/>
          <w:lang w:val="en-GB"/>
        </w:rPr>
        <w:t>available</w:t>
      </w:r>
      <w:r w:rsidR="00F21D51" w:rsidRPr="00507DD7">
        <w:rPr>
          <w:rFonts w:ascii="Squad" w:hAnsi="Squad"/>
          <w:lang w:val="en-GB"/>
        </w:rPr>
        <w:t xml:space="preserve"> at the time of preparation</w:t>
      </w:r>
      <w:r w:rsidR="00263411" w:rsidRPr="00507DD7">
        <w:rPr>
          <w:rFonts w:ascii="Squad" w:hAnsi="Squad"/>
          <w:lang w:val="en-GB"/>
        </w:rPr>
        <w:t>)</w:t>
      </w:r>
      <w:r w:rsidR="0077045E" w:rsidRPr="00507DD7">
        <w:rPr>
          <w:rFonts w:ascii="Squad" w:hAnsi="Squad"/>
          <w:lang w:val="en-GB"/>
        </w:rPr>
        <w:t xml:space="preserve"> </w:t>
      </w:r>
      <w:r w:rsidRPr="00507DD7">
        <w:rPr>
          <w:rFonts w:ascii="Squad" w:hAnsi="Squad"/>
          <w:lang w:val="en-GB"/>
        </w:rPr>
        <w:t xml:space="preserve"> /considering the highest level of consolidation of the parent company/.</w:t>
      </w:r>
      <w:r w:rsidR="00263411" w:rsidRPr="00507DD7">
        <w:rPr>
          <w:rFonts w:ascii="Squad" w:hAnsi="Squad"/>
          <w:lang w:val="en-GB"/>
        </w:rPr>
        <w:t xml:space="preserve"> </w:t>
      </w:r>
      <w:r w:rsidRPr="00507DD7">
        <w:rPr>
          <w:rFonts w:ascii="Squad" w:hAnsi="Squad"/>
          <w:lang w:val="en-GB"/>
        </w:rPr>
        <w:t>In addition to the above losses, sharp loan quality deterioration is expected to deteriorate the financial result of the bank to an extend in which loss is reported and deducted from CET 1.</w:t>
      </w:r>
    </w:p>
    <w:p w14:paraId="19A55328" w14:textId="77777777" w:rsidR="00D92C0E" w:rsidRPr="00D92C0E" w:rsidRDefault="008838ED" w:rsidP="00D92C0E">
      <w:pPr>
        <w:pStyle w:val="Text"/>
        <w:tabs>
          <w:tab w:val="left" w:pos="0"/>
          <w:tab w:val="num" w:pos="851"/>
        </w:tabs>
        <w:spacing w:before="240"/>
        <w:rPr>
          <w:rFonts w:ascii="Squad" w:hAnsi="Squad"/>
          <w:i/>
          <w:sz w:val="18"/>
          <w:u w:val="single"/>
        </w:rPr>
      </w:pPr>
      <w:r w:rsidRPr="00D92C0E">
        <w:rPr>
          <w:rFonts w:ascii="Squad" w:hAnsi="Squad"/>
          <w:i/>
          <w:sz w:val="18"/>
          <w:u w:val="single"/>
        </w:rPr>
        <w:t>Reverse stress testing in the economic perspective</w:t>
      </w:r>
    </w:p>
    <w:p w14:paraId="0F3864DD" w14:textId="77777777" w:rsidR="00834BB8" w:rsidRDefault="008838ED" w:rsidP="00740E02">
      <w:pPr>
        <w:pStyle w:val="Newstyle"/>
        <w:spacing w:before="240"/>
        <w:ind w:left="0"/>
        <w:rPr>
          <w:rFonts w:ascii="Squad" w:hAnsi="Squad"/>
          <w:lang w:val="en-GB"/>
        </w:rPr>
      </w:pPr>
      <w:r w:rsidRPr="00507DD7">
        <w:rPr>
          <w:rFonts w:ascii="Squad" w:hAnsi="Squad"/>
          <w:lang w:val="en-GB"/>
        </w:rPr>
        <w:t>The main purpose of the ICAAP reverse stress test in the economic perspective is to identify possible threats for available financial resources which contribute to the strong loss absorption capacity of the bank.</w:t>
      </w:r>
      <w:r w:rsidR="000F1101" w:rsidRPr="00507DD7">
        <w:rPr>
          <w:rFonts w:ascii="Squad" w:hAnsi="Squad"/>
          <w:lang w:val="en-GB"/>
        </w:rPr>
        <w:t>The trigger for the reverse stress test a loss absorption capacity of 110% as this ratio includes the internal management buffer of 1</w:t>
      </w:r>
      <w:r w:rsidR="00795205" w:rsidRPr="00507DD7">
        <w:rPr>
          <w:rFonts w:ascii="Squad" w:hAnsi="Squad"/>
          <w:lang w:val="en-GB"/>
        </w:rPr>
        <w:t>0</w:t>
      </w:r>
      <w:r w:rsidR="000F1101" w:rsidRPr="00507DD7">
        <w:rPr>
          <w:rFonts w:ascii="Squad" w:hAnsi="Squad"/>
          <w:lang w:val="en-GB"/>
        </w:rPr>
        <w:t>% for the economic perspective.</w:t>
      </w:r>
      <w:r w:rsidR="00D92C0E">
        <w:rPr>
          <w:rFonts w:ascii="Squad" w:hAnsi="Squad"/>
          <w:lang w:val="en-GB"/>
        </w:rPr>
        <w:t xml:space="preserve"> </w:t>
      </w:r>
      <w:r w:rsidRPr="00507DD7">
        <w:rPr>
          <w:rFonts w:ascii="Squad" w:hAnsi="Squad"/>
          <w:lang w:val="en-GB"/>
        </w:rPr>
        <w:t>The severity of the reverse stress test is reached through the following assumptions impacting the loss absorption capacity of the bank:</w:t>
      </w:r>
    </w:p>
    <w:p w14:paraId="4ED82FDA" w14:textId="77777777" w:rsidR="00834BB8" w:rsidRDefault="008838ED" w:rsidP="00834BB8">
      <w:pPr>
        <w:pStyle w:val="Newstyle"/>
        <w:numPr>
          <w:ilvl w:val="0"/>
          <w:numId w:val="76"/>
        </w:numPr>
        <w:spacing w:before="240"/>
        <w:rPr>
          <w:rFonts w:ascii="Squad" w:hAnsi="Squad"/>
          <w:lang w:val="en-GB"/>
        </w:rPr>
      </w:pPr>
      <w:r w:rsidRPr="00507DD7">
        <w:rPr>
          <w:rFonts w:ascii="Squad" w:hAnsi="Squad"/>
          <w:lang w:val="en-GB"/>
        </w:rPr>
        <w:t xml:space="preserve">The risks to which DSK </w:t>
      </w:r>
      <w:r w:rsidR="00EE2A8A" w:rsidRPr="00507DD7">
        <w:rPr>
          <w:rFonts w:ascii="Squad" w:hAnsi="Squad"/>
          <w:lang w:val="en-GB"/>
        </w:rPr>
        <w:t>Bank</w:t>
      </w:r>
      <w:r w:rsidRPr="00507DD7">
        <w:rPr>
          <w:rFonts w:ascii="Squad" w:hAnsi="Squad"/>
          <w:lang w:val="en-GB"/>
        </w:rPr>
        <w:t xml:space="preserve"> is exposed in the economic perspective are considered with their stressed value from the regular stress test;</w:t>
      </w:r>
    </w:p>
    <w:p w14:paraId="00FCF844" w14:textId="634450AF" w:rsidR="00C45FB7" w:rsidRPr="00507DD7" w:rsidRDefault="008838ED" w:rsidP="00834BB8">
      <w:pPr>
        <w:pStyle w:val="Newstyle"/>
        <w:numPr>
          <w:ilvl w:val="0"/>
          <w:numId w:val="76"/>
        </w:numPr>
        <w:spacing w:before="240"/>
        <w:rPr>
          <w:rFonts w:ascii="Squad" w:hAnsi="Squad"/>
          <w:lang w:val="en-GB"/>
        </w:rPr>
      </w:pPr>
      <w:r w:rsidRPr="00507DD7">
        <w:rPr>
          <w:rFonts w:ascii="Squad" w:hAnsi="Squad"/>
          <w:lang w:val="en-GB"/>
        </w:rPr>
        <w:t>The available financial resources as risk bearing capacity are challenged through possible negative impact from the environment (i.e. interest rates curves).</w:t>
      </w:r>
    </w:p>
    <w:p w14:paraId="0CFC9532" w14:textId="2E96D107" w:rsidR="00C45FB7" w:rsidRPr="00507DD7" w:rsidRDefault="00281380" w:rsidP="00935DA2">
      <w:pPr>
        <w:pStyle w:val="Newstyle"/>
        <w:numPr>
          <w:ilvl w:val="0"/>
          <w:numId w:val="8"/>
        </w:numPr>
        <w:spacing w:before="360"/>
        <w:outlineLvl w:val="0"/>
        <w:rPr>
          <w:rFonts w:ascii="Squad" w:hAnsi="Squad"/>
          <w:b/>
          <w:snapToGrid w:val="0"/>
          <w:color w:val="52AE30"/>
          <w:sz w:val="24"/>
          <w:szCs w:val="24"/>
          <w:lang w:val="en-GB"/>
        </w:rPr>
      </w:pPr>
      <w:bookmarkStart w:id="282" w:name="_Toc212456266"/>
      <w:r w:rsidRPr="00507DD7">
        <w:rPr>
          <w:rFonts w:ascii="Squad" w:hAnsi="Squad"/>
          <w:b/>
          <w:snapToGrid w:val="0"/>
          <w:color w:val="52AE30"/>
          <w:sz w:val="24"/>
          <w:szCs w:val="24"/>
          <w:lang w:val="en-GB"/>
        </w:rPr>
        <w:t>Minimum Requirement for Own Funds and Eligible Liabilities</w:t>
      </w:r>
      <w:r w:rsidR="00B135E6" w:rsidRPr="00507DD7">
        <w:rPr>
          <w:rFonts w:ascii="Squad" w:hAnsi="Squad"/>
          <w:b/>
          <w:snapToGrid w:val="0"/>
          <w:color w:val="52AE30"/>
          <w:sz w:val="24"/>
          <w:szCs w:val="24"/>
          <w:lang w:val="en-GB"/>
        </w:rPr>
        <w:t xml:space="preserve"> (MREL)</w:t>
      </w:r>
      <w:bookmarkStart w:id="283" w:name="_Toc106967712"/>
      <w:bookmarkStart w:id="284" w:name="_Toc106967924"/>
      <w:bookmarkStart w:id="285" w:name="_Toc106967713"/>
      <w:bookmarkStart w:id="286" w:name="_Toc106967925"/>
      <w:bookmarkEnd w:id="283"/>
      <w:bookmarkEnd w:id="284"/>
      <w:bookmarkEnd w:id="285"/>
      <w:bookmarkEnd w:id="286"/>
      <w:bookmarkEnd w:id="282"/>
    </w:p>
    <w:p w14:paraId="2C9DFFA2" w14:textId="1BE07531" w:rsidR="00281380" w:rsidRPr="00507DD7" w:rsidRDefault="00B135E6" w:rsidP="00740E02">
      <w:pPr>
        <w:pStyle w:val="Newstyle"/>
        <w:spacing w:before="240"/>
        <w:ind w:left="0"/>
        <w:rPr>
          <w:rFonts w:ascii="Squad" w:hAnsi="Squad"/>
          <w:lang w:val="en-GB"/>
        </w:rPr>
      </w:pPr>
      <w:r w:rsidRPr="00507DD7">
        <w:rPr>
          <w:rFonts w:ascii="Squad" w:hAnsi="Squad"/>
          <w:lang w:val="en-GB"/>
        </w:rPr>
        <w:t xml:space="preserve">The MREL requirement has been introduced </w:t>
      </w:r>
      <w:r w:rsidR="003E6569" w:rsidRPr="00507DD7">
        <w:rPr>
          <w:rFonts w:ascii="Squad" w:hAnsi="Squad"/>
          <w:lang w:val="en-GB"/>
        </w:rPr>
        <w:t>by</w:t>
      </w:r>
      <w:r w:rsidRPr="00507DD7">
        <w:rPr>
          <w:rFonts w:ascii="Squad" w:hAnsi="Squad"/>
          <w:lang w:val="en-GB"/>
        </w:rPr>
        <w:t xml:space="preserve"> </w:t>
      </w:r>
      <w:r w:rsidR="003E6569" w:rsidRPr="00507DD7">
        <w:rPr>
          <w:rFonts w:ascii="Squad" w:hAnsi="Squad"/>
          <w:lang w:val="en-GB"/>
        </w:rPr>
        <w:t xml:space="preserve">Directive 2014/59/EU. </w:t>
      </w:r>
      <w:r w:rsidRPr="00507DD7">
        <w:rPr>
          <w:rFonts w:ascii="Squad" w:hAnsi="Squad"/>
          <w:lang w:val="en-GB"/>
        </w:rPr>
        <w:t xml:space="preserve">Effective from 1 January 2022 the defined for DSK Bank MREL requirements became binding. A 3-year transitional period has been </w:t>
      </w:r>
      <w:r w:rsidR="0076266D" w:rsidRPr="00507DD7">
        <w:rPr>
          <w:rFonts w:ascii="Squad" w:hAnsi="Squad"/>
          <w:lang w:val="en-GB"/>
        </w:rPr>
        <w:t>set</w:t>
      </w:r>
      <w:r w:rsidRPr="00507DD7">
        <w:rPr>
          <w:rFonts w:ascii="Squad" w:hAnsi="Squad"/>
          <w:lang w:val="en-GB"/>
        </w:rPr>
        <w:t xml:space="preserve"> by the resolution authorities allowing </w:t>
      </w:r>
      <w:r w:rsidR="0076266D" w:rsidRPr="00507DD7">
        <w:rPr>
          <w:rFonts w:ascii="Squad" w:hAnsi="Squad"/>
          <w:lang w:val="en-GB"/>
        </w:rPr>
        <w:t xml:space="preserve">for </w:t>
      </w:r>
      <w:r w:rsidRPr="00507DD7">
        <w:rPr>
          <w:rFonts w:ascii="Squad" w:hAnsi="Squad"/>
          <w:lang w:val="en-GB"/>
        </w:rPr>
        <w:t xml:space="preserve">gradual increase of the MREL targets until 1 January 2024. </w:t>
      </w:r>
    </w:p>
    <w:p w14:paraId="29CA770B" w14:textId="45798B38" w:rsidR="00B135E6" w:rsidRPr="00507DD7" w:rsidRDefault="00B135E6" w:rsidP="00740E02">
      <w:pPr>
        <w:pStyle w:val="Newstyle"/>
        <w:spacing w:before="240"/>
        <w:ind w:left="0"/>
        <w:rPr>
          <w:rFonts w:ascii="Squad" w:hAnsi="Squad"/>
          <w:lang w:val="en-GB"/>
        </w:rPr>
      </w:pPr>
      <w:r w:rsidRPr="00507DD7">
        <w:rPr>
          <w:rFonts w:ascii="Squad" w:hAnsi="Squad"/>
          <w:lang w:val="en-GB"/>
        </w:rPr>
        <w:t xml:space="preserve">According to the Joint Decision of the Resolution Authorities DSK Bank has to comply with the following MREL requirements </w:t>
      </w:r>
      <w:r w:rsidR="00A80080" w:rsidRPr="00507DD7">
        <w:rPr>
          <w:rFonts w:ascii="Squad" w:hAnsi="Squad"/>
          <w:lang w:val="en-GB"/>
        </w:rPr>
        <w:t xml:space="preserve">as of </w:t>
      </w:r>
      <w:r w:rsidR="0005552A" w:rsidRPr="00507DD7">
        <w:rPr>
          <w:rFonts w:ascii="Squad" w:hAnsi="Squad"/>
          <w:lang w:val="en-GB"/>
        </w:rPr>
        <w:t xml:space="preserve">the </w:t>
      </w:r>
      <w:r w:rsidR="00A80080" w:rsidRPr="00507DD7">
        <w:rPr>
          <w:rFonts w:ascii="Squad" w:hAnsi="Squad"/>
          <w:lang w:val="en-GB"/>
        </w:rPr>
        <w:t>end of 2024</w:t>
      </w:r>
      <w:r w:rsidR="00127EC6" w:rsidRPr="00507DD7">
        <w:rPr>
          <w:rFonts w:ascii="Squad" w:hAnsi="Squad"/>
          <w:lang w:val="en-GB"/>
        </w:rPr>
        <w:t xml:space="preserve"> on </w:t>
      </w:r>
      <w:r w:rsidR="00B3620D" w:rsidRPr="00507DD7">
        <w:rPr>
          <w:rFonts w:ascii="Squad" w:hAnsi="Squad"/>
          <w:lang w:val="en-GB"/>
        </w:rPr>
        <w:t xml:space="preserve">a </w:t>
      </w:r>
      <w:r w:rsidR="00127EC6" w:rsidRPr="00507DD7">
        <w:rPr>
          <w:rFonts w:ascii="Squad" w:hAnsi="Squad"/>
          <w:lang w:val="en-GB"/>
        </w:rPr>
        <w:t>standalone basis</w:t>
      </w:r>
      <w:r w:rsidRPr="00507DD7">
        <w:rPr>
          <w:rFonts w:ascii="Squad" w:hAnsi="Squad"/>
          <w:lang w:val="en-GB"/>
        </w:rPr>
        <w:t>:</w:t>
      </w:r>
    </w:p>
    <w:p w14:paraId="76619BBE" w14:textId="3CAB7731" w:rsidR="0076266D" w:rsidRPr="00507DD7" w:rsidRDefault="00A80080" w:rsidP="00935DA2">
      <w:pPr>
        <w:pStyle w:val="Newstyle"/>
        <w:numPr>
          <w:ilvl w:val="0"/>
          <w:numId w:val="34"/>
        </w:numPr>
        <w:spacing w:before="240"/>
        <w:rPr>
          <w:rFonts w:ascii="Squad" w:hAnsi="Squad"/>
          <w:lang w:val="en-GB"/>
        </w:rPr>
      </w:pPr>
      <w:r w:rsidRPr="00507DD7">
        <w:rPr>
          <w:rFonts w:ascii="Squad" w:hAnsi="Squad"/>
          <w:lang w:val="en-GB"/>
        </w:rPr>
        <w:t>18.72</w:t>
      </w:r>
      <w:r w:rsidR="0076266D" w:rsidRPr="00507DD7">
        <w:rPr>
          <w:rFonts w:ascii="Squad" w:hAnsi="Squad"/>
          <w:lang w:val="en-GB"/>
        </w:rPr>
        <w:t>% MREL requirement with respect to the relation of total own funds and eligible liabities to the total risk exposure amount (TREA);</w:t>
      </w:r>
      <w:r w:rsidR="0076266D" w:rsidRPr="00507DD7">
        <w:rPr>
          <w:rFonts w:ascii="TmsCyr" w:hAnsi="TmsCyr"/>
          <w:sz w:val="22"/>
          <w:lang w:val="en-GB"/>
        </w:rPr>
        <w:t xml:space="preserve"> </w:t>
      </w:r>
      <w:r w:rsidR="0076266D" w:rsidRPr="00507DD7">
        <w:rPr>
          <w:rFonts w:ascii="Squad" w:hAnsi="Squad"/>
          <w:lang w:val="en-GB"/>
        </w:rPr>
        <w:t xml:space="preserve">On top of the MREL target as </w:t>
      </w:r>
      <w:r w:rsidR="0095795C" w:rsidRPr="00507DD7">
        <w:rPr>
          <w:rFonts w:ascii="Squad" w:hAnsi="Squad"/>
          <w:lang w:val="en-GB"/>
        </w:rPr>
        <w:t xml:space="preserve">a </w:t>
      </w:r>
      <w:r w:rsidR="0076266D" w:rsidRPr="00507DD7">
        <w:rPr>
          <w:rFonts w:ascii="Squad" w:hAnsi="Squad"/>
          <w:lang w:val="en-GB"/>
        </w:rPr>
        <w:t>% of TREA, the bank has to meet the CBR</w:t>
      </w:r>
      <w:r w:rsidR="00FE43D6" w:rsidRPr="00507DD7">
        <w:rPr>
          <w:rFonts w:ascii="Squad" w:hAnsi="Squad"/>
          <w:lang w:val="en-GB"/>
        </w:rPr>
        <w:t>;</w:t>
      </w:r>
    </w:p>
    <w:p w14:paraId="5AAEFC60" w14:textId="603BB5D9" w:rsidR="0076266D" w:rsidRPr="00507DD7" w:rsidRDefault="0076266D" w:rsidP="00935DA2">
      <w:pPr>
        <w:pStyle w:val="Newstyle"/>
        <w:numPr>
          <w:ilvl w:val="0"/>
          <w:numId w:val="34"/>
        </w:numPr>
        <w:spacing w:before="240"/>
        <w:rPr>
          <w:rFonts w:ascii="Squad" w:hAnsi="Squad"/>
          <w:lang w:val="en-GB"/>
        </w:rPr>
      </w:pPr>
      <w:r w:rsidRPr="00507DD7">
        <w:rPr>
          <w:rFonts w:ascii="Squad" w:hAnsi="Squad"/>
          <w:lang w:val="en-GB"/>
        </w:rPr>
        <w:t>5.9</w:t>
      </w:r>
      <w:r w:rsidR="001F04D6" w:rsidRPr="00507DD7">
        <w:rPr>
          <w:rFonts w:ascii="Squad" w:hAnsi="Squad"/>
          <w:lang w:val="en-GB"/>
        </w:rPr>
        <w:t>0</w:t>
      </w:r>
      <w:r w:rsidRPr="00507DD7">
        <w:rPr>
          <w:rFonts w:ascii="Squad" w:hAnsi="Squad"/>
          <w:lang w:val="en-GB"/>
        </w:rPr>
        <w:t>% MREL requirement with respect to the relation of total own funds and eligible liabities to the total exposure measure (TEM).</w:t>
      </w:r>
    </w:p>
    <w:p w14:paraId="4D15CD88" w14:textId="10265C48" w:rsidR="00CB7688" w:rsidRPr="00507DD7" w:rsidRDefault="00CB7688" w:rsidP="00740E02">
      <w:pPr>
        <w:pStyle w:val="Newstyle"/>
        <w:spacing w:before="240"/>
        <w:ind w:left="0"/>
        <w:rPr>
          <w:rFonts w:ascii="Squad" w:hAnsi="Squad"/>
          <w:lang w:val="en-GB"/>
        </w:rPr>
      </w:pPr>
      <w:r w:rsidRPr="00507DD7">
        <w:rPr>
          <w:rFonts w:ascii="Squad" w:hAnsi="Squad"/>
          <w:lang w:val="en-GB"/>
        </w:rPr>
        <w:t xml:space="preserve">To comply with the above-mentioned minimum requirements, the Bank </w:t>
      </w:r>
      <w:r w:rsidR="00C0688C" w:rsidRPr="00507DD7">
        <w:rPr>
          <w:rFonts w:ascii="Squad" w:hAnsi="Squad"/>
          <w:lang w:val="en-GB"/>
        </w:rPr>
        <w:t>meets the requirements with</w:t>
      </w:r>
      <w:r w:rsidRPr="00507DD7">
        <w:rPr>
          <w:rFonts w:ascii="Squad" w:hAnsi="Squad"/>
          <w:lang w:val="en-GB"/>
        </w:rPr>
        <w:t xml:space="preserve"> the necessary amount of own funds and eligible liabilities through:</w:t>
      </w:r>
    </w:p>
    <w:p w14:paraId="3CBF55B4" w14:textId="623EC3FC" w:rsidR="00CB7688" w:rsidRPr="00507DD7" w:rsidRDefault="00CB7688" w:rsidP="00935DA2">
      <w:pPr>
        <w:pStyle w:val="Newstyle"/>
        <w:numPr>
          <w:ilvl w:val="0"/>
          <w:numId w:val="35"/>
        </w:numPr>
        <w:spacing w:before="240"/>
        <w:rPr>
          <w:rFonts w:ascii="Squad" w:hAnsi="Squad"/>
          <w:lang w:val="en-GB"/>
        </w:rPr>
      </w:pPr>
      <w:r w:rsidRPr="00507DD7">
        <w:rPr>
          <w:rFonts w:ascii="Squad" w:hAnsi="Squad"/>
          <w:lang w:val="en-GB"/>
        </w:rPr>
        <w:t>Common Equity Tier 1 Capital;</w:t>
      </w:r>
    </w:p>
    <w:p w14:paraId="77B1589F" w14:textId="480BA332" w:rsidR="00CB7688" w:rsidRPr="00507DD7" w:rsidRDefault="00CB7688" w:rsidP="00935DA2">
      <w:pPr>
        <w:pStyle w:val="Newstyle"/>
        <w:numPr>
          <w:ilvl w:val="0"/>
          <w:numId w:val="35"/>
        </w:numPr>
        <w:spacing w:before="240"/>
        <w:rPr>
          <w:rFonts w:ascii="Squad" w:hAnsi="Squad"/>
          <w:lang w:val="en-GB"/>
        </w:rPr>
      </w:pPr>
      <w:r w:rsidRPr="00507DD7">
        <w:rPr>
          <w:rFonts w:ascii="Squad" w:hAnsi="Squad"/>
          <w:lang w:val="en-GB"/>
        </w:rPr>
        <w:t>Tier 2 instruments with a residual maturity of at least one year to the extent they do not qualify as Tier 2 items;</w:t>
      </w:r>
    </w:p>
    <w:p w14:paraId="612CE7FD" w14:textId="6A69937F" w:rsidR="00127EC6" w:rsidRPr="00507DD7" w:rsidRDefault="00CB7688" w:rsidP="00935DA2">
      <w:pPr>
        <w:pStyle w:val="Newstyle"/>
        <w:numPr>
          <w:ilvl w:val="0"/>
          <w:numId w:val="35"/>
        </w:numPr>
        <w:spacing w:before="240"/>
        <w:rPr>
          <w:rFonts w:ascii="Squad" w:hAnsi="Squad"/>
          <w:lang w:val="en-GB"/>
        </w:rPr>
      </w:pPr>
      <w:r w:rsidRPr="00507DD7">
        <w:rPr>
          <w:rFonts w:ascii="Squad" w:hAnsi="Squad"/>
          <w:lang w:val="en-GB"/>
        </w:rPr>
        <w:t xml:space="preserve">Eligible liabilities instruments </w:t>
      </w:r>
      <w:r w:rsidR="0097414E" w:rsidRPr="00507DD7">
        <w:rPr>
          <w:rFonts w:ascii="Squad" w:hAnsi="Squad"/>
          <w:lang w:val="en-GB"/>
        </w:rPr>
        <w:t>(in the form of loans),</w:t>
      </w:r>
      <w:r w:rsidRPr="00507DD7">
        <w:rPr>
          <w:rFonts w:ascii="Squad" w:hAnsi="Squad"/>
          <w:lang w:val="en-GB"/>
        </w:rPr>
        <w:t xml:space="preserve"> issued directly that are subordinated to excluded liabilities.</w:t>
      </w:r>
    </w:p>
    <w:p w14:paraId="541BED9B" w14:textId="4046DC22" w:rsidR="00127EC6" w:rsidRPr="00507DD7" w:rsidRDefault="00127EC6" w:rsidP="00740E02">
      <w:pPr>
        <w:pStyle w:val="Newstyle"/>
        <w:spacing w:before="240"/>
        <w:ind w:left="0"/>
        <w:rPr>
          <w:rFonts w:ascii="Squad" w:hAnsi="Squad"/>
          <w:lang w:val="en-GB"/>
        </w:rPr>
      </w:pPr>
      <w:r w:rsidRPr="00507DD7">
        <w:rPr>
          <w:rFonts w:ascii="Squad" w:hAnsi="Squad"/>
          <w:lang w:val="en-GB"/>
        </w:rPr>
        <w:t xml:space="preserve">DSK Bank reported </w:t>
      </w:r>
      <w:r w:rsidR="00B165DD" w:rsidRPr="00507DD7">
        <w:rPr>
          <w:rFonts w:ascii="Squad" w:hAnsi="Squad"/>
          <w:lang w:val="en-GB"/>
        </w:rPr>
        <w:t>32.07</w:t>
      </w:r>
      <w:r w:rsidRPr="00507DD7">
        <w:rPr>
          <w:rFonts w:ascii="Squad" w:hAnsi="Squad"/>
          <w:lang w:val="en-GB"/>
        </w:rPr>
        <w:t xml:space="preserve">% MREL as % of TREA and </w:t>
      </w:r>
      <w:r w:rsidR="00032A50" w:rsidRPr="00507DD7">
        <w:rPr>
          <w:rFonts w:ascii="Squad" w:hAnsi="Squad"/>
          <w:lang w:val="en-GB"/>
        </w:rPr>
        <w:t>16.06</w:t>
      </w:r>
      <w:r w:rsidRPr="00507DD7">
        <w:rPr>
          <w:rFonts w:ascii="Squad" w:hAnsi="Squad"/>
          <w:lang w:val="en-GB"/>
        </w:rPr>
        <w:t xml:space="preserve">% MREL as % of TEM as of 31 December </w:t>
      </w:r>
      <w:r w:rsidR="003D0599" w:rsidRPr="00507DD7">
        <w:rPr>
          <w:rFonts w:ascii="Squad" w:hAnsi="Squad"/>
          <w:lang w:val="en-GB"/>
        </w:rPr>
        <w:t>2024</w:t>
      </w:r>
      <w:r w:rsidRPr="00507DD7">
        <w:rPr>
          <w:rFonts w:ascii="Squad" w:hAnsi="Squad"/>
          <w:lang w:val="en-GB"/>
        </w:rPr>
        <w:t>.</w:t>
      </w:r>
    </w:p>
    <w:p w14:paraId="4D100878" w14:textId="77777777" w:rsidR="00A16C17" w:rsidRPr="00507DD7" w:rsidRDefault="00A16C17" w:rsidP="00740E02">
      <w:pPr>
        <w:pStyle w:val="Newstyle"/>
        <w:spacing w:before="240"/>
        <w:rPr>
          <w:rFonts w:ascii="Squad" w:hAnsi="Squad"/>
          <w:lang w:val="en-GB"/>
        </w:rPr>
      </w:pPr>
    </w:p>
    <w:p w14:paraId="2CBE8B4E" w14:textId="05323F62" w:rsidR="00A91912" w:rsidRPr="00507DD7" w:rsidRDefault="00A91912" w:rsidP="00740E02">
      <w:pPr>
        <w:pStyle w:val="Newstyle"/>
        <w:spacing w:before="120"/>
        <w:ind w:left="-567" w:firstLine="578"/>
        <w:rPr>
          <w:rFonts w:ascii="Squad" w:hAnsi="Squad"/>
          <w:lang w:val="en-GB"/>
        </w:rPr>
      </w:pPr>
      <w:r w:rsidRPr="00507DD7">
        <w:rPr>
          <w:rFonts w:ascii="Squad" w:hAnsi="Squad"/>
          <w:snapToGrid w:val="0"/>
          <w:lang w:val="en-GB"/>
        </w:rPr>
        <w:t>Rel</w:t>
      </w:r>
      <w:r w:rsidR="00A80080" w:rsidRPr="00507DD7">
        <w:rPr>
          <w:rFonts w:ascii="Squad" w:hAnsi="Squad"/>
          <w:snapToGrid w:val="0"/>
          <w:lang w:val="en-GB"/>
        </w:rPr>
        <w:t>e</w:t>
      </w:r>
      <w:r w:rsidRPr="00507DD7">
        <w:rPr>
          <w:rFonts w:ascii="Squad" w:hAnsi="Squad"/>
          <w:snapToGrid w:val="0"/>
          <w:lang w:val="en-GB"/>
        </w:rPr>
        <w:t>v</w:t>
      </w:r>
      <w:r w:rsidR="00A80080" w:rsidRPr="00507DD7">
        <w:rPr>
          <w:rFonts w:ascii="Squad" w:hAnsi="Squad"/>
          <w:snapToGrid w:val="0"/>
          <w:lang w:val="en-GB"/>
        </w:rPr>
        <w:t>a</w:t>
      </w:r>
      <w:r w:rsidRPr="00507DD7">
        <w:rPr>
          <w:rFonts w:ascii="Squad" w:hAnsi="Squad"/>
          <w:snapToGrid w:val="0"/>
          <w:lang w:val="en-GB"/>
        </w:rPr>
        <w:t>nt quantitative information is provided in the following attached Excel tables:</w:t>
      </w:r>
    </w:p>
    <w:p w14:paraId="16080AD2" w14:textId="30FC6011" w:rsidR="00A91912" w:rsidRPr="00507DD7" w:rsidRDefault="00A91912" w:rsidP="00935DA2">
      <w:pPr>
        <w:pStyle w:val="Newstyle"/>
        <w:numPr>
          <w:ilvl w:val="0"/>
          <w:numId w:val="30"/>
        </w:numPr>
        <w:spacing w:before="240"/>
        <w:ind w:left="1418" w:hanging="567"/>
        <w:rPr>
          <w:rFonts w:ascii="Squad" w:hAnsi="Squad"/>
          <w:b/>
          <w:i/>
          <w:color w:val="52AE30"/>
          <w:sz w:val="20"/>
          <w:lang w:val="en-GB"/>
        </w:rPr>
      </w:pPr>
      <w:r w:rsidRPr="00507DD7">
        <w:rPr>
          <w:rFonts w:ascii="Squad" w:hAnsi="Squad"/>
          <w:b/>
          <w:i/>
          <w:color w:val="52AE30"/>
          <w:sz w:val="20"/>
          <w:lang w:val="en-GB"/>
        </w:rPr>
        <w:t xml:space="preserve">EU TLAC1: </w:t>
      </w:r>
      <w:r w:rsidR="00847B8C" w:rsidRPr="00507DD7">
        <w:rPr>
          <w:rFonts w:ascii="Squad" w:hAnsi="Squad"/>
          <w:b/>
          <w:i/>
          <w:color w:val="52AE30"/>
          <w:sz w:val="20"/>
          <w:lang w:val="en-GB"/>
        </w:rPr>
        <w:t>Composition - MREL and, where applicable, G-SII Requirement for own funds and eligible liabilities</w:t>
      </w:r>
    </w:p>
    <w:p w14:paraId="0FDDB59A" w14:textId="7C9050BE" w:rsidR="00A91912" w:rsidRPr="00507DD7" w:rsidRDefault="00A91912" w:rsidP="00935DA2">
      <w:pPr>
        <w:pStyle w:val="Newstyle"/>
        <w:numPr>
          <w:ilvl w:val="0"/>
          <w:numId w:val="30"/>
        </w:numPr>
        <w:spacing w:before="240"/>
        <w:ind w:left="1418" w:hanging="567"/>
        <w:rPr>
          <w:rFonts w:ascii="Squad" w:hAnsi="Squad"/>
          <w:b/>
          <w:i/>
          <w:color w:val="52AE30"/>
          <w:sz w:val="20"/>
          <w:lang w:val="en-GB"/>
        </w:rPr>
      </w:pPr>
      <w:r w:rsidRPr="00507DD7">
        <w:rPr>
          <w:rFonts w:ascii="Squad" w:hAnsi="Squad"/>
          <w:b/>
          <w:i/>
          <w:color w:val="52AE30"/>
          <w:sz w:val="20"/>
          <w:lang w:val="en-GB"/>
        </w:rPr>
        <w:t xml:space="preserve">EU ILAC: </w:t>
      </w:r>
      <w:r w:rsidR="00847B8C" w:rsidRPr="00507DD7">
        <w:rPr>
          <w:rFonts w:ascii="Squad" w:hAnsi="Squad"/>
          <w:b/>
          <w:i/>
          <w:color w:val="52AE30"/>
          <w:sz w:val="20"/>
          <w:lang w:val="en-GB"/>
        </w:rPr>
        <w:t>Internal loss absorbing capacity: internal MREL and, where applicable, requirement for own funds and eligible liabilities for non-EU G-SIIs</w:t>
      </w:r>
    </w:p>
    <w:p w14:paraId="7239C16E" w14:textId="63450984" w:rsidR="00A91912" w:rsidRPr="00507DD7" w:rsidRDefault="00A91912" w:rsidP="00935DA2">
      <w:pPr>
        <w:pStyle w:val="Newstyle"/>
        <w:numPr>
          <w:ilvl w:val="0"/>
          <w:numId w:val="30"/>
        </w:numPr>
        <w:spacing w:before="240"/>
        <w:ind w:left="1418" w:hanging="567"/>
        <w:rPr>
          <w:rFonts w:ascii="Squad" w:hAnsi="Squad"/>
          <w:b/>
          <w:i/>
          <w:color w:val="52AE30"/>
          <w:sz w:val="20"/>
          <w:lang w:val="en-GB"/>
        </w:rPr>
      </w:pPr>
      <w:r w:rsidRPr="00507DD7">
        <w:rPr>
          <w:rFonts w:ascii="Squad" w:hAnsi="Squad"/>
          <w:b/>
          <w:i/>
          <w:color w:val="52AE30"/>
          <w:sz w:val="20"/>
          <w:lang w:val="en-GB"/>
        </w:rPr>
        <w:t xml:space="preserve">EU TLAC2a: </w:t>
      </w:r>
      <w:r w:rsidR="00847B8C" w:rsidRPr="00507DD7">
        <w:rPr>
          <w:rFonts w:ascii="Squad" w:hAnsi="Squad"/>
          <w:b/>
          <w:i/>
          <w:color w:val="52AE30"/>
          <w:sz w:val="20"/>
          <w:lang w:val="en-GB"/>
        </w:rPr>
        <w:t>Creditor ranking - Entity that is not a resolution entity</w:t>
      </w:r>
    </w:p>
    <w:p w14:paraId="135A4533" w14:textId="77777777" w:rsidR="0081793A" w:rsidRPr="00507DD7" w:rsidRDefault="0081793A" w:rsidP="0081793A">
      <w:pPr>
        <w:pStyle w:val="Newstyle"/>
        <w:spacing w:before="240"/>
        <w:ind w:left="1418"/>
        <w:rPr>
          <w:rFonts w:ascii="Squad" w:hAnsi="Squad"/>
          <w:b/>
          <w:i/>
          <w:color w:val="52AE30"/>
          <w:sz w:val="20"/>
          <w:lang w:val="en-GB"/>
        </w:rPr>
      </w:pPr>
    </w:p>
    <w:p w14:paraId="7942C9F9" w14:textId="73B64DDE" w:rsidR="003977E1" w:rsidRPr="00507DD7" w:rsidRDefault="006E1401" w:rsidP="00935DA2">
      <w:pPr>
        <w:pStyle w:val="Newstyle"/>
        <w:numPr>
          <w:ilvl w:val="0"/>
          <w:numId w:val="8"/>
        </w:numPr>
        <w:outlineLvl w:val="0"/>
        <w:rPr>
          <w:rFonts w:ascii="Squad" w:hAnsi="Squad"/>
          <w:b/>
          <w:bCs/>
          <w:color w:val="52AE30"/>
          <w:sz w:val="24"/>
          <w:szCs w:val="24"/>
          <w:lang w:val="en-GB"/>
        </w:rPr>
      </w:pPr>
      <w:bookmarkStart w:id="287" w:name="_Toc170742084"/>
      <w:bookmarkStart w:id="288" w:name="_Toc212456267"/>
      <w:r w:rsidRPr="00507DD7">
        <w:rPr>
          <w:rFonts w:ascii="Squad" w:hAnsi="Squad"/>
          <w:b/>
          <w:snapToGrid w:val="0"/>
          <w:color w:val="52AE30"/>
          <w:sz w:val="24"/>
          <w:szCs w:val="24"/>
          <w:lang w:val="en-GB"/>
        </w:rPr>
        <w:t>Asset Encumbrance</w:t>
      </w:r>
      <w:r w:rsidR="00E537BA" w:rsidRPr="00507DD7">
        <w:rPr>
          <w:rFonts w:ascii="Squad" w:hAnsi="Squad"/>
          <w:b/>
          <w:color w:val="52AE30"/>
          <w:sz w:val="24"/>
          <w:szCs w:val="24"/>
          <w:lang w:val="en-GB"/>
        </w:rPr>
        <w:t xml:space="preserve"> Policy</w:t>
      </w:r>
      <w:bookmarkEnd w:id="287"/>
      <w:bookmarkEnd w:id="288"/>
    </w:p>
    <w:p w14:paraId="5A1FF972" w14:textId="4DF3B35E" w:rsidR="005D5F8F" w:rsidRPr="00507DD7" w:rsidRDefault="005D5F8F" w:rsidP="005E6D0B">
      <w:pPr>
        <w:pStyle w:val="Newstyle"/>
        <w:spacing w:before="240"/>
        <w:ind w:left="0"/>
        <w:rPr>
          <w:rFonts w:ascii="Squad" w:hAnsi="Squad"/>
          <w:lang w:val="en-GB"/>
        </w:rPr>
      </w:pPr>
      <w:r w:rsidRPr="00507DD7">
        <w:rPr>
          <w:rFonts w:ascii="Squad" w:hAnsi="Squad"/>
          <w:lang w:val="en-GB"/>
        </w:rPr>
        <w:t xml:space="preserve">The Bank has </w:t>
      </w:r>
      <w:r w:rsidR="00241109" w:rsidRPr="00507DD7">
        <w:rPr>
          <w:rFonts w:ascii="Squad" w:hAnsi="Squad"/>
          <w:lang w:val="en-GB"/>
        </w:rPr>
        <w:t xml:space="preserve">integrated the </w:t>
      </w:r>
      <w:r w:rsidR="00910540" w:rsidRPr="00507DD7">
        <w:rPr>
          <w:rFonts w:ascii="Squad" w:hAnsi="Squad"/>
          <w:lang w:val="en-GB"/>
        </w:rPr>
        <w:t>framework for e</w:t>
      </w:r>
      <w:r w:rsidRPr="00507DD7">
        <w:rPr>
          <w:rFonts w:ascii="Squad" w:hAnsi="Squad"/>
          <w:lang w:val="en-GB"/>
        </w:rPr>
        <w:t xml:space="preserve">ncumbered </w:t>
      </w:r>
      <w:r w:rsidR="00910540" w:rsidRPr="00507DD7">
        <w:rPr>
          <w:rFonts w:ascii="Squad" w:hAnsi="Squad"/>
          <w:lang w:val="en-GB"/>
        </w:rPr>
        <w:t>a</w:t>
      </w:r>
      <w:r w:rsidRPr="00507DD7">
        <w:rPr>
          <w:rFonts w:ascii="Squad" w:hAnsi="Squad"/>
          <w:lang w:val="en-GB"/>
        </w:rPr>
        <w:t>ssets</w:t>
      </w:r>
      <w:r w:rsidR="00910540" w:rsidRPr="00507DD7">
        <w:rPr>
          <w:rFonts w:ascii="Squad" w:hAnsi="Squad"/>
          <w:lang w:val="en-GB"/>
        </w:rPr>
        <w:t xml:space="preserve"> </w:t>
      </w:r>
      <w:r w:rsidR="00E053B9" w:rsidRPr="00507DD7">
        <w:rPr>
          <w:rFonts w:ascii="Squad" w:hAnsi="Squad"/>
          <w:lang w:val="en-GB"/>
        </w:rPr>
        <w:t xml:space="preserve"> </w:t>
      </w:r>
      <w:r w:rsidR="00910540" w:rsidRPr="00507DD7">
        <w:rPr>
          <w:rFonts w:ascii="Squad" w:hAnsi="Squad"/>
          <w:lang w:val="en-GB"/>
        </w:rPr>
        <w:t>within its Rules for Liquidity Risk Management as part of the overall liquidity risk management framework</w:t>
      </w:r>
      <w:r w:rsidRPr="00507DD7">
        <w:rPr>
          <w:rFonts w:ascii="Squad" w:hAnsi="Squad"/>
          <w:lang w:val="en-GB"/>
        </w:rPr>
        <w:t xml:space="preserve">. According to the </w:t>
      </w:r>
      <w:r w:rsidR="00910540" w:rsidRPr="00507DD7">
        <w:rPr>
          <w:rFonts w:ascii="Squad" w:hAnsi="Squad"/>
          <w:lang w:val="en-GB"/>
        </w:rPr>
        <w:t>Rules</w:t>
      </w:r>
      <w:r w:rsidRPr="00507DD7">
        <w:rPr>
          <w:rFonts w:ascii="Squad" w:hAnsi="Squad"/>
          <w:lang w:val="en-GB"/>
        </w:rPr>
        <w:t xml:space="preserve">, an </w:t>
      </w:r>
      <w:r w:rsidR="00DC2770" w:rsidRPr="00507DD7">
        <w:rPr>
          <w:rFonts w:ascii="Squad" w:hAnsi="Squad"/>
          <w:lang w:val="en-GB"/>
        </w:rPr>
        <w:t xml:space="preserve">asset is treated as encumbered if it has been pledged or is subject to any form of arrangement, which it cannot be freely withdrawn from. </w:t>
      </w:r>
      <w:r w:rsidRPr="00507DD7">
        <w:rPr>
          <w:rFonts w:ascii="Squad" w:hAnsi="Squad"/>
          <w:lang w:val="en-GB"/>
        </w:rPr>
        <w:t>Based on this definition, the Bank identified the following cases where assets are considered as encumbered:</w:t>
      </w:r>
    </w:p>
    <w:p w14:paraId="3A12E052" w14:textId="77777777" w:rsidR="0081793A" w:rsidRPr="00507DD7" w:rsidRDefault="009629D5" w:rsidP="00935DA2">
      <w:pPr>
        <w:pStyle w:val="Newstyle"/>
        <w:numPr>
          <w:ilvl w:val="0"/>
          <w:numId w:val="37"/>
        </w:numPr>
        <w:spacing w:before="240"/>
        <w:rPr>
          <w:lang w:val="en-GB"/>
        </w:rPr>
      </w:pPr>
      <w:r w:rsidRPr="00507DD7">
        <w:rPr>
          <w:rFonts w:ascii="Squad" w:hAnsi="Squad"/>
          <w:lang w:val="en-GB"/>
        </w:rPr>
        <w:t>Collateralization for budget funds – according to the Public Finance Act (Ministry of Finance), banks are obligated to collateralize in full the attracted funds from budget entities by blocking of eligible state bonds and/or amounts held in special accounts with the Central bank. The amount of the blocked securities is revised on a daily basis following the amount of attracted deposits from budget entities. The blocking of securities or receivables has the effect of a legal special pledge on them in favor</w:t>
      </w:r>
      <w:r w:rsidRPr="00507DD7">
        <w:rPr>
          <w:lang w:val="en-GB"/>
        </w:rPr>
        <w:t xml:space="preserve"> o</w:t>
      </w:r>
      <w:r w:rsidRPr="00507DD7">
        <w:rPr>
          <w:rFonts w:ascii="Squad" w:hAnsi="Squad"/>
          <w:lang w:val="en-GB"/>
        </w:rPr>
        <w:t>f the Ministry of Finance.</w:t>
      </w:r>
    </w:p>
    <w:p w14:paraId="7C8C3B8E" w14:textId="77777777" w:rsidR="0081793A" w:rsidRPr="00507DD7" w:rsidRDefault="009629D5" w:rsidP="00935DA2">
      <w:pPr>
        <w:pStyle w:val="Newstyle"/>
        <w:numPr>
          <w:ilvl w:val="0"/>
          <w:numId w:val="37"/>
        </w:numPr>
        <w:spacing w:before="240"/>
        <w:rPr>
          <w:lang w:val="en-GB"/>
        </w:rPr>
      </w:pPr>
      <w:r w:rsidRPr="00507DD7">
        <w:rPr>
          <w:rFonts w:ascii="Squad" w:hAnsi="Squad"/>
          <w:lang w:val="en-GB"/>
        </w:rPr>
        <w:t>Collateralization in the case of OTC derivatives deals – according to Regulation 2016/2251 and Regulation 648/2012, the Bank is obligated to post a margin for its deals with OTC derivatives and depends on the deal type and the movement of fair value. The pledge is in the form of receivables from other banks. The details are specified in bilateral contracts between counterparties and are monitored on a daily basis.</w:t>
      </w:r>
    </w:p>
    <w:p w14:paraId="645F0EB7" w14:textId="1FC362D5" w:rsidR="0081793A" w:rsidRPr="00507DD7" w:rsidRDefault="009629D5" w:rsidP="00935DA2">
      <w:pPr>
        <w:pStyle w:val="Newstyle"/>
        <w:numPr>
          <w:ilvl w:val="0"/>
          <w:numId w:val="37"/>
        </w:numPr>
        <w:spacing w:before="240"/>
        <w:rPr>
          <w:lang w:val="en-GB"/>
        </w:rPr>
      </w:pPr>
      <w:r w:rsidRPr="00507DD7">
        <w:rPr>
          <w:rFonts w:ascii="Squad" w:hAnsi="Squad"/>
          <w:lang w:val="en-GB"/>
        </w:rPr>
        <w:t xml:space="preserve">Collateralization in the case of repo deals – the underlying security may be sold or to be pledged by the opposite counterparty while the deal is active. In both </w:t>
      </w:r>
      <w:r w:rsidR="00F56AFD">
        <w:rPr>
          <w:rFonts w:ascii="Squad" w:hAnsi="Squad"/>
          <w:lang w:val="en-GB"/>
        </w:rPr>
        <w:t>c</w:t>
      </w:r>
      <w:r w:rsidRPr="00507DD7">
        <w:rPr>
          <w:rFonts w:ascii="Squad" w:hAnsi="Squad"/>
          <w:lang w:val="en-GB"/>
        </w:rPr>
        <w:t>ases the security is not available to the Bank and cannot be used in case of a liquidity need.</w:t>
      </w:r>
      <w:r w:rsidR="00A55D64" w:rsidRPr="00507DD7">
        <w:rPr>
          <w:lang w:val="en-GB"/>
        </w:rPr>
        <w:t xml:space="preserve"> </w:t>
      </w:r>
    </w:p>
    <w:p w14:paraId="6540F77B" w14:textId="77777777" w:rsidR="0081793A" w:rsidRPr="00507DD7" w:rsidRDefault="009629D5" w:rsidP="00935DA2">
      <w:pPr>
        <w:pStyle w:val="Newstyle"/>
        <w:numPr>
          <w:ilvl w:val="0"/>
          <w:numId w:val="37"/>
        </w:numPr>
        <w:spacing w:before="240"/>
        <w:rPr>
          <w:lang w:val="en-GB"/>
        </w:rPr>
      </w:pPr>
      <w:r w:rsidRPr="00507DD7">
        <w:rPr>
          <w:rFonts w:ascii="Squad" w:hAnsi="Squad"/>
          <w:lang w:val="en-GB"/>
        </w:rPr>
        <w:t>Other specific cases – all other cases that may arise from the commercial activity of the Bank. The M</w:t>
      </w:r>
      <w:r w:rsidR="00BC7BFD" w:rsidRPr="00507DD7">
        <w:rPr>
          <w:rFonts w:ascii="Squad" w:hAnsi="Squad"/>
          <w:lang w:val="en-GB"/>
        </w:rPr>
        <w:t xml:space="preserve">anagement </w:t>
      </w:r>
      <w:r w:rsidRPr="00507DD7">
        <w:rPr>
          <w:rFonts w:ascii="Squad" w:hAnsi="Squad"/>
          <w:lang w:val="en-GB"/>
        </w:rPr>
        <w:t>B</w:t>
      </w:r>
      <w:r w:rsidR="00BC7BFD" w:rsidRPr="00507DD7">
        <w:rPr>
          <w:rFonts w:ascii="Squad" w:hAnsi="Squad"/>
          <w:lang w:val="en-GB"/>
        </w:rPr>
        <w:t>oard</w:t>
      </w:r>
      <w:r w:rsidRPr="00507DD7">
        <w:rPr>
          <w:rFonts w:ascii="Squad" w:hAnsi="Squad"/>
          <w:lang w:val="en-GB"/>
        </w:rPr>
        <w:t xml:space="preserve"> can approve the specific cases for encumbrance of assets as well as the mechanism for implementation unless the decision is not within the competence of another unit.</w:t>
      </w:r>
      <w:r w:rsidR="007F49BF" w:rsidRPr="00507DD7">
        <w:rPr>
          <w:rFonts w:ascii="Squad" w:hAnsi="Squad"/>
          <w:lang w:val="en-GB"/>
        </w:rPr>
        <w:t xml:space="preserve"> </w:t>
      </w:r>
    </w:p>
    <w:p w14:paraId="6C2630D9" w14:textId="2DC4781F" w:rsidR="00911D45" w:rsidRPr="00507DD7" w:rsidRDefault="00E537BA" w:rsidP="0081793A">
      <w:pPr>
        <w:pStyle w:val="Newstyle"/>
        <w:spacing w:before="240"/>
        <w:ind w:left="0"/>
        <w:rPr>
          <w:lang w:val="en-GB"/>
        </w:rPr>
      </w:pPr>
      <w:r w:rsidRPr="00507DD7">
        <w:rPr>
          <w:rFonts w:ascii="Squad" w:hAnsi="Squad"/>
          <w:lang w:val="en-GB"/>
        </w:rPr>
        <w:t xml:space="preserve">In accordance with disclosure requirements related to liquidity risk and the management of encumbered assets, DSK Bank applies a comprehensive framework for identifying, monitoring, and controlling assets that are not available </w:t>
      </w:r>
      <w:r w:rsidR="00337706" w:rsidRPr="00507DD7">
        <w:rPr>
          <w:rFonts w:ascii="Squad" w:hAnsi="Squad"/>
          <w:lang w:val="en-GB"/>
        </w:rPr>
        <w:t>to obtain</w:t>
      </w:r>
      <w:r w:rsidRPr="00507DD7">
        <w:rPr>
          <w:rFonts w:ascii="Squad" w:hAnsi="Squad"/>
          <w:lang w:val="en-GB"/>
        </w:rPr>
        <w:t xml:space="preserve"> liquidity. Encumbered assets are treated in line with internal policies and regulatory standards, covering all cases where assets are subject to contractual or legal constraints that limit their free transferability. The Bank ensures ongoing monitoring, accountability, and control of these assets in order to maintain a sound liquidity position and full compliance with applicable regulations.</w:t>
      </w:r>
    </w:p>
    <w:p w14:paraId="36A878C1" w14:textId="77777777" w:rsidR="00911D45" w:rsidRPr="00507DD7" w:rsidRDefault="005D5F8F" w:rsidP="00740E02">
      <w:pPr>
        <w:pStyle w:val="Newstyle"/>
        <w:spacing w:before="240"/>
        <w:ind w:left="-142"/>
        <w:rPr>
          <w:rFonts w:ascii="Squad" w:hAnsi="Squad"/>
          <w:lang w:val="en-GB"/>
        </w:rPr>
      </w:pPr>
      <w:r w:rsidRPr="00507DD7">
        <w:rPr>
          <w:rFonts w:ascii="Squad" w:hAnsi="Squad"/>
          <w:lang w:val="en-GB"/>
        </w:rPr>
        <w:t xml:space="preserve">Relevant quantitative information as of the end of the year is provided in the following attached Excel tables:  </w:t>
      </w:r>
    </w:p>
    <w:p w14:paraId="36C6829C" w14:textId="77777777" w:rsidR="00147D79" w:rsidRPr="00507DD7" w:rsidRDefault="005D5F8F" w:rsidP="00935DA2">
      <w:pPr>
        <w:pStyle w:val="Newstyle"/>
        <w:numPr>
          <w:ilvl w:val="0"/>
          <w:numId w:val="32"/>
        </w:numPr>
        <w:spacing w:before="240"/>
        <w:rPr>
          <w:rFonts w:ascii="Squad" w:hAnsi="Squad"/>
          <w:b/>
          <w:i/>
          <w:color w:val="52AE30"/>
          <w:sz w:val="20"/>
          <w:lang w:val="en-GB"/>
        </w:rPr>
      </w:pPr>
      <w:r w:rsidRPr="00507DD7">
        <w:rPr>
          <w:rFonts w:ascii="Squad" w:hAnsi="Squad"/>
          <w:b/>
          <w:i/>
          <w:color w:val="52AE30"/>
          <w:sz w:val="20"/>
          <w:lang w:val="en-GB"/>
        </w:rPr>
        <w:t>EU AE1: Encumbered and unencumbered assets</w:t>
      </w:r>
    </w:p>
    <w:p w14:paraId="1E4FF590" w14:textId="77777777" w:rsidR="00147D79" w:rsidRPr="00507DD7" w:rsidRDefault="005D5F8F" w:rsidP="00935DA2">
      <w:pPr>
        <w:pStyle w:val="Newstyle"/>
        <w:numPr>
          <w:ilvl w:val="0"/>
          <w:numId w:val="32"/>
        </w:numPr>
        <w:spacing w:before="240"/>
        <w:rPr>
          <w:rFonts w:ascii="Squad" w:hAnsi="Squad"/>
          <w:b/>
          <w:i/>
          <w:color w:val="52AE30"/>
          <w:sz w:val="20"/>
          <w:lang w:val="en-GB"/>
        </w:rPr>
      </w:pPr>
      <w:r w:rsidRPr="00507DD7">
        <w:rPr>
          <w:rFonts w:ascii="Squad" w:hAnsi="Squad"/>
          <w:b/>
          <w:i/>
          <w:color w:val="52AE30"/>
          <w:sz w:val="20"/>
          <w:lang w:val="en-GB"/>
        </w:rPr>
        <w:t>EU AE2: Collateral received and own debt securities issued</w:t>
      </w:r>
    </w:p>
    <w:p w14:paraId="1C3486EA" w14:textId="62C79946" w:rsidR="009629D5" w:rsidRPr="00507DD7" w:rsidRDefault="005D5F8F" w:rsidP="00935DA2">
      <w:pPr>
        <w:pStyle w:val="Newstyle"/>
        <w:numPr>
          <w:ilvl w:val="0"/>
          <w:numId w:val="32"/>
        </w:numPr>
        <w:spacing w:before="240"/>
        <w:rPr>
          <w:rFonts w:ascii="Squad" w:hAnsi="Squad"/>
          <w:b/>
          <w:i/>
          <w:color w:val="52AE30"/>
          <w:sz w:val="20"/>
          <w:lang w:val="en-GB"/>
        </w:rPr>
      </w:pPr>
      <w:r w:rsidRPr="00507DD7">
        <w:rPr>
          <w:rFonts w:ascii="Squad" w:hAnsi="Squad"/>
          <w:b/>
          <w:i/>
          <w:color w:val="52AE30"/>
          <w:sz w:val="20"/>
          <w:lang w:val="en-GB"/>
        </w:rPr>
        <w:t>EU AE3: Sources of encumbrance.</w:t>
      </w:r>
    </w:p>
    <w:p w14:paraId="7800051F" w14:textId="77777777" w:rsidR="00964B83" w:rsidRPr="00507DD7" w:rsidRDefault="00964B83" w:rsidP="00740E02">
      <w:pPr>
        <w:pStyle w:val="Newstyle"/>
        <w:spacing w:before="240"/>
        <w:ind w:left="0"/>
        <w:rPr>
          <w:rFonts w:ascii="Squad" w:hAnsi="Squad"/>
          <w:b/>
          <w:i/>
          <w:color w:val="52AE30"/>
          <w:sz w:val="20"/>
          <w:lang w:val="en-GB"/>
        </w:rPr>
      </w:pPr>
    </w:p>
    <w:p w14:paraId="79F79AE5" w14:textId="6FF72071" w:rsidR="001B51BF" w:rsidRPr="00507DD7" w:rsidRDefault="001B51BF" w:rsidP="00935DA2">
      <w:pPr>
        <w:pStyle w:val="Newstyle"/>
        <w:numPr>
          <w:ilvl w:val="0"/>
          <w:numId w:val="8"/>
        </w:numPr>
        <w:spacing w:before="360"/>
        <w:outlineLvl w:val="0"/>
        <w:rPr>
          <w:rFonts w:ascii="Squad" w:hAnsi="Squad"/>
          <w:b/>
          <w:snapToGrid w:val="0"/>
          <w:color w:val="52AE30"/>
          <w:sz w:val="20"/>
          <w:lang w:val="en-GB"/>
        </w:rPr>
      </w:pPr>
      <w:bookmarkStart w:id="289" w:name="_Toc170742085"/>
      <w:bookmarkStart w:id="290" w:name="_Toc212456268"/>
      <w:r w:rsidRPr="00507DD7">
        <w:rPr>
          <w:rFonts w:ascii="Squad" w:hAnsi="Squad"/>
          <w:b/>
          <w:snapToGrid w:val="0"/>
          <w:color w:val="52AE30"/>
          <w:sz w:val="20"/>
          <w:lang w:val="en-GB"/>
        </w:rPr>
        <w:t>Remuneration Policy and Practices</w:t>
      </w:r>
      <w:bookmarkEnd w:id="289"/>
      <w:bookmarkEnd w:id="290"/>
      <w:r w:rsidRPr="00507DD7">
        <w:rPr>
          <w:rFonts w:ascii="Squad" w:hAnsi="Squad"/>
          <w:b/>
          <w:snapToGrid w:val="0"/>
          <w:color w:val="52AE30"/>
          <w:sz w:val="20"/>
          <w:lang w:val="en-GB"/>
        </w:rPr>
        <w:t xml:space="preserve"> </w:t>
      </w:r>
    </w:p>
    <w:p w14:paraId="0FC15416" w14:textId="77777777" w:rsidR="001D376A" w:rsidRPr="00507DD7" w:rsidRDefault="001D376A" w:rsidP="001B51BF">
      <w:pPr>
        <w:pStyle w:val="TextIndent"/>
        <w:widowControl/>
        <w:ind w:left="737"/>
        <w:rPr>
          <w:rFonts w:ascii="Squad" w:hAnsi="Squad"/>
          <w:szCs w:val="24"/>
        </w:rPr>
      </w:pPr>
    </w:p>
    <w:p w14:paraId="2AFE4C63" w14:textId="4C3C8577" w:rsidR="001B51BF" w:rsidRPr="00507DD7" w:rsidRDefault="001B51BF" w:rsidP="00935DA2">
      <w:pPr>
        <w:pStyle w:val="Newstyle"/>
        <w:numPr>
          <w:ilvl w:val="0"/>
          <w:numId w:val="23"/>
        </w:numPr>
        <w:outlineLvl w:val="1"/>
        <w:rPr>
          <w:rFonts w:ascii="Squad" w:hAnsi="Squad"/>
          <w:b/>
          <w:snapToGrid w:val="0"/>
          <w:color w:val="52AE30"/>
          <w:sz w:val="20"/>
          <w:lang w:val="en-GB"/>
        </w:rPr>
      </w:pPr>
      <w:bookmarkStart w:id="291" w:name="_Toc170742086"/>
      <w:bookmarkStart w:id="292" w:name="_Toc212456269"/>
      <w:r w:rsidRPr="00507DD7">
        <w:rPr>
          <w:rFonts w:ascii="Squad" w:hAnsi="Squad"/>
          <w:b/>
          <w:snapToGrid w:val="0"/>
          <w:color w:val="52AE30"/>
          <w:sz w:val="20"/>
          <w:lang w:val="en-GB"/>
        </w:rPr>
        <w:t>Remuneration Policy of the Bank</w:t>
      </w:r>
      <w:bookmarkEnd w:id="291"/>
      <w:bookmarkEnd w:id="292"/>
    </w:p>
    <w:p w14:paraId="7FF65578" w14:textId="75BA8B82" w:rsidR="001D5CE4" w:rsidRPr="00507DD7" w:rsidRDefault="00D133B9" w:rsidP="00740E02">
      <w:pPr>
        <w:tabs>
          <w:tab w:val="num" w:pos="851"/>
        </w:tabs>
        <w:spacing w:before="130" w:line="260" w:lineRule="exact"/>
        <w:jc w:val="both"/>
        <w:rPr>
          <w:rFonts w:ascii="Squad" w:hAnsi="Squad"/>
          <w:sz w:val="18"/>
          <w:szCs w:val="18"/>
        </w:rPr>
      </w:pPr>
      <w:r w:rsidRPr="00507DD7">
        <w:rPr>
          <w:rFonts w:ascii="Squad" w:hAnsi="Squad"/>
          <w:sz w:val="18"/>
          <w:szCs w:val="18"/>
        </w:rPr>
        <w:t>The decision-making process is in accordance with the Remuneration Policy keeping the OTP Banking group standards.</w:t>
      </w:r>
    </w:p>
    <w:p w14:paraId="18CD7F48" w14:textId="77777777" w:rsidR="001D376A" w:rsidRPr="00507DD7" w:rsidRDefault="001D376A" w:rsidP="00D133B9">
      <w:pPr>
        <w:tabs>
          <w:tab w:val="num" w:pos="851"/>
        </w:tabs>
        <w:spacing w:before="130" w:line="260" w:lineRule="exact"/>
        <w:ind w:left="709"/>
        <w:jc w:val="both"/>
        <w:rPr>
          <w:rFonts w:ascii="Squad" w:hAnsi="Squad"/>
          <w:sz w:val="18"/>
          <w:szCs w:val="18"/>
        </w:rPr>
      </w:pPr>
    </w:p>
    <w:p w14:paraId="33052DB1" w14:textId="5AD58C97" w:rsidR="00D133B9" w:rsidRPr="00507DD7" w:rsidRDefault="00D133B9" w:rsidP="00935DA2">
      <w:pPr>
        <w:pStyle w:val="Newstyle"/>
        <w:numPr>
          <w:ilvl w:val="1"/>
          <w:numId w:val="23"/>
        </w:numPr>
        <w:outlineLvl w:val="1"/>
        <w:rPr>
          <w:rFonts w:ascii="Squad" w:hAnsi="Squad"/>
          <w:b/>
          <w:snapToGrid w:val="0"/>
          <w:color w:val="52AE30"/>
          <w:sz w:val="20"/>
          <w:lang w:val="en-GB"/>
        </w:rPr>
      </w:pPr>
      <w:bookmarkStart w:id="293" w:name="_Toc170742087"/>
      <w:bookmarkStart w:id="294" w:name="_Toc212456270"/>
      <w:r w:rsidRPr="00507DD7">
        <w:rPr>
          <w:rFonts w:ascii="Squad" w:hAnsi="Squad"/>
          <w:b/>
          <w:snapToGrid w:val="0"/>
          <w:color w:val="52AE30"/>
          <w:sz w:val="20"/>
          <w:lang w:val="en-GB"/>
        </w:rPr>
        <w:t>Information relating to the bodies that oversee remuneration</w:t>
      </w:r>
      <w:bookmarkEnd w:id="293"/>
      <w:bookmarkEnd w:id="294"/>
    </w:p>
    <w:p w14:paraId="68B6A1E9" w14:textId="4794F2A4" w:rsidR="00D133B9" w:rsidRPr="00507DD7" w:rsidRDefault="005021F9" w:rsidP="00740E02">
      <w:pPr>
        <w:spacing w:before="120" w:line="240" w:lineRule="exact"/>
        <w:jc w:val="both"/>
        <w:rPr>
          <w:rFonts w:ascii="Squad" w:hAnsi="Squad"/>
          <w:sz w:val="18"/>
          <w:szCs w:val="18"/>
        </w:rPr>
      </w:pPr>
      <w:r w:rsidRPr="00507DD7">
        <w:rPr>
          <w:rFonts w:ascii="Squad" w:hAnsi="Squad"/>
          <w:sz w:val="18"/>
          <w:szCs w:val="18"/>
        </w:rPr>
        <w:t>An</w:t>
      </w:r>
      <w:r w:rsidR="00D133B9" w:rsidRPr="00507DD7">
        <w:rPr>
          <w:rFonts w:ascii="Squad" w:hAnsi="Squad"/>
          <w:sz w:val="18"/>
          <w:szCs w:val="18"/>
        </w:rPr>
        <w:t xml:space="preserve"> independent Remuneration Committee (the Committee</w:t>
      </w:r>
      <w:r w:rsidR="4D3A0DE2" w:rsidRPr="00507DD7">
        <w:rPr>
          <w:rFonts w:ascii="Squad" w:hAnsi="Squad"/>
          <w:sz w:val="18"/>
          <w:szCs w:val="18"/>
        </w:rPr>
        <w:t xml:space="preserve"> or RemCo</w:t>
      </w:r>
      <w:r w:rsidR="00D133B9" w:rsidRPr="00507DD7">
        <w:rPr>
          <w:rFonts w:ascii="Squad" w:hAnsi="Squad"/>
          <w:sz w:val="18"/>
          <w:szCs w:val="18"/>
        </w:rPr>
        <w:t>) that oversee</w:t>
      </w:r>
      <w:r w:rsidR="003A0A16" w:rsidRPr="00507DD7">
        <w:rPr>
          <w:rFonts w:ascii="Squad" w:hAnsi="Squad"/>
          <w:sz w:val="18"/>
          <w:szCs w:val="18"/>
        </w:rPr>
        <w:t>s</w:t>
      </w:r>
      <w:r w:rsidR="00D133B9" w:rsidRPr="00507DD7">
        <w:rPr>
          <w:rFonts w:ascii="Squad" w:hAnsi="Squad"/>
          <w:sz w:val="18"/>
          <w:szCs w:val="18"/>
        </w:rPr>
        <w:t xml:space="preserve"> the remuneration</w:t>
      </w:r>
      <w:r w:rsidRPr="00507DD7">
        <w:rPr>
          <w:rFonts w:ascii="Squad" w:hAnsi="Squad"/>
          <w:sz w:val="18"/>
          <w:szCs w:val="18"/>
        </w:rPr>
        <w:t xml:space="preserve"> operates in DSK Bank</w:t>
      </w:r>
      <w:r w:rsidR="00D133B9" w:rsidRPr="00507DD7">
        <w:rPr>
          <w:rFonts w:ascii="Squad" w:hAnsi="Squad"/>
          <w:sz w:val="18"/>
          <w:szCs w:val="18"/>
        </w:rPr>
        <w:t>. The Committee consists of three members, elected by the Supervisory Board from among its members for a period of 3 (three) years</w:t>
      </w:r>
      <w:r w:rsidR="00F6661A" w:rsidRPr="00507DD7">
        <w:rPr>
          <w:rFonts w:ascii="Squad" w:hAnsi="Squad"/>
          <w:sz w:val="18"/>
          <w:szCs w:val="18"/>
        </w:rPr>
        <w:t xml:space="preserve">, </w:t>
      </w:r>
      <w:r w:rsidR="00F6661A" w:rsidRPr="00507DD7">
        <w:rPr>
          <w:rFonts w:ascii="Squad" w:hAnsi="Squad"/>
          <w:color w:val="000000" w:themeColor="text1"/>
          <w:sz w:val="18"/>
          <w:szCs w:val="18"/>
        </w:rPr>
        <w:t xml:space="preserve">currently with a mandate until </w:t>
      </w:r>
      <w:r w:rsidR="009F0F37" w:rsidRPr="00507DD7">
        <w:rPr>
          <w:rFonts w:ascii="Squad" w:hAnsi="Squad"/>
          <w:color w:val="000000" w:themeColor="text1"/>
          <w:sz w:val="18"/>
          <w:szCs w:val="18"/>
        </w:rPr>
        <w:t>31.03.2026</w:t>
      </w:r>
      <w:r w:rsidR="00D133B9" w:rsidRPr="00507DD7">
        <w:rPr>
          <w:rFonts w:ascii="Squad" w:hAnsi="Squad"/>
          <w:sz w:val="18"/>
          <w:szCs w:val="18"/>
        </w:rPr>
        <w:t xml:space="preserve">. The majority of the committee members are independent within the meaning of art. 10a, point 2 of the Credit Institutions Act. </w:t>
      </w:r>
    </w:p>
    <w:p w14:paraId="416E53D7" w14:textId="77777777" w:rsidR="00D133B9" w:rsidRPr="00507DD7" w:rsidRDefault="00D133B9" w:rsidP="00740E02">
      <w:pPr>
        <w:spacing w:before="120" w:line="240" w:lineRule="exact"/>
        <w:rPr>
          <w:rFonts w:ascii="Squad" w:hAnsi="Squad"/>
          <w:sz w:val="18"/>
          <w:szCs w:val="18"/>
        </w:rPr>
      </w:pPr>
    </w:p>
    <w:p w14:paraId="40934409" w14:textId="3C9C8B45" w:rsidR="00D133B9" w:rsidRPr="00507DD7" w:rsidRDefault="00D133B9" w:rsidP="00740E02">
      <w:pPr>
        <w:spacing w:before="120" w:line="240" w:lineRule="exact"/>
        <w:rPr>
          <w:rFonts w:ascii="Squad" w:hAnsi="Squad"/>
          <w:sz w:val="18"/>
          <w:szCs w:val="18"/>
        </w:rPr>
      </w:pPr>
      <w:r w:rsidRPr="00507DD7">
        <w:rPr>
          <w:rFonts w:ascii="Squad" w:hAnsi="Squad"/>
          <w:sz w:val="18"/>
          <w:szCs w:val="18"/>
        </w:rPr>
        <w:t>The Committee is delegated to review, and make recommendations to the Supervisory Board on the Group’s remuneration policy and practices. The RemCo ensures that all employees and identified staff are appropriately remunerated in accordance with the Group’s strategy as well as its long-term and short-term performance. In 202</w:t>
      </w:r>
      <w:r w:rsidR="00F734C3" w:rsidRPr="00507DD7">
        <w:rPr>
          <w:rFonts w:ascii="Squad" w:hAnsi="Squad"/>
          <w:sz w:val="18"/>
          <w:szCs w:val="18"/>
        </w:rPr>
        <w:t>4</w:t>
      </w:r>
      <w:r w:rsidRPr="00507DD7">
        <w:rPr>
          <w:rFonts w:ascii="Squad" w:hAnsi="Squad"/>
          <w:sz w:val="18"/>
          <w:szCs w:val="18"/>
        </w:rPr>
        <w:t xml:space="preserve">, the Committee held </w:t>
      </w:r>
      <w:r w:rsidR="2242D137" w:rsidRPr="00507DD7">
        <w:rPr>
          <w:rFonts w:ascii="Squad" w:hAnsi="Squad"/>
          <w:sz w:val="18"/>
          <w:szCs w:val="18"/>
        </w:rPr>
        <w:t>4</w:t>
      </w:r>
      <w:r w:rsidRPr="00507DD7">
        <w:rPr>
          <w:rFonts w:ascii="Squad" w:hAnsi="Squad"/>
          <w:sz w:val="18"/>
          <w:szCs w:val="18"/>
        </w:rPr>
        <w:t xml:space="preserve"> (</w:t>
      </w:r>
      <w:r w:rsidR="2FB668A4" w:rsidRPr="00507DD7">
        <w:rPr>
          <w:rFonts w:ascii="Squad" w:hAnsi="Squad"/>
          <w:sz w:val="18"/>
          <w:szCs w:val="18"/>
        </w:rPr>
        <w:t>four</w:t>
      </w:r>
      <w:r w:rsidRPr="00507DD7">
        <w:rPr>
          <w:rFonts w:ascii="Squad" w:hAnsi="Squad"/>
          <w:sz w:val="18"/>
          <w:szCs w:val="18"/>
        </w:rPr>
        <w:t xml:space="preserve">) meetings. </w:t>
      </w:r>
    </w:p>
    <w:p w14:paraId="6FA04922" w14:textId="77777777" w:rsidR="00A16C17" w:rsidRPr="00507DD7" w:rsidRDefault="00A16C17" w:rsidP="00740E02">
      <w:pPr>
        <w:spacing w:before="120" w:line="240" w:lineRule="exact"/>
        <w:rPr>
          <w:rFonts w:ascii="Squad" w:hAnsi="Squad"/>
          <w:sz w:val="18"/>
          <w:szCs w:val="18"/>
        </w:rPr>
      </w:pPr>
    </w:p>
    <w:p w14:paraId="6CA5DA71" w14:textId="5787034D" w:rsidR="00D133B9" w:rsidRPr="00507DD7" w:rsidRDefault="00D133B9" w:rsidP="00740E02">
      <w:pPr>
        <w:tabs>
          <w:tab w:val="num" w:pos="851"/>
        </w:tabs>
        <w:spacing w:before="120" w:line="240" w:lineRule="exact"/>
        <w:jc w:val="both"/>
        <w:rPr>
          <w:rFonts w:ascii="Squad" w:hAnsi="Squad"/>
          <w:sz w:val="18"/>
          <w:szCs w:val="18"/>
        </w:rPr>
      </w:pPr>
      <w:r w:rsidRPr="00507DD7">
        <w:rPr>
          <w:rFonts w:ascii="Squad" w:hAnsi="Squad"/>
          <w:sz w:val="18"/>
          <w:szCs w:val="18"/>
        </w:rPr>
        <w:t xml:space="preserve">Scope of remuneration policy: a. Institutional scope – all subsidiaries of DSK Bank </w:t>
      </w:r>
      <w:r w:rsidR="00D1481E" w:rsidRPr="00507DD7">
        <w:rPr>
          <w:rFonts w:ascii="Squad" w:hAnsi="Squad"/>
          <w:sz w:val="18"/>
          <w:szCs w:val="18"/>
        </w:rPr>
        <w:t>are</w:t>
      </w:r>
      <w:r w:rsidRPr="00507DD7">
        <w:rPr>
          <w:rFonts w:ascii="Squad" w:hAnsi="Squad"/>
          <w:sz w:val="18"/>
          <w:szCs w:val="18"/>
        </w:rPr>
        <w:t xml:space="preserve"> included in prudent consolidation; b. personal scope - </w:t>
      </w:r>
      <w:bookmarkStart w:id="295" w:name="_Ref496862650"/>
      <w:bookmarkStart w:id="296" w:name="_Ref57644935"/>
      <w:r w:rsidRPr="00507DD7">
        <w:rPr>
          <w:rFonts w:ascii="Squad" w:hAnsi="Squad"/>
          <w:sz w:val="18"/>
          <w:szCs w:val="18"/>
        </w:rPr>
        <w:t xml:space="preserve">Members of the Management Board, Supervisory Board, Executive Directors and Heads of Divisions of DSK Bank and Banking Group Subsidiaries are classed as identified staff members. According </w:t>
      </w:r>
      <w:r w:rsidR="00C45C21">
        <w:rPr>
          <w:rFonts w:ascii="Squad" w:hAnsi="Squad"/>
          <w:sz w:val="18"/>
          <w:szCs w:val="18"/>
        </w:rPr>
        <w:t xml:space="preserve">to </w:t>
      </w:r>
      <w:r w:rsidRPr="00507DD7">
        <w:rPr>
          <w:rFonts w:ascii="Squad" w:hAnsi="Squad"/>
          <w:sz w:val="18"/>
          <w:szCs w:val="18"/>
        </w:rPr>
        <w:t xml:space="preserve">the classification of art. </w:t>
      </w:r>
      <w:r w:rsidR="033F28D7" w:rsidRPr="00507DD7">
        <w:rPr>
          <w:rFonts w:ascii="Squad" w:hAnsi="Squad"/>
          <w:sz w:val="18"/>
          <w:szCs w:val="18"/>
        </w:rPr>
        <w:t>(1</w:t>
      </w:r>
      <w:r w:rsidR="007B0880" w:rsidRPr="00507DD7">
        <w:rPr>
          <w:rFonts w:ascii="Squad" w:hAnsi="Squad"/>
          <w:sz w:val="18"/>
          <w:szCs w:val="18"/>
        </w:rPr>
        <w:t>0</w:t>
      </w:r>
      <w:r w:rsidR="349D3274" w:rsidRPr="00507DD7">
        <w:rPr>
          <w:rFonts w:ascii="Squad" w:hAnsi="Squad"/>
          <w:sz w:val="18"/>
          <w:szCs w:val="18"/>
        </w:rPr>
        <w:t>)</w:t>
      </w:r>
      <w:r w:rsidRPr="00507DD7">
        <w:rPr>
          <w:rFonts w:ascii="Squad" w:hAnsi="Squad"/>
          <w:sz w:val="18"/>
          <w:szCs w:val="18"/>
        </w:rPr>
        <w:t>, members of the management bodies of DSK Bank belong under the consolidated-level personal scope</w:t>
      </w:r>
      <w:bookmarkEnd w:id="295"/>
      <w:r w:rsidRPr="00507DD7">
        <w:rPr>
          <w:rFonts w:ascii="Squad" w:hAnsi="Squad"/>
          <w:sz w:val="18"/>
          <w:szCs w:val="18"/>
        </w:rPr>
        <w:t>.</w:t>
      </w:r>
      <w:bookmarkEnd w:id="296"/>
      <w:r w:rsidRPr="00507DD7">
        <w:rPr>
          <w:rFonts w:ascii="Squad" w:hAnsi="Squad"/>
          <w:sz w:val="18"/>
          <w:szCs w:val="18"/>
        </w:rPr>
        <w:t xml:space="preserve"> </w:t>
      </w:r>
    </w:p>
    <w:p w14:paraId="31BA24B3" w14:textId="77777777" w:rsidR="00D133B9" w:rsidRPr="00507DD7" w:rsidRDefault="00D133B9" w:rsidP="00740E02">
      <w:pPr>
        <w:tabs>
          <w:tab w:val="num" w:pos="851"/>
        </w:tabs>
        <w:spacing w:before="120" w:line="240" w:lineRule="exact"/>
        <w:jc w:val="both"/>
        <w:rPr>
          <w:rFonts w:ascii="Squad" w:hAnsi="Squad"/>
          <w:bCs/>
          <w:sz w:val="18"/>
        </w:rPr>
      </w:pPr>
      <w:bookmarkStart w:id="297" w:name="_Ref488843202"/>
      <w:r w:rsidRPr="00507DD7">
        <w:rPr>
          <w:rFonts w:ascii="Squad" w:hAnsi="Squad"/>
          <w:sz w:val="18"/>
        </w:rPr>
        <w:t>The personal scope of the Remuneration Policy has been determined on three levels:</w:t>
      </w:r>
      <w:bookmarkStart w:id="298" w:name="PID2217c6cc-a15f-4d2b-a0a5-fc43909489d2"/>
      <w:bookmarkEnd w:id="297"/>
      <w:bookmarkEnd w:id="298"/>
    </w:p>
    <w:p w14:paraId="4D1EC669" w14:textId="77777777" w:rsidR="00D133B9" w:rsidRPr="00507DD7" w:rsidRDefault="00D133B9" w:rsidP="00935DA2">
      <w:pPr>
        <w:numPr>
          <w:ilvl w:val="0"/>
          <w:numId w:val="19"/>
        </w:numPr>
        <w:tabs>
          <w:tab w:val="left" w:pos="851"/>
        </w:tabs>
        <w:spacing w:before="120" w:line="240" w:lineRule="exact"/>
        <w:ind w:left="709" w:hanging="11"/>
        <w:jc w:val="both"/>
        <w:rPr>
          <w:rFonts w:ascii="Squad" w:hAnsi="Squad"/>
          <w:sz w:val="18"/>
        </w:rPr>
      </w:pPr>
      <w:r w:rsidRPr="00507DD7">
        <w:rPr>
          <w:rFonts w:ascii="Squad" w:hAnsi="Squad"/>
          <w:b/>
          <w:bCs/>
          <w:sz w:val="18"/>
        </w:rPr>
        <w:t>consolidated-level</w:t>
      </w:r>
      <w:r w:rsidRPr="00507DD7">
        <w:rPr>
          <w:rFonts w:ascii="Squad" w:hAnsi="Squad"/>
          <w:sz w:val="18"/>
        </w:rPr>
        <w:t xml:space="preserve"> personal scope includes those (staff members identified at consolidated level) whose professional activity has a material impact on the risk profile of the entire OTP Group;</w:t>
      </w:r>
      <w:bookmarkStart w:id="299" w:name="PID8cf9ad52-5c02-4244-96c1-2db837891424"/>
      <w:bookmarkEnd w:id="299"/>
    </w:p>
    <w:p w14:paraId="30AE8CC0" w14:textId="77777777" w:rsidR="00D133B9" w:rsidRPr="00507DD7" w:rsidRDefault="00D133B9" w:rsidP="00935DA2">
      <w:pPr>
        <w:numPr>
          <w:ilvl w:val="0"/>
          <w:numId w:val="19"/>
        </w:numPr>
        <w:tabs>
          <w:tab w:val="left" w:pos="851"/>
        </w:tabs>
        <w:spacing w:before="120" w:line="240" w:lineRule="exact"/>
        <w:ind w:left="709" w:hanging="11"/>
        <w:jc w:val="both"/>
        <w:rPr>
          <w:rFonts w:ascii="Squad" w:hAnsi="Squad"/>
          <w:sz w:val="18"/>
        </w:rPr>
      </w:pPr>
      <w:r w:rsidRPr="00507DD7">
        <w:rPr>
          <w:rFonts w:ascii="Squad" w:hAnsi="Squad"/>
          <w:b/>
          <w:bCs/>
          <w:sz w:val="18"/>
        </w:rPr>
        <w:t>sub-consolidated-level</w:t>
      </w:r>
      <w:r w:rsidRPr="00507DD7">
        <w:rPr>
          <w:rFonts w:ascii="Squad" w:hAnsi="Squad"/>
          <w:sz w:val="18"/>
        </w:rPr>
        <w:t xml:space="preserve"> personal scope includes those staff members whose professional activity has a material impact on the risk profile of the DSK Bank and their subsidiaries;</w:t>
      </w:r>
      <w:bookmarkStart w:id="300" w:name="PID1259ae06-33e9-435d-86ef-03be1d9f0e07"/>
      <w:bookmarkEnd w:id="300"/>
    </w:p>
    <w:p w14:paraId="335A7D17" w14:textId="77777777" w:rsidR="00D133B9" w:rsidRPr="00507DD7" w:rsidRDefault="00D133B9" w:rsidP="00935DA2">
      <w:pPr>
        <w:numPr>
          <w:ilvl w:val="0"/>
          <w:numId w:val="19"/>
        </w:numPr>
        <w:tabs>
          <w:tab w:val="left" w:pos="851"/>
        </w:tabs>
        <w:spacing w:before="120" w:line="240" w:lineRule="exact"/>
        <w:ind w:left="709" w:hanging="11"/>
        <w:jc w:val="both"/>
        <w:rPr>
          <w:rFonts w:ascii="Squad" w:hAnsi="Squad"/>
          <w:sz w:val="18"/>
        </w:rPr>
      </w:pPr>
      <w:r w:rsidRPr="00507DD7">
        <w:rPr>
          <w:rFonts w:ascii="Squad" w:hAnsi="Squad"/>
          <w:b/>
          <w:bCs/>
          <w:sz w:val="18"/>
        </w:rPr>
        <w:t>local-level</w:t>
      </w:r>
      <w:r w:rsidRPr="00507DD7">
        <w:rPr>
          <w:rFonts w:ascii="Squad" w:hAnsi="Squad"/>
          <w:sz w:val="18"/>
        </w:rPr>
        <w:t xml:space="preserve"> personal scope includes those staff members whose professional activity has a material impact only on the risk profile of </w:t>
      </w:r>
      <w:bookmarkStart w:id="301" w:name="PIDcf74be87-ac94-4e0c-96a2-7be0799d42b8"/>
      <w:bookmarkEnd w:id="301"/>
      <w:r w:rsidRPr="00507DD7">
        <w:rPr>
          <w:rFonts w:ascii="Squad" w:hAnsi="Squad"/>
          <w:sz w:val="18"/>
        </w:rPr>
        <w:t>DSK Bank only.</w:t>
      </w:r>
    </w:p>
    <w:p w14:paraId="317D9EF1" w14:textId="1DBD6275" w:rsidR="00D133B9" w:rsidRPr="00507DD7" w:rsidRDefault="00D133B9" w:rsidP="51E80577">
      <w:pPr>
        <w:tabs>
          <w:tab w:val="left" w:pos="851"/>
        </w:tabs>
        <w:spacing w:before="120" w:line="260" w:lineRule="exact"/>
        <w:ind w:left="708" w:hanging="11"/>
        <w:jc w:val="both"/>
        <w:rPr>
          <w:rFonts w:ascii="Squad" w:hAnsi="Squad"/>
          <w:sz w:val="18"/>
          <w:szCs w:val="18"/>
        </w:rPr>
      </w:pPr>
      <w:r w:rsidRPr="00507DD7">
        <w:rPr>
          <w:rFonts w:ascii="Squad" w:hAnsi="Squad"/>
          <w:sz w:val="18"/>
          <w:szCs w:val="18"/>
        </w:rPr>
        <w:t>DSK</w:t>
      </w:r>
      <w:r w:rsidR="7D5CC494" w:rsidRPr="00507DD7">
        <w:rPr>
          <w:rFonts w:ascii="Squad" w:hAnsi="Squad"/>
          <w:sz w:val="18"/>
          <w:szCs w:val="18"/>
        </w:rPr>
        <w:t xml:space="preserve"> Bank</w:t>
      </w:r>
      <w:r w:rsidRPr="00507DD7">
        <w:rPr>
          <w:rFonts w:ascii="Squad" w:hAnsi="Squad"/>
          <w:sz w:val="18"/>
          <w:szCs w:val="18"/>
        </w:rPr>
        <w:t xml:space="preserve"> applies the same rules as for the identified staff for all the other managers out of the scope of the Remuneration policy but directly reporting to executive directors. </w:t>
      </w:r>
    </w:p>
    <w:p w14:paraId="3B47573F" w14:textId="2F01DE51" w:rsidR="00D133B9" w:rsidRPr="00507DD7" w:rsidRDefault="00D133B9" w:rsidP="003B7C1A">
      <w:pPr>
        <w:tabs>
          <w:tab w:val="left" w:pos="851"/>
        </w:tabs>
        <w:spacing w:before="120" w:line="260" w:lineRule="exact"/>
        <w:ind w:left="708" w:hanging="11"/>
        <w:jc w:val="both"/>
        <w:rPr>
          <w:rFonts w:ascii="Squad" w:hAnsi="Squad"/>
          <w:sz w:val="18"/>
        </w:rPr>
      </w:pPr>
      <w:r w:rsidRPr="00507DD7">
        <w:rPr>
          <w:rFonts w:ascii="Squad" w:hAnsi="Squad"/>
          <w:sz w:val="18"/>
          <w:szCs w:val="18"/>
        </w:rPr>
        <w:t>Remuneration Committee directly oversees the remuneration of the senior officers in the independent control functions, including the risk management, internal audit and compliance functions, and make recommendations to the Supervisory Board on the design of the remuneration package and amounts of remuneration to be paid.</w:t>
      </w:r>
    </w:p>
    <w:p w14:paraId="694ADBFD" w14:textId="4D139EF5" w:rsidR="00303D9D" w:rsidRPr="00507DD7" w:rsidRDefault="5834F36E" w:rsidP="00740E02">
      <w:pPr>
        <w:tabs>
          <w:tab w:val="left" w:pos="851"/>
        </w:tabs>
        <w:spacing w:before="120" w:line="260" w:lineRule="exact"/>
        <w:ind w:left="708" w:hanging="11"/>
        <w:jc w:val="both"/>
        <w:rPr>
          <w:rFonts w:ascii="Squad" w:hAnsi="Squad"/>
          <w:color w:val="000000" w:themeColor="text1"/>
          <w:sz w:val="18"/>
          <w:szCs w:val="18"/>
        </w:rPr>
      </w:pPr>
      <w:r w:rsidRPr="00507DD7">
        <w:rPr>
          <w:rFonts w:ascii="Squad" w:hAnsi="Squad"/>
          <w:color w:val="000000" w:themeColor="text1"/>
          <w:sz w:val="18"/>
          <w:szCs w:val="18"/>
        </w:rPr>
        <w:t>•</w:t>
      </w:r>
      <w:r w:rsidR="00303D9D" w:rsidRPr="00507DD7">
        <w:tab/>
      </w:r>
      <w:r w:rsidRPr="00507DD7">
        <w:rPr>
          <w:rFonts w:ascii="Squad" w:hAnsi="Squad"/>
          <w:color w:val="000000" w:themeColor="text1"/>
          <w:sz w:val="18"/>
          <w:szCs w:val="18"/>
        </w:rPr>
        <w:t>Whether the management body or the remuneration committee where established reviewed the institution’s remuneration policy during the past year, and if so, an overview of any changes that were made, the reasons for those changes and their impact on remuneration.</w:t>
      </w:r>
    </w:p>
    <w:p w14:paraId="36D82632" w14:textId="1A232F26" w:rsidR="00303D9D" w:rsidRPr="00507DD7" w:rsidRDefault="5834F36E" w:rsidP="00740E02">
      <w:pPr>
        <w:tabs>
          <w:tab w:val="num" w:pos="851"/>
        </w:tabs>
        <w:spacing w:before="120" w:line="240" w:lineRule="exact"/>
        <w:jc w:val="both"/>
        <w:rPr>
          <w:rFonts w:ascii="Squad" w:hAnsi="Squad"/>
          <w:sz w:val="18"/>
          <w:szCs w:val="18"/>
        </w:rPr>
      </w:pPr>
      <w:r w:rsidRPr="00507DD7">
        <w:rPr>
          <w:rFonts w:ascii="Squad" w:hAnsi="Squad"/>
          <w:sz w:val="18"/>
          <w:szCs w:val="18"/>
        </w:rPr>
        <w:t>The Remuneration Committee and the Supervisory Board of DSK Bank have reviewed the Bank's remuneration policy over the past year 2024.</w:t>
      </w:r>
    </w:p>
    <w:p w14:paraId="5DB1F5AE" w14:textId="1F0D5984" w:rsidR="00303D9D" w:rsidRPr="00507DD7" w:rsidRDefault="5834F36E" w:rsidP="00740E02">
      <w:pPr>
        <w:tabs>
          <w:tab w:val="left" w:pos="851"/>
        </w:tabs>
        <w:spacing w:before="120" w:line="260" w:lineRule="exact"/>
        <w:ind w:left="708" w:hanging="11"/>
        <w:jc w:val="both"/>
        <w:rPr>
          <w:rFonts w:ascii="Squad" w:hAnsi="Squad"/>
          <w:color w:val="000000" w:themeColor="text1"/>
          <w:sz w:val="18"/>
          <w:szCs w:val="18"/>
        </w:rPr>
      </w:pPr>
      <w:r w:rsidRPr="00507DD7">
        <w:rPr>
          <w:rFonts w:ascii="Squad" w:hAnsi="Squad"/>
          <w:color w:val="000000" w:themeColor="text1"/>
          <w:sz w:val="18"/>
          <w:szCs w:val="18"/>
        </w:rPr>
        <w:t>I.</w:t>
      </w:r>
      <w:r w:rsidR="00303D9D" w:rsidRPr="00507DD7">
        <w:tab/>
      </w:r>
      <w:r w:rsidRPr="00507DD7">
        <w:rPr>
          <w:rFonts w:ascii="Squad" w:hAnsi="Squad"/>
          <w:color w:val="000000" w:themeColor="text1"/>
          <w:sz w:val="18"/>
          <w:szCs w:val="18"/>
        </w:rPr>
        <w:t>Remuneration Committee held on 1st February 2024 concerning the adoption of Remuneration Policy for unidentified staff of DSK Bank and DSK Bank Group.</w:t>
      </w:r>
    </w:p>
    <w:p w14:paraId="3451DE5D" w14:textId="482859B5" w:rsidR="00303D9D" w:rsidRPr="00507DD7" w:rsidRDefault="5834F36E" w:rsidP="00740E02">
      <w:pPr>
        <w:tabs>
          <w:tab w:val="left" w:pos="851"/>
        </w:tabs>
        <w:spacing w:before="120" w:line="260" w:lineRule="exact"/>
        <w:ind w:left="708" w:hanging="11"/>
        <w:jc w:val="both"/>
        <w:rPr>
          <w:rFonts w:ascii="Squad" w:hAnsi="Squad"/>
          <w:color w:val="000000" w:themeColor="text1"/>
          <w:sz w:val="18"/>
          <w:szCs w:val="18"/>
        </w:rPr>
      </w:pPr>
      <w:r w:rsidRPr="00507DD7">
        <w:rPr>
          <w:rFonts w:ascii="Squad" w:hAnsi="Squad"/>
          <w:color w:val="000000" w:themeColor="text1"/>
          <w:sz w:val="18"/>
          <w:szCs w:val="18"/>
        </w:rPr>
        <w:t>Aim with the introduction of this policy:</w:t>
      </w:r>
    </w:p>
    <w:p w14:paraId="0E6E8C84" w14:textId="0963EFD3" w:rsidR="00303D9D" w:rsidRPr="00507DD7" w:rsidRDefault="5834F36E" w:rsidP="00935DA2">
      <w:pPr>
        <w:numPr>
          <w:ilvl w:val="0"/>
          <w:numId w:val="56"/>
        </w:numPr>
        <w:tabs>
          <w:tab w:val="left" w:pos="851"/>
        </w:tabs>
        <w:spacing w:before="120" w:line="260" w:lineRule="exact"/>
        <w:ind w:left="708" w:hanging="11"/>
        <w:jc w:val="both"/>
        <w:rPr>
          <w:rFonts w:ascii="Squad" w:hAnsi="Squad"/>
          <w:color w:val="000000" w:themeColor="text1"/>
          <w:sz w:val="18"/>
          <w:szCs w:val="18"/>
        </w:rPr>
      </w:pPr>
      <w:r w:rsidRPr="00507DD7">
        <w:rPr>
          <w:rFonts w:ascii="Squad" w:hAnsi="Squad"/>
          <w:color w:val="000000" w:themeColor="text1"/>
          <w:sz w:val="18"/>
          <w:szCs w:val="18"/>
        </w:rPr>
        <w:t>To outline the main framework of the remuneration of the unidentified staff;</w:t>
      </w:r>
    </w:p>
    <w:p w14:paraId="69DCE1E1" w14:textId="345414DE" w:rsidR="00303D9D" w:rsidRPr="00507DD7" w:rsidRDefault="5834F36E" w:rsidP="00935DA2">
      <w:pPr>
        <w:numPr>
          <w:ilvl w:val="0"/>
          <w:numId w:val="56"/>
        </w:numPr>
        <w:tabs>
          <w:tab w:val="left" w:pos="851"/>
        </w:tabs>
        <w:spacing w:before="120" w:line="260" w:lineRule="exact"/>
        <w:ind w:left="708" w:hanging="11"/>
        <w:jc w:val="both"/>
        <w:rPr>
          <w:rFonts w:ascii="Squad" w:hAnsi="Squad"/>
          <w:color w:val="000000" w:themeColor="text1"/>
          <w:sz w:val="18"/>
          <w:szCs w:val="18"/>
        </w:rPr>
      </w:pPr>
      <w:r w:rsidRPr="00507DD7">
        <w:rPr>
          <w:rFonts w:ascii="Squad" w:hAnsi="Squad"/>
          <w:color w:val="000000" w:themeColor="text1"/>
          <w:sz w:val="18"/>
          <w:szCs w:val="18"/>
        </w:rPr>
        <w:t xml:space="preserve">To ensure pay transparency; </w:t>
      </w:r>
    </w:p>
    <w:p w14:paraId="37DD2310" w14:textId="7E59E49E" w:rsidR="00303D9D" w:rsidRPr="00507DD7" w:rsidRDefault="5834F36E" w:rsidP="00935DA2">
      <w:pPr>
        <w:numPr>
          <w:ilvl w:val="0"/>
          <w:numId w:val="56"/>
        </w:numPr>
        <w:tabs>
          <w:tab w:val="left" w:pos="851"/>
        </w:tabs>
        <w:spacing w:before="120" w:line="260" w:lineRule="exact"/>
        <w:ind w:left="708" w:hanging="11"/>
        <w:jc w:val="both"/>
        <w:rPr>
          <w:rFonts w:ascii="Squad" w:hAnsi="Squad"/>
          <w:color w:val="000000" w:themeColor="text1"/>
          <w:sz w:val="18"/>
          <w:szCs w:val="18"/>
        </w:rPr>
      </w:pPr>
      <w:r w:rsidRPr="00507DD7">
        <w:rPr>
          <w:rFonts w:ascii="Squad" w:hAnsi="Squad"/>
          <w:color w:val="000000" w:themeColor="text1"/>
          <w:sz w:val="18"/>
          <w:szCs w:val="18"/>
        </w:rPr>
        <w:t xml:space="preserve">The Policy applies DSK </w:t>
      </w:r>
      <w:r w:rsidR="000E35BB" w:rsidRPr="00507DD7">
        <w:rPr>
          <w:rFonts w:ascii="Squad" w:hAnsi="Squad"/>
          <w:color w:val="000000" w:themeColor="text1"/>
          <w:sz w:val="18"/>
          <w:szCs w:val="18"/>
        </w:rPr>
        <w:t>Bank</w:t>
      </w:r>
      <w:r w:rsidRPr="00507DD7">
        <w:rPr>
          <w:rFonts w:ascii="Squad" w:hAnsi="Squad"/>
          <w:color w:val="000000" w:themeColor="text1"/>
          <w:sz w:val="18"/>
          <w:szCs w:val="18"/>
        </w:rPr>
        <w:t xml:space="preserve"> Group's business strategy, risk appetite, goals, values, and long-term interests;</w:t>
      </w:r>
    </w:p>
    <w:p w14:paraId="23685ACD" w14:textId="2DF682A5" w:rsidR="00303D9D" w:rsidRPr="00507DD7" w:rsidRDefault="5834F36E" w:rsidP="00935DA2">
      <w:pPr>
        <w:numPr>
          <w:ilvl w:val="0"/>
          <w:numId w:val="56"/>
        </w:numPr>
        <w:tabs>
          <w:tab w:val="left" w:pos="851"/>
        </w:tabs>
        <w:spacing w:before="120" w:line="260" w:lineRule="exact"/>
        <w:ind w:left="708" w:hanging="11"/>
        <w:jc w:val="both"/>
        <w:rPr>
          <w:rFonts w:ascii="Squad" w:hAnsi="Squad"/>
          <w:color w:val="000000" w:themeColor="text1"/>
          <w:sz w:val="18"/>
          <w:szCs w:val="18"/>
        </w:rPr>
      </w:pPr>
      <w:r w:rsidRPr="00507DD7">
        <w:rPr>
          <w:rFonts w:ascii="Squad" w:hAnsi="Squad"/>
          <w:color w:val="000000" w:themeColor="text1"/>
          <w:sz w:val="18"/>
          <w:szCs w:val="18"/>
        </w:rPr>
        <w:t>To define the roles and responsibilities of the units in the process,</w:t>
      </w:r>
    </w:p>
    <w:p w14:paraId="4A1D85C9" w14:textId="71EA0A97" w:rsidR="00303D9D" w:rsidRPr="00507DD7" w:rsidRDefault="5834F36E" w:rsidP="00935DA2">
      <w:pPr>
        <w:numPr>
          <w:ilvl w:val="0"/>
          <w:numId w:val="56"/>
        </w:numPr>
        <w:tabs>
          <w:tab w:val="left" w:pos="851"/>
        </w:tabs>
        <w:spacing w:before="120" w:line="260" w:lineRule="exact"/>
        <w:ind w:left="708" w:hanging="11"/>
        <w:jc w:val="both"/>
        <w:rPr>
          <w:rFonts w:ascii="Squad" w:hAnsi="Squad"/>
          <w:color w:val="000000" w:themeColor="text1"/>
          <w:sz w:val="18"/>
          <w:szCs w:val="18"/>
        </w:rPr>
      </w:pPr>
      <w:r w:rsidRPr="00507DD7">
        <w:rPr>
          <w:rFonts w:ascii="Squad" w:hAnsi="Squad"/>
          <w:color w:val="000000" w:themeColor="text1"/>
          <w:sz w:val="18"/>
          <w:szCs w:val="18"/>
        </w:rPr>
        <w:t>To comply with the requirements of the regulatory authorities (BNB/ECB)</w:t>
      </w:r>
    </w:p>
    <w:p w14:paraId="6F399831" w14:textId="5E2FEB1A" w:rsidR="00303D9D" w:rsidRPr="00507DD7" w:rsidRDefault="5834F36E" w:rsidP="00740E02">
      <w:pPr>
        <w:tabs>
          <w:tab w:val="num" w:pos="851"/>
        </w:tabs>
        <w:spacing w:before="120" w:line="240" w:lineRule="exact"/>
        <w:jc w:val="both"/>
        <w:rPr>
          <w:rFonts w:ascii="Squad" w:hAnsi="Squad"/>
          <w:sz w:val="18"/>
          <w:szCs w:val="18"/>
        </w:rPr>
      </w:pPr>
      <w:r w:rsidRPr="00507DD7">
        <w:rPr>
          <w:rFonts w:ascii="Squad" w:hAnsi="Squad"/>
          <w:sz w:val="18"/>
          <w:szCs w:val="18"/>
        </w:rPr>
        <w:t xml:space="preserve">Overall impact of the introduction of the Remuneration Policy for unidentified staff of DSK Bank and DSK Bank Group on the remunerations: </w:t>
      </w:r>
    </w:p>
    <w:p w14:paraId="2B59718C" w14:textId="173E3282" w:rsidR="00303D9D" w:rsidRPr="00507DD7" w:rsidRDefault="5834F36E" w:rsidP="00740E02">
      <w:pPr>
        <w:tabs>
          <w:tab w:val="num" w:pos="851"/>
        </w:tabs>
        <w:spacing w:before="120" w:line="240" w:lineRule="exact"/>
        <w:jc w:val="both"/>
        <w:rPr>
          <w:rFonts w:ascii="Squad" w:hAnsi="Squad"/>
          <w:sz w:val="18"/>
          <w:szCs w:val="18"/>
        </w:rPr>
      </w:pPr>
      <w:r w:rsidRPr="00507DD7">
        <w:rPr>
          <w:rFonts w:ascii="Squad" w:hAnsi="Squad"/>
          <w:sz w:val="18"/>
          <w:szCs w:val="18"/>
        </w:rPr>
        <w:t>The policy provides a more transparent, structured, and compliant approach to the remuneration of unidentified staff, which should lead to more fair and sustainable compensation practices that are aligned with the institution’s long-term goals and regulatory requirements.</w:t>
      </w:r>
    </w:p>
    <w:p w14:paraId="456874E1" w14:textId="5FD5FF4A" w:rsidR="00303D9D" w:rsidRPr="00507DD7" w:rsidRDefault="5834F36E" w:rsidP="00DB2F62">
      <w:pPr>
        <w:tabs>
          <w:tab w:val="left" w:pos="851"/>
        </w:tabs>
        <w:spacing w:before="120" w:line="260" w:lineRule="exact"/>
        <w:ind w:left="11" w:hanging="11"/>
        <w:jc w:val="both"/>
        <w:rPr>
          <w:rFonts w:ascii="Squad" w:hAnsi="Squad"/>
          <w:color w:val="000000" w:themeColor="text1"/>
          <w:sz w:val="18"/>
          <w:szCs w:val="18"/>
        </w:rPr>
      </w:pPr>
      <w:r w:rsidRPr="00507DD7">
        <w:rPr>
          <w:rFonts w:ascii="Squad" w:hAnsi="Squad"/>
          <w:color w:val="000000" w:themeColor="text1"/>
          <w:sz w:val="18"/>
          <w:szCs w:val="18"/>
        </w:rPr>
        <w:t>II.</w:t>
      </w:r>
      <w:r w:rsidR="00303D9D" w:rsidRPr="00507DD7">
        <w:tab/>
      </w:r>
      <w:r w:rsidRPr="00507DD7">
        <w:rPr>
          <w:rFonts w:ascii="Squad" w:hAnsi="Squad"/>
          <w:color w:val="000000" w:themeColor="text1"/>
          <w:sz w:val="18"/>
          <w:szCs w:val="18"/>
        </w:rPr>
        <w:t>Remuneration Committee held on 16th May 2024, during which the personal scope of the identified staff as of March 2024 was reviewed</w:t>
      </w:r>
    </w:p>
    <w:p w14:paraId="439F9FD4" w14:textId="1B34319F" w:rsidR="00303D9D" w:rsidRPr="00507DD7" w:rsidRDefault="5834F36E" w:rsidP="00DB2F62">
      <w:pPr>
        <w:tabs>
          <w:tab w:val="left" w:pos="851"/>
        </w:tabs>
        <w:spacing w:before="120" w:line="260" w:lineRule="exact"/>
        <w:ind w:left="11" w:hanging="11"/>
        <w:jc w:val="both"/>
        <w:rPr>
          <w:rFonts w:ascii="Squad" w:hAnsi="Squad"/>
          <w:color w:val="000000" w:themeColor="text1"/>
          <w:sz w:val="18"/>
          <w:szCs w:val="18"/>
        </w:rPr>
      </w:pPr>
      <w:r w:rsidRPr="00507DD7">
        <w:rPr>
          <w:rFonts w:ascii="Squad" w:hAnsi="Squad"/>
          <w:color w:val="000000" w:themeColor="text1"/>
          <w:sz w:val="18"/>
          <w:szCs w:val="18"/>
        </w:rPr>
        <w:t>Aim: In light of the structural changes that took place within the bank, the list of identified staff was updated as well as the variable ration for the new positions and deferred payments scheme, to reflect the changes to the personal scope.</w:t>
      </w:r>
    </w:p>
    <w:p w14:paraId="6327C24B" w14:textId="5CF836CE" w:rsidR="00303D9D" w:rsidRPr="00507DD7" w:rsidRDefault="5834F36E" w:rsidP="00DB2F62">
      <w:pPr>
        <w:tabs>
          <w:tab w:val="num" w:pos="851"/>
        </w:tabs>
        <w:spacing w:before="120" w:line="240" w:lineRule="exact"/>
        <w:jc w:val="both"/>
        <w:rPr>
          <w:rFonts w:ascii="Squad" w:hAnsi="Squad"/>
          <w:sz w:val="18"/>
          <w:szCs w:val="18"/>
        </w:rPr>
      </w:pPr>
      <w:r w:rsidRPr="00507DD7">
        <w:rPr>
          <w:rFonts w:ascii="Squad" w:hAnsi="Squad"/>
          <w:sz w:val="18"/>
          <w:szCs w:val="18"/>
        </w:rPr>
        <w:t>Revisions:</w:t>
      </w:r>
    </w:p>
    <w:p w14:paraId="660A6885" w14:textId="0D79903E" w:rsidR="00303D9D" w:rsidRPr="00507DD7" w:rsidRDefault="5834F36E" w:rsidP="00935DA2">
      <w:pPr>
        <w:numPr>
          <w:ilvl w:val="0"/>
          <w:numId w:val="55"/>
        </w:numPr>
        <w:tabs>
          <w:tab w:val="left" w:pos="851"/>
        </w:tabs>
        <w:spacing w:before="120" w:line="260" w:lineRule="exact"/>
        <w:ind w:left="11" w:hanging="11"/>
        <w:jc w:val="both"/>
        <w:rPr>
          <w:rFonts w:ascii="Squad" w:hAnsi="Squad"/>
          <w:color w:val="000000" w:themeColor="text1"/>
          <w:sz w:val="18"/>
          <w:szCs w:val="18"/>
        </w:rPr>
      </w:pPr>
      <w:r w:rsidRPr="00507DD7">
        <w:rPr>
          <w:rFonts w:ascii="Squad" w:hAnsi="Squad"/>
          <w:color w:val="000000" w:themeColor="text1"/>
          <w:sz w:val="18"/>
          <w:szCs w:val="18"/>
        </w:rPr>
        <w:t>The total positions increased with +1- to 84 out of them 64 identified and 20 unidentified B-1.</w:t>
      </w:r>
    </w:p>
    <w:p w14:paraId="041F963C" w14:textId="6D67D7CF" w:rsidR="00303D9D" w:rsidRPr="00507DD7" w:rsidRDefault="5834F36E" w:rsidP="00935DA2">
      <w:pPr>
        <w:numPr>
          <w:ilvl w:val="0"/>
          <w:numId w:val="55"/>
        </w:numPr>
        <w:tabs>
          <w:tab w:val="left" w:pos="851"/>
        </w:tabs>
        <w:spacing w:before="120" w:line="260" w:lineRule="exact"/>
        <w:ind w:left="11" w:hanging="11"/>
        <w:jc w:val="both"/>
        <w:rPr>
          <w:rFonts w:ascii="Squad" w:hAnsi="Squad"/>
          <w:color w:val="000000" w:themeColor="text1"/>
          <w:sz w:val="18"/>
          <w:szCs w:val="18"/>
        </w:rPr>
      </w:pPr>
      <w:r w:rsidRPr="00507DD7">
        <w:rPr>
          <w:rFonts w:ascii="Squad" w:hAnsi="Squad"/>
          <w:color w:val="000000" w:themeColor="text1"/>
          <w:sz w:val="18"/>
          <w:szCs w:val="18"/>
        </w:rPr>
        <w:t>Corporate positions were listed on the right side.</w:t>
      </w:r>
    </w:p>
    <w:p w14:paraId="2B15F352" w14:textId="2F762D9C" w:rsidR="00303D9D" w:rsidRPr="00507DD7" w:rsidRDefault="5834F36E" w:rsidP="00935DA2">
      <w:pPr>
        <w:numPr>
          <w:ilvl w:val="0"/>
          <w:numId w:val="55"/>
        </w:numPr>
        <w:tabs>
          <w:tab w:val="left" w:pos="851"/>
        </w:tabs>
        <w:spacing w:before="120" w:line="260" w:lineRule="exact"/>
        <w:ind w:left="11" w:hanging="11"/>
        <w:jc w:val="both"/>
        <w:rPr>
          <w:rFonts w:ascii="Squad" w:hAnsi="Squad"/>
          <w:color w:val="000000" w:themeColor="text1"/>
          <w:sz w:val="18"/>
          <w:szCs w:val="18"/>
        </w:rPr>
      </w:pPr>
      <w:r w:rsidRPr="00507DD7">
        <w:rPr>
          <w:rFonts w:ascii="Squad" w:hAnsi="Squad"/>
          <w:color w:val="000000" w:themeColor="text1"/>
          <w:sz w:val="18"/>
          <w:szCs w:val="18"/>
        </w:rPr>
        <w:t>1 new position was added on the local level – Head of Data Science Department under command of CEO Division.</w:t>
      </w:r>
    </w:p>
    <w:p w14:paraId="2C6799FF" w14:textId="2F8D5B95" w:rsidR="00303D9D" w:rsidRPr="00507DD7" w:rsidRDefault="5834F36E" w:rsidP="00935DA2">
      <w:pPr>
        <w:numPr>
          <w:ilvl w:val="0"/>
          <w:numId w:val="55"/>
        </w:numPr>
        <w:tabs>
          <w:tab w:val="left" w:pos="851"/>
        </w:tabs>
        <w:spacing w:before="120" w:line="260" w:lineRule="exact"/>
        <w:ind w:left="11" w:hanging="11"/>
        <w:jc w:val="both"/>
        <w:rPr>
          <w:rFonts w:ascii="Squad" w:hAnsi="Squad"/>
          <w:color w:val="000000" w:themeColor="text1"/>
          <w:sz w:val="18"/>
          <w:szCs w:val="18"/>
        </w:rPr>
      </w:pPr>
      <w:r w:rsidRPr="00507DD7">
        <w:rPr>
          <w:rFonts w:ascii="Squad" w:hAnsi="Squad"/>
          <w:color w:val="000000" w:themeColor="text1"/>
          <w:sz w:val="18"/>
          <w:szCs w:val="18"/>
        </w:rPr>
        <w:t>4 new B-1 unidentified positions appeared – 3 in Transformation and Change Management Division (Process governance, Agile Excellence and Customer Experience and Service Design Directorate), and 1 in Digital (Core Banking Technology Transformation Directorate).</w:t>
      </w:r>
    </w:p>
    <w:p w14:paraId="1AE4FB87" w14:textId="6A93EDFA" w:rsidR="00303D9D" w:rsidRPr="00507DD7" w:rsidRDefault="5834F36E" w:rsidP="00935DA2">
      <w:pPr>
        <w:numPr>
          <w:ilvl w:val="0"/>
          <w:numId w:val="55"/>
        </w:numPr>
        <w:tabs>
          <w:tab w:val="left" w:pos="851"/>
        </w:tabs>
        <w:spacing w:before="120" w:line="260" w:lineRule="exact"/>
        <w:ind w:left="11" w:hanging="11"/>
        <w:jc w:val="both"/>
        <w:rPr>
          <w:rFonts w:ascii="Squad" w:hAnsi="Squad"/>
          <w:color w:val="000000" w:themeColor="text1"/>
          <w:sz w:val="18"/>
          <w:szCs w:val="18"/>
        </w:rPr>
      </w:pPr>
      <w:r w:rsidRPr="00507DD7">
        <w:rPr>
          <w:rFonts w:ascii="Squad" w:hAnsi="Squad"/>
          <w:color w:val="000000" w:themeColor="text1"/>
          <w:sz w:val="18"/>
          <w:szCs w:val="18"/>
        </w:rPr>
        <w:t>4 vacancy positions exist on sub-consolidated level in CEO Division / Compliance (Consumer protection Team, Integrity Team, International Tax Agreements Team, Subsidiaries Oversight Team).</w:t>
      </w:r>
    </w:p>
    <w:p w14:paraId="00DD81EB" w14:textId="37EF5AA0" w:rsidR="00303D9D" w:rsidRPr="00507DD7" w:rsidRDefault="5834F36E" w:rsidP="00935DA2">
      <w:pPr>
        <w:numPr>
          <w:ilvl w:val="0"/>
          <w:numId w:val="55"/>
        </w:numPr>
        <w:tabs>
          <w:tab w:val="left" w:pos="851"/>
        </w:tabs>
        <w:spacing w:before="120" w:line="260" w:lineRule="exact"/>
        <w:ind w:left="11" w:hanging="11"/>
        <w:jc w:val="both"/>
        <w:rPr>
          <w:rFonts w:ascii="Squad" w:hAnsi="Squad"/>
          <w:color w:val="000000" w:themeColor="text1"/>
          <w:sz w:val="18"/>
          <w:szCs w:val="18"/>
        </w:rPr>
      </w:pPr>
      <w:r w:rsidRPr="00507DD7">
        <w:rPr>
          <w:rFonts w:ascii="Squad" w:hAnsi="Squad"/>
          <w:color w:val="000000" w:themeColor="text1"/>
          <w:sz w:val="18"/>
          <w:szCs w:val="18"/>
        </w:rPr>
        <w:t>Variable ration for the new positions – standard level is applied as per respective group of identification.</w:t>
      </w:r>
    </w:p>
    <w:p w14:paraId="66046401" w14:textId="7E9D5D3C" w:rsidR="00303D9D" w:rsidRPr="00507DD7" w:rsidRDefault="5834F36E" w:rsidP="00DB2F62">
      <w:pPr>
        <w:tabs>
          <w:tab w:val="left" w:pos="851"/>
        </w:tabs>
        <w:spacing w:before="120" w:line="260" w:lineRule="exact"/>
        <w:ind w:left="11" w:hanging="11"/>
        <w:jc w:val="both"/>
        <w:rPr>
          <w:rFonts w:ascii="Squad" w:hAnsi="Squad"/>
          <w:color w:val="000000" w:themeColor="text1"/>
          <w:sz w:val="18"/>
          <w:szCs w:val="18"/>
        </w:rPr>
      </w:pPr>
      <w:r w:rsidRPr="00507DD7">
        <w:rPr>
          <w:rFonts w:ascii="Squad" w:hAnsi="Squad"/>
          <w:color w:val="000000" w:themeColor="text1"/>
          <w:sz w:val="18"/>
          <w:szCs w:val="18"/>
        </w:rPr>
        <w:t xml:space="preserve"> </w:t>
      </w:r>
    </w:p>
    <w:p w14:paraId="64AD15CD" w14:textId="2DEA2F8A" w:rsidR="00303D9D" w:rsidRPr="00507DD7" w:rsidRDefault="5834F36E" w:rsidP="00DB2F62">
      <w:pPr>
        <w:tabs>
          <w:tab w:val="left" w:pos="851"/>
        </w:tabs>
        <w:spacing w:before="120" w:line="260" w:lineRule="exact"/>
        <w:ind w:left="11" w:hanging="11"/>
        <w:jc w:val="both"/>
        <w:rPr>
          <w:rFonts w:ascii="Squad" w:hAnsi="Squad"/>
          <w:color w:val="000000" w:themeColor="text1"/>
          <w:sz w:val="18"/>
          <w:szCs w:val="18"/>
        </w:rPr>
      </w:pPr>
      <w:r w:rsidRPr="00507DD7">
        <w:rPr>
          <w:rFonts w:ascii="Squad" w:hAnsi="Squad"/>
          <w:color w:val="000000" w:themeColor="text1"/>
          <w:sz w:val="18"/>
          <w:szCs w:val="18"/>
        </w:rPr>
        <w:t>III.</w:t>
      </w:r>
      <w:r w:rsidR="00303D9D" w:rsidRPr="00507DD7">
        <w:tab/>
      </w:r>
      <w:r w:rsidRPr="00507DD7">
        <w:rPr>
          <w:rFonts w:ascii="Squad" w:hAnsi="Squad"/>
          <w:color w:val="000000" w:themeColor="text1"/>
          <w:sz w:val="18"/>
          <w:szCs w:val="18"/>
        </w:rPr>
        <w:t>Remuneration Committee held on 3rd December 2024 during which the personal scope of the identified staff and Remuneration Policy for staff involved in the provision of investment and additional services in DSK Bank</w:t>
      </w:r>
      <w:r w:rsidR="00C45C21">
        <w:rPr>
          <w:rFonts w:ascii="Squad" w:hAnsi="Squad"/>
          <w:color w:val="000000" w:themeColor="text1"/>
          <w:sz w:val="18"/>
          <w:szCs w:val="18"/>
        </w:rPr>
        <w:t xml:space="preserve"> were reviewed</w:t>
      </w:r>
      <w:r w:rsidRPr="00507DD7">
        <w:rPr>
          <w:rFonts w:ascii="Squad" w:hAnsi="Squad"/>
          <w:color w:val="000000" w:themeColor="text1"/>
          <w:sz w:val="18"/>
          <w:szCs w:val="18"/>
        </w:rPr>
        <w:t>.</w:t>
      </w:r>
    </w:p>
    <w:p w14:paraId="7FD1DF87" w14:textId="05DC8061" w:rsidR="00303D9D" w:rsidRPr="00507DD7" w:rsidRDefault="5834F36E" w:rsidP="00DB2F62">
      <w:pPr>
        <w:tabs>
          <w:tab w:val="num" w:pos="851"/>
        </w:tabs>
        <w:spacing w:before="120" w:line="240" w:lineRule="exact"/>
        <w:jc w:val="both"/>
        <w:rPr>
          <w:rFonts w:ascii="Squad" w:hAnsi="Squad"/>
          <w:sz w:val="18"/>
          <w:szCs w:val="18"/>
        </w:rPr>
      </w:pPr>
      <w:r w:rsidRPr="00507DD7">
        <w:rPr>
          <w:rFonts w:ascii="Squad" w:hAnsi="Squad"/>
          <w:sz w:val="18"/>
          <w:szCs w:val="18"/>
        </w:rPr>
        <w:t>Revisions:</w:t>
      </w:r>
    </w:p>
    <w:p w14:paraId="7CEBE29D" w14:textId="19AFB2AA" w:rsidR="00303D9D" w:rsidRPr="00507DD7" w:rsidRDefault="5834F36E" w:rsidP="00935DA2">
      <w:pPr>
        <w:numPr>
          <w:ilvl w:val="0"/>
          <w:numId w:val="54"/>
        </w:numPr>
        <w:tabs>
          <w:tab w:val="left" w:pos="851"/>
        </w:tabs>
        <w:spacing w:before="120" w:line="260" w:lineRule="exact"/>
        <w:ind w:left="11" w:hanging="11"/>
        <w:jc w:val="both"/>
        <w:rPr>
          <w:rFonts w:ascii="Squad" w:hAnsi="Squad"/>
          <w:color w:val="000000" w:themeColor="text1"/>
          <w:sz w:val="18"/>
          <w:szCs w:val="18"/>
        </w:rPr>
      </w:pPr>
      <w:r w:rsidRPr="00507DD7">
        <w:rPr>
          <w:rFonts w:ascii="Squad" w:hAnsi="Squad"/>
          <w:color w:val="000000" w:themeColor="text1"/>
          <w:sz w:val="18"/>
          <w:szCs w:val="18"/>
        </w:rPr>
        <w:t>New rule was added to adjust the variable remuneration when unlawful behaviour is discovered after the payment or provision of the remuneration.</w:t>
      </w:r>
    </w:p>
    <w:p w14:paraId="0E76F744" w14:textId="0DFE3E61" w:rsidR="00303D9D" w:rsidRPr="00507DD7" w:rsidRDefault="5834F36E" w:rsidP="00935DA2">
      <w:pPr>
        <w:numPr>
          <w:ilvl w:val="0"/>
          <w:numId w:val="54"/>
        </w:numPr>
        <w:tabs>
          <w:tab w:val="left" w:pos="851"/>
        </w:tabs>
        <w:spacing w:before="120" w:line="260" w:lineRule="exact"/>
        <w:ind w:left="11" w:hanging="11"/>
        <w:jc w:val="both"/>
        <w:rPr>
          <w:rFonts w:ascii="Squad" w:hAnsi="Squad"/>
          <w:color w:val="000000" w:themeColor="text1"/>
          <w:sz w:val="18"/>
          <w:szCs w:val="18"/>
        </w:rPr>
      </w:pPr>
      <w:r w:rsidRPr="00507DD7">
        <w:rPr>
          <w:rFonts w:ascii="Squad" w:hAnsi="Squad"/>
          <w:color w:val="000000" w:themeColor="text1"/>
          <w:sz w:val="18"/>
          <w:szCs w:val="18"/>
        </w:rPr>
        <w:t>Ex-post adjustment mechanisms such as withholding, recovery, cancellation or partial advance or deferred payment may be applied.</w:t>
      </w:r>
    </w:p>
    <w:p w14:paraId="1C6136A5" w14:textId="481F4A60" w:rsidR="00303D9D" w:rsidRPr="00507DD7" w:rsidRDefault="5834F36E" w:rsidP="00935DA2">
      <w:pPr>
        <w:numPr>
          <w:ilvl w:val="0"/>
          <w:numId w:val="54"/>
        </w:numPr>
        <w:tabs>
          <w:tab w:val="left" w:pos="851"/>
        </w:tabs>
        <w:spacing w:before="120" w:line="260" w:lineRule="exact"/>
        <w:ind w:left="11" w:hanging="11"/>
        <w:jc w:val="both"/>
        <w:rPr>
          <w:rFonts w:ascii="Squad" w:hAnsi="Squad"/>
          <w:color w:val="000000" w:themeColor="text1"/>
          <w:sz w:val="18"/>
          <w:szCs w:val="18"/>
        </w:rPr>
      </w:pPr>
      <w:r w:rsidRPr="00507DD7">
        <w:rPr>
          <w:rFonts w:ascii="Squad" w:hAnsi="Squad"/>
          <w:color w:val="000000" w:themeColor="text1"/>
          <w:sz w:val="18"/>
          <w:szCs w:val="18"/>
        </w:rPr>
        <w:t>One additional main principle was included to avoid encouraging short-term gains that could create conflict of interest or harm the client’s interest.</w:t>
      </w:r>
    </w:p>
    <w:p w14:paraId="77A97AF9" w14:textId="2DF2EA69" w:rsidR="00303D9D" w:rsidRPr="00507DD7" w:rsidRDefault="5834F36E" w:rsidP="00935DA2">
      <w:pPr>
        <w:numPr>
          <w:ilvl w:val="0"/>
          <w:numId w:val="54"/>
        </w:numPr>
        <w:tabs>
          <w:tab w:val="left" w:pos="851"/>
        </w:tabs>
        <w:spacing w:before="120" w:line="260" w:lineRule="exact"/>
        <w:ind w:left="11" w:hanging="11"/>
        <w:jc w:val="both"/>
        <w:rPr>
          <w:rFonts w:ascii="Squad" w:hAnsi="Squad"/>
          <w:color w:val="000000" w:themeColor="text1"/>
          <w:sz w:val="18"/>
          <w:szCs w:val="18"/>
        </w:rPr>
      </w:pPr>
      <w:r w:rsidRPr="00507DD7">
        <w:rPr>
          <w:rFonts w:ascii="Squad" w:hAnsi="Squad"/>
          <w:color w:val="000000" w:themeColor="text1"/>
          <w:sz w:val="18"/>
          <w:szCs w:val="18"/>
        </w:rPr>
        <w:t>Requirements for balancing qualitative and quantitative criteria when evaluating the performance were added as well.</w:t>
      </w:r>
    </w:p>
    <w:p w14:paraId="25413A96" w14:textId="10BBC603" w:rsidR="00303D9D" w:rsidRPr="00507DD7" w:rsidRDefault="5834F36E" w:rsidP="00DB2F62">
      <w:pPr>
        <w:tabs>
          <w:tab w:val="left" w:pos="851"/>
        </w:tabs>
        <w:spacing w:before="120" w:line="260" w:lineRule="exact"/>
        <w:ind w:left="11" w:hanging="11"/>
        <w:jc w:val="both"/>
        <w:rPr>
          <w:rFonts w:ascii="Squad" w:hAnsi="Squad"/>
          <w:color w:val="000000" w:themeColor="text1"/>
          <w:sz w:val="18"/>
          <w:szCs w:val="18"/>
        </w:rPr>
      </w:pPr>
      <w:r w:rsidRPr="00507DD7">
        <w:rPr>
          <w:rFonts w:ascii="Squad" w:hAnsi="Squad"/>
          <w:color w:val="000000" w:themeColor="text1"/>
          <w:sz w:val="18"/>
          <w:szCs w:val="18"/>
        </w:rPr>
        <w:t>IV.</w:t>
      </w:r>
      <w:r w:rsidR="00303D9D" w:rsidRPr="00507DD7">
        <w:tab/>
      </w:r>
      <w:r w:rsidRPr="00507DD7">
        <w:rPr>
          <w:rFonts w:ascii="Squad" w:hAnsi="Squad"/>
          <w:color w:val="000000" w:themeColor="text1"/>
          <w:sz w:val="18"/>
          <w:szCs w:val="18"/>
        </w:rPr>
        <w:t>Remuneration Committee held on 4th February 2025 concerning the Annual review of the Remuneration Policy for identified staff of DSK Bank and DSK Bank Group (the “Remuneration Policy”).</w:t>
      </w:r>
    </w:p>
    <w:p w14:paraId="1F2E3CDD" w14:textId="6A65C481" w:rsidR="00303D9D" w:rsidRPr="00507DD7" w:rsidRDefault="5834F36E" w:rsidP="00DB2F62">
      <w:pPr>
        <w:tabs>
          <w:tab w:val="num" w:pos="851"/>
        </w:tabs>
        <w:spacing w:before="120" w:line="240" w:lineRule="exact"/>
        <w:jc w:val="both"/>
        <w:rPr>
          <w:rFonts w:ascii="Squad" w:hAnsi="Squad"/>
          <w:sz w:val="18"/>
          <w:szCs w:val="18"/>
        </w:rPr>
      </w:pPr>
      <w:r w:rsidRPr="00507DD7">
        <w:rPr>
          <w:rFonts w:ascii="Squad" w:hAnsi="Squad"/>
          <w:sz w:val="18"/>
          <w:szCs w:val="18"/>
        </w:rPr>
        <w:t>Aim of the revisions:</w:t>
      </w:r>
    </w:p>
    <w:p w14:paraId="21EAE9C1" w14:textId="20F3E805" w:rsidR="00303D9D" w:rsidRPr="00507DD7" w:rsidRDefault="5834F36E" w:rsidP="00DB2F62">
      <w:pPr>
        <w:tabs>
          <w:tab w:val="left" w:pos="851"/>
        </w:tabs>
        <w:spacing w:before="120" w:line="260" w:lineRule="exact"/>
        <w:ind w:left="11" w:hanging="11"/>
        <w:jc w:val="both"/>
        <w:rPr>
          <w:rFonts w:ascii="Squad" w:hAnsi="Squad"/>
          <w:color w:val="000000" w:themeColor="text1"/>
          <w:sz w:val="18"/>
          <w:szCs w:val="18"/>
        </w:rPr>
      </w:pPr>
      <w:r w:rsidRPr="00507DD7">
        <w:rPr>
          <w:rFonts w:ascii="Squad" w:hAnsi="Squad"/>
          <w:color w:val="000000" w:themeColor="text1"/>
          <w:sz w:val="18"/>
          <w:szCs w:val="18"/>
        </w:rPr>
        <w:t>The revisions and amendments to the Remuneration Policy focus on enhancing fairness, transparency, and accuracy in the calculation and eligibility for different forms of compensation, while also introducing measures that increase the complexity and variability of certain bonuses based on market factors.</w:t>
      </w:r>
    </w:p>
    <w:p w14:paraId="2A3E2EA8" w14:textId="5586A401" w:rsidR="00303D9D" w:rsidRPr="00507DD7" w:rsidRDefault="5834F36E" w:rsidP="00935DA2">
      <w:pPr>
        <w:numPr>
          <w:ilvl w:val="0"/>
          <w:numId w:val="53"/>
        </w:numPr>
        <w:tabs>
          <w:tab w:val="left" w:pos="851"/>
        </w:tabs>
        <w:spacing w:before="120" w:line="260" w:lineRule="exact"/>
        <w:ind w:left="11" w:hanging="11"/>
        <w:jc w:val="both"/>
        <w:rPr>
          <w:rFonts w:ascii="Squad" w:hAnsi="Squad"/>
          <w:color w:val="000000" w:themeColor="text1"/>
          <w:sz w:val="18"/>
          <w:szCs w:val="18"/>
        </w:rPr>
      </w:pPr>
      <w:r w:rsidRPr="00507DD7">
        <w:rPr>
          <w:rFonts w:ascii="Squad" w:hAnsi="Squad"/>
          <w:color w:val="000000" w:themeColor="text1"/>
          <w:sz w:val="18"/>
          <w:szCs w:val="18"/>
        </w:rPr>
        <w:t>Revision of the Personal Scope in the Remuneration Policy</w:t>
      </w:r>
    </w:p>
    <w:p w14:paraId="6A2A97FA" w14:textId="5DAAE1B4" w:rsidR="00303D9D" w:rsidRPr="00507DD7" w:rsidRDefault="5834F36E" w:rsidP="00DB2F62">
      <w:pPr>
        <w:tabs>
          <w:tab w:val="left" w:pos="851"/>
        </w:tabs>
        <w:spacing w:before="120" w:line="260" w:lineRule="exact"/>
        <w:ind w:left="11" w:hanging="11"/>
        <w:jc w:val="both"/>
        <w:rPr>
          <w:rFonts w:ascii="Squad" w:hAnsi="Squad"/>
          <w:color w:val="000000" w:themeColor="text1"/>
          <w:sz w:val="18"/>
          <w:szCs w:val="18"/>
        </w:rPr>
      </w:pPr>
      <w:r w:rsidRPr="00507DD7">
        <w:rPr>
          <w:rFonts w:ascii="Squad" w:hAnsi="Squad"/>
          <w:color w:val="000000" w:themeColor="text1"/>
          <w:sz w:val="18"/>
          <w:szCs w:val="18"/>
        </w:rPr>
        <w:t>Overview: The revised policy introduces a more specific criteria for identifying individuals who fall under the scope of the remuneration policy. Specifically, it excludes individuals occupying identified positions for a period of less than three months within a given business year.</w:t>
      </w:r>
    </w:p>
    <w:p w14:paraId="4FB4944C" w14:textId="2B94E59B" w:rsidR="00303D9D" w:rsidRPr="00507DD7" w:rsidRDefault="5834F36E" w:rsidP="00935DA2">
      <w:pPr>
        <w:numPr>
          <w:ilvl w:val="0"/>
          <w:numId w:val="53"/>
        </w:numPr>
        <w:tabs>
          <w:tab w:val="left" w:pos="851"/>
        </w:tabs>
        <w:spacing w:before="120" w:line="260" w:lineRule="exact"/>
        <w:ind w:left="11" w:hanging="11"/>
        <w:jc w:val="both"/>
        <w:rPr>
          <w:rFonts w:ascii="Squad" w:hAnsi="Squad"/>
          <w:color w:val="000000" w:themeColor="text1"/>
          <w:sz w:val="18"/>
          <w:szCs w:val="18"/>
        </w:rPr>
      </w:pPr>
      <w:r w:rsidRPr="00507DD7">
        <w:rPr>
          <w:rFonts w:ascii="Squad" w:hAnsi="Squad"/>
          <w:color w:val="000000" w:themeColor="text1"/>
          <w:sz w:val="18"/>
          <w:szCs w:val="18"/>
        </w:rPr>
        <w:t>Changes to the Retention Bonus Structure</w:t>
      </w:r>
    </w:p>
    <w:p w14:paraId="6514F1F6" w14:textId="4D8A3119" w:rsidR="00303D9D" w:rsidRPr="00507DD7" w:rsidRDefault="5834F36E" w:rsidP="00DB2F62">
      <w:pPr>
        <w:tabs>
          <w:tab w:val="left" w:pos="851"/>
        </w:tabs>
        <w:spacing w:before="120" w:line="260" w:lineRule="exact"/>
        <w:ind w:left="11" w:hanging="11"/>
        <w:jc w:val="both"/>
        <w:rPr>
          <w:rFonts w:ascii="Squad" w:hAnsi="Squad"/>
          <w:color w:val="000000" w:themeColor="text1"/>
          <w:sz w:val="18"/>
          <w:szCs w:val="18"/>
        </w:rPr>
      </w:pPr>
      <w:r w:rsidRPr="00507DD7">
        <w:rPr>
          <w:rFonts w:ascii="Squad" w:hAnsi="Squad"/>
          <w:color w:val="000000" w:themeColor="text1"/>
          <w:sz w:val="18"/>
          <w:szCs w:val="18"/>
        </w:rPr>
        <w:t>Overview: The new provision clearly prohibits the application of preferentially priced share awards in the settlement of retention bonuses. Furthermore, in the case of deferred retention bonuses, it introduces a complex formula for calculating the share price based on the weighted average exchange rate over a set period. It also specifies the exchange rate used to determine the number of shares based on a specific currency (HUF or others).</w:t>
      </w:r>
    </w:p>
    <w:p w14:paraId="55183866" w14:textId="15A6AC08" w:rsidR="00303D9D" w:rsidRPr="00507DD7" w:rsidRDefault="5834F36E" w:rsidP="00935DA2">
      <w:pPr>
        <w:numPr>
          <w:ilvl w:val="0"/>
          <w:numId w:val="53"/>
        </w:numPr>
        <w:tabs>
          <w:tab w:val="left" w:pos="851"/>
        </w:tabs>
        <w:spacing w:before="120" w:line="260" w:lineRule="exact"/>
        <w:ind w:left="708" w:hanging="11"/>
        <w:jc w:val="both"/>
        <w:rPr>
          <w:rFonts w:ascii="Squad" w:hAnsi="Squad"/>
          <w:color w:val="000000" w:themeColor="text1"/>
          <w:sz w:val="18"/>
          <w:szCs w:val="18"/>
        </w:rPr>
      </w:pPr>
      <w:r w:rsidRPr="00507DD7">
        <w:rPr>
          <w:rFonts w:ascii="Squad" w:hAnsi="Squad"/>
          <w:color w:val="000000" w:themeColor="text1"/>
          <w:sz w:val="18"/>
          <w:szCs w:val="18"/>
        </w:rPr>
        <w:t>Adjustment of the Economic Profit Definition in Performance Metrics</w:t>
      </w:r>
    </w:p>
    <w:p w14:paraId="46E8E9F8" w14:textId="55E89FF0" w:rsidR="00303D9D" w:rsidRPr="00507DD7" w:rsidRDefault="5834F36E" w:rsidP="00DB2F62">
      <w:pPr>
        <w:tabs>
          <w:tab w:val="left" w:pos="851"/>
        </w:tabs>
        <w:spacing w:before="120" w:line="260" w:lineRule="exact"/>
        <w:ind w:left="11" w:hanging="11"/>
        <w:jc w:val="both"/>
        <w:rPr>
          <w:rFonts w:ascii="Squad" w:hAnsi="Squad"/>
          <w:color w:val="000000" w:themeColor="text1"/>
          <w:sz w:val="18"/>
          <w:szCs w:val="18"/>
        </w:rPr>
      </w:pPr>
      <w:r w:rsidRPr="00507DD7">
        <w:rPr>
          <w:rFonts w:ascii="Squad" w:hAnsi="Squad"/>
          <w:color w:val="000000" w:themeColor="text1"/>
          <w:sz w:val="18"/>
          <w:szCs w:val="18"/>
        </w:rPr>
        <w:t>Overview: The amendment refines the method of calculating the adjusted after-tax profit or loss. It now specifies that "economic profit" should be used, which adjusts the accounting profit or loss for one-off effects not related to business operations, such as acquisition-related items or special taxes on banks.</w:t>
      </w:r>
    </w:p>
    <w:p w14:paraId="6566A95B" w14:textId="18B690AD" w:rsidR="00303D9D" w:rsidRPr="00507DD7" w:rsidRDefault="5834F36E" w:rsidP="00935DA2">
      <w:pPr>
        <w:numPr>
          <w:ilvl w:val="0"/>
          <w:numId w:val="53"/>
        </w:numPr>
        <w:tabs>
          <w:tab w:val="left" w:pos="851"/>
        </w:tabs>
        <w:spacing w:before="120" w:line="260" w:lineRule="exact"/>
        <w:ind w:left="11" w:hanging="11"/>
        <w:jc w:val="both"/>
        <w:rPr>
          <w:rFonts w:ascii="Squad" w:hAnsi="Squad"/>
          <w:color w:val="000000" w:themeColor="text1"/>
          <w:sz w:val="18"/>
          <w:szCs w:val="18"/>
        </w:rPr>
      </w:pPr>
      <w:r w:rsidRPr="00507DD7">
        <w:rPr>
          <w:rFonts w:ascii="Squad" w:hAnsi="Squad"/>
          <w:color w:val="000000" w:themeColor="text1"/>
          <w:sz w:val="18"/>
          <w:szCs w:val="18"/>
        </w:rPr>
        <w:t>Eligibility for the Extraordinary Bonus Pool</w:t>
      </w:r>
    </w:p>
    <w:p w14:paraId="0013104A" w14:textId="46D5B9BE" w:rsidR="00303D9D" w:rsidRPr="00507DD7" w:rsidRDefault="5834F36E" w:rsidP="00DB2F62">
      <w:pPr>
        <w:tabs>
          <w:tab w:val="left" w:pos="851"/>
        </w:tabs>
        <w:spacing w:before="120" w:line="260" w:lineRule="exact"/>
        <w:ind w:left="11" w:hanging="11"/>
        <w:jc w:val="both"/>
        <w:rPr>
          <w:rFonts w:ascii="Squad" w:hAnsi="Squad"/>
          <w:color w:val="000000" w:themeColor="text1"/>
          <w:sz w:val="18"/>
          <w:szCs w:val="18"/>
        </w:rPr>
      </w:pPr>
      <w:r w:rsidRPr="00507DD7">
        <w:rPr>
          <w:rFonts w:ascii="Squad" w:hAnsi="Squad"/>
          <w:color w:val="000000" w:themeColor="text1"/>
          <w:sz w:val="18"/>
          <w:szCs w:val="18"/>
        </w:rPr>
        <w:t>Overview: A new condition for eligibility to receive payment from the Extraordinary Bonus Pool is that the identified staff member must be employed on the date the bonus is granted and not be relieved from work obligations on that date. Derogations to this rule will be made according to specific provisions outlined in the policy.</w:t>
      </w:r>
    </w:p>
    <w:p w14:paraId="04F7431F" w14:textId="5B4F1726" w:rsidR="00303D9D" w:rsidRPr="00507DD7" w:rsidRDefault="5834F36E" w:rsidP="00DB2F62">
      <w:pPr>
        <w:tabs>
          <w:tab w:val="num" w:pos="851"/>
        </w:tabs>
        <w:spacing w:before="120" w:line="240" w:lineRule="exact"/>
        <w:jc w:val="both"/>
        <w:rPr>
          <w:rFonts w:ascii="Squad" w:hAnsi="Squad"/>
          <w:sz w:val="18"/>
          <w:szCs w:val="18"/>
        </w:rPr>
      </w:pPr>
      <w:r w:rsidRPr="00507DD7">
        <w:rPr>
          <w:rFonts w:ascii="Squad" w:hAnsi="Squad"/>
          <w:sz w:val="18"/>
          <w:szCs w:val="18"/>
        </w:rPr>
        <w:t>Overall impact of the amendments of the Remuneration Policy on the remunerations:</w:t>
      </w:r>
    </w:p>
    <w:p w14:paraId="791ECE02" w14:textId="509A8F62" w:rsidR="00303D9D" w:rsidRPr="00507DD7" w:rsidRDefault="5834F36E" w:rsidP="00935DA2">
      <w:pPr>
        <w:numPr>
          <w:ilvl w:val="0"/>
          <w:numId w:val="53"/>
        </w:numPr>
        <w:tabs>
          <w:tab w:val="left" w:pos="851"/>
        </w:tabs>
        <w:spacing w:before="120" w:line="260" w:lineRule="exact"/>
        <w:ind w:left="11" w:hanging="11"/>
        <w:jc w:val="both"/>
        <w:rPr>
          <w:rFonts w:ascii="Squad" w:hAnsi="Squad"/>
          <w:color w:val="000000" w:themeColor="text1"/>
          <w:sz w:val="18"/>
          <w:szCs w:val="18"/>
        </w:rPr>
      </w:pPr>
      <w:r w:rsidRPr="00507DD7">
        <w:rPr>
          <w:rFonts w:ascii="Squad" w:hAnsi="Squad"/>
          <w:color w:val="000000" w:themeColor="text1"/>
          <w:sz w:val="18"/>
          <w:szCs w:val="18"/>
        </w:rPr>
        <w:t>Shorter Tenure Exclusion: The exclusion of short-tenured staff (less than three months) reduces the scope of individuals eligible for certain remuneration packages.</w:t>
      </w:r>
    </w:p>
    <w:p w14:paraId="11326119" w14:textId="6F39AF75" w:rsidR="00303D9D" w:rsidRPr="00507DD7" w:rsidRDefault="5834F36E" w:rsidP="00935DA2">
      <w:pPr>
        <w:numPr>
          <w:ilvl w:val="0"/>
          <w:numId w:val="53"/>
        </w:numPr>
        <w:tabs>
          <w:tab w:val="left" w:pos="851"/>
        </w:tabs>
        <w:spacing w:before="120" w:line="260" w:lineRule="exact"/>
        <w:ind w:left="11" w:hanging="11"/>
        <w:jc w:val="both"/>
        <w:rPr>
          <w:rFonts w:ascii="Squad" w:hAnsi="Squad"/>
          <w:color w:val="000000" w:themeColor="text1"/>
          <w:sz w:val="18"/>
          <w:szCs w:val="18"/>
        </w:rPr>
      </w:pPr>
      <w:r w:rsidRPr="00507DD7">
        <w:rPr>
          <w:rFonts w:ascii="Squad" w:hAnsi="Squad"/>
          <w:color w:val="000000" w:themeColor="text1"/>
          <w:sz w:val="18"/>
          <w:szCs w:val="18"/>
        </w:rPr>
        <w:t>Retention Bonus Calculation: The change in the method for calculating retention bonuses introduces a more complex and variable formula based on market conditions, which may impact the predictability and value of the bonuses.</w:t>
      </w:r>
    </w:p>
    <w:p w14:paraId="51E1CB02" w14:textId="441FC9CD" w:rsidR="00303D9D" w:rsidRPr="00507DD7" w:rsidRDefault="5834F36E" w:rsidP="00935DA2">
      <w:pPr>
        <w:numPr>
          <w:ilvl w:val="0"/>
          <w:numId w:val="53"/>
        </w:numPr>
        <w:tabs>
          <w:tab w:val="left" w:pos="851"/>
        </w:tabs>
        <w:spacing w:before="120" w:line="260" w:lineRule="exact"/>
        <w:ind w:left="11" w:hanging="11"/>
        <w:jc w:val="both"/>
        <w:rPr>
          <w:rFonts w:ascii="Squad" w:hAnsi="Squad"/>
          <w:color w:val="000000" w:themeColor="text1"/>
          <w:sz w:val="18"/>
          <w:szCs w:val="18"/>
        </w:rPr>
      </w:pPr>
      <w:r w:rsidRPr="00507DD7">
        <w:rPr>
          <w:rFonts w:ascii="Squad" w:hAnsi="Squad"/>
          <w:color w:val="000000" w:themeColor="text1"/>
          <w:sz w:val="18"/>
          <w:szCs w:val="18"/>
        </w:rPr>
        <w:t>Refined Performance Metrics: The introduction of "economic profit" as a key performance metric for determining after-tax profit adjusts the performance indicators for better accuracy, leading to fairer compensation structures.</w:t>
      </w:r>
    </w:p>
    <w:p w14:paraId="475B4127" w14:textId="031E3807" w:rsidR="00303D9D" w:rsidRPr="00507DD7" w:rsidRDefault="5834F36E" w:rsidP="00DB2F62">
      <w:pPr>
        <w:tabs>
          <w:tab w:val="left" w:pos="851"/>
        </w:tabs>
        <w:spacing w:before="120" w:line="260" w:lineRule="exact"/>
        <w:ind w:left="11" w:hanging="11"/>
        <w:jc w:val="both"/>
        <w:rPr>
          <w:rFonts w:ascii="Squad" w:hAnsi="Squad"/>
          <w:sz w:val="18"/>
          <w:szCs w:val="18"/>
        </w:rPr>
      </w:pPr>
      <w:r w:rsidRPr="00507DD7">
        <w:rPr>
          <w:rFonts w:ascii="Squad" w:hAnsi="Squad"/>
          <w:color w:val="000000" w:themeColor="text1"/>
          <w:sz w:val="18"/>
          <w:szCs w:val="18"/>
        </w:rPr>
        <w:t>Eligibility for Extraordinary Bonuses: The stricter conditions for receiving payments from the Extraordinary Bonus Pool ensure that only employees still active at the time of the bonus payment are eligible, which could affect overall bonus distributions.</w:t>
      </w:r>
    </w:p>
    <w:p w14:paraId="7015EA64" w14:textId="291E870A" w:rsidR="00AF77CD" w:rsidRPr="00AF77CD" w:rsidRDefault="00AF77CD" w:rsidP="00AF77CD">
      <w:pPr>
        <w:tabs>
          <w:tab w:val="left" w:pos="851"/>
        </w:tabs>
        <w:spacing w:before="120" w:line="260" w:lineRule="exact"/>
        <w:jc w:val="both"/>
        <w:rPr>
          <w:rFonts w:ascii="Squad" w:hAnsi="Squad"/>
          <w:sz w:val="18"/>
          <w:lang w:val="bg-BG"/>
        </w:rPr>
      </w:pPr>
      <w:r w:rsidRPr="00AF77CD">
        <w:rPr>
          <w:rFonts w:ascii="Squad" w:hAnsi="Squad"/>
          <w:sz w:val="18"/>
        </w:rPr>
        <w:t>Employees whose professional activity has a material impact on the DSK Bank's risk profile:</w:t>
      </w:r>
    </w:p>
    <w:p w14:paraId="13CDFD69" w14:textId="14F42447" w:rsidR="00AF77CD" w:rsidRPr="00AF77CD" w:rsidRDefault="00AF77CD" w:rsidP="00AF77CD">
      <w:pPr>
        <w:tabs>
          <w:tab w:val="left" w:pos="851"/>
        </w:tabs>
        <w:spacing w:before="120" w:line="260" w:lineRule="exact"/>
        <w:jc w:val="both"/>
        <w:rPr>
          <w:rFonts w:ascii="Squad" w:hAnsi="Squad"/>
          <w:sz w:val="18"/>
          <w:lang w:val="bg-BG"/>
        </w:rPr>
      </w:pPr>
      <w:r w:rsidRPr="00AF77CD">
        <w:rPr>
          <w:rFonts w:ascii="Squad" w:hAnsi="Squad"/>
          <w:sz w:val="18"/>
        </w:rPr>
        <w:t>All members of the management body</w:t>
      </w:r>
      <w:r w:rsidR="00964936">
        <w:rPr>
          <w:rFonts w:ascii="Squad" w:hAnsi="Squad"/>
          <w:sz w:val="18"/>
          <w:lang w:val="bg-BG"/>
        </w:rPr>
        <w:t xml:space="preserve"> </w:t>
      </w:r>
      <w:r w:rsidRPr="00AF77CD">
        <w:rPr>
          <w:rFonts w:ascii="Squad" w:hAnsi="Squad"/>
          <w:sz w:val="18"/>
        </w:rPr>
        <w:t>—</w:t>
      </w:r>
      <w:r w:rsidR="00964936">
        <w:rPr>
          <w:rFonts w:ascii="Squad" w:hAnsi="Squad"/>
          <w:sz w:val="18"/>
          <w:lang w:val="bg-BG"/>
        </w:rPr>
        <w:t xml:space="preserve"> </w:t>
      </w:r>
      <w:r w:rsidRPr="00AF77CD">
        <w:rPr>
          <w:rFonts w:ascii="Squad" w:hAnsi="Squad"/>
          <w:sz w:val="18"/>
        </w:rPr>
        <w:t xml:space="preserve">including the Chief Executive Officer and the members of the </w:t>
      </w:r>
      <w:r w:rsidR="00A238EA">
        <w:rPr>
          <w:rFonts w:ascii="Squad" w:hAnsi="Squad"/>
          <w:sz w:val="18"/>
        </w:rPr>
        <w:t>Management B</w:t>
      </w:r>
      <w:r w:rsidRPr="00AF77CD">
        <w:rPr>
          <w:rFonts w:ascii="Squad" w:hAnsi="Squad"/>
          <w:sz w:val="18"/>
        </w:rPr>
        <w:t>oard</w:t>
      </w:r>
      <w:r w:rsidR="009F1A03">
        <w:rPr>
          <w:rFonts w:ascii="Squad" w:hAnsi="Squad"/>
          <w:sz w:val="18"/>
          <w:lang w:val="bg-BG"/>
        </w:rPr>
        <w:t xml:space="preserve"> </w:t>
      </w:r>
      <w:r w:rsidRPr="00AF77CD">
        <w:rPr>
          <w:rFonts w:ascii="Squad" w:hAnsi="Squad"/>
          <w:sz w:val="18"/>
        </w:rPr>
        <w:t>—</w:t>
      </w:r>
      <w:r w:rsidR="009F1A03">
        <w:rPr>
          <w:rFonts w:ascii="Squad" w:hAnsi="Squad"/>
          <w:sz w:val="18"/>
          <w:lang w:val="bg-BG"/>
        </w:rPr>
        <w:t xml:space="preserve"> </w:t>
      </w:r>
      <w:r w:rsidRPr="00AF77CD">
        <w:rPr>
          <w:rFonts w:ascii="Squad" w:hAnsi="Squad"/>
          <w:sz w:val="18"/>
        </w:rPr>
        <w:t>as well as senior managers with executive functions who are accountable to the management body for the operational management of the institution.</w:t>
      </w:r>
    </w:p>
    <w:p w14:paraId="607F5B04" w14:textId="77777777" w:rsidR="00AF77CD" w:rsidRPr="00AF77CD" w:rsidRDefault="00AF77CD" w:rsidP="00AF77CD">
      <w:pPr>
        <w:tabs>
          <w:tab w:val="left" w:pos="851"/>
        </w:tabs>
        <w:spacing w:before="120" w:line="260" w:lineRule="exact"/>
        <w:jc w:val="both"/>
        <w:rPr>
          <w:rFonts w:ascii="Squad" w:hAnsi="Squad"/>
          <w:sz w:val="18"/>
        </w:rPr>
      </w:pPr>
      <w:r w:rsidRPr="00AF77CD">
        <w:rPr>
          <w:rFonts w:ascii="Squad" w:hAnsi="Squad"/>
          <w:sz w:val="18"/>
        </w:rPr>
        <w:t xml:space="preserve">In addition, positions with managerial responsibility over control functions (Internal Audit, Risk Management, Compliance) or over material business units have been identified, as well as roles that participate in decision-making at Group level and may have a material impact on the Bank’s risk profile.           </w:t>
      </w:r>
    </w:p>
    <w:p w14:paraId="47C523EA" w14:textId="77777777" w:rsidR="001D376A" w:rsidRPr="00507DD7" w:rsidRDefault="001D376A" w:rsidP="00AF77CD">
      <w:pPr>
        <w:tabs>
          <w:tab w:val="left" w:pos="851"/>
        </w:tabs>
        <w:spacing w:before="120" w:line="260" w:lineRule="exact"/>
        <w:jc w:val="both"/>
        <w:rPr>
          <w:rFonts w:ascii="Squad" w:hAnsi="Squad"/>
          <w:sz w:val="18"/>
        </w:rPr>
      </w:pPr>
    </w:p>
    <w:p w14:paraId="3AEAE19B" w14:textId="0D4CEAAE" w:rsidR="00D133B9" w:rsidRPr="00507DD7" w:rsidRDefault="00D133B9" w:rsidP="00935DA2">
      <w:pPr>
        <w:pStyle w:val="Newstyle"/>
        <w:numPr>
          <w:ilvl w:val="1"/>
          <w:numId w:val="23"/>
        </w:numPr>
        <w:outlineLvl w:val="1"/>
        <w:rPr>
          <w:rFonts w:ascii="Squad" w:hAnsi="Squad"/>
          <w:b/>
          <w:color w:val="52AE30"/>
          <w:lang w:val="en-GB"/>
        </w:rPr>
      </w:pPr>
      <w:bookmarkStart w:id="302" w:name="_Toc170742088"/>
      <w:bookmarkStart w:id="303" w:name="_Toc212456271"/>
      <w:r w:rsidRPr="00507DD7">
        <w:rPr>
          <w:rFonts w:ascii="Squad" w:hAnsi="Squad"/>
          <w:b/>
          <w:snapToGrid w:val="0"/>
          <w:color w:val="52AE30"/>
          <w:sz w:val="20"/>
          <w:lang w:val="en-GB"/>
        </w:rPr>
        <w:t>Information relating to Design and structure of the remuneration system for identified staff:</w:t>
      </w:r>
      <w:bookmarkEnd w:id="302"/>
      <w:bookmarkEnd w:id="303"/>
      <w:r w:rsidRPr="00507DD7">
        <w:rPr>
          <w:rFonts w:ascii="Squad" w:hAnsi="Squad"/>
          <w:b/>
          <w:color w:val="52AE30"/>
          <w:lang w:val="en-GB"/>
        </w:rPr>
        <w:t xml:space="preserve">  </w:t>
      </w:r>
    </w:p>
    <w:p w14:paraId="5FDDC95A" w14:textId="77777777" w:rsidR="00D133B9" w:rsidRPr="00507DD7" w:rsidRDefault="00D133B9" w:rsidP="00740E02">
      <w:pPr>
        <w:tabs>
          <w:tab w:val="left" w:pos="284"/>
          <w:tab w:val="num" w:pos="851"/>
        </w:tabs>
        <w:spacing w:before="120" w:line="260" w:lineRule="exact"/>
        <w:jc w:val="both"/>
        <w:rPr>
          <w:rFonts w:ascii="Squad" w:hAnsi="Squad"/>
          <w:sz w:val="18"/>
        </w:rPr>
      </w:pPr>
      <w:r w:rsidRPr="00507DD7">
        <w:rPr>
          <w:rFonts w:ascii="Squad" w:hAnsi="Squad"/>
          <w:sz w:val="18"/>
        </w:rPr>
        <w:t>The most important principle of the Bank Group Remuneration Policy is that the rate of performance-based remuneration (variable element) – subject to the preliminary and subsequent evaluation of risks – is relevant to realization level of the targets at bank group/bank and individual level.</w:t>
      </w:r>
    </w:p>
    <w:p w14:paraId="5A827DED" w14:textId="7D92D899" w:rsidR="00D133B9" w:rsidRPr="00507DD7" w:rsidRDefault="00D133B9" w:rsidP="00740E02">
      <w:pPr>
        <w:tabs>
          <w:tab w:val="left" w:pos="284"/>
          <w:tab w:val="num" w:pos="851"/>
        </w:tabs>
        <w:spacing w:before="120" w:after="120" w:line="260" w:lineRule="exact"/>
        <w:jc w:val="both"/>
        <w:rPr>
          <w:rFonts w:ascii="Squad" w:hAnsi="Squad"/>
          <w:b/>
          <w:bCs/>
          <w:sz w:val="18"/>
          <w:szCs w:val="18"/>
        </w:rPr>
      </w:pPr>
      <w:r w:rsidRPr="00507DD7">
        <w:rPr>
          <w:rFonts w:ascii="Squad" w:hAnsi="Squad"/>
          <w:sz w:val="18"/>
          <w:szCs w:val="18"/>
        </w:rPr>
        <w:t xml:space="preserve">The basic principle of the performance measurement and assessment system is to link the rate of performance-based remuneration – with ex-ante and ex-post assessment of risks – to the degree of the accomplishment of Bank strategic-level and objectives in the framework of a </w:t>
      </w:r>
      <w:r w:rsidRPr="00507DD7">
        <w:rPr>
          <w:rFonts w:ascii="Squad" w:hAnsi="Squad"/>
          <w:b/>
          <w:bCs/>
          <w:sz w:val="18"/>
          <w:szCs w:val="18"/>
        </w:rPr>
        <w:t xml:space="preserve">two-level performance measurement system: </w:t>
      </w:r>
      <w:r w:rsidRPr="00507DD7">
        <w:rPr>
          <w:rFonts w:ascii="Squad" w:hAnsi="Squad"/>
          <w:sz w:val="18"/>
          <w:szCs w:val="18"/>
        </w:rPr>
        <w:t xml:space="preserve">to the level of fulfilment of </w:t>
      </w:r>
      <w:r w:rsidRPr="00507DD7">
        <w:rPr>
          <w:rFonts w:ascii="Squad" w:hAnsi="Squad"/>
          <w:bCs/>
          <w:sz w:val="18"/>
          <w:szCs w:val="18"/>
        </w:rPr>
        <w:t>strategic goals</w:t>
      </w:r>
      <w:r w:rsidRPr="00507DD7">
        <w:rPr>
          <w:rFonts w:ascii="Squad" w:hAnsi="Squad"/>
          <w:sz w:val="18"/>
          <w:szCs w:val="18"/>
        </w:rPr>
        <w:t xml:space="preserve">, and </w:t>
      </w:r>
      <w:bookmarkStart w:id="304" w:name="PID71c49b30-5950-4829-8931-838b4f05467b"/>
      <w:bookmarkEnd w:id="304"/>
      <w:r w:rsidRPr="00507DD7">
        <w:rPr>
          <w:rFonts w:ascii="Squad" w:hAnsi="Squad"/>
          <w:bCs/>
          <w:sz w:val="18"/>
          <w:szCs w:val="18"/>
        </w:rPr>
        <w:t>individual objectives</w:t>
      </w:r>
      <w:bookmarkStart w:id="305" w:name="PID5244563f-9acc-4fc0-a6d8-dbcfe4207825"/>
      <w:bookmarkEnd w:id="305"/>
      <w:r w:rsidRPr="00507DD7">
        <w:rPr>
          <w:rFonts w:ascii="Squad" w:hAnsi="Squad"/>
          <w:sz w:val="18"/>
          <w:szCs w:val="18"/>
        </w:rPr>
        <w:t xml:space="preserve"> (numerical indicators, individual targets and </w:t>
      </w:r>
      <w:bookmarkStart w:id="306" w:name="_Hlk57048035"/>
      <w:r w:rsidRPr="00507DD7">
        <w:rPr>
          <w:rFonts w:ascii="Squad" w:hAnsi="Squad"/>
          <w:sz w:val="18"/>
          <w:szCs w:val="18"/>
        </w:rPr>
        <w:t>competences</w:t>
      </w:r>
      <w:bookmarkEnd w:id="306"/>
      <w:r w:rsidRPr="00507DD7">
        <w:rPr>
          <w:rFonts w:ascii="Squad" w:hAnsi="Squad"/>
          <w:sz w:val="18"/>
          <w:szCs w:val="18"/>
        </w:rPr>
        <w:t>)</w:t>
      </w:r>
      <w:r w:rsidR="00F75E91" w:rsidRPr="00507DD7">
        <w:rPr>
          <w:rFonts w:ascii="Squad" w:hAnsi="Squad"/>
          <w:sz w:val="18"/>
          <w:szCs w:val="18"/>
        </w:rPr>
        <w:t>.</w:t>
      </w:r>
    </w:p>
    <w:p w14:paraId="5B25CD14" w14:textId="77777777" w:rsidR="00D133B9" w:rsidRPr="00507DD7" w:rsidRDefault="00D133B9" w:rsidP="00740E02">
      <w:pPr>
        <w:tabs>
          <w:tab w:val="left" w:pos="284"/>
          <w:tab w:val="num" w:pos="851"/>
        </w:tabs>
        <w:spacing w:before="120" w:after="120" w:line="260" w:lineRule="exact"/>
        <w:jc w:val="both"/>
        <w:rPr>
          <w:rFonts w:ascii="Squad" w:hAnsi="Squad"/>
          <w:sz w:val="18"/>
          <w:szCs w:val="18"/>
        </w:rPr>
      </w:pPr>
      <w:r w:rsidRPr="00507DD7">
        <w:rPr>
          <w:rFonts w:ascii="Squad" w:hAnsi="Squad"/>
          <w:sz w:val="18"/>
          <w:szCs w:val="18"/>
        </w:rPr>
        <w:t xml:space="preserve">By placing emphasis on institutional targets, the two-level system contributes to the clear definition and monitoring of priorities, and ensures the better tracking of individual performances, thereby improving the flexibility of the performance assessment system. </w:t>
      </w:r>
    </w:p>
    <w:p w14:paraId="54396C41" w14:textId="77777777" w:rsidR="00D133B9" w:rsidRPr="00507DD7" w:rsidRDefault="00D133B9" w:rsidP="00740E02">
      <w:pPr>
        <w:tabs>
          <w:tab w:val="left" w:pos="284"/>
          <w:tab w:val="num" w:pos="851"/>
        </w:tabs>
        <w:spacing w:before="120" w:line="260" w:lineRule="exact"/>
        <w:jc w:val="both"/>
        <w:rPr>
          <w:rFonts w:ascii="Squad" w:hAnsi="Squad"/>
          <w:sz w:val="18"/>
          <w:szCs w:val="18"/>
        </w:rPr>
      </w:pPr>
      <w:bookmarkStart w:id="307" w:name="_Ref56448050"/>
      <w:r w:rsidRPr="00507DD7">
        <w:rPr>
          <w:rFonts w:ascii="Squad" w:hAnsi="Squad"/>
          <w:sz w:val="18"/>
          <w:szCs w:val="18"/>
        </w:rPr>
        <w:t>The criteria of institutional-level performance assessment are as follows</w:t>
      </w:r>
      <w:bookmarkEnd w:id="307"/>
      <w:r w:rsidRPr="00507DD7">
        <w:rPr>
          <w:rFonts w:ascii="Squad" w:hAnsi="Squad"/>
          <w:sz w:val="18"/>
          <w:szCs w:val="18"/>
        </w:rPr>
        <w:t xml:space="preserve">: </w:t>
      </w:r>
    </w:p>
    <w:p w14:paraId="39FADA59" w14:textId="2BD3658F" w:rsidR="00D133B9" w:rsidRPr="00507DD7" w:rsidRDefault="00D133B9" w:rsidP="00935DA2">
      <w:pPr>
        <w:numPr>
          <w:ilvl w:val="0"/>
          <w:numId w:val="18"/>
        </w:numPr>
        <w:tabs>
          <w:tab w:val="left" w:pos="284"/>
          <w:tab w:val="num" w:pos="851"/>
        </w:tabs>
        <w:spacing w:before="120" w:line="260" w:lineRule="exact"/>
        <w:ind w:left="0" w:firstLine="0"/>
        <w:jc w:val="both"/>
        <w:rPr>
          <w:rFonts w:ascii="Squad" w:hAnsi="Squad"/>
          <w:sz w:val="18"/>
          <w:szCs w:val="18"/>
        </w:rPr>
      </w:pPr>
      <w:r w:rsidRPr="00507DD7">
        <w:rPr>
          <w:rFonts w:ascii="Squad" w:hAnsi="Squad"/>
          <w:sz w:val="18"/>
          <w:szCs w:val="18"/>
        </w:rPr>
        <w:t xml:space="preserve">For </w:t>
      </w:r>
      <w:r w:rsidRPr="00507DD7">
        <w:rPr>
          <w:rFonts w:ascii="Squad" w:hAnsi="Squad"/>
          <w:b/>
          <w:bCs/>
          <w:sz w:val="18"/>
          <w:szCs w:val="18"/>
        </w:rPr>
        <w:t>DSK</w:t>
      </w:r>
      <w:r w:rsidR="00722727" w:rsidRPr="00507DD7">
        <w:rPr>
          <w:rFonts w:ascii="Squad" w:hAnsi="Squad"/>
          <w:b/>
          <w:bCs/>
          <w:sz w:val="18"/>
          <w:szCs w:val="18"/>
        </w:rPr>
        <w:t xml:space="preserve"> Bank</w:t>
      </w:r>
      <w:r w:rsidRPr="00507DD7">
        <w:rPr>
          <w:rFonts w:ascii="Squad" w:hAnsi="Squad"/>
          <w:sz w:val="18"/>
          <w:szCs w:val="18"/>
        </w:rPr>
        <w:t>, group-level RORAC+ (risk-adjusted ROE/COE), C/I (Total non-interest expense in % of total income), Market Share indicators,</w:t>
      </w:r>
    </w:p>
    <w:p w14:paraId="67974EEA" w14:textId="77777777" w:rsidR="00D133B9" w:rsidRPr="00507DD7" w:rsidRDefault="00D133B9" w:rsidP="00935DA2">
      <w:pPr>
        <w:numPr>
          <w:ilvl w:val="0"/>
          <w:numId w:val="18"/>
        </w:numPr>
        <w:tabs>
          <w:tab w:val="left" w:pos="284"/>
          <w:tab w:val="num" w:pos="851"/>
        </w:tabs>
        <w:spacing w:before="120" w:line="260" w:lineRule="exact"/>
        <w:ind w:left="0" w:firstLine="0"/>
        <w:jc w:val="both"/>
        <w:rPr>
          <w:rFonts w:ascii="Squad" w:hAnsi="Squad"/>
          <w:sz w:val="18"/>
          <w:szCs w:val="18"/>
        </w:rPr>
      </w:pPr>
      <w:r w:rsidRPr="00507DD7">
        <w:rPr>
          <w:rFonts w:ascii="Squad" w:hAnsi="Squad"/>
          <w:sz w:val="18"/>
          <w:szCs w:val="18"/>
        </w:rPr>
        <w:t xml:space="preserve">For </w:t>
      </w:r>
      <w:r w:rsidRPr="00507DD7">
        <w:rPr>
          <w:rFonts w:ascii="Squad" w:hAnsi="Squad"/>
          <w:b/>
          <w:bCs/>
          <w:sz w:val="18"/>
          <w:szCs w:val="18"/>
        </w:rPr>
        <w:t>leasing company</w:t>
      </w:r>
      <w:r w:rsidRPr="00507DD7">
        <w:rPr>
          <w:rFonts w:ascii="Squad" w:hAnsi="Squad"/>
          <w:sz w:val="18"/>
          <w:szCs w:val="18"/>
        </w:rPr>
        <w:t>, the return on assets (ROA).</w:t>
      </w:r>
    </w:p>
    <w:p w14:paraId="32BB44E5" w14:textId="77777777" w:rsidR="00D133B9" w:rsidRPr="00507DD7" w:rsidRDefault="00D133B9" w:rsidP="00740E02">
      <w:pPr>
        <w:tabs>
          <w:tab w:val="left" w:pos="284"/>
        </w:tabs>
        <w:spacing w:before="120" w:line="260" w:lineRule="exact"/>
        <w:jc w:val="both"/>
        <w:rPr>
          <w:rFonts w:ascii="Squad" w:hAnsi="Squad"/>
          <w:sz w:val="18"/>
          <w:szCs w:val="18"/>
        </w:rPr>
      </w:pPr>
    </w:p>
    <w:p w14:paraId="554ECF85" w14:textId="77777777" w:rsidR="00D133B9" w:rsidRPr="00507DD7" w:rsidRDefault="00D133B9" w:rsidP="00740E02">
      <w:pPr>
        <w:tabs>
          <w:tab w:val="left" w:pos="284"/>
        </w:tabs>
        <w:spacing w:before="120" w:after="120" w:line="260" w:lineRule="exact"/>
        <w:jc w:val="both"/>
        <w:rPr>
          <w:rFonts w:ascii="Squad" w:hAnsi="Squad"/>
          <w:sz w:val="18"/>
          <w:szCs w:val="18"/>
        </w:rPr>
      </w:pPr>
      <w:r w:rsidRPr="00507DD7">
        <w:rPr>
          <w:rFonts w:ascii="Squad" w:hAnsi="Squad"/>
          <w:sz w:val="18"/>
          <w:szCs w:val="18"/>
        </w:rPr>
        <w:t xml:space="preserve">Individual targets are assigned among the number of specific indicators (qualitative KPI’s) carefully précised every year and focused on the specific business targets and risks measurement. </w:t>
      </w:r>
    </w:p>
    <w:p w14:paraId="33C7BE4D" w14:textId="2D9CA350" w:rsidR="006936AB" w:rsidRPr="00507DD7" w:rsidRDefault="006936AB" w:rsidP="00740E02">
      <w:pPr>
        <w:tabs>
          <w:tab w:val="left" w:pos="284"/>
        </w:tabs>
        <w:spacing w:before="120" w:after="120" w:line="260" w:lineRule="exact"/>
        <w:jc w:val="both"/>
        <w:rPr>
          <w:rFonts w:ascii="Squad" w:hAnsi="Squad"/>
          <w:sz w:val="18"/>
          <w:szCs w:val="18"/>
        </w:rPr>
      </w:pPr>
    </w:p>
    <w:p w14:paraId="301A81DF" w14:textId="77777777" w:rsidR="000158ED" w:rsidRDefault="00D133B9" w:rsidP="00740E02">
      <w:pPr>
        <w:tabs>
          <w:tab w:val="left" w:pos="284"/>
          <w:tab w:val="num" w:pos="851"/>
        </w:tabs>
        <w:spacing w:before="120" w:line="260" w:lineRule="exact"/>
        <w:jc w:val="both"/>
      </w:pPr>
      <w:r w:rsidRPr="00507DD7">
        <w:rPr>
          <w:rFonts w:ascii="Squad" w:hAnsi="Squad"/>
          <w:sz w:val="18"/>
          <w:szCs w:val="18"/>
        </w:rPr>
        <w:t xml:space="preserve">The Remuneration Policy stipulates differentiated income levels conforming to the value of the jobs and based on classifications. The remuneration comprises fixed and performance-based remuneration. The fact that the amount of the fixed remuneration for the persons belonging to the scope of the Policy is high enough to provide compensation for the professional work and is in line with the level of education, ranking, the required level of experience and skills, and the relevant business sector ensures the </w:t>
      </w:r>
      <w:r w:rsidRPr="00507DD7">
        <w:t>e</w:t>
      </w:r>
      <w:r w:rsidRPr="00507DD7">
        <w:rPr>
          <w:rFonts w:ascii="Squad" w:hAnsi="Squad"/>
          <w:sz w:val="18"/>
          <w:szCs w:val="18"/>
        </w:rPr>
        <w:t>nforcement of a flexible remuneration policy.</w:t>
      </w:r>
    </w:p>
    <w:p w14:paraId="051302D0" w14:textId="77777777" w:rsidR="000158ED" w:rsidRDefault="00D133B9" w:rsidP="00740E02">
      <w:pPr>
        <w:tabs>
          <w:tab w:val="left" w:pos="284"/>
          <w:tab w:val="num" w:pos="851"/>
        </w:tabs>
        <w:spacing w:before="120" w:line="260" w:lineRule="exact"/>
        <w:jc w:val="both"/>
      </w:pPr>
      <w:r w:rsidRPr="00507DD7">
        <w:rPr>
          <w:rFonts w:ascii="Squad" w:hAnsi="Squad"/>
          <w:sz w:val="18"/>
          <w:szCs w:val="18"/>
        </w:rPr>
        <w:t xml:space="preserve">Performance measurement system applied in DSK </w:t>
      </w:r>
      <w:r w:rsidR="00A512B9" w:rsidRPr="00507DD7">
        <w:rPr>
          <w:rFonts w:ascii="Squad" w:hAnsi="Squad"/>
          <w:sz w:val="18"/>
          <w:szCs w:val="18"/>
        </w:rPr>
        <w:t>Bank</w:t>
      </w:r>
      <w:r w:rsidRPr="00507DD7">
        <w:rPr>
          <w:rFonts w:ascii="Squad" w:hAnsi="Squad"/>
          <w:sz w:val="18"/>
          <w:szCs w:val="18"/>
        </w:rPr>
        <w:t xml:space="preserve"> is very sensitive to the key risks and business strategy performance. Institutional goals are combined with individual targets depending on the business line and position of the manager in the hierarchy of the Bank in particular proportions, which form final evaluation of contribution of each manager. </w:t>
      </w:r>
      <w:bookmarkStart w:id="308" w:name="_Hlk106613394"/>
    </w:p>
    <w:p w14:paraId="1FBCAA65" w14:textId="6B465AB7" w:rsidR="00B579CD" w:rsidRDefault="00D133B9" w:rsidP="00740E02">
      <w:pPr>
        <w:tabs>
          <w:tab w:val="left" w:pos="284"/>
          <w:tab w:val="num" w:pos="851"/>
        </w:tabs>
        <w:spacing w:before="120" w:line="260" w:lineRule="exact"/>
        <w:jc w:val="both"/>
        <w:rPr>
          <w:rFonts w:ascii="Squad" w:hAnsi="Squad"/>
          <w:sz w:val="18"/>
          <w:szCs w:val="18"/>
        </w:rPr>
      </w:pPr>
      <w:r w:rsidRPr="00507DD7">
        <w:rPr>
          <w:rFonts w:ascii="Squad" w:hAnsi="Squad"/>
          <w:sz w:val="18"/>
          <w:szCs w:val="18"/>
        </w:rPr>
        <w:t>In DSK</w:t>
      </w:r>
      <w:r w:rsidR="32B4F8D3" w:rsidRPr="00507DD7">
        <w:rPr>
          <w:rFonts w:ascii="Squad" w:hAnsi="Squad"/>
          <w:sz w:val="18"/>
          <w:szCs w:val="18"/>
        </w:rPr>
        <w:t xml:space="preserve"> Bank</w:t>
      </w:r>
      <w:r w:rsidRPr="00507DD7">
        <w:rPr>
          <w:rFonts w:ascii="Squad" w:hAnsi="Squad"/>
          <w:sz w:val="18"/>
          <w:szCs w:val="18"/>
        </w:rPr>
        <w:t xml:space="preserve"> no award of guaranteed variable remuneration is applied. Mandatory severance payments are paid to identified staff, according to the provisions of Labor Code of Bulgaria.</w:t>
      </w:r>
      <w:bookmarkEnd w:id="308"/>
    </w:p>
    <w:p w14:paraId="15F18A4C" w14:textId="77777777" w:rsidR="00AF77CD" w:rsidRPr="00AF77CD" w:rsidRDefault="00AF77CD" w:rsidP="00AF77CD">
      <w:pPr>
        <w:tabs>
          <w:tab w:val="left" w:pos="284"/>
          <w:tab w:val="num" w:pos="851"/>
        </w:tabs>
        <w:spacing w:before="120" w:line="260" w:lineRule="exact"/>
        <w:jc w:val="both"/>
        <w:rPr>
          <w:rFonts w:ascii="Squad" w:hAnsi="Squad"/>
          <w:sz w:val="18"/>
          <w:szCs w:val="18"/>
        </w:rPr>
      </w:pPr>
      <w:r w:rsidRPr="00AF77CD">
        <w:rPr>
          <w:rFonts w:ascii="Squad" w:hAnsi="Squad"/>
          <w:sz w:val="18"/>
          <w:szCs w:val="18"/>
        </w:rPr>
        <w:t xml:space="preserve">The performance serving as a benchmark for performance-based remuneration is determined as the weighted arithmetic average of the institutional and individual targets, with the weight of the indicators at the institutional level decreasing for each manager as the management levels decrease. </w:t>
      </w:r>
    </w:p>
    <w:p w14:paraId="7B05482B" w14:textId="444E18DB" w:rsidR="00AF77CD" w:rsidRPr="00F02471" w:rsidRDefault="00AF77CD" w:rsidP="00F02471">
      <w:pPr>
        <w:tabs>
          <w:tab w:val="left" w:pos="284"/>
          <w:tab w:val="num" w:pos="851"/>
        </w:tabs>
        <w:spacing w:before="120" w:line="260" w:lineRule="exact"/>
        <w:jc w:val="both"/>
        <w:rPr>
          <w:rFonts w:ascii="Squad" w:hAnsi="Squad"/>
          <w:sz w:val="18"/>
          <w:szCs w:val="18"/>
          <w:lang w:val="bg-BG"/>
        </w:rPr>
      </w:pPr>
      <w:r w:rsidRPr="00AF77CD">
        <w:rPr>
          <w:rFonts w:ascii="Squad" w:hAnsi="Squad"/>
          <w:sz w:val="18"/>
          <w:szCs w:val="18"/>
        </w:rPr>
        <w:t>In the case of managers performing the internal control function, this principle applies with the difference that the institutional level indicators are taken into account with a lower weight – one lower than the given organizational level.</w:t>
      </w:r>
    </w:p>
    <w:p w14:paraId="14AE8A64" w14:textId="132F50B2" w:rsidR="00AF77CD" w:rsidRPr="00AF77CD" w:rsidRDefault="00AF77CD" w:rsidP="00AF77CD">
      <w:pPr>
        <w:tabs>
          <w:tab w:val="left" w:pos="284"/>
          <w:tab w:val="num" w:pos="851"/>
        </w:tabs>
        <w:spacing w:before="120" w:line="260" w:lineRule="exact"/>
        <w:jc w:val="both"/>
        <w:rPr>
          <w:rFonts w:ascii="Squad" w:hAnsi="Squad"/>
          <w:sz w:val="18"/>
          <w:szCs w:val="18"/>
        </w:rPr>
      </w:pPr>
      <w:r w:rsidRPr="00AF77CD">
        <w:rPr>
          <w:rFonts w:ascii="Squad" w:hAnsi="Squad"/>
          <w:sz w:val="18"/>
          <w:szCs w:val="18"/>
        </w:rPr>
        <w:t>Undertaking a commitment to pay the performance-based remuneration is permitted on an exceptional basis only, when hiring a new employee, for one year, with subsequent notification of the DSK Bank's Supervisory Board. Guaranteed variable remuneration is exceptional and can only occur where the institution has a sound and strong capital base, in accordance section 6 of EBA/GL/2021/04.</w:t>
      </w:r>
    </w:p>
    <w:p w14:paraId="06FFE00B" w14:textId="77777777" w:rsidR="00AF77CD" w:rsidRPr="00AF77CD" w:rsidRDefault="00AF77CD" w:rsidP="00AF77CD">
      <w:pPr>
        <w:tabs>
          <w:tab w:val="left" w:pos="284"/>
          <w:tab w:val="num" w:pos="851"/>
        </w:tabs>
        <w:spacing w:before="120" w:line="260" w:lineRule="exact"/>
        <w:jc w:val="both"/>
        <w:rPr>
          <w:rFonts w:ascii="Squad" w:hAnsi="Squad"/>
          <w:sz w:val="18"/>
          <w:szCs w:val="18"/>
        </w:rPr>
      </w:pPr>
      <w:r w:rsidRPr="00AF77CD">
        <w:rPr>
          <w:rFonts w:ascii="Squad" w:hAnsi="Squad"/>
          <w:sz w:val="18"/>
          <w:szCs w:val="18"/>
        </w:rPr>
        <w:t>Guaranteed performance-based remuneration may be paid at the time of joining or together with the payment of the first salary after joining, for employees who have never been employed by any member company of DSK or OTP Group. The guaranteed performance-based remuneration (sign-on bonus) may be paid in cash or in other instruments. Deferral, risk adjustment and reclaim rules shall not be applicable to the guaranteed bonus.</w:t>
      </w:r>
    </w:p>
    <w:p w14:paraId="2142C4F0" w14:textId="77777777" w:rsidR="00AF77CD" w:rsidRPr="00AF77CD" w:rsidRDefault="00AF77CD" w:rsidP="00AF77CD">
      <w:pPr>
        <w:tabs>
          <w:tab w:val="left" w:pos="284"/>
          <w:tab w:val="num" w:pos="851"/>
        </w:tabs>
        <w:spacing w:before="120" w:line="260" w:lineRule="exact"/>
        <w:jc w:val="both"/>
        <w:rPr>
          <w:rFonts w:ascii="Squad" w:hAnsi="Squad"/>
          <w:sz w:val="18"/>
          <w:szCs w:val="18"/>
        </w:rPr>
      </w:pPr>
      <w:r w:rsidRPr="00AF77CD">
        <w:rPr>
          <w:rFonts w:ascii="Squad" w:hAnsi="Squad"/>
          <w:sz w:val="18"/>
          <w:szCs w:val="18"/>
        </w:rPr>
        <w:t>Buyout of previous contract means compensation paid for the purpose of compensating the employee for any performance-based remuneration lost or reduced as a result of termination of his employment preceding joining. These benefits shall be governed by the rules on guaranteed performance-based remuneration laid down in p.(/</w:t>
      </w:r>
      <w:r w:rsidRPr="00AF77CD">
        <w:rPr>
          <w:rFonts w:ascii="Squad" w:hAnsi="Squad"/>
          <w:sz w:val="18"/>
          <w:szCs w:val="18"/>
          <w:lang w:val="en-US"/>
        </w:rPr>
        <w:t>)</w:t>
      </w:r>
      <w:r w:rsidRPr="00AF77CD">
        <w:rPr>
          <w:rFonts w:ascii="Squad" w:hAnsi="Squad"/>
          <w:sz w:val="18"/>
          <w:szCs w:val="18"/>
        </w:rPr>
        <w:t>, with the difference that if rules of deferral and instrument-based benefits were applicable to the performance-based remuneration lost at the previous job, then these rules must be applied to the benefits ensuring the buyout of the previous contract as well.</w:t>
      </w:r>
    </w:p>
    <w:p w14:paraId="5D3F477A" w14:textId="77777777" w:rsidR="00AF77CD" w:rsidRPr="00507DD7" w:rsidRDefault="00AF77CD" w:rsidP="00740E02">
      <w:pPr>
        <w:tabs>
          <w:tab w:val="left" w:pos="284"/>
          <w:tab w:val="num" w:pos="851"/>
        </w:tabs>
        <w:spacing w:before="120" w:line="260" w:lineRule="exact"/>
        <w:jc w:val="both"/>
        <w:rPr>
          <w:rFonts w:asciiTheme="minorHAnsi" w:hAnsiTheme="minorHAnsi"/>
        </w:rPr>
      </w:pPr>
    </w:p>
    <w:p w14:paraId="760577B8" w14:textId="68437401" w:rsidR="00B579CD" w:rsidRPr="00507DD7" w:rsidRDefault="00D133B9" w:rsidP="00935DA2">
      <w:pPr>
        <w:pStyle w:val="Newstyle"/>
        <w:numPr>
          <w:ilvl w:val="1"/>
          <w:numId w:val="23"/>
        </w:numPr>
        <w:outlineLvl w:val="1"/>
        <w:rPr>
          <w:rFonts w:ascii="Squad" w:hAnsi="Squad"/>
          <w:b/>
          <w:snapToGrid w:val="0"/>
          <w:color w:val="52AE30"/>
          <w:sz w:val="20"/>
          <w:lang w:val="en-GB"/>
        </w:rPr>
      </w:pPr>
      <w:bookmarkStart w:id="309" w:name="_Toc212456272"/>
      <w:r w:rsidRPr="00507DD7">
        <w:rPr>
          <w:rFonts w:ascii="Squad" w:hAnsi="Squad"/>
          <w:b/>
          <w:snapToGrid w:val="0"/>
          <w:color w:val="52AE30"/>
          <w:sz w:val="20"/>
          <w:lang w:val="en-GB"/>
        </w:rPr>
        <w:t>Description of the ways in which current and future risks are taken into account in the remuneration processes</w:t>
      </w:r>
      <w:bookmarkEnd w:id="309"/>
    </w:p>
    <w:p w14:paraId="79030847" w14:textId="77777777" w:rsidR="00B579CD" w:rsidRPr="00507DD7" w:rsidRDefault="00B579CD" w:rsidP="001D376A">
      <w:pPr>
        <w:tabs>
          <w:tab w:val="num" w:pos="851"/>
        </w:tabs>
        <w:spacing w:before="120" w:line="260" w:lineRule="exact"/>
        <w:ind w:left="720"/>
        <w:jc w:val="both"/>
        <w:rPr>
          <w:rFonts w:ascii="Squad" w:hAnsi="Squad"/>
          <w:bCs/>
          <w:sz w:val="18"/>
          <w:szCs w:val="18"/>
        </w:rPr>
      </w:pPr>
    </w:p>
    <w:p w14:paraId="37FF7915" w14:textId="77777777" w:rsidR="00805805" w:rsidRDefault="00D133B9" w:rsidP="00740E02">
      <w:pPr>
        <w:tabs>
          <w:tab w:val="num" w:pos="851"/>
        </w:tabs>
        <w:spacing w:before="120" w:line="260" w:lineRule="exact"/>
        <w:jc w:val="both"/>
      </w:pPr>
      <w:r w:rsidRPr="00507DD7">
        <w:rPr>
          <w:rFonts w:ascii="Squad" w:hAnsi="Squad"/>
          <w:bCs/>
          <w:sz w:val="18"/>
          <w:szCs w:val="18"/>
        </w:rPr>
        <w:t xml:space="preserve">The link between risk and remuneration is guaranteed by directly linking the variable remuneration ratio with the relevant risk profile. </w:t>
      </w:r>
    </w:p>
    <w:p w14:paraId="31789F43" w14:textId="77777777" w:rsidR="00805805" w:rsidRDefault="00D133B9" w:rsidP="00740E02">
      <w:pPr>
        <w:tabs>
          <w:tab w:val="num" w:pos="851"/>
        </w:tabs>
        <w:spacing w:before="120" w:line="260" w:lineRule="exact"/>
        <w:jc w:val="both"/>
      </w:pPr>
      <w:r w:rsidRPr="00507DD7">
        <w:rPr>
          <w:rFonts w:ascii="Squad" w:hAnsi="Squad"/>
          <w:bCs/>
          <w:sz w:val="18"/>
          <w:szCs w:val="18"/>
        </w:rPr>
        <w:t>The main criterion for performance measurement related to performance-based remuneration is return on risk adjusted capital (RORAC+</w:t>
      </w:r>
      <w:r w:rsidRPr="00507DD7">
        <w:rPr>
          <w:rFonts w:ascii="Squad" w:hAnsi="Squad"/>
          <w:sz w:val="18"/>
          <w:szCs w:val="18"/>
        </w:rPr>
        <w:t xml:space="preserve"> (ROE/COE))</w:t>
      </w:r>
      <w:r w:rsidRPr="00507DD7">
        <w:rPr>
          <w:rFonts w:ascii="Squad" w:hAnsi="Squad"/>
          <w:bCs/>
          <w:sz w:val="18"/>
          <w:szCs w:val="18"/>
        </w:rPr>
        <w:t xml:space="preserve">, which is included in the strategic goals for each assessed person. </w:t>
      </w:r>
      <w:r w:rsidRPr="00507DD7">
        <w:rPr>
          <w:rFonts w:ascii="Squad" w:hAnsi="Squad"/>
          <w:sz w:val="18"/>
          <w:szCs w:val="18"/>
        </w:rPr>
        <w:t xml:space="preserve">Set of indicators measuring different type of risks (credit risk, liquidity risk, ESG risk) are included in the KPI library. </w:t>
      </w:r>
    </w:p>
    <w:p w14:paraId="1D765760" w14:textId="29A81D4B" w:rsidR="00292CA0" w:rsidRPr="00507DD7" w:rsidRDefault="00D133B9" w:rsidP="00740E02">
      <w:pPr>
        <w:tabs>
          <w:tab w:val="num" w:pos="851"/>
        </w:tabs>
        <w:spacing w:before="120" w:line="260" w:lineRule="exact"/>
        <w:jc w:val="both"/>
        <w:rPr>
          <w:rFonts w:ascii="Squad" w:hAnsi="Squad"/>
          <w:sz w:val="18"/>
          <w:szCs w:val="18"/>
        </w:rPr>
      </w:pPr>
      <w:r w:rsidRPr="00507DD7">
        <w:rPr>
          <w:rFonts w:ascii="Squad" w:hAnsi="Squad"/>
          <w:sz w:val="18"/>
          <w:szCs w:val="18"/>
        </w:rPr>
        <w:t xml:space="preserve">KPI library is reviewed on an annual basis. Depending on the position and level of hierarchy mandatory indicators are stipulated. </w:t>
      </w:r>
      <w:r w:rsidRPr="00507DD7">
        <w:rPr>
          <w:rFonts w:ascii="Squad" w:hAnsi="Squad"/>
          <w:i/>
          <w:sz w:val="18"/>
          <w:szCs w:val="18"/>
        </w:rPr>
        <w:t>Prudent operation</w:t>
      </w:r>
      <w:r w:rsidR="009C4FFD" w:rsidRPr="00507DD7">
        <w:rPr>
          <w:rFonts w:ascii="Squad" w:hAnsi="Squad"/>
          <w:i/>
          <w:sz w:val="18"/>
          <w:szCs w:val="18"/>
        </w:rPr>
        <w:t xml:space="preserve"> and pursuit of controls</w:t>
      </w:r>
      <w:r w:rsidRPr="00507DD7">
        <w:rPr>
          <w:rFonts w:ascii="Squad" w:hAnsi="Squad"/>
          <w:sz w:val="18"/>
          <w:szCs w:val="18"/>
        </w:rPr>
        <w:t xml:space="preserve"> is a mandatory KPI for all the positions. </w:t>
      </w:r>
    </w:p>
    <w:p w14:paraId="06DC9880" w14:textId="12D3CC9C" w:rsidR="00713812" w:rsidRPr="00507DD7" w:rsidRDefault="005C5FB0" w:rsidP="00740E02">
      <w:pPr>
        <w:tabs>
          <w:tab w:val="num" w:pos="851"/>
        </w:tabs>
        <w:spacing w:before="120" w:line="260" w:lineRule="exact"/>
        <w:jc w:val="both"/>
        <w:rPr>
          <w:rFonts w:ascii="Squad" w:hAnsi="Squad"/>
          <w:sz w:val="18"/>
          <w:szCs w:val="18"/>
        </w:rPr>
      </w:pPr>
      <w:r>
        <w:rPr>
          <w:rFonts w:ascii="Squad" w:hAnsi="Squad"/>
          <w:sz w:val="18"/>
          <w:szCs w:val="18"/>
        </w:rPr>
        <w:t>DSK</w:t>
      </w:r>
      <w:r w:rsidR="005C4CDA" w:rsidRPr="005C4CDA">
        <w:rPr>
          <w:rFonts w:ascii="Squad" w:hAnsi="Squad"/>
          <w:sz w:val="18"/>
          <w:szCs w:val="18"/>
        </w:rPr>
        <w:t xml:space="preserve"> Bank’s remuneration processes explicitly integrate current and future risks through ex-ante and ex-post adjustments. Ex-ante, performance-based remuneration for Identified Staff is subject to risk assessment and may not exceed 100% of fixed pay; the Supervisory Board may reduce originally specified remuneration ratios in the event of significant financial losses; and no performance-based remuneration is due where an employee performs no actual work toward targets or where employment ends for conduct-related reasons. Ex-post, every deferred instalment is risk-adjusted in the year of payment—within 45 days after the ordinary General Meeting of OTP Bank Plc that closes the prior business year—so that emerging risk outcomes can be reflected by reducing the instalment, including to zero, and, where permitted by law, by applying clawback to vested amounts. The assessment uses business-specific indicators that capture the key risks and how they are measured: for bank institutions, fulfilment of regulatory capital adequacy with the neutralisation of post-year capital raises and the trajectory of accumulated risk cost against target in the years after the performance year; for asset management, the avoidance of major decreases in assets under management; for factoring, achievement of the financial-plan target for the ratio of adjusted annual non-interest expense to gross revenue; for leasing, the Stage 3 (over-90-days overdue) rate across the portfolio; and for real-estate development, the level of penalties and warranty expenses. These entity-level risk measures interact directly with pay delivery by determining whether deferred tranches are confirmed, reduced or zeroed, while individual-level qualitative criteria—fulfilment of employment obligations, compliance with laws/internal rules/professional standards, and (from 1 January 2024) adherence to managerial conduct expectations—ensure conduct and control outcomes also affect remuneration through ineligibility, malus during deferral and, where lawful, clawback after vesting.</w:t>
      </w:r>
    </w:p>
    <w:p w14:paraId="03D70624" w14:textId="4BD9FCED" w:rsidR="00D133B9" w:rsidRPr="00507DD7" w:rsidRDefault="00D133B9" w:rsidP="00935DA2">
      <w:pPr>
        <w:pStyle w:val="Newstyle"/>
        <w:numPr>
          <w:ilvl w:val="1"/>
          <w:numId w:val="23"/>
        </w:numPr>
        <w:outlineLvl w:val="1"/>
        <w:rPr>
          <w:rFonts w:ascii="Squad" w:hAnsi="Squad"/>
          <w:b/>
          <w:snapToGrid w:val="0"/>
          <w:color w:val="52AE30"/>
          <w:sz w:val="20"/>
          <w:lang w:val="en-GB"/>
        </w:rPr>
      </w:pPr>
      <w:bookmarkStart w:id="310" w:name="_Toc170742090"/>
      <w:bookmarkStart w:id="311" w:name="_Toc212456273"/>
      <w:r w:rsidRPr="00507DD7">
        <w:rPr>
          <w:rFonts w:ascii="Squad" w:hAnsi="Squad"/>
          <w:b/>
          <w:snapToGrid w:val="0"/>
          <w:color w:val="52AE30"/>
          <w:sz w:val="20"/>
          <w:lang w:val="en-GB"/>
        </w:rPr>
        <w:t>The ratios between fixed and variable remuneration set in accordance with point (g) of Article 94(1) CRD</w:t>
      </w:r>
      <w:bookmarkEnd w:id="310"/>
      <w:bookmarkEnd w:id="311"/>
    </w:p>
    <w:p w14:paraId="440538FB" w14:textId="77777777" w:rsidR="00292CA0" w:rsidRPr="00507DD7" w:rsidRDefault="00292CA0" w:rsidP="00BF611C">
      <w:pPr>
        <w:tabs>
          <w:tab w:val="num" w:pos="851"/>
        </w:tabs>
        <w:spacing w:before="120" w:line="260" w:lineRule="exact"/>
        <w:ind w:left="720"/>
        <w:jc w:val="both"/>
        <w:rPr>
          <w:rFonts w:ascii="Squad" w:hAnsi="Squad"/>
          <w:b/>
          <w:snapToGrid w:val="0"/>
          <w:sz w:val="20"/>
        </w:rPr>
      </w:pPr>
    </w:p>
    <w:p w14:paraId="6B133BE9" w14:textId="421A9817" w:rsidR="00D133B9" w:rsidRPr="00507DD7" w:rsidRDefault="00D133B9" w:rsidP="00740E02">
      <w:pPr>
        <w:spacing w:after="120" w:line="260" w:lineRule="exact"/>
        <w:jc w:val="both"/>
        <w:rPr>
          <w:rFonts w:ascii="Squad" w:hAnsi="Squad"/>
          <w:sz w:val="18"/>
          <w:szCs w:val="18"/>
        </w:rPr>
      </w:pPr>
      <w:r w:rsidRPr="00507DD7">
        <w:rPr>
          <w:rFonts w:ascii="Squad" w:hAnsi="Squad"/>
          <w:sz w:val="18"/>
          <w:szCs w:val="18"/>
        </w:rPr>
        <w:t>In DSK Bank</w:t>
      </w:r>
      <w:r w:rsidR="00ED4D7B" w:rsidRPr="00507DD7">
        <w:rPr>
          <w:rFonts w:ascii="Squad" w:hAnsi="Squad"/>
          <w:sz w:val="18"/>
          <w:szCs w:val="18"/>
        </w:rPr>
        <w:t>,</w:t>
      </w:r>
      <w:r w:rsidRPr="00507DD7">
        <w:rPr>
          <w:rFonts w:ascii="Squad" w:hAnsi="Squad"/>
          <w:sz w:val="18"/>
          <w:szCs w:val="18"/>
        </w:rPr>
        <w:t xml:space="preserve"> the variable elements of the remuneration </w:t>
      </w:r>
      <w:r w:rsidR="3F33F275" w:rsidRPr="00507DD7">
        <w:rPr>
          <w:rFonts w:ascii="Squad" w:hAnsi="Squad"/>
          <w:sz w:val="18"/>
          <w:szCs w:val="18"/>
        </w:rPr>
        <w:t xml:space="preserve">of the identified staff </w:t>
      </w:r>
      <w:r w:rsidRPr="00507DD7">
        <w:rPr>
          <w:rFonts w:ascii="Squad" w:hAnsi="Squad"/>
          <w:sz w:val="18"/>
          <w:szCs w:val="18"/>
        </w:rPr>
        <w:t xml:space="preserve">do not exceed 100% of the fixed elements from the total remuneration for each person, in compliance with the applicable regulatory provisions. </w:t>
      </w:r>
    </w:p>
    <w:p w14:paraId="337B6BF3" w14:textId="6C5A1833" w:rsidR="00713812" w:rsidRPr="00BF31C0" w:rsidRDefault="00D133B9" w:rsidP="00740E02">
      <w:pPr>
        <w:tabs>
          <w:tab w:val="num" w:pos="851"/>
        </w:tabs>
        <w:spacing w:before="120" w:line="260" w:lineRule="exact"/>
        <w:jc w:val="both"/>
        <w:rPr>
          <w:rFonts w:ascii="Squad" w:hAnsi="Squad"/>
          <w:sz w:val="18"/>
          <w:szCs w:val="18"/>
          <w:lang w:val="bg-BG"/>
        </w:rPr>
      </w:pPr>
      <w:r w:rsidRPr="00507DD7">
        <w:rPr>
          <w:rFonts w:ascii="Squad" w:hAnsi="Squad"/>
          <w:sz w:val="18"/>
          <w:szCs w:val="18"/>
        </w:rPr>
        <w:t>The performance remuneration based on performance appraisal of the managers identified on consolidation level in the scope of the Remuneration Policy takes place uniformly in the form of cash bonus and shares in the proportion of 50</w:t>
      </w:r>
      <w:r w:rsidR="00BF31C0">
        <w:rPr>
          <w:rFonts w:ascii="Squad" w:hAnsi="Squad"/>
          <w:sz w:val="18"/>
          <w:szCs w:val="18"/>
          <w:lang w:val="bg-BG"/>
        </w:rPr>
        <w:t>/</w:t>
      </w:r>
      <w:r w:rsidRPr="00507DD7">
        <w:rPr>
          <w:rFonts w:ascii="Squad" w:hAnsi="Squad"/>
          <w:sz w:val="18"/>
          <w:szCs w:val="18"/>
        </w:rPr>
        <w:t>50</w:t>
      </w:r>
      <w:r w:rsidR="00BF31C0">
        <w:rPr>
          <w:rFonts w:ascii="Squad" w:hAnsi="Squad"/>
          <w:sz w:val="18"/>
          <w:szCs w:val="18"/>
          <w:lang w:val="bg-BG"/>
        </w:rPr>
        <w:t>.</w:t>
      </w:r>
    </w:p>
    <w:p w14:paraId="07A14DC2" w14:textId="4B121D50" w:rsidR="00713812" w:rsidRPr="00507DD7" w:rsidRDefault="00D133B9" w:rsidP="00740E02">
      <w:pPr>
        <w:tabs>
          <w:tab w:val="num" w:pos="851"/>
        </w:tabs>
        <w:spacing w:before="120" w:line="260" w:lineRule="exact"/>
        <w:jc w:val="both"/>
        <w:rPr>
          <w:rFonts w:ascii="Squad" w:hAnsi="Squad"/>
          <w:sz w:val="18"/>
          <w:szCs w:val="18"/>
        </w:rPr>
      </w:pPr>
      <w:r w:rsidRPr="00507DD7">
        <w:rPr>
          <w:rFonts w:ascii="Squad" w:hAnsi="Squad"/>
          <w:sz w:val="18"/>
          <w:szCs w:val="18"/>
        </w:rPr>
        <w:t>As a general rule 60% of the performance-based remuneration specified for individual level shall be deferred for period of five y</w:t>
      </w:r>
      <w:r w:rsidR="00525996">
        <w:t>e</w:t>
      </w:r>
      <w:r w:rsidRPr="00507DD7">
        <w:rPr>
          <w:rFonts w:ascii="Squad" w:hAnsi="Squad"/>
          <w:sz w:val="18"/>
          <w:szCs w:val="18"/>
        </w:rPr>
        <w:t xml:space="preserve">ars </w:t>
      </w:r>
      <w:bookmarkStart w:id="312" w:name="_Hlk106382527"/>
      <w:r w:rsidRPr="00507DD7">
        <w:rPr>
          <w:rFonts w:ascii="Squad" w:hAnsi="Squad"/>
          <w:sz w:val="18"/>
          <w:szCs w:val="18"/>
        </w:rPr>
        <w:t xml:space="preserve">following the performance evaluation, during which period the deferred instalments shall be paid at an equal rate (12%-12%-12%-12%-12%) in </w:t>
      </w:r>
      <w:r w:rsidRPr="00507DD7">
        <w:t>a</w:t>
      </w:r>
      <w:r w:rsidRPr="00507DD7">
        <w:rPr>
          <w:rFonts w:ascii="Squad" w:hAnsi="Squad"/>
          <w:sz w:val="18"/>
          <w:szCs w:val="18"/>
        </w:rPr>
        <w:t>ccordance with the procedure and deadline set forth in the applicable internal regulation.</w:t>
      </w:r>
    </w:p>
    <w:p w14:paraId="6660A019" w14:textId="1EB50D7E" w:rsidR="00713812" w:rsidRPr="00507DD7" w:rsidRDefault="00D133B9" w:rsidP="00740E02">
      <w:pPr>
        <w:tabs>
          <w:tab w:val="num" w:pos="851"/>
        </w:tabs>
        <w:spacing w:before="120" w:line="260" w:lineRule="exact"/>
        <w:jc w:val="both"/>
      </w:pPr>
      <w:r w:rsidRPr="00507DD7">
        <w:rPr>
          <w:rFonts w:ascii="Squad" w:hAnsi="Squad"/>
          <w:sz w:val="18"/>
          <w:szCs w:val="18"/>
        </w:rPr>
        <w:t xml:space="preserve">The performance remuneration based on performance appraisal of the managers identified on sub-consolidation and local level in the scope of the Remuneration Policy takes place uniformly in the form of cash bonus and synthetic shares, in the proportion of 50-50%. 40% of the performance-based remuneration specified for individual level shall be deferred for period of four years following the performance evaluation, during which period the deferred instalments shall be paid at an equal rate </w:t>
      </w:r>
      <w:r w:rsidR="00DB2F62" w:rsidRPr="00740E02">
        <w:rPr>
          <w:rFonts w:ascii="Squad" w:hAnsi="Squad"/>
          <w:sz w:val="18"/>
          <w:szCs w:val="18"/>
        </w:rPr>
        <w:t>(1</w:t>
      </w:r>
      <w:r w:rsidR="00DB2F62">
        <w:rPr>
          <w:rFonts w:ascii="Squad" w:hAnsi="Squad"/>
          <w:sz w:val="18"/>
          <w:szCs w:val="18"/>
          <w:lang w:val="bg-BG"/>
        </w:rPr>
        <w:t>0</w:t>
      </w:r>
      <w:r w:rsidR="00DB2F62" w:rsidRPr="00740E02">
        <w:rPr>
          <w:rFonts w:ascii="Squad" w:hAnsi="Squad"/>
          <w:sz w:val="18"/>
          <w:szCs w:val="18"/>
        </w:rPr>
        <w:t>%-1</w:t>
      </w:r>
      <w:r w:rsidR="00DB2F62">
        <w:rPr>
          <w:rFonts w:ascii="Squad" w:hAnsi="Squad"/>
          <w:sz w:val="18"/>
          <w:szCs w:val="18"/>
          <w:lang w:val="bg-BG"/>
        </w:rPr>
        <w:t>0</w:t>
      </w:r>
      <w:r w:rsidR="00DB2F62" w:rsidRPr="00740E02">
        <w:rPr>
          <w:rFonts w:ascii="Squad" w:hAnsi="Squad"/>
          <w:sz w:val="18"/>
          <w:szCs w:val="18"/>
        </w:rPr>
        <w:t>%-1</w:t>
      </w:r>
      <w:r w:rsidR="00DB2F62" w:rsidRPr="00DB2F62">
        <w:rPr>
          <w:rFonts w:ascii="Squad" w:hAnsi="Squad"/>
          <w:sz w:val="18"/>
          <w:szCs w:val="18"/>
        </w:rPr>
        <w:t>0</w:t>
      </w:r>
      <w:r w:rsidR="00DB2F62" w:rsidRPr="00740E02">
        <w:rPr>
          <w:rFonts w:ascii="Squad" w:hAnsi="Squad"/>
          <w:sz w:val="18"/>
          <w:szCs w:val="18"/>
        </w:rPr>
        <w:t>%-</w:t>
      </w:r>
      <w:r w:rsidR="00DB2F62" w:rsidRPr="00DB2F62">
        <w:rPr>
          <w:rFonts w:ascii="Squad" w:hAnsi="Squad"/>
          <w:sz w:val="18"/>
          <w:szCs w:val="18"/>
        </w:rPr>
        <w:t>10</w:t>
      </w:r>
      <w:r w:rsidR="00DB2F62" w:rsidRPr="00740E02">
        <w:rPr>
          <w:rFonts w:ascii="Squad" w:hAnsi="Squad"/>
          <w:sz w:val="18"/>
          <w:szCs w:val="18"/>
        </w:rPr>
        <w:t xml:space="preserve">%) </w:t>
      </w:r>
      <w:r w:rsidRPr="00507DD7">
        <w:rPr>
          <w:rFonts w:ascii="Squad" w:hAnsi="Squad"/>
          <w:sz w:val="18"/>
          <w:szCs w:val="18"/>
        </w:rPr>
        <w:t xml:space="preserve">in accordance with the procedure and deadline set forth in the applicable internal regulation. </w:t>
      </w:r>
    </w:p>
    <w:p w14:paraId="427E3C94" w14:textId="7FE6E1EA" w:rsidR="00475928" w:rsidRPr="00507DD7" w:rsidRDefault="00D133B9" w:rsidP="00740E02">
      <w:pPr>
        <w:tabs>
          <w:tab w:val="num" w:pos="851"/>
        </w:tabs>
        <w:spacing w:before="120" w:line="260" w:lineRule="exact"/>
        <w:jc w:val="both"/>
        <w:rPr>
          <w:rFonts w:ascii="Squad" w:hAnsi="Squad"/>
          <w:iCs/>
          <w:sz w:val="18"/>
        </w:rPr>
      </w:pPr>
      <w:r w:rsidRPr="00507DD7">
        <w:rPr>
          <w:rFonts w:ascii="Squad" w:hAnsi="Squad"/>
          <w:iCs/>
          <w:sz w:val="18"/>
        </w:rPr>
        <w:t>It is possible to omit the application of the deferral and share based payment rules in case of those consolidated, sub-consolidated or local level identified positions, where the established performance-based remuneration on a yearly basis</w:t>
      </w:r>
      <w:r w:rsidR="00EC6775">
        <w:rPr>
          <w:rFonts w:ascii="Squad" w:hAnsi="Squad"/>
          <w:iCs/>
          <w:sz w:val="18"/>
        </w:rPr>
        <w:t>:</w:t>
      </w:r>
    </w:p>
    <w:p w14:paraId="023BCDE3" w14:textId="3EE949F8" w:rsidR="00475928" w:rsidRPr="00475928" w:rsidRDefault="00D133B9" w:rsidP="00935DA2">
      <w:pPr>
        <w:pStyle w:val="ListParagraph"/>
        <w:numPr>
          <w:ilvl w:val="1"/>
          <w:numId w:val="74"/>
        </w:numPr>
        <w:tabs>
          <w:tab w:val="num" w:pos="851"/>
        </w:tabs>
        <w:spacing w:before="120" w:line="260" w:lineRule="exact"/>
        <w:jc w:val="both"/>
        <w:rPr>
          <w:rFonts w:ascii="Squad" w:hAnsi="Squad"/>
          <w:iCs/>
          <w:sz w:val="18"/>
        </w:rPr>
      </w:pPr>
      <w:bookmarkStart w:id="313" w:name="_Hlk201933919"/>
      <w:r w:rsidRPr="00475928">
        <w:rPr>
          <w:rFonts w:ascii="Squad" w:hAnsi="Squad"/>
          <w:iCs/>
          <w:sz w:val="18"/>
        </w:rPr>
        <w:t>does not exceed EUR 50</w:t>
      </w:r>
      <w:r w:rsidR="00475928">
        <w:rPr>
          <w:rFonts w:ascii="Squad" w:hAnsi="Squad"/>
          <w:iCs/>
          <w:sz w:val="18"/>
        </w:rPr>
        <w:t> </w:t>
      </w:r>
      <w:r w:rsidRPr="00475928">
        <w:rPr>
          <w:rFonts w:ascii="Squad" w:hAnsi="Squad"/>
          <w:iCs/>
          <w:sz w:val="18"/>
        </w:rPr>
        <w:t>000</w:t>
      </w:r>
      <w:r w:rsidR="00475928">
        <w:rPr>
          <w:rFonts w:ascii="Squad" w:hAnsi="Squad"/>
          <w:iCs/>
          <w:sz w:val="18"/>
        </w:rPr>
        <w:t>;</w:t>
      </w:r>
    </w:p>
    <w:p w14:paraId="78F5AE21" w14:textId="452A8235" w:rsidR="00713812" w:rsidRPr="00475928" w:rsidRDefault="00D133B9" w:rsidP="00935DA2">
      <w:pPr>
        <w:pStyle w:val="ListParagraph"/>
        <w:numPr>
          <w:ilvl w:val="1"/>
          <w:numId w:val="74"/>
        </w:numPr>
        <w:tabs>
          <w:tab w:val="num" w:pos="851"/>
        </w:tabs>
        <w:spacing w:before="120" w:line="260" w:lineRule="exact"/>
        <w:jc w:val="both"/>
        <w:rPr>
          <w:rFonts w:ascii="Squad" w:hAnsi="Squad"/>
          <w:iCs/>
          <w:sz w:val="18"/>
        </w:rPr>
      </w:pPr>
      <w:r w:rsidRPr="00475928">
        <w:rPr>
          <w:rFonts w:ascii="Squad" w:hAnsi="Squad"/>
          <w:iCs/>
          <w:sz w:val="18"/>
        </w:rPr>
        <w:t>provided that the ratio of performance-based remuneration to total remuneration</w:t>
      </w:r>
      <w:r w:rsidR="00475928">
        <w:rPr>
          <w:rFonts w:ascii="Squad" w:hAnsi="Squad"/>
          <w:iCs/>
          <w:sz w:val="18"/>
        </w:rPr>
        <w:t xml:space="preserve"> </w:t>
      </w:r>
      <w:r w:rsidRPr="00475928">
        <w:rPr>
          <w:rFonts w:ascii="Squad" w:hAnsi="Squad"/>
          <w:iCs/>
          <w:sz w:val="18"/>
        </w:rPr>
        <w:t xml:space="preserve"> does not exceed 33.33%.</w:t>
      </w:r>
    </w:p>
    <w:bookmarkEnd w:id="313"/>
    <w:p w14:paraId="2664AB7B" w14:textId="33246154" w:rsidR="00713812" w:rsidRPr="00507DD7" w:rsidRDefault="001022E2" w:rsidP="00740E02">
      <w:pPr>
        <w:tabs>
          <w:tab w:val="num" w:pos="851"/>
        </w:tabs>
        <w:spacing w:before="120" w:line="260" w:lineRule="exact"/>
        <w:jc w:val="both"/>
        <w:rPr>
          <w:rFonts w:ascii="Squad" w:hAnsi="Squad"/>
          <w:sz w:val="18"/>
        </w:rPr>
      </w:pPr>
      <w:r w:rsidRPr="00507DD7">
        <w:rPr>
          <w:rFonts w:ascii="Squad" w:hAnsi="Squad"/>
          <w:sz w:val="18"/>
        </w:rPr>
        <w:t>T</w:t>
      </w:r>
      <w:r w:rsidR="00D133B9" w:rsidRPr="00507DD7">
        <w:rPr>
          <w:rFonts w:ascii="Squad" w:hAnsi="Squad"/>
          <w:sz w:val="18"/>
        </w:rPr>
        <w:t>he ratio of the fixed and performance-based remuneration connected to the various positions of additional persons belonging to the scope of the Remuneration Policy is established based on the subject to the consideration of the aspects below:</w:t>
      </w:r>
    </w:p>
    <w:p w14:paraId="7782B7FD" w14:textId="77777777" w:rsidR="00713812" w:rsidRPr="00507DD7" w:rsidRDefault="00D133B9" w:rsidP="00935DA2">
      <w:pPr>
        <w:pStyle w:val="ListParagraph"/>
        <w:numPr>
          <w:ilvl w:val="0"/>
          <w:numId w:val="73"/>
        </w:numPr>
        <w:tabs>
          <w:tab w:val="num" w:pos="851"/>
        </w:tabs>
        <w:spacing w:before="120" w:line="260" w:lineRule="exact"/>
        <w:ind w:left="851" w:hanging="284"/>
        <w:jc w:val="both"/>
      </w:pPr>
      <w:r w:rsidRPr="00507DD7">
        <w:rPr>
          <w:rFonts w:ascii="Squad" w:hAnsi="Squad"/>
          <w:sz w:val="18"/>
        </w:rPr>
        <w:t>performance appraisal system and method of defining the risk levels;</w:t>
      </w:r>
    </w:p>
    <w:p w14:paraId="316813D2" w14:textId="3F3F3937" w:rsidR="00713812" w:rsidRPr="00507DD7" w:rsidRDefault="00D133B9" w:rsidP="00935DA2">
      <w:pPr>
        <w:pStyle w:val="ListParagraph"/>
        <w:numPr>
          <w:ilvl w:val="0"/>
          <w:numId w:val="73"/>
        </w:numPr>
        <w:tabs>
          <w:tab w:val="num" w:pos="851"/>
        </w:tabs>
        <w:spacing w:before="120" w:line="260" w:lineRule="exact"/>
        <w:ind w:left="851" w:hanging="284"/>
        <w:jc w:val="both"/>
        <w:rPr>
          <w:rFonts w:ascii="Squad" w:hAnsi="Squad"/>
          <w:sz w:val="18"/>
        </w:rPr>
      </w:pPr>
      <w:r w:rsidRPr="00507DD7">
        <w:rPr>
          <w:rFonts w:ascii="Squad" w:hAnsi="Squad"/>
          <w:sz w:val="18"/>
        </w:rPr>
        <w:t>length of the deferred appraisal and payment period, and of the retention period;</w:t>
      </w:r>
    </w:p>
    <w:p w14:paraId="21166F4D" w14:textId="5DD2312F" w:rsidR="00713812" w:rsidRPr="00507DD7" w:rsidRDefault="00D133B9" w:rsidP="00935DA2">
      <w:pPr>
        <w:pStyle w:val="ListParagraph"/>
        <w:numPr>
          <w:ilvl w:val="0"/>
          <w:numId w:val="73"/>
        </w:numPr>
        <w:tabs>
          <w:tab w:val="num" w:pos="851"/>
        </w:tabs>
        <w:spacing w:before="120" w:line="260" w:lineRule="exact"/>
        <w:ind w:left="851" w:hanging="284"/>
        <w:jc w:val="both"/>
        <w:rPr>
          <w:rFonts w:ascii="Squad" w:hAnsi="Squad"/>
          <w:sz w:val="18"/>
        </w:rPr>
      </w:pPr>
      <w:r w:rsidRPr="00507DD7">
        <w:rPr>
          <w:rFonts w:ascii="Squad" w:hAnsi="Squad"/>
          <w:sz w:val="18"/>
        </w:rPr>
        <w:t>the structure of the organizational unit nature and complexity of its activity</w:t>
      </w:r>
      <w:r w:rsidR="00BE6B90">
        <w:rPr>
          <w:rFonts w:ascii="Squad" w:hAnsi="Squad"/>
          <w:sz w:val="18"/>
        </w:rPr>
        <w:t>;</w:t>
      </w:r>
    </w:p>
    <w:p w14:paraId="40804261" w14:textId="6A19BFF6" w:rsidR="00C45FB7" w:rsidRPr="00507DD7" w:rsidRDefault="00D133B9" w:rsidP="00935DA2">
      <w:pPr>
        <w:pStyle w:val="ListParagraph"/>
        <w:numPr>
          <w:ilvl w:val="0"/>
          <w:numId w:val="73"/>
        </w:numPr>
        <w:tabs>
          <w:tab w:val="num" w:pos="851"/>
        </w:tabs>
        <w:spacing w:before="120" w:line="260" w:lineRule="exact"/>
        <w:ind w:left="851" w:hanging="284"/>
        <w:jc w:val="both"/>
      </w:pPr>
      <w:r w:rsidRPr="00507DD7">
        <w:rPr>
          <w:rFonts w:ascii="Squad" w:hAnsi="Squad"/>
          <w:sz w:val="18"/>
        </w:rPr>
        <w:t>position of the employees within the organizational hierarchy, and risk assumption/decision-making levels allocated to the various positions.</w:t>
      </w:r>
      <w:bookmarkEnd w:id="312"/>
      <w:r w:rsidR="00D60824" w:rsidRPr="00507DD7">
        <w:t xml:space="preserve"> </w:t>
      </w:r>
    </w:p>
    <w:p w14:paraId="51D1BEAA" w14:textId="77777777" w:rsidR="00C45FB7" w:rsidRPr="00507DD7" w:rsidRDefault="00C45FB7" w:rsidP="00740E02">
      <w:pPr>
        <w:tabs>
          <w:tab w:val="num" w:pos="851"/>
        </w:tabs>
        <w:spacing w:before="120" w:line="260" w:lineRule="exact"/>
        <w:jc w:val="both"/>
      </w:pPr>
    </w:p>
    <w:p w14:paraId="3E055676" w14:textId="3E222F60" w:rsidR="00D133B9" w:rsidRPr="00507DD7" w:rsidRDefault="00D60824" w:rsidP="00935DA2">
      <w:pPr>
        <w:pStyle w:val="Newstyle"/>
        <w:numPr>
          <w:ilvl w:val="1"/>
          <w:numId w:val="23"/>
        </w:numPr>
        <w:outlineLvl w:val="1"/>
        <w:rPr>
          <w:rFonts w:ascii="Squad" w:hAnsi="Squad"/>
          <w:b/>
          <w:snapToGrid w:val="0"/>
          <w:color w:val="52AE30"/>
          <w:sz w:val="20"/>
          <w:lang w:val="en-GB"/>
        </w:rPr>
      </w:pPr>
      <w:bookmarkStart w:id="314" w:name="_Toc212456274"/>
      <w:r w:rsidRPr="00507DD7">
        <w:rPr>
          <w:rFonts w:ascii="Squad" w:hAnsi="Squad"/>
          <w:b/>
          <w:snapToGrid w:val="0"/>
          <w:color w:val="52AE30"/>
          <w:sz w:val="20"/>
          <w:lang w:val="en-GB"/>
        </w:rPr>
        <w:t xml:space="preserve">Ways </w:t>
      </w:r>
      <w:r w:rsidR="00D133B9" w:rsidRPr="00507DD7">
        <w:rPr>
          <w:rFonts w:ascii="Squad" w:hAnsi="Squad"/>
          <w:b/>
          <w:snapToGrid w:val="0"/>
          <w:color w:val="52AE30"/>
          <w:sz w:val="20"/>
          <w:lang w:val="en-GB"/>
        </w:rPr>
        <w:t>in which the institution seeks to link performance during a performance measurement period with levels of remuneration</w:t>
      </w:r>
      <w:bookmarkEnd w:id="314"/>
    </w:p>
    <w:p w14:paraId="4EDF9933" w14:textId="7D93F900" w:rsidR="000D5A12" w:rsidRPr="00507DD7" w:rsidRDefault="00D133B9" w:rsidP="00740E02">
      <w:pPr>
        <w:spacing w:before="130" w:line="260" w:lineRule="exact"/>
        <w:jc w:val="both"/>
        <w:rPr>
          <w:rFonts w:ascii="Squad" w:hAnsi="Squad"/>
          <w:sz w:val="18"/>
        </w:rPr>
      </w:pPr>
      <w:r w:rsidRPr="00507DD7">
        <w:rPr>
          <w:rFonts w:ascii="Squad" w:hAnsi="Squad"/>
          <w:sz w:val="18"/>
        </w:rPr>
        <w:t>Individual bonus amounts are defined within the annual performance appraisal process, based on the principles of transparency and clarity to ensure a direct link between variable remuneration and performance. The final evaluation reflects the individual performance and is directly applied in the calculation of the variable remuneration.</w:t>
      </w:r>
    </w:p>
    <w:p w14:paraId="25EA01A2" w14:textId="580C3800" w:rsidR="000D5A12" w:rsidRPr="00507DD7" w:rsidRDefault="00D133B9" w:rsidP="00740E02">
      <w:pPr>
        <w:spacing w:before="130" w:line="260" w:lineRule="exact"/>
        <w:jc w:val="both"/>
        <w:rPr>
          <w:rFonts w:ascii="Squad" w:hAnsi="Squad"/>
          <w:sz w:val="18"/>
        </w:rPr>
      </w:pPr>
      <w:bookmarkStart w:id="315" w:name="_Ref495864543"/>
      <w:r w:rsidRPr="00507DD7">
        <w:rPr>
          <w:rFonts w:ascii="Squad" w:hAnsi="Squad"/>
          <w:sz w:val="18"/>
        </w:rPr>
        <w:t>Performance-based remuneration based on performance evaluation is provided uniformly in the form of a cash bonus and share awards, in equal (50/50) proportions. The form of share awards differs among the identified people at consolidated or sub-consolidated and local level.</w:t>
      </w:r>
      <w:bookmarkStart w:id="316" w:name="PID6e18339a-c77b-4f8b-8a7e-65b7e2b5aa6e"/>
      <w:bookmarkEnd w:id="315"/>
      <w:bookmarkEnd w:id="316"/>
    </w:p>
    <w:p w14:paraId="0928DC2F" w14:textId="1D046AB0" w:rsidR="000D5A12" w:rsidRPr="00507DD7" w:rsidRDefault="00D133B9" w:rsidP="00740E02">
      <w:pPr>
        <w:spacing w:before="130" w:line="260" w:lineRule="exact"/>
        <w:jc w:val="both"/>
        <w:rPr>
          <w:rFonts w:ascii="Squad" w:hAnsi="Squad"/>
          <w:sz w:val="18"/>
        </w:rPr>
      </w:pPr>
      <w:bookmarkStart w:id="317" w:name="_Ref495661590"/>
      <w:r w:rsidRPr="00507DD7">
        <w:rPr>
          <w:rFonts w:ascii="Squad" w:hAnsi="Squad"/>
          <w:sz w:val="18"/>
        </w:rPr>
        <w:t>The share-based portion of variable remuneration for staff identified at consolidated level is settled, as a general rule, either in the form of remuneration converted into shares or as preferentially priced share award:</w:t>
      </w:r>
      <w:bookmarkStart w:id="318" w:name="PID1cdf26d2-eb2a-4a88-ab3f-7cf26b7f21ab"/>
      <w:bookmarkEnd w:id="317"/>
      <w:bookmarkEnd w:id="318"/>
    </w:p>
    <w:p w14:paraId="391B4AC0" w14:textId="6AA5DB1C" w:rsidR="00D133B9" w:rsidRPr="00507DD7" w:rsidRDefault="00D133B9" w:rsidP="00935DA2">
      <w:pPr>
        <w:numPr>
          <w:ilvl w:val="0"/>
          <w:numId w:val="20"/>
        </w:numPr>
        <w:spacing w:before="130" w:line="260" w:lineRule="exact"/>
        <w:jc w:val="both"/>
        <w:rPr>
          <w:rFonts w:ascii="Squad" w:hAnsi="Squad"/>
          <w:sz w:val="18"/>
          <w:szCs w:val="18"/>
        </w:rPr>
      </w:pPr>
      <w:bookmarkStart w:id="319" w:name="_Ref495661592"/>
      <w:r w:rsidRPr="00507DD7">
        <w:rPr>
          <w:rFonts w:ascii="Squad" w:hAnsi="Squad"/>
          <w:b/>
          <w:bCs/>
          <w:sz w:val="18"/>
          <w:szCs w:val="18"/>
        </w:rPr>
        <w:t>Remuneration converted into shares</w:t>
      </w:r>
      <w:r w:rsidRPr="00507DD7">
        <w:rPr>
          <w:rFonts w:ascii="Squad" w:hAnsi="Squad"/>
          <w:sz w:val="18"/>
          <w:szCs w:val="18"/>
        </w:rPr>
        <w:t xml:space="preserve"> means the conversion of the share-based portion of performance-based remuneration into OTP Bank’s </w:t>
      </w:r>
      <w:r w:rsidR="4237CC46" w:rsidRPr="00507DD7">
        <w:rPr>
          <w:rFonts w:ascii="Squad" w:hAnsi="Squad"/>
          <w:sz w:val="18"/>
          <w:szCs w:val="18"/>
        </w:rPr>
        <w:t xml:space="preserve">virtual </w:t>
      </w:r>
      <w:r w:rsidRPr="00507DD7">
        <w:rPr>
          <w:rFonts w:ascii="Squad" w:hAnsi="Squad"/>
          <w:sz w:val="18"/>
          <w:szCs w:val="18"/>
        </w:rPr>
        <w:t>shares, at the share price determined by the Supervisory Board of OTP Bank Plc. The number of units of remuneration converted into shares, per individual, is determined by the ratio of the amount of performance-based remuneration given in shares and the price of the share.</w:t>
      </w:r>
      <w:bookmarkStart w:id="320" w:name="PID1c96a282-4604-45d5-8507-89db0808a14a"/>
      <w:bookmarkEnd w:id="320"/>
      <w:bookmarkEnd w:id="319"/>
    </w:p>
    <w:p w14:paraId="7D424B72" w14:textId="77777777" w:rsidR="000D5A12" w:rsidRPr="00507DD7" w:rsidRDefault="000D5A12" w:rsidP="000D5A12">
      <w:pPr>
        <w:spacing w:before="130" w:line="260" w:lineRule="exact"/>
        <w:ind w:left="1170"/>
        <w:jc w:val="both"/>
        <w:rPr>
          <w:rFonts w:ascii="Squad" w:hAnsi="Squad"/>
          <w:sz w:val="18"/>
        </w:rPr>
      </w:pPr>
    </w:p>
    <w:p w14:paraId="2AEE3A28" w14:textId="5A2C7E10" w:rsidR="000D5A12" w:rsidRPr="00507DD7" w:rsidRDefault="00D133B9" w:rsidP="00935DA2">
      <w:pPr>
        <w:numPr>
          <w:ilvl w:val="0"/>
          <w:numId w:val="20"/>
        </w:numPr>
        <w:spacing w:after="120" w:line="260" w:lineRule="exact"/>
        <w:ind w:left="1168" w:hanging="357"/>
        <w:jc w:val="both"/>
        <w:rPr>
          <w:rFonts w:ascii="Squad" w:hAnsi="Squad"/>
          <w:sz w:val="18"/>
        </w:rPr>
      </w:pPr>
      <w:r w:rsidRPr="00507DD7">
        <w:rPr>
          <w:rFonts w:ascii="Squad" w:hAnsi="Squad"/>
          <w:sz w:val="18"/>
        </w:rPr>
        <w:t xml:space="preserve">A </w:t>
      </w:r>
      <w:r w:rsidRPr="00507DD7">
        <w:rPr>
          <w:rFonts w:ascii="Squad" w:hAnsi="Squad"/>
          <w:b/>
          <w:bCs/>
          <w:sz w:val="18"/>
        </w:rPr>
        <w:t>preferentially priced share award</w:t>
      </w:r>
      <w:r w:rsidRPr="00507DD7">
        <w:rPr>
          <w:rFonts w:ascii="Squad" w:hAnsi="Squad"/>
          <w:sz w:val="18"/>
        </w:rPr>
        <w:t xml:space="preserve"> is the right to purchase OTP Bank ordinary shares at a discounted price, under the parameters determined by the Supervisory Board of OTP Bank Plc. In the case of a preferentially priced share award, the number of shares per individual is determined by the ratio of the amount of the share-based variable remuneration and the value of the share award.</w:t>
      </w:r>
      <w:bookmarkStart w:id="321" w:name="PID10421212-90b5-42d5-bcf1-0e5e1eab0a77"/>
      <w:bookmarkEnd w:id="321"/>
    </w:p>
    <w:p w14:paraId="2A82D0E0" w14:textId="77777777" w:rsidR="00A119CB" w:rsidRPr="007E75E8" w:rsidRDefault="00A119CB" w:rsidP="00F02471">
      <w:pPr>
        <w:pStyle w:val="Text"/>
        <w:spacing w:after="120"/>
        <w:rPr>
          <w:rFonts w:ascii="Squad" w:hAnsi="Squad"/>
          <w:color w:val="000000" w:themeColor="text1"/>
          <w:sz w:val="18"/>
        </w:rPr>
      </w:pPr>
      <w:r w:rsidRPr="007E75E8">
        <w:rPr>
          <w:rFonts w:ascii="Squad" w:hAnsi="Squad"/>
          <w:color w:val="000000" w:themeColor="text1"/>
          <w:sz w:val="18"/>
        </w:rPr>
        <w:t xml:space="preserve">Among individual-level targets, Prudent operation and pursuit of controls a logical indicator must be included with a weight of at least 5%  </w:t>
      </w:r>
    </w:p>
    <w:p w14:paraId="7793F943" w14:textId="77777777" w:rsidR="00A119CB" w:rsidRPr="007E75E8" w:rsidRDefault="00A119CB" w:rsidP="00F02471">
      <w:pPr>
        <w:pStyle w:val="Text"/>
        <w:spacing w:after="120"/>
        <w:rPr>
          <w:rFonts w:ascii="Squad" w:hAnsi="Squad"/>
          <w:color w:val="000000" w:themeColor="text1"/>
          <w:sz w:val="18"/>
        </w:rPr>
      </w:pPr>
      <w:r w:rsidRPr="007E75E8">
        <w:rPr>
          <w:rFonts w:ascii="Squad" w:hAnsi="Squad"/>
          <w:color w:val="000000" w:themeColor="text1"/>
          <w:sz w:val="18"/>
        </w:rPr>
        <w:t>The application of a credit quality indicator is mandatory for Heads of Business units</w:t>
      </w:r>
    </w:p>
    <w:p w14:paraId="02CE8205" w14:textId="77777777" w:rsidR="00A119CB" w:rsidRDefault="00A119CB" w:rsidP="00F02471">
      <w:pPr>
        <w:pStyle w:val="Text"/>
        <w:spacing w:before="0" w:after="120"/>
        <w:rPr>
          <w:rFonts w:ascii="Squad" w:hAnsi="Squad"/>
          <w:color w:val="000000" w:themeColor="text1"/>
          <w:sz w:val="18"/>
        </w:rPr>
      </w:pPr>
      <w:r w:rsidRPr="007E75E8">
        <w:rPr>
          <w:rFonts w:ascii="Squad" w:hAnsi="Squad"/>
          <w:color w:val="000000" w:themeColor="text1"/>
          <w:sz w:val="18"/>
        </w:rPr>
        <w:t>Among the individual objectives of the Heads of Business units, a mandatory logical indicator  "Adherence to risk appetite statements and limits” is included with a minimum of 5% weight.</w:t>
      </w:r>
    </w:p>
    <w:p w14:paraId="7928CB42" w14:textId="77777777" w:rsidR="00A119CB" w:rsidRPr="00A119CB" w:rsidRDefault="00A119CB" w:rsidP="00A119CB">
      <w:pPr>
        <w:spacing w:after="120" w:line="260" w:lineRule="exact"/>
        <w:jc w:val="both"/>
        <w:rPr>
          <w:rFonts w:ascii="Squad" w:hAnsi="Squad"/>
          <w:sz w:val="18"/>
        </w:rPr>
      </w:pPr>
      <w:r w:rsidRPr="00A119CB">
        <w:rPr>
          <w:rFonts w:ascii="Squad" w:hAnsi="Squad"/>
          <w:sz w:val="18"/>
        </w:rPr>
        <w:t>By emphasizing the institutional objectives, the two-tier system (institutional and individual objectives) contributes to the clear design and monitoring of priorities, and also improves the ability to monitor individual performance, thereby improving the flexibility of the performance assessment system.</w:t>
      </w:r>
    </w:p>
    <w:p w14:paraId="2D0AA009" w14:textId="77777777" w:rsidR="00A119CB" w:rsidRPr="00A119CB" w:rsidRDefault="00A119CB" w:rsidP="00A119CB">
      <w:pPr>
        <w:spacing w:after="120" w:line="260" w:lineRule="exact"/>
        <w:jc w:val="both"/>
        <w:rPr>
          <w:rFonts w:ascii="Squad" w:hAnsi="Squad"/>
          <w:sz w:val="18"/>
        </w:rPr>
      </w:pPr>
      <w:r w:rsidRPr="00A119CB">
        <w:rPr>
          <w:rFonts w:ascii="Squad" w:hAnsi="Squad"/>
          <w:sz w:val="18"/>
        </w:rPr>
        <w:t>The employer determines the institutional and individual objectives, including the target tasks, at the annual level, reserving the right to change them mid-year in response to changes in market circumstances, and in line with the employer's attendant business interests.</w:t>
      </w:r>
    </w:p>
    <w:p w14:paraId="0BAA32E5" w14:textId="752081E5" w:rsidR="00A119CB" w:rsidRPr="00A119CB" w:rsidRDefault="00A119CB" w:rsidP="00A119CB">
      <w:pPr>
        <w:spacing w:after="120" w:line="260" w:lineRule="exact"/>
        <w:jc w:val="both"/>
        <w:rPr>
          <w:rFonts w:ascii="Squad" w:hAnsi="Squad"/>
          <w:sz w:val="18"/>
        </w:rPr>
      </w:pPr>
      <w:r w:rsidRPr="00A119CB">
        <w:rPr>
          <w:rFonts w:ascii="Squad" w:hAnsi="Squad"/>
          <w:sz w:val="18"/>
        </w:rPr>
        <w:t>The institutional indicators include the key high-level objectives of the DSK Bank and the DSK Bank Group.</w:t>
      </w:r>
    </w:p>
    <w:p w14:paraId="7CC4C48C" w14:textId="62152A77" w:rsidR="00DC3AE3" w:rsidRPr="00DC3AE3" w:rsidRDefault="00DC3AE3" w:rsidP="00DC3AE3">
      <w:pPr>
        <w:spacing w:after="120" w:line="260" w:lineRule="exact"/>
        <w:jc w:val="both"/>
        <w:rPr>
          <w:rFonts w:ascii="Squad" w:hAnsi="Squad"/>
          <w:sz w:val="18"/>
        </w:rPr>
      </w:pPr>
      <w:r w:rsidRPr="00DC3AE3">
        <w:rPr>
          <w:rFonts w:ascii="Squad" w:hAnsi="Squad"/>
          <w:sz w:val="18"/>
        </w:rPr>
        <w:t>Individual performance cannot be “pulled up” by the performance of the group (entity), i</w:t>
      </w:r>
      <w:r w:rsidR="00A27162">
        <w:rPr>
          <w:rFonts w:ascii="Squad" w:hAnsi="Squad"/>
          <w:sz w:val="18"/>
        </w:rPr>
        <w:t>.</w:t>
      </w:r>
      <w:r w:rsidRPr="00DC3AE3">
        <w:rPr>
          <w:rFonts w:ascii="Squad" w:hAnsi="Squad"/>
          <w:sz w:val="18"/>
        </w:rPr>
        <w:t>e</w:t>
      </w:r>
      <w:r w:rsidR="00A27162">
        <w:rPr>
          <w:rFonts w:ascii="Squad" w:hAnsi="Squad"/>
          <w:sz w:val="18"/>
        </w:rPr>
        <w:t>.</w:t>
      </w:r>
      <w:r w:rsidRPr="00DC3AE3">
        <w:rPr>
          <w:rFonts w:ascii="Squad" w:hAnsi="Squad"/>
          <w:sz w:val="18"/>
        </w:rPr>
        <w:t xml:space="preserve"> if the performance of the group (DSK </w:t>
      </w:r>
      <w:r w:rsidR="00844AAC">
        <w:rPr>
          <w:rFonts w:ascii="Squad" w:hAnsi="Squad"/>
          <w:sz w:val="18"/>
        </w:rPr>
        <w:t xml:space="preserve">Bank </w:t>
      </w:r>
      <w:r w:rsidRPr="00DC3AE3">
        <w:rPr>
          <w:rFonts w:ascii="Squad" w:hAnsi="Squad"/>
          <w:sz w:val="18"/>
        </w:rPr>
        <w:t xml:space="preserve">Group) is greater than the result of the individual performance evaluation, then the individual evaluation shall prevail. </w:t>
      </w:r>
    </w:p>
    <w:p w14:paraId="23B51D75" w14:textId="77777777" w:rsidR="00DC3AE3" w:rsidRPr="00DC3AE3" w:rsidRDefault="00DC3AE3" w:rsidP="00DC3AE3">
      <w:pPr>
        <w:spacing w:after="120" w:line="260" w:lineRule="exact"/>
        <w:jc w:val="both"/>
        <w:rPr>
          <w:rFonts w:ascii="Squad" w:hAnsi="Squad"/>
          <w:sz w:val="18"/>
        </w:rPr>
      </w:pPr>
      <w:r w:rsidRPr="00DC3AE3">
        <w:rPr>
          <w:rFonts w:ascii="Squad" w:hAnsi="Squad"/>
          <w:sz w:val="18"/>
        </w:rPr>
        <w:t xml:space="preserve">Two thresholds (performance threshold, tolerance threshold) for the financial indicators are used to assess performance. Achieving a given target below the performance threshold means 0% fulfillment, in which case the employee is not entitled to performance-based remuneration. </w:t>
      </w:r>
    </w:p>
    <w:p w14:paraId="7637C8DF" w14:textId="0521A16B" w:rsidR="00DC3AE3" w:rsidRPr="00DC3AE3" w:rsidRDefault="00DC3AE3" w:rsidP="00DC3AE3">
      <w:pPr>
        <w:spacing w:after="120" w:line="260" w:lineRule="exact"/>
        <w:jc w:val="both"/>
        <w:rPr>
          <w:rFonts w:ascii="Squad" w:hAnsi="Squad"/>
          <w:sz w:val="18"/>
        </w:rPr>
      </w:pPr>
      <w:r w:rsidRPr="00DC3AE3">
        <w:rPr>
          <w:rFonts w:ascii="Squad" w:hAnsi="Squad"/>
          <w:sz w:val="18"/>
        </w:rPr>
        <w:t xml:space="preserve">In the event of significant financial losses incurred by the DSK Bank or the DSK </w:t>
      </w:r>
      <w:r w:rsidR="007528A2">
        <w:rPr>
          <w:rFonts w:ascii="Squad" w:hAnsi="Squad"/>
          <w:sz w:val="18"/>
        </w:rPr>
        <w:t xml:space="preserve">Bank </w:t>
      </w:r>
      <w:r w:rsidRPr="00DC3AE3">
        <w:rPr>
          <w:rFonts w:ascii="Squad" w:hAnsi="Squad"/>
          <w:sz w:val="18"/>
        </w:rPr>
        <w:t>Group Subsidiaries, the DSK Bank's Supervisory Board may modify the remuneration ratios originally specified, by reducing the proportion of performance-based remuneration.</w:t>
      </w:r>
    </w:p>
    <w:p w14:paraId="2A4C42AC" w14:textId="77777777" w:rsidR="000D5A12" w:rsidRPr="00507DD7" w:rsidRDefault="000D5A12" w:rsidP="00F02471">
      <w:pPr>
        <w:spacing w:after="120" w:line="260" w:lineRule="exact"/>
        <w:jc w:val="both"/>
        <w:rPr>
          <w:rFonts w:ascii="Squad" w:hAnsi="Squad"/>
          <w:sz w:val="18"/>
        </w:rPr>
      </w:pPr>
    </w:p>
    <w:p w14:paraId="5561D844" w14:textId="0E9083AB" w:rsidR="00D133B9" w:rsidRPr="00507DD7" w:rsidRDefault="00D133B9" w:rsidP="00935DA2">
      <w:pPr>
        <w:pStyle w:val="Newstyle"/>
        <w:numPr>
          <w:ilvl w:val="1"/>
          <w:numId w:val="23"/>
        </w:numPr>
        <w:ind w:left="788" w:hanging="431"/>
        <w:outlineLvl w:val="1"/>
        <w:rPr>
          <w:rFonts w:ascii="Squad" w:hAnsi="Squad"/>
          <w:b/>
          <w:snapToGrid w:val="0"/>
          <w:color w:val="52AE30"/>
          <w:sz w:val="20"/>
          <w:lang w:val="en-GB"/>
        </w:rPr>
      </w:pPr>
      <w:bookmarkStart w:id="322" w:name="_Toc170742092"/>
      <w:bookmarkStart w:id="323" w:name="_Toc212456275"/>
      <w:r w:rsidRPr="00507DD7">
        <w:rPr>
          <w:rFonts w:ascii="Squad" w:hAnsi="Squad"/>
          <w:b/>
          <w:snapToGrid w:val="0"/>
          <w:color w:val="52AE30"/>
          <w:sz w:val="20"/>
          <w:lang w:val="en-GB"/>
        </w:rPr>
        <w:t>Description of the ways in which the institution seeks to adjust remuneration to take account of long-term performance</w:t>
      </w:r>
      <w:bookmarkStart w:id="324" w:name="_Toc89443014"/>
      <w:bookmarkEnd w:id="322"/>
      <w:bookmarkEnd w:id="323"/>
    </w:p>
    <w:p w14:paraId="25B27BE0" w14:textId="77777777" w:rsidR="00D133B9" w:rsidRPr="00507DD7" w:rsidRDefault="00D133B9" w:rsidP="00257AAE">
      <w:pPr>
        <w:spacing w:before="130" w:after="120" w:line="260" w:lineRule="exact"/>
        <w:ind w:left="720"/>
        <w:jc w:val="both"/>
        <w:rPr>
          <w:rFonts w:ascii="Squad" w:hAnsi="Squad"/>
          <w:b/>
          <w:sz w:val="18"/>
        </w:rPr>
      </w:pPr>
      <w:r w:rsidRPr="00507DD7">
        <w:rPr>
          <w:rFonts w:ascii="Squad" w:hAnsi="Squad"/>
          <w:b/>
          <w:bCs/>
          <w:iCs/>
          <w:sz w:val="18"/>
        </w:rPr>
        <w:t>Deferral and retention rules relating to performance-based remuneration</w:t>
      </w:r>
      <w:bookmarkStart w:id="325" w:name="PID9e411a96-1b66-403f-b791-5c9383a9dde0"/>
      <w:bookmarkEnd w:id="324"/>
      <w:bookmarkEnd w:id="325"/>
    </w:p>
    <w:p w14:paraId="4B470BAD" w14:textId="0CB13D51" w:rsidR="00D133B9" w:rsidRPr="00507DD7" w:rsidRDefault="00D133B9" w:rsidP="00935DA2">
      <w:pPr>
        <w:numPr>
          <w:ilvl w:val="0"/>
          <w:numId w:val="21"/>
        </w:numPr>
        <w:spacing w:before="120" w:line="240" w:lineRule="exact"/>
        <w:ind w:left="1276" w:hanging="425"/>
        <w:jc w:val="both"/>
        <w:rPr>
          <w:rFonts w:ascii="Squad" w:hAnsi="Squad"/>
          <w:sz w:val="18"/>
          <w:szCs w:val="18"/>
        </w:rPr>
      </w:pPr>
      <w:bookmarkStart w:id="326" w:name="_Ref12006946"/>
      <w:r w:rsidRPr="00507DD7">
        <w:rPr>
          <w:rFonts w:ascii="Squad" w:hAnsi="Squad"/>
          <w:sz w:val="18"/>
          <w:szCs w:val="18"/>
        </w:rPr>
        <w:t>The performance-based remuneration payable to identified persons under a deferred payment schedule is divided up into short-term (non-deferred) and deferred instalments.</w:t>
      </w:r>
      <w:bookmarkStart w:id="327" w:name="PID391f4c81-637e-41c6-99ff-c5a986378e8b"/>
      <w:bookmarkEnd w:id="326"/>
      <w:bookmarkEnd w:id="327"/>
    </w:p>
    <w:p w14:paraId="2EF40210" w14:textId="77777777" w:rsidR="0071336B" w:rsidRPr="00507DD7" w:rsidRDefault="00D133B9" w:rsidP="00935DA2">
      <w:pPr>
        <w:numPr>
          <w:ilvl w:val="0"/>
          <w:numId w:val="21"/>
        </w:numPr>
        <w:spacing w:before="120" w:line="240" w:lineRule="exact"/>
        <w:ind w:left="1276" w:hanging="425"/>
        <w:jc w:val="both"/>
        <w:rPr>
          <w:rFonts w:ascii="Squad" w:hAnsi="Squad"/>
          <w:sz w:val="18"/>
          <w:szCs w:val="18"/>
        </w:rPr>
      </w:pPr>
      <w:r w:rsidRPr="00507DD7">
        <w:rPr>
          <w:rFonts w:ascii="Squad" w:hAnsi="Squad"/>
          <w:sz w:val="18"/>
          <w:szCs w:val="18"/>
        </w:rPr>
        <w:t xml:space="preserve">50% of the share-based part (shares or virtual shares) of the short-term (non-deferred) instalment of the performance-based remuneration is retained for one year in the case of staff identified at consolidated level. Accordingly, for staff identified at consolidated level, half of the short-term (non-deferred) instalment of the share-based performance-based remuneration is the non-retained part, while the other half is the retained part. </w:t>
      </w:r>
    </w:p>
    <w:p w14:paraId="7FAD6851" w14:textId="70A8C250" w:rsidR="00BE6B90" w:rsidRPr="00BE6B90" w:rsidRDefault="00D133B9" w:rsidP="00935DA2">
      <w:pPr>
        <w:numPr>
          <w:ilvl w:val="0"/>
          <w:numId w:val="21"/>
        </w:numPr>
        <w:spacing w:before="120" w:line="240" w:lineRule="exact"/>
        <w:ind w:left="1276" w:hanging="425"/>
        <w:jc w:val="both"/>
        <w:rPr>
          <w:rFonts w:ascii="Squad" w:hAnsi="Squad"/>
          <w:sz w:val="18"/>
          <w:szCs w:val="18"/>
        </w:rPr>
      </w:pPr>
      <w:r w:rsidRPr="00507DD7">
        <w:rPr>
          <w:rFonts w:ascii="Squad" w:hAnsi="Squad"/>
          <w:sz w:val="18"/>
          <w:szCs w:val="18"/>
        </w:rPr>
        <w:t xml:space="preserve">DSK </w:t>
      </w:r>
      <w:r w:rsidR="00717966" w:rsidRPr="00507DD7">
        <w:rPr>
          <w:rFonts w:ascii="Squad" w:hAnsi="Squad"/>
          <w:sz w:val="18"/>
          <w:szCs w:val="18"/>
        </w:rPr>
        <w:t>Bank</w:t>
      </w:r>
      <w:r w:rsidRPr="00507DD7">
        <w:rPr>
          <w:rFonts w:ascii="Squad" w:hAnsi="Squad"/>
          <w:sz w:val="18"/>
          <w:szCs w:val="18"/>
        </w:rPr>
        <w:t xml:space="preserve"> may specify a retention period which is longer or of higher </w:t>
      </w:r>
      <w:r w:rsidR="001D51C3" w:rsidRPr="001D51C3">
        <w:t>p</w:t>
      </w:r>
      <w:r w:rsidRPr="001D51C3">
        <w:rPr>
          <w:rFonts w:ascii="Squad" w:hAnsi="Squad"/>
          <w:sz w:val="18"/>
          <w:szCs w:val="18"/>
        </w:rPr>
        <w:t>rop</w:t>
      </w:r>
      <w:r w:rsidRPr="00507DD7">
        <w:rPr>
          <w:rFonts w:ascii="Squad" w:hAnsi="Squad"/>
          <w:sz w:val="18"/>
          <w:szCs w:val="18"/>
        </w:rPr>
        <w:t>ortion.</w:t>
      </w:r>
    </w:p>
    <w:p w14:paraId="309E356F" w14:textId="4CCD6BCD" w:rsidR="0071336B" w:rsidRPr="00507DD7" w:rsidRDefault="00D133B9" w:rsidP="00935DA2">
      <w:pPr>
        <w:numPr>
          <w:ilvl w:val="0"/>
          <w:numId w:val="21"/>
        </w:numPr>
        <w:spacing w:before="120" w:line="240" w:lineRule="exact"/>
        <w:ind w:left="1276" w:hanging="425"/>
        <w:jc w:val="both"/>
        <w:rPr>
          <w:rFonts w:ascii="Squad" w:hAnsi="Squad"/>
          <w:sz w:val="18"/>
          <w:szCs w:val="18"/>
        </w:rPr>
      </w:pPr>
      <w:r w:rsidRPr="00507DD7">
        <w:rPr>
          <w:rFonts w:ascii="Squad" w:hAnsi="Squad"/>
          <w:sz w:val="18"/>
          <w:szCs w:val="18"/>
        </w:rPr>
        <w:t>With respect to the deferred instalments, the ex post risk adjustment is applied. With respect to the retained part, an ex post risk adjustment only needs to be applied insofar as the clawback rules are applicable in respect of the retained part.</w:t>
      </w:r>
    </w:p>
    <w:p w14:paraId="4ED4B4C3" w14:textId="0BEC723F" w:rsidR="00CA5F4B" w:rsidRPr="00507DD7" w:rsidRDefault="00D133B9" w:rsidP="00935DA2">
      <w:pPr>
        <w:numPr>
          <w:ilvl w:val="0"/>
          <w:numId w:val="21"/>
        </w:numPr>
        <w:spacing w:before="120" w:line="240" w:lineRule="exact"/>
        <w:ind w:left="1276" w:hanging="425"/>
        <w:jc w:val="both"/>
        <w:rPr>
          <w:rFonts w:ascii="Squad" w:hAnsi="Squad"/>
          <w:sz w:val="18"/>
          <w:szCs w:val="18"/>
        </w:rPr>
      </w:pPr>
      <w:r w:rsidRPr="00507DD7">
        <w:rPr>
          <w:rFonts w:ascii="Squad" w:hAnsi="Squad"/>
          <w:bCs/>
          <w:sz w:val="18"/>
          <w:szCs w:val="22"/>
        </w:rPr>
        <w:t>For staff identified at consolidated level, 60% of the performance-based remuneration awarded at the individual level is deferred.</w:t>
      </w:r>
    </w:p>
    <w:p w14:paraId="0E3F4913" w14:textId="08E79483" w:rsidR="0071336B" w:rsidRPr="00507DD7" w:rsidRDefault="00D133B9" w:rsidP="00935DA2">
      <w:pPr>
        <w:numPr>
          <w:ilvl w:val="0"/>
          <w:numId w:val="21"/>
        </w:numPr>
        <w:spacing w:before="120" w:line="240" w:lineRule="exact"/>
        <w:ind w:left="1276" w:hanging="425"/>
        <w:jc w:val="both"/>
        <w:rPr>
          <w:rFonts w:ascii="Squad" w:hAnsi="Squad"/>
          <w:sz w:val="18"/>
          <w:szCs w:val="18"/>
        </w:rPr>
      </w:pPr>
      <w:r w:rsidRPr="00507DD7">
        <w:rPr>
          <w:rFonts w:ascii="Squad" w:hAnsi="Squad"/>
          <w:bCs/>
          <w:sz w:val="18"/>
          <w:szCs w:val="22"/>
        </w:rPr>
        <w:t>For staff identified at sub-consolidated and local level, 40% of the performance-based remuneration awarded at the individual level is deferred.</w:t>
      </w:r>
    </w:p>
    <w:p w14:paraId="1E272786" w14:textId="70EC8D9E" w:rsidR="0071336B" w:rsidRPr="00507DD7" w:rsidRDefault="00D133B9" w:rsidP="00935DA2">
      <w:pPr>
        <w:numPr>
          <w:ilvl w:val="0"/>
          <w:numId w:val="21"/>
        </w:numPr>
        <w:spacing w:before="120" w:line="240" w:lineRule="exact"/>
        <w:ind w:left="1276" w:hanging="425"/>
        <w:jc w:val="both"/>
        <w:rPr>
          <w:rFonts w:ascii="Squad" w:hAnsi="Squad"/>
          <w:sz w:val="18"/>
          <w:szCs w:val="18"/>
        </w:rPr>
      </w:pPr>
      <w:r w:rsidRPr="00507DD7">
        <w:rPr>
          <w:rFonts w:ascii="Squad" w:hAnsi="Squad"/>
          <w:sz w:val="18"/>
          <w:szCs w:val="18"/>
        </w:rPr>
        <w:t xml:space="preserve">For staff identified at sub-consolidated and local level, </w:t>
      </w:r>
      <w:r w:rsidR="62A23501" w:rsidRPr="00507DD7">
        <w:rPr>
          <w:rFonts w:ascii="Squad" w:hAnsi="Squad"/>
          <w:sz w:val="18"/>
          <w:szCs w:val="18"/>
        </w:rPr>
        <w:t xml:space="preserve">60% of the performance-based remuneration is deferred if the total remuneration awarded to the identified person in the year preceding the </w:t>
      </w:r>
      <w:r w:rsidR="00CE6C2D">
        <w:rPr>
          <w:rFonts w:ascii="Squad" w:hAnsi="Squad"/>
          <w:sz w:val="18"/>
          <w:szCs w:val="18"/>
        </w:rPr>
        <w:t>assessed</w:t>
      </w:r>
      <w:r w:rsidR="62A23501" w:rsidRPr="00507DD7">
        <w:rPr>
          <w:rFonts w:ascii="Squad" w:hAnsi="Squad"/>
          <w:sz w:val="18"/>
          <w:szCs w:val="18"/>
        </w:rPr>
        <w:t xml:space="preserve"> year exceeded the amount of </w:t>
      </w:r>
      <w:r w:rsidR="00CE6C2D">
        <w:rPr>
          <w:rFonts w:ascii="Squad" w:hAnsi="Squad"/>
          <w:sz w:val="18"/>
          <w:szCs w:val="18"/>
        </w:rPr>
        <w:t xml:space="preserve">EUR </w:t>
      </w:r>
      <w:r w:rsidR="62A23501" w:rsidRPr="00507DD7">
        <w:rPr>
          <w:rFonts w:ascii="Squad" w:hAnsi="Squad"/>
          <w:sz w:val="18"/>
          <w:szCs w:val="18"/>
        </w:rPr>
        <w:t>250,000</w:t>
      </w:r>
      <w:r w:rsidRPr="00507DD7">
        <w:rPr>
          <w:rFonts w:ascii="Squad" w:hAnsi="Squad"/>
          <w:sz w:val="18"/>
          <w:szCs w:val="18"/>
        </w:rPr>
        <w:t>.</w:t>
      </w:r>
      <w:r w:rsidRPr="00507DD7">
        <w:rPr>
          <w:rFonts w:ascii="Squad" w:hAnsi="Squad"/>
          <w:sz w:val="24"/>
          <w:szCs w:val="24"/>
        </w:rPr>
        <w:t xml:space="preserve"> </w:t>
      </w:r>
    </w:p>
    <w:p w14:paraId="00504765" w14:textId="0B58F1F6" w:rsidR="00B83BD6" w:rsidRPr="00507DD7" w:rsidRDefault="00D133B9" w:rsidP="00935DA2">
      <w:pPr>
        <w:numPr>
          <w:ilvl w:val="0"/>
          <w:numId w:val="21"/>
        </w:numPr>
        <w:spacing w:before="120" w:line="240" w:lineRule="exact"/>
        <w:ind w:left="1276" w:hanging="425"/>
        <w:jc w:val="both"/>
        <w:rPr>
          <w:rFonts w:ascii="Squad" w:hAnsi="Squad"/>
          <w:sz w:val="18"/>
          <w:szCs w:val="18"/>
        </w:rPr>
      </w:pPr>
      <w:r w:rsidRPr="00507DD7">
        <w:rPr>
          <w:rFonts w:ascii="Squad" w:hAnsi="Squad"/>
          <w:bCs/>
          <w:sz w:val="18"/>
          <w:szCs w:val="22"/>
        </w:rPr>
        <w:t>The deferred part of the performance-based remuneration is paid out in equal instalments. It may be required that the deferred performance-based remuneration is only paid out in the last year of the deferral period.</w:t>
      </w:r>
    </w:p>
    <w:p w14:paraId="49B0111E" w14:textId="2B045C0C" w:rsidR="00881259" w:rsidRPr="00507DD7" w:rsidRDefault="00D133B9" w:rsidP="00935DA2">
      <w:pPr>
        <w:numPr>
          <w:ilvl w:val="0"/>
          <w:numId w:val="21"/>
        </w:numPr>
        <w:spacing w:before="120" w:line="240" w:lineRule="exact"/>
        <w:ind w:left="1276" w:hanging="425"/>
        <w:jc w:val="both"/>
        <w:rPr>
          <w:rFonts w:ascii="Squad" w:hAnsi="Squad"/>
          <w:sz w:val="18"/>
          <w:szCs w:val="18"/>
        </w:rPr>
      </w:pPr>
      <w:r w:rsidRPr="00507DD7">
        <w:rPr>
          <w:rFonts w:ascii="Squad" w:hAnsi="Squad"/>
          <w:bCs/>
          <w:sz w:val="18"/>
          <w:szCs w:val="22"/>
        </w:rPr>
        <w:t>At the earliest, the short-term (non-deferred) instalment may be paid out in the year following the assessed year, the first deferred instalment and the retained part in the second year following the assessed year, and the remaining deferred instalments annually thereafter.</w:t>
      </w:r>
    </w:p>
    <w:p w14:paraId="6F40952A" w14:textId="175384C0" w:rsidR="00D133B9" w:rsidRPr="00BE6B90" w:rsidRDefault="00D133B9" w:rsidP="00935DA2">
      <w:pPr>
        <w:numPr>
          <w:ilvl w:val="0"/>
          <w:numId w:val="21"/>
        </w:numPr>
        <w:spacing w:before="120" w:line="240" w:lineRule="exact"/>
        <w:ind w:left="1276" w:hanging="425"/>
        <w:jc w:val="both"/>
        <w:rPr>
          <w:rFonts w:ascii="Squad" w:hAnsi="Squad"/>
          <w:sz w:val="18"/>
          <w:szCs w:val="18"/>
        </w:rPr>
      </w:pPr>
      <w:r w:rsidRPr="00507DD7">
        <w:rPr>
          <w:rFonts w:ascii="Squad" w:hAnsi="Squad"/>
          <w:bCs/>
          <w:sz w:val="18"/>
          <w:szCs w:val="22"/>
        </w:rPr>
        <w:t>In respect of those shares which make up the share-based part of the share-based performance-based remuneration, and which will be paid to the identified employee in the future (deferred and retained part, ESOP member’s share), the employee does not have a right of disposal (so as an example for this part</w:t>
      </w:r>
      <w:r w:rsidR="00BE6B90">
        <w:rPr>
          <w:rFonts w:ascii="Squad" w:hAnsi="Squad"/>
          <w:bCs/>
          <w:sz w:val="18"/>
          <w:szCs w:val="22"/>
        </w:rPr>
        <w:t>. H</w:t>
      </w:r>
      <w:r w:rsidRPr="00507DD7">
        <w:rPr>
          <w:rFonts w:ascii="Squad" w:hAnsi="Squad"/>
          <w:bCs/>
          <w:sz w:val="18"/>
          <w:szCs w:val="22"/>
        </w:rPr>
        <w:t>e/she is not entitled to conclude a preliminary or binding contract, and cannot offer it as a collateral), and moreover, concerning these shares he/she is not entitled for dividends until the time of acquiring such shares.</w:t>
      </w:r>
    </w:p>
    <w:p w14:paraId="19FA2F84" w14:textId="77777777" w:rsidR="00BE6B90" w:rsidRPr="00507DD7" w:rsidRDefault="00BE6B90" w:rsidP="00BE6B90">
      <w:pPr>
        <w:spacing w:before="120" w:line="240" w:lineRule="exact"/>
        <w:ind w:left="1276"/>
        <w:jc w:val="both"/>
        <w:rPr>
          <w:rFonts w:ascii="Squad" w:hAnsi="Squad"/>
          <w:sz w:val="18"/>
          <w:szCs w:val="18"/>
        </w:rPr>
      </w:pPr>
    </w:p>
    <w:p w14:paraId="006D12A8" w14:textId="526DB4C4" w:rsidR="00E26CB0" w:rsidRPr="00507DD7" w:rsidRDefault="00E26CB0" w:rsidP="00740E02">
      <w:pPr>
        <w:widowControl/>
        <w:autoSpaceDE w:val="0"/>
        <w:autoSpaceDN w:val="0"/>
        <w:adjustRightInd w:val="0"/>
        <w:rPr>
          <w:rFonts w:ascii="Squad" w:eastAsia="ProximaNova-Light" w:hAnsi="Squad"/>
          <w:color w:val="000000" w:themeColor="text1"/>
          <w:sz w:val="18"/>
          <w:szCs w:val="18"/>
        </w:rPr>
      </w:pPr>
      <w:r w:rsidRPr="00507DD7">
        <w:rPr>
          <w:rFonts w:ascii="Squad" w:eastAsia="ProximaNova-Light" w:hAnsi="Squad"/>
          <w:color w:val="000000" w:themeColor="text1"/>
          <w:sz w:val="18"/>
          <w:szCs w:val="18"/>
        </w:rPr>
        <w:t>Relevant quantitative information is provided in the following attached Excel tables:</w:t>
      </w:r>
    </w:p>
    <w:p w14:paraId="73717585" w14:textId="77777777" w:rsidR="00E26CB0" w:rsidRPr="00507DD7" w:rsidRDefault="00E26CB0" w:rsidP="00935DA2">
      <w:pPr>
        <w:pStyle w:val="ListParagraph"/>
        <w:widowControl/>
        <w:numPr>
          <w:ilvl w:val="0"/>
          <w:numId w:val="33"/>
        </w:numPr>
        <w:autoSpaceDE w:val="0"/>
        <w:autoSpaceDN w:val="0"/>
        <w:adjustRightInd w:val="0"/>
        <w:rPr>
          <w:rFonts w:ascii="Squad" w:eastAsia="ProximaNova-Light" w:hAnsi="Squad"/>
          <w:b/>
          <w:i/>
          <w:color w:val="52AE30"/>
          <w:sz w:val="20"/>
          <w:szCs w:val="18"/>
        </w:rPr>
      </w:pPr>
      <w:r w:rsidRPr="00507DD7">
        <w:rPr>
          <w:rFonts w:ascii="Squad" w:eastAsia="ProximaNova-Light" w:hAnsi="Squad"/>
          <w:b/>
          <w:i/>
          <w:color w:val="52AE30"/>
          <w:sz w:val="20"/>
          <w:szCs w:val="18"/>
        </w:rPr>
        <w:t xml:space="preserve">EU REM1: Remuneration awarded for the financial year </w:t>
      </w:r>
    </w:p>
    <w:p w14:paraId="62B65BE3" w14:textId="77777777" w:rsidR="00E26CB0" w:rsidRPr="00507DD7" w:rsidRDefault="00E26CB0" w:rsidP="00935DA2">
      <w:pPr>
        <w:pStyle w:val="ListParagraph"/>
        <w:widowControl/>
        <w:numPr>
          <w:ilvl w:val="0"/>
          <w:numId w:val="33"/>
        </w:numPr>
        <w:autoSpaceDE w:val="0"/>
        <w:autoSpaceDN w:val="0"/>
        <w:adjustRightInd w:val="0"/>
        <w:rPr>
          <w:rFonts w:ascii="Squad" w:eastAsia="ProximaNova-Light" w:hAnsi="Squad"/>
          <w:b/>
          <w:i/>
          <w:color w:val="52AE30"/>
          <w:sz w:val="20"/>
          <w:szCs w:val="18"/>
        </w:rPr>
      </w:pPr>
      <w:r w:rsidRPr="00507DD7">
        <w:rPr>
          <w:rFonts w:ascii="Squad" w:eastAsia="ProximaNova-Light" w:hAnsi="Squad"/>
          <w:b/>
          <w:i/>
          <w:color w:val="52AE30"/>
          <w:sz w:val="20"/>
          <w:szCs w:val="18"/>
        </w:rPr>
        <w:t>EU REM2: Special payments  to staff whose professional activities have a material impact on institutions’ risk profile (identified staff)</w:t>
      </w:r>
    </w:p>
    <w:p w14:paraId="08F0007D" w14:textId="77777777" w:rsidR="00E26CB0" w:rsidRPr="00507DD7" w:rsidRDefault="00E26CB0" w:rsidP="00935DA2">
      <w:pPr>
        <w:pStyle w:val="ListParagraph"/>
        <w:widowControl/>
        <w:numPr>
          <w:ilvl w:val="0"/>
          <w:numId w:val="33"/>
        </w:numPr>
        <w:autoSpaceDE w:val="0"/>
        <w:autoSpaceDN w:val="0"/>
        <w:adjustRightInd w:val="0"/>
        <w:rPr>
          <w:rFonts w:ascii="Squad" w:eastAsia="ProximaNova-Light" w:hAnsi="Squad"/>
          <w:b/>
          <w:i/>
          <w:color w:val="52AE30"/>
          <w:sz w:val="20"/>
          <w:szCs w:val="18"/>
        </w:rPr>
      </w:pPr>
      <w:r w:rsidRPr="00507DD7">
        <w:rPr>
          <w:rFonts w:ascii="Squad" w:eastAsia="ProximaNova-Light" w:hAnsi="Squad"/>
          <w:b/>
          <w:i/>
          <w:color w:val="52AE30"/>
          <w:sz w:val="20"/>
          <w:szCs w:val="18"/>
        </w:rPr>
        <w:t xml:space="preserve">EU REM3: Deferred remuneration </w:t>
      </w:r>
    </w:p>
    <w:p w14:paraId="7A4F79E6" w14:textId="77777777" w:rsidR="00E26CB0" w:rsidRPr="00507DD7" w:rsidRDefault="00E26CB0" w:rsidP="00935DA2">
      <w:pPr>
        <w:pStyle w:val="ListParagraph"/>
        <w:widowControl/>
        <w:numPr>
          <w:ilvl w:val="0"/>
          <w:numId w:val="33"/>
        </w:numPr>
        <w:autoSpaceDE w:val="0"/>
        <w:autoSpaceDN w:val="0"/>
        <w:adjustRightInd w:val="0"/>
        <w:rPr>
          <w:rFonts w:ascii="Squad" w:eastAsia="ProximaNova-Light" w:hAnsi="Squad"/>
          <w:b/>
          <w:i/>
          <w:color w:val="52AE30"/>
          <w:sz w:val="20"/>
          <w:szCs w:val="18"/>
        </w:rPr>
      </w:pPr>
      <w:r w:rsidRPr="00507DD7">
        <w:rPr>
          <w:rFonts w:ascii="Squad" w:eastAsia="ProximaNova-Light" w:hAnsi="Squad"/>
          <w:b/>
          <w:i/>
          <w:color w:val="52AE30"/>
          <w:sz w:val="20"/>
          <w:szCs w:val="18"/>
        </w:rPr>
        <w:t>EU REM4: Remuneration of 1 million EUR or more per year</w:t>
      </w:r>
    </w:p>
    <w:p w14:paraId="56045920" w14:textId="77777777" w:rsidR="00E26CB0" w:rsidRPr="00507DD7" w:rsidRDefault="00E26CB0" w:rsidP="00935DA2">
      <w:pPr>
        <w:pStyle w:val="ListParagraph"/>
        <w:widowControl/>
        <w:numPr>
          <w:ilvl w:val="0"/>
          <w:numId w:val="33"/>
        </w:numPr>
        <w:autoSpaceDE w:val="0"/>
        <w:autoSpaceDN w:val="0"/>
        <w:adjustRightInd w:val="0"/>
        <w:rPr>
          <w:rFonts w:ascii="Squad" w:eastAsia="ProximaNova-Light" w:hAnsi="Squad"/>
          <w:b/>
          <w:i/>
          <w:color w:val="52AE30"/>
          <w:sz w:val="20"/>
          <w:szCs w:val="18"/>
        </w:rPr>
      </w:pPr>
      <w:r w:rsidRPr="00507DD7">
        <w:rPr>
          <w:rFonts w:ascii="Squad" w:eastAsia="ProximaNova-Light" w:hAnsi="Squad"/>
          <w:b/>
          <w:i/>
          <w:color w:val="52AE30"/>
          <w:sz w:val="20"/>
          <w:szCs w:val="18"/>
        </w:rPr>
        <w:t>EU REM5: Information on remuneration of staff whose professional activities have a material impact on institutions’ risk profile (identified staff)</w:t>
      </w:r>
    </w:p>
    <w:p w14:paraId="5D4DCB57" w14:textId="621538EB" w:rsidR="00C84DFB" w:rsidRPr="00507DD7" w:rsidRDefault="00C84DFB" w:rsidP="00C84DFB">
      <w:pPr>
        <w:rPr>
          <w:rFonts w:ascii="Squad" w:hAnsi="Squad"/>
        </w:rPr>
      </w:pPr>
    </w:p>
    <w:p w14:paraId="751006F3" w14:textId="55BCA12A" w:rsidR="004C1EE3" w:rsidRPr="00507DD7" w:rsidRDefault="004C1EE3" w:rsidP="00740E02">
      <w:pPr>
        <w:spacing w:before="130" w:line="260" w:lineRule="exact"/>
        <w:jc w:val="both"/>
        <w:rPr>
          <w:rFonts w:ascii="Squad" w:hAnsi="Squad"/>
          <w:b/>
          <w:sz w:val="18"/>
        </w:rPr>
      </w:pPr>
      <w:r w:rsidRPr="00507DD7">
        <w:rPr>
          <w:rFonts w:ascii="Squad" w:hAnsi="Squad"/>
          <w:b/>
          <w:sz w:val="18"/>
        </w:rPr>
        <w:t>The description of the main parameters and rationale for any variable components scheme and any other non-cash benefit</w:t>
      </w:r>
      <w:r w:rsidR="00E26CB0" w:rsidRPr="00507DD7">
        <w:rPr>
          <w:rFonts w:ascii="Squad" w:hAnsi="Squad"/>
          <w:b/>
          <w:sz w:val="18"/>
        </w:rPr>
        <w:t xml:space="preserve"> is</w:t>
      </w:r>
      <w:r w:rsidRPr="00507DD7">
        <w:rPr>
          <w:rFonts w:ascii="Squad" w:hAnsi="Squad"/>
          <w:b/>
          <w:sz w:val="18"/>
        </w:rPr>
        <w:t xml:space="preserve"> in accordance with point (f) of Article 450(1) CRR. </w:t>
      </w:r>
    </w:p>
    <w:p w14:paraId="02E7903E" w14:textId="77777777" w:rsidR="004C1EE3" w:rsidRPr="00507DD7" w:rsidRDefault="004C1EE3" w:rsidP="00740E02">
      <w:pPr>
        <w:widowControl/>
        <w:autoSpaceDE w:val="0"/>
        <w:autoSpaceDN w:val="0"/>
        <w:adjustRightInd w:val="0"/>
        <w:rPr>
          <w:rFonts w:ascii="Squad" w:eastAsia="ProximaNova-Light" w:hAnsi="Squad"/>
          <w:sz w:val="18"/>
          <w:szCs w:val="18"/>
        </w:rPr>
      </w:pPr>
      <w:r w:rsidRPr="00507DD7">
        <w:rPr>
          <w:rFonts w:ascii="Squad" w:eastAsia="ProximaNova-Light" w:hAnsi="Squad"/>
          <w:sz w:val="18"/>
          <w:szCs w:val="18"/>
        </w:rPr>
        <w:t>The incentive system provides a balanced structure of “upfront” and “deferred” payments, in cash and/or in shares, to be paid over a multi-year period for all Identified Staff.</w:t>
      </w:r>
    </w:p>
    <w:p w14:paraId="1EEA9943" w14:textId="77777777" w:rsidR="00BA49DF" w:rsidRPr="00507DD7" w:rsidRDefault="00BA49DF" w:rsidP="004C1EE3">
      <w:pPr>
        <w:widowControl/>
        <w:autoSpaceDE w:val="0"/>
        <w:autoSpaceDN w:val="0"/>
        <w:adjustRightInd w:val="0"/>
        <w:ind w:left="709"/>
        <w:rPr>
          <w:rFonts w:ascii="Squad" w:eastAsia="ProximaNova-Light" w:hAnsi="Squad"/>
          <w:sz w:val="18"/>
          <w:szCs w:val="18"/>
        </w:rPr>
      </w:pPr>
    </w:p>
    <w:p w14:paraId="0059F080" w14:textId="77777777" w:rsidR="003B3EAA" w:rsidRPr="003B3EAA" w:rsidRDefault="003B3EAA" w:rsidP="003B3EAA">
      <w:pPr>
        <w:widowControl/>
        <w:autoSpaceDE w:val="0"/>
        <w:autoSpaceDN w:val="0"/>
        <w:adjustRightInd w:val="0"/>
        <w:rPr>
          <w:rFonts w:ascii="Squad" w:eastAsia="ProximaNova-Light" w:hAnsi="Squad"/>
          <w:color w:val="000000" w:themeColor="text1"/>
          <w:sz w:val="18"/>
          <w:szCs w:val="18"/>
        </w:rPr>
      </w:pPr>
    </w:p>
    <w:p w14:paraId="156C095D" w14:textId="77777777" w:rsidR="003B3EAA" w:rsidRPr="003B3EAA" w:rsidRDefault="003B3EAA" w:rsidP="003B3EAA">
      <w:pPr>
        <w:widowControl/>
        <w:autoSpaceDE w:val="0"/>
        <w:autoSpaceDN w:val="0"/>
        <w:adjustRightInd w:val="0"/>
        <w:jc w:val="both"/>
        <w:rPr>
          <w:rFonts w:ascii="Squad" w:eastAsia="ProximaNova-Light" w:hAnsi="Squad"/>
          <w:color w:val="000000" w:themeColor="text1"/>
          <w:sz w:val="18"/>
          <w:szCs w:val="18"/>
        </w:rPr>
      </w:pPr>
      <w:r w:rsidRPr="003B3EAA">
        <w:rPr>
          <w:rFonts w:ascii="Squad" w:eastAsia="ProximaNova-Light" w:hAnsi="Squad"/>
          <w:color w:val="000000" w:themeColor="text1"/>
          <w:sz w:val="18"/>
          <w:szCs w:val="18"/>
        </w:rPr>
        <w:t>Deferred instalments for Identified Staff are subject to ex-post risk adjustment each year, based on entity-level quantitative indicators—capital adequacy; neutralisation of post-year capital raises; accumulated risk cost vs target; AUM stability; factoring cost-to-revenue ratio; leasing Stage-3 rate; real-estate penalties/warranty costs —and individual risk/conduct criteria—fulfilment of employment obligations, compliance with laws/internal rules/professional standards, and managerial conduct, allowing reduction up to zero; clawback of vested pay applies on the same grounds where permitted by law.</w:t>
      </w:r>
    </w:p>
    <w:p w14:paraId="3F420D76" w14:textId="77777777" w:rsidR="003B3EAA" w:rsidRPr="00F02471" w:rsidRDefault="003B3EAA" w:rsidP="003B3EAA">
      <w:pPr>
        <w:widowControl/>
        <w:autoSpaceDE w:val="0"/>
        <w:autoSpaceDN w:val="0"/>
        <w:adjustRightInd w:val="0"/>
        <w:rPr>
          <w:rFonts w:ascii="Squad" w:eastAsia="ProximaNova-Light" w:hAnsi="Squad"/>
          <w:color w:val="000000" w:themeColor="text1"/>
          <w:sz w:val="18"/>
          <w:szCs w:val="18"/>
          <w:lang w:val="bg-BG"/>
        </w:rPr>
      </w:pPr>
    </w:p>
    <w:p w14:paraId="640B3ABC" w14:textId="24836D14" w:rsidR="003B3EAA" w:rsidRPr="003B3EAA" w:rsidRDefault="003B3EAA" w:rsidP="003B3EAA">
      <w:pPr>
        <w:widowControl/>
        <w:autoSpaceDE w:val="0"/>
        <w:autoSpaceDN w:val="0"/>
        <w:adjustRightInd w:val="0"/>
        <w:rPr>
          <w:rFonts w:ascii="Squad" w:eastAsia="ProximaNova-Light" w:hAnsi="Squad"/>
          <w:color w:val="000000" w:themeColor="text1"/>
          <w:sz w:val="18"/>
          <w:szCs w:val="18"/>
        </w:rPr>
      </w:pPr>
      <w:r w:rsidRPr="003B3EAA">
        <w:rPr>
          <w:rFonts w:ascii="Squad" w:eastAsia="ProximaNova-Light" w:hAnsi="Squad"/>
          <w:color w:val="000000" w:themeColor="text1"/>
          <w:sz w:val="18"/>
          <w:szCs w:val="18"/>
        </w:rPr>
        <w:t>Spe</w:t>
      </w:r>
      <w:r w:rsidR="00A27162">
        <w:rPr>
          <w:rFonts w:ascii="Squad" w:eastAsia="ProximaNova-Light" w:hAnsi="Squad"/>
          <w:color w:val="000000" w:themeColor="text1"/>
          <w:sz w:val="18"/>
          <w:szCs w:val="18"/>
        </w:rPr>
        <w:t>c</w:t>
      </w:r>
      <w:r w:rsidRPr="003B3EAA">
        <w:rPr>
          <w:rFonts w:ascii="Squad" w:eastAsia="ProximaNova-Light" w:hAnsi="Squad"/>
          <w:color w:val="000000" w:themeColor="text1"/>
          <w:sz w:val="18"/>
          <w:szCs w:val="18"/>
        </w:rPr>
        <w:t>ific indicators implemented at institutional level are:</w:t>
      </w:r>
    </w:p>
    <w:p w14:paraId="1DD93A75" w14:textId="77777777" w:rsidR="003B3EAA" w:rsidRPr="003B3EAA" w:rsidRDefault="003B3EAA" w:rsidP="003B3EAA">
      <w:pPr>
        <w:widowControl/>
        <w:autoSpaceDE w:val="0"/>
        <w:autoSpaceDN w:val="0"/>
        <w:adjustRightInd w:val="0"/>
        <w:rPr>
          <w:rFonts w:ascii="Squad" w:eastAsia="ProximaNova-Light" w:hAnsi="Squad"/>
          <w:color w:val="000000" w:themeColor="text1"/>
          <w:sz w:val="18"/>
          <w:szCs w:val="18"/>
        </w:rPr>
      </w:pPr>
      <w:r w:rsidRPr="003B3EAA">
        <w:rPr>
          <w:rFonts w:ascii="Squad" w:eastAsia="ProximaNova-Light" w:hAnsi="Squad"/>
          <w:color w:val="000000" w:themeColor="text1"/>
          <w:sz w:val="18"/>
          <w:szCs w:val="18"/>
        </w:rPr>
        <w:t>-</w:t>
      </w:r>
      <w:r w:rsidRPr="003B3EAA">
        <w:rPr>
          <w:rFonts w:ascii="Squad" w:eastAsia="ProximaNova-Light" w:hAnsi="Squad"/>
          <w:color w:val="000000" w:themeColor="text1"/>
          <w:sz w:val="18"/>
          <w:szCs w:val="18"/>
        </w:rPr>
        <w:tab/>
        <w:t>C/I - Total non-interest expense in % of total income</w:t>
      </w:r>
    </w:p>
    <w:p w14:paraId="31A44D28" w14:textId="77777777" w:rsidR="003B3EAA" w:rsidRPr="003B3EAA" w:rsidRDefault="003B3EAA" w:rsidP="003B3EAA">
      <w:pPr>
        <w:widowControl/>
        <w:autoSpaceDE w:val="0"/>
        <w:autoSpaceDN w:val="0"/>
        <w:adjustRightInd w:val="0"/>
        <w:rPr>
          <w:rFonts w:ascii="Squad" w:eastAsia="ProximaNova-Light" w:hAnsi="Squad"/>
          <w:color w:val="000000" w:themeColor="text1"/>
          <w:sz w:val="18"/>
          <w:szCs w:val="18"/>
        </w:rPr>
      </w:pPr>
      <w:r w:rsidRPr="003B3EAA">
        <w:rPr>
          <w:rFonts w:ascii="Squad" w:eastAsia="ProximaNova-Light" w:hAnsi="Squad"/>
          <w:color w:val="000000" w:themeColor="text1"/>
          <w:sz w:val="18"/>
          <w:szCs w:val="18"/>
        </w:rPr>
        <w:t>-</w:t>
      </w:r>
      <w:r w:rsidRPr="003B3EAA">
        <w:rPr>
          <w:rFonts w:ascii="Squad" w:eastAsia="ProximaNova-Light" w:hAnsi="Squad"/>
          <w:color w:val="000000" w:themeColor="text1"/>
          <w:sz w:val="18"/>
          <w:szCs w:val="18"/>
        </w:rPr>
        <w:tab/>
        <w:t>Performing Housing loan market share - Closing volume of performing housing loans in % of the banking market volume. Performance has to be adjusted by any loans sales, write-offs or other specific transactions on the market which are not included in the plan.</w:t>
      </w:r>
    </w:p>
    <w:p w14:paraId="715D7A51" w14:textId="60FC53D5" w:rsidR="00272872" w:rsidRDefault="003B3EAA" w:rsidP="00EF148C">
      <w:pPr>
        <w:widowControl/>
        <w:autoSpaceDE w:val="0"/>
        <w:autoSpaceDN w:val="0"/>
        <w:adjustRightInd w:val="0"/>
        <w:rPr>
          <w:rFonts w:ascii="Squad" w:eastAsia="ProximaNova-Light" w:hAnsi="Squad"/>
          <w:color w:val="000000" w:themeColor="text1"/>
          <w:sz w:val="18"/>
          <w:szCs w:val="18"/>
          <w:lang w:val="bg-BG"/>
        </w:rPr>
      </w:pPr>
      <w:r w:rsidRPr="003B3EAA">
        <w:rPr>
          <w:rFonts w:ascii="Squad" w:eastAsia="ProximaNova-Light" w:hAnsi="Squad"/>
          <w:color w:val="000000" w:themeColor="text1"/>
          <w:sz w:val="18"/>
          <w:szCs w:val="18"/>
        </w:rPr>
        <w:t>-</w:t>
      </w:r>
      <w:r w:rsidRPr="003B3EAA">
        <w:rPr>
          <w:rFonts w:ascii="Squad" w:eastAsia="ProximaNova-Light" w:hAnsi="Squad"/>
          <w:color w:val="000000" w:themeColor="text1"/>
          <w:sz w:val="18"/>
          <w:szCs w:val="18"/>
        </w:rPr>
        <w:tab/>
        <w:t>Performing Consumer loan market share - Closing volume of performing consumer loans in % of the market volume (including non-banking financial institutions). Performance has to be adjusted by any loans sales, write-offs or other specific transactions on the market which are not included in the plan.</w:t>
      </w:r>
    </w:p>
    <w:p w14:paraId="334B8D0B" w14:textId="77777777" w:rsidR="00EF148C" w:rsidRPr="000B67E2" w:rsidRDefault="00EF148C" w:rsidP="00EF148C">
      <w:pPr>
        <w:jc w:val="both"/>
        <w:rPr>
          <w:rFonts w:ascii="Squad" w:eastAsia="ProximaNova-Light" w:hAnsi="Squad"/>
          <w:color w:val="000000" w:themeColor="text1"/>
          <w:sz w:val="18"/>
          <w:szCs w:val="18"/>
        </w:rPr>
      </w:pPr>
      <w:r w:rsidRPr="000B67E2">
        <w:rPr>
          <w:rFonts w:ascii="Squad" w:eastAsia="ProximaNova-Light" w:hAnsi="Squad"/>
          <w:color w:val="000000" w:themeColor="text1"/>
          <w:sz w:val="18"/>
          <w:szCs w:val="18"/>
        </w:rPr>
        <w:t>The members of the Management Board of Bank DSK receive fixed remuneration only in their capacity as Management Board members. In addition, since the members of the Management Board also hold executive positions as Heads of Directorates falling within the scope of the Bank’s identified staff, they are eligible for variable remuneration (bonus) in that capacity. The variable remuneration is based on pre-defined objectives and performance indicators and is determined in accordance with the level of achievement of those objectives. The members of the Supervisory Board receive fixed remuneration only.</w:t>
      </w:r>
    </w:p>
    <w:p w14:paraId="746EB96F" w14:textId="77777777" w:rsidR="00EF148C" w:rsidRPr="000B67E2" w:rsidRDefault="00EF148C" w:rsidP="00EF148C">
      <w:pPr>
        <w:jc w:val="both"/>
        <w:rPr>
          <w:rFonts w:ascii="Squad" w:eastAsia="ProximaNova-Light" w:hAnsi="Squad"/>
          <w:color w:val="000000" w:themeColor="text1"/>
          <w:sz w:val="18"/>
          <w:szCs w:val="18"/>
        </w:rPr>
      </w:pPr>
    </w:p>
    <w:p w14:paraId="56CCBA61" w14:textId="77777777" w:rsidR="00EF148C" w:rsidRPr="000B67E2" w:rsidRDefault="00EF148C" w:rsidP="00EF148C">
      <w:pPr>
        <w:jc w:val="both"/>
        <w:rPr>
          <w:rFonts w:ascii="Squad" w:eastAsia="ProximaNova-Light" w:hAnsi="Squad"/>
          <w:color w:val="000000" w:themeColor="text1"/>
          <w:sz w:val="18"/>
          <w:szCs w:val="18"/>
        </w:rPr>
      </w:pPr>
      <w:r w:rsidRPr="000B67E2">
        <w:rPr>
          <w:rFonts w:ascii="Squad" w:eastAsia="ProximaNova-Light" w:hAnsi="Squad"/>
          <w:color w:val="000000" w:themeColor="text1"/>
          <w:sz w:val="18"/>
          <w:szCs w:val="18"/>
        </w:rPr>
        <w:t>Quantitative information is disclosed in tables EU REM1, EU REM3, and EU REM5, which form part of the Bank’s publicly available remuneration disclosure, as follows:</w:t>
      </w:r>
    </w:p>
    <w:p w14:paraId="0716FA2D" w14:textId="77777777" w:rsidR="00EF148C" w:rsidRPr="002A7F86" w:rsidRDefault="00EF148C" w:rsidP="00EF148C">
      <w:pPr>
        <w:jc w:val="both"/>
        <w:rPr>
          <w:rFonts w:ascii="Squad" w:eastAsia="ProximaNova-Light" w:hAnsi="Squad"/>
          <w:i/>
          <w:iCs/>
          <w:color w:val="000000" w:themeColor="text1"/>
          <w:sz w:val="18"/>
          <w:szCs w:val="18"/>
        </w:rPr>
      </w:pPr>
      <w:r w:rsidRPr="002A7F86">
        <w:rPr>
          <w:rFonts w:ascii="Squad" w:eastAsia="ProximaNova-Light" w:hAnsi="Squad"/>
          <w:i/>
          <w:iCs/>
          <w:color w:val="000000" w:themeColor="text1"/>
          <w:sz w:val="18"/>
          <w:szCs w:val="18"/>
        </w:rPr>
        <w:t>EU REM1: Remuneration awarded for the financial year;</w:t>
      </w:r>
    </w:p>
    <w:p w14:paraId="17884925" w14:textId="77777777" w:rsidR="00EF148C" w:rsidRPr="002A7F86" w:rsidRDefault="00EF148C" w:rsidP="00EF148C">
      <w:pPr>
        <w:jc w:val="both"/>
        <w:rPr>
          <w:rFonts w:ascii="Squad" w:eastAsia="ProximaNova-Light" w:hAnsi="Squad"/>
          <w:i/>
          <w:iCs/>
          <w:color w:val="000000" w:themeColor="text1"/>
          <w:sz w:val="18"/>
          <w:szCs w:val="18"/>
        </w:rPr>
      </w:pPr>
      <w:r w:rsidRPr="002A7F86">
        <w:rPr>
          <w:rFonts w:ascii="Squad" w:eastAsia="ProximaNova-Light" w:hAnsi="Squad"/>
          <w:i/>
          <w:iCs/>
          <w:color w:val="000000" w:themeColor="text1"/>
          <w:sz w:val="18"/>
          <w:szCs w:val="18"/>
        </w:rPr>
        <w:t>EU REM3: Deferred remuneration;</w:t>
      </w:r>
    </w:p>
    <w:p w14:paraId="06125CC9" w14:textId="626ADE24" w:rsidR="00EF148C" w:rsidRPr="00F02471" w:rsidRDefault="00EF148C" w:rsidP="00F02471">
      <w:pPr>
        <w:widowControl/>
        <w:autoSpaceDE w:val="0"/>
        <w:autoSpaceDN w:val="0"/>
        <w:adjustRightInd w:val="0"/>
        <w:rPr>
          <w:rFonts w:ascii="Squad" w:eastAsia="ProximaNova-Light" w:hAnsi="Squad"/>
          <w:color w:val="000000" w:themeColor="text1"/>
          <w:sz w:val="18"/>
          <w:szCs w:val="18"/>
          <w:lang w:val="bg-BG"/>
        </w:rPr>
      </w:pPr>
      <w:r w:rsidRPr="002A7F86">
        <w:rPr>
          <w:rFonts w:ascii="Squad" w:eastAsia="ProximaNova-Light" w:hAnsi="Squad"/>
          <w:i/>
          <w:iCs/>
          <w:color w:val="000000" w:themeColor="text1"/>
          <w:sz w:val="18"/>
          <w:szCs w:val="18"/>
        </w:rPr>
        <w:t>EU REM5: Information on remuneration of staff whose professional activities have a material impact on the institution’s risk profile (identified staff).</w:t>
      </w:r>
    </w:p>
    <w:p w14:paraId="3921F9D0" w14:textId="77777777" w:rsidR="004A0057" w:rsidRPr="00507DD7" w:rsidRDefault="004A0057" w:rsidP="004C1EE3">
      <w:pPr>
        <w:widowControl/>
        <w:autoSpaceDE w:val="0"/>
        <w:autoSpaceDN w:val="0"/>
        <w:adjustRightInd w:val="0"/>
        <w:ind w:left="709"/>
        <w:rPr>
          <w:rFonts w:ascii="Squad" w:eastAsia="ProximaNova-Light" w:hAnsi="Squad"/>
          <w:sz w:val="18"/>
          <w:szCs w:val="18"/>
        </w:rPr>
      </w:pPr>
    </w:p>
    <w:p w14:paraId="266C9B3E" w14:textId="2CC65D94" w:rsidR="00E230ED" w:rsidRPr="00507DD7" w:rsidRDefault="00E230ED" w:rsidP="00740E02">
      <w:pPr>
        <w:widowControl/>
        <w:autoSpaceDE w:val="0"/>
        <w:autoSpaceDN w:val="0"/>
        <w:adjustRightInd w:val="0"/>
        <w:rPr>
          <w:rFonts w:ascii="Squad" w:eastAsia="ProximaNova-Light" w:hAnsi="Squad"/>
          <w:b/>
          <w:iCs/>
          <w:color w:val="52AE30"/>
          <w:szCs w:val="22"/>
          <w:u w:val="single"/>
        </w:rPr>
      </w:pPr>
      <w:r w:rsidRPr="00507DD7">
        <w:rPr>
          <w:rFonts w:ascii="Squad" w:eastAsia="ProximaNova-Light" w:hAnsi="Squad"/>
          <w:b/>
          <w:iCs/>
          <w:color w:val="52AE30"/>
          <w:szCs w:val="22"/>
          <w:u w:val="single"/>
        </w:rPr>
        <w:t>EU OVB: Disclosure on governance arrangements (</w:t>
      </w:r>
      <w:r w:rsidR="0094376E" w:rsidRPr="00507DD7">
        <w:rPr>
          <w:rFonts w:ascii="Squad" w:eastAsia="ProximaNova-Light" w:hAnsi="Squad"/>
          <w:b/>
          <w:iCs/>
          <w:color w:val="52AE30"/>
          <w:szCs w:val="22"/>
          <w:u w:val="single"/>
        </w:rPr>
        <w:t xml:space="preserve">per </w:t>
      </w:r>
      <w:r w:rsidRPr="00507DD7">
        <w:rPr>
          <w:rFonts w:ascii="Squad" w:eastAsia="ProximaNova-Light" w:hAnsi="Squad"/>
          <w:b/>
          <w:iCs/>
          <w:color w:val="52AE30"/>
          <w:szCs w:val="22"/>
          <w:u w:val="single"/>
        </w:rPr>
        <w:t>Art. 435.2 a), b), c))</w:t>
      </w:r>
    </w:p>
    <w:p w14:paraId="54BB8A63" w14:textId="77777777" w:rsidR="004A0057" w:rsidRPr="00507DD7" w:rsidRDefault="004A0057" w:rsidP="00740E02">
      <w:pPr>
        <w:widowControl/>
        <w:autoSpaceDE w:val="0"/>
        <w:autoSpaceDN w:val="0"/>
        <w:adjustRightInd w:val="0"/>
        <w:rPr>
          <w:rFonts w:ascii="Squad" w:eastAsia="ProximaNova-Light" w:hAnsi="Squad"/>
          <w:sz w:val="18"/>
          <w:szCs w:val="18"/>
        </w:rPr>
      </w:pPr>
    </w:p>
    <w:p w14:paraId="014A498A" w14:textId="77777777" w:rsidR="004A0057" w:rsidRPr="00507DD7" w:rsidRDefault="004A0057" w:rsidP="00740E02">
      <w:pPr>
        <w:widowControl/>
        <w:autoSpaceDE w:val="0"/>
        <w:autoSpaceDN w:val="0"/>
        <w:adjustRightInd w:val="0"/>
        <w:rPr>
          <w:rFonts w:ascii="Squad" w:eastAsia="ProximaNova-Light" w:hAnsi="Squad"/>
          <w:sz w:val="18"/>
          <w:szCs w:val="18"/>
        </w:rPr>
      </w:pPr>
    </w:p>
    <w:p w14:paraId="6C8259AD" w14:textId="77777777" w:rsidR="004A0057" w:rsidRPr="00507DD7" w:rsidRDefault="004A0057" w:rsidP="00740E02">
      <w:pPr>
        <w:jc w:val="both"/>
        <w:rPr>
          <w:rFonts w:ascii="Squad" w:hAnsi="Squad"/>
          <w:b/>
          <w:bCs/>
          <w:sz w:val="18"/>
          <w:szCs w:val="18"/>
        </w:rPr>
      </w:pPr>
      <w:r w:rsidRPr="00507DD7">
        <w:rPr>
          <w:rFonts w:ascii="Squad" w:hAnsi="Squad"/>
          <w:b/>
          <w:bCs/>
          <w:sz w:val="18"/>
          <w:szCs w:val="18"/>
        </w:rPr>
        <w:t xml:space="preserve">Number of directorships held by members of the governing body. </w:t>
      </w:r>
    </w:p>
    <w:p w14:paraId="5FB7261A" w14:textId="77777777" w:rsidR="004A0057" w:rsidRPr="00507DD7" w:rsidRDefault="004A0057" w:rsidP="00740E02">
      <w:pPr>
        <w:jc w:val="both"/>
        <w:rPr>
          <w:rFonts w:ascii="Squad" w:hAnsi="Squad"/>
          <w:sz w:val="18"/>
          <w:szCs w:val="18"/>
        </w:rPr>
      </w:pPr>
    </w:p>
    <w:p w14:paraId="103D8EC9" w14:textId="77777777" w:rsidR="004A0057" w:rsidRPr="00507DD7" w:rsidRDefault="004A0057" w:rsidP="00740E02">
      <w:pPr>
        <w:jc w:val="both"/>
        <w:rPr>
          <w:rFonts w:ascii="Squad" w:hAnsi="Squad"/>
          <w:sz w:val="18"/>
          <w:szCs w:val="18"/>
        </w:rPr>
      </w:pPr>
      <w:r w:rsidRPr="00507DD7">
        <w:rPr>
          <w:rFonts w:ascii="Squad" w:hAnsi="Squad"/>
          <w:sz w:val="18"/>
          <w:szCs w:val="18"/>
        </w:rPr>
        <w:t>According to the Declaration for the time spent, the members of the management body hold up to 3 director positions, and the chairman of the management body - up to 6 positions outside DSK Bank.</w:t>
      </w:r>
    </w:p>
    <w:p w14:paraId="249B789B" w14:textId="77777777" w:rsidR="004A0057" w:rsidRPr="00507DD7" w:rsidRDefault="004A0057" w:rsidP="00740E02">
      <w:pPr>
        <w:jc w:val="both"/>
        <w:rPr>
          <w:rFonts w:ascii="Squad" w:hAnsi="Squad"/>
          <w:sz w:val="18"/>
          <w:szCs w:val="18"/>
        </w:rPr>
      </w:pPr>
    </w:p>
    <w:p w14:paraId="7B6EA600" w14:textId="77777777" w:rsidR="004A0057" w:rsidRPr="00507DD7" w:rsidRDefault="004A0057" w:rsidP="00740E02">
      <w:pPr>
        <w:jc w:val="both"/>
        <w:rPr>
          <w:rFonts w:ascii="Squad" w:hAnsi="Squad"/>
          <w:b/>
          <w:bCs/>
          <w:sz w:val="18"/>
          <w:szCs w:val="18"/>
        </w:rPr>
      </w:pPr>
      <w:r w:rsidRPr="00507DD7">
        <w:rPr>
          <w:rFonts w:ascii="Squad" w:hAnsi="Squad"/>
          <w:b/>
          <w:bCs/>
          <w:sz w:val="18"/>
          <w:szCs w:val="18"/>
        </w:rPr>
        <w:t>Information about the selection policy of the members of the governing body and about their actual knowledge, skills and expertise.</w:t>
      </w:r>
    </w:p>
    <w:p w14:paraId="5EE34A14" w14:textId="77777777" w:rsidR="004A0057" w:rsidRPr="00507DD7" w:rsidRDefault="004A0057" w:rsidP="00740E02">
      <w:pPr>
        <w:jc w:val="both"/>
        <w:rPr>
          <w:rFonts w:ascii="Squad" w:hAnsi="Squad"/>
          <w:b/>
          <w:bCs/>
          <w:sz w:val="18"/>
          <w:szCs w:val="18"/>
        </w:rPr>
      </w:pPr>
    </w:p>
    <w:p w14:paraId="509DD9AD" w14:textId="11B08E05" w:rsidR="004A0057" w:rsidRPr="00507DD7" w:rsidRDefault="004A0057" w:rsidP="00740E02">
      <w:pPr>
        <w:jc w:val="both"/>
        <w:rPr>
          <w:rFonts w:ascii="Squad" w:hAnsi="Squad"/>
          <w:sz w:val="18"/>
          <w:szCs w:val="18"/>
        </w:rPr>
      </w:pPr>
      <w:r w:rsidRPr="00507DD7">
        <w:rPr>
          <w:rFonts w:ascii="Squad" w:hAnsi="Squad"/>
          <w:sz w:val="18"/>
          <w:szCs w:val="18"/>
        </w:rPr>
        <w:t xml:space="preserve">The selection decision-making process is in accordance with Policy on Assessment of Suitability of members of Management Board / Board of Directors, Supervisory Board, executive officers, and key function holders of DSK Bank and Bank </w:t>
      </w:r>
      <w:r w:rsidR="001D51C3">
        <w:rPr>
          <w:rFonts w:ascii="Squad" w:hAnsi="Squad"/>
          <w:sz w:val="18"/>
          <w:szCs w:val="18"/>
        </w:rPr>
        <w:t>G</w:t>
      </w:r>
      <w:r w:rsidRPr="00507DD7">
        <w:rPr>
          <w:rFonts w:ascii="Squad" w:hAnsi="Squad"/>
          <w:sz w:val="18"/>
          <w:szCs w:val="18"/>
        </w:rPr>
        <w:t>roup in compliance with the standards of the OTP Banking Group.</w:t>
      </w:r>
    </w:p>
    <w:p w14:paraId="52B497B7" w14:textId="3D44FDC1" w:rsidR="004A0057" w:rsidRPr="00507DD7" w:rsidRDefault="004A0057" w:rsidP="00740E02">
      <w:pPr>
        <w:jc w:val="both"/>
        <w:rPr>
          <w:rFonts w:ascii="Squad" w:hAnsi="Squad"/>
          <w:sz w:val="18"/>
          <w:szCs w:val="18"/>
        </w:rPr>
      </w:pPr>
      <w:r w:rsidRPr="00507DD7">
        <w:rPr>
          <w:rFonts w:ascii="Squad" w:hAnsi="Squad"/>
          <w:sz w:val="18"/>
          <w:szCs w:val="18"/>
        </w:rPr>
        <w:t>The policy is to establish the basic rules of the selection, suitability, evaluation criteria and test methodology, applying the diversity policy and to clarify the tasks and responsibilities related to suitability assessments, which meet the requirements of the legislation and the recommendations of OTP Group</w:t>
      </w:r>
      <w:r w:rsidR="001D51C3">
        <w:rPr>
          <w:rFonts w:ascii="Squad" w:hAnsi="Squad"/>
          <w:sz w:val="18"/>
          <w:szCs w:val="18"/>
        </w:rPr>
        <w:t>.</w:t>
      </w:r>
    </w:p>
    <w:p w14:paraId="752D2776" w14:textId="77777777" w:rsidR="004A0057" w:rsidRPr="00507DD7" w:rsidRDefault="004A0057" w:rsidP="00740E02">
      <w:pPr>
        <w:jc w:val="both"/>
        <w:rPr>
          <w:rFonts w:ascii="Squad" w:hAnsi="Squad"/>
          <w:sz w:val="18"/>
          <w:szCs w:val="18"/>
        </w:rPr>
      </w:pPr>
    </w:p>
    <w:p w14:paraId="604FCDDB" w14:textId="77777777" w:rsidR="004A0057" w:rsidRPr="00507DD7" w:rsidRDefault="004A0057" w:rsidP="00740E02">
      <w:pPr>
        <w:jc w:val="both"/>
        <w:rPr>
          <w:rFonts w:ascii="Squad" w:hAnsi="Squad"/>
          <w:sz w:val="18"/>
          <w:szCs w:val="18"/>
        </w:rPr>
      </w:pPr>
      <w:r w:rsidRPr="00507DD7">
        <w:rPr>
          <w:rFonts w:ascii="Squad" w:hAnsi="Squad"/>
          <w:sz w:val="18"/>
          <w:szCs w:val="18"/>
        </w:rPr>
        <w:t xml:space="preserve">The requirements of professional suitability and business reliability, as well as the provisions pertaining to Good Business Reputation shall apply to the members of the Management Bodies, Executive Officers, and Key Function Holders. It is crucial for the safety of the operations of DSK Bank  and the other Financial Institutions under Paragraph (13) that they are managed by persons who are professionally fit and commercially reliable and are of sufficiently good repute.  </w:t>
      </w:r>
    </w:p>
    <w:p w14:paraId="70992B4A" w14:textId="77777777" w:rsidR="004A0057" w:rsidRPr="00507DD7" w:rsidRDefault="004A0057" w:rsidP="00740E02">
      <w:pPr>
        <w:jc w:val="both"/>
        <w:rPr>
          <w:rFonts w:ascii="Squad" w:hAnsi="Squad"/>
          <w:sz w:val="18"/>
          <w:szCs w:val="18"/>
        </w:rPr>
      </w:pPr>
    </w:p>
    <w:p w14:paraId="3F1EA2D4" w14:textId="77777777" w:rsidR="004A0057" w:rsidRPr="00507DD7" w:rsidRDefault="004A0057" w:rsidP="00740E02">
      <w:pPr>
        <w:jc w:val="both"/>
        <w:rPr>
          <w:rFonts w:ascii="Squad" w:hAnsi="Squad"/>
          <w:b/>
          <w:bCs/>
          <w:sz w:val="18"/>
          <w:szCs w:val="18"/>
        </w:rPr>
      </w:pPr>
      <w:r w:rsidRPr="00507DD7">
        <w:rPr>
          <w:rFonts w:ascii="Squad" w:hAnsi="Squad"/>
          <w:b/>
          <w:bCs/>
          <w:sz w:val="18"/>
          <w:szCs w:val="18"/>
        </w:rPr>
        <w:t>Information on the policy for equal representation in the composition of the governing body.</w:t>
      </w:r>
    </w:p>
    <w:p w14:paraId="15597D0E" w14:textId="77777777" w:rsidR="004A0057" w:rsidRPr="00507DD7" w:rsidRDefault="004A0057" w:rsidP="00740E02">
      <w:pPr>
        <w:jc w:val="both"/>
        <w:rPr>
          <w:rFonts w:ascii="Squad" w:hAnsi="Squad"/>
          <w:sz w:val="18"/>
          <w:szCs w:val="18"/>
        </w:rPr>
      </w:pPr>
    </w:p>
    <w:p w14:paraId="251F33FD" w14:textId="77777777" w:rsidR="004A0057" w:rsidRPr="00507DD7" w:rsidRDefault="004A0057" w:rsidP="00740E02">
      <w:pPr>
        <w:jc w:val="both"/>
        <w:rPr>
          <w:rFonts w:ascii="Squad" w:hAnsi="Squad"/>
          <w:sz w:val="18"/>
          <w:szCs w:val="18"/>
        </w:rPr>
      </w:pPr>
      <w:r w:rsidRPr="00507DD7">
        <w:rPr>
          <w:rFonts w:ascii="Squad" w:hAnsi="Squad"/>
          <w:sz w:val="18"/>
          <w:szCs w:val="18"/>
        </w:rPr>
        <w:t xml:space="preserve">In order to promote independent judgment and prudent decision-making, efforts should be made to ensure the diversity of management bodies to ensure the widest possible range of expertise and ability to be present. Aspects of diversity in the Management Body may include, but are not limited to, age, gender, expertise, education, and geographical location. </w:t>
      </w:r>
    </w:p>
    <w:p w14:paraId="391A49B3" w14:textId="77777777" w:rsidR="004A0057" w:rsidRPr="00507DD7" w:rsidRDefault="004A0057" w:rsidP="00740E02">
      <w:pPr>
        <w:jc w:val="both"/>
        <w:rPr>
          <w:rFonts w:ascii="Squad" w:hAnsi="Squad"/>
          <w:sz w:val="18"/>
          <w:szCs w:val="18"/>
        </w:rPr>
      </w:pPr>
      <w:r w:rsidRPr="00507DD7">
        <w:rPr>
          <w:rFonts w:ascii="Squad" w:hAnsi="Squad"/>
          <w:sz w:val="18"/>
          <w:szCs w:val="18"/>
        </w:rPr>
        <w:t xml:space="preserve">DSK Bank  shall ensure equal treatment when establishing the composition of the Management Bodies. </w:t>
      </w:r>
    </w:p>
    <w:p w14:paraId="408A3B3C" w14:textId="77777777" w:rsidR="004A0057" w:rsidRPr="00507DD7" w:rsidRDefault="004A0057" w:rsidP="00740E02">
      <w:pPr>
        <w:jc w:val="both"/>
        <w:rPr>
          <w:rFonts w:ascii="Squad" w:hAnsi="Squad"/>
          <w:sz w:val="18"/>
          <w:szCs w:val="18"/>
        </w:rPr>
      </w:pPr>
      <w:r w:rsidRPr="00507DD7">
        <w:rPr>
          <w:rFonts w:ascii="Squad" w:hAnsi="Squad"/>
          <w:sz w:val="18"/>
          <w:szCs w:val="18"/>
        </w:rPr>
        <w:t xml:space="preserve">In the selection process for Management Body members shall endeavour to ensure that both genders are represented among the candidates. </w:t>
      </w:r>
    </w:p>
    <w:p w14:paraId="46ED37CF" w14:textId="77777777" w:rsidR="00654BCE" w:rsidRPr="00507DD7" w:rsidRDefault="00654BCE" w:rsidP="00740E02">
      <w:pPr>
        <w:jc w:val="both"/>
        <w:rPr>
          <w:sz w:val="18"/>
          <w:szCs w:val="18"/>
        </w:rPr>
      </w:pPr>
    </w:p>
    <w:p w14:paraId="120F3328" w14:textId="77777777" w:rsidR="004A0057" w:rsidRPr="00507DD7" w:rsidRDefault="004A0057" w:rsidP="00740E02">
      <w:pPr>
        <w:jc w:val="both"/>
        <w:rPr>
          <w:sz w:val="18"/>
          <w:szCs w:val="18"/>
        </w:rPr>
      </w:pPr>
      <w:r w:rsidRPr="00507DD7">
        <w:rPr>
          <w:rFonts w:ascii="Squad" w:hAnsi="Squad"/>
          <w:sz w:val="18"/>
          <w:szCs w:val="18"/>
        </w:rPr>
        <w:t>Diversity and Inclusion Policy determines targets for employment of under-presented gender in the Management Board and Supervisory Board of DSK Bank.</w:t>
      </w:r>
    </w:p>
    <w:p w14:paraId="31C7E50D" w14:textId="77777777" w:rsidR="004A0057" w:rsidRPr="00507DD7" w:rsidRDefault="004A0057" w:rsidP="00740E02">
      <w:pPr>
        <w:widowControl/>
        <w:autoSpaceDE w:val="0"/>
        <w:autoSpaceDN w:val="0"/>
        <w:adjustRightInd w:val="0"/>
        <w:rPr>
          <w:rFonts w:ascii="Squad" w:hAnsi="Squad"/>
          <w:b/>
          <w:sz w:val="18"/>
          <w:szCs w:val="18"/>
        </w:rPr>
      </w:pPr>
    </w:p>
    <w:p w14:paraId="61C47459" w14:textId="2EF57C8E" w:rsidR="004C1EE3" w:rsidRPr="00507DD7" w:rsidRDefault="004C1EE3" w:rsidP="00740E02">
      <w:pPr>
        <w:spacing w:before="130" w:line="260" w:lineRule="exact"/>
        <w:jc w:val="both"/>
        <w:rPr>
          <w:rFonts w:ascii="Squad" w:hAnsi="Squad"/>
          <w:b/>
          <w:sz w:val="18"/>
        </w:rPr>
      </w:pPr>
      <w:r w:rsidRPr="00507DD7">
        <w:rPr>
          <w:rFonts w:ascii="Squad" w:hAnsi="Squad"/>
          <w:b/>
          <w:sz w:val="18"/>
        </w:rPr>
        <w:t>Information on whether the institution benefits from a derogation laid down in Article 94(3) CRD in accordance with point (k) of Article 450(1) CRR.</w:t>
      </w:r>
    </w:p>
    <w:p w14:paraId="5C01635F" w14:textId="77777777" w:rsidR="00654BCE" w:rsidRPr="00507DD7" w:rsidRDefault="00654BCE" w:rsidP="00740E02">
      <w:pPr>
        <w:spacing w:before="130" w:line="260" w:lineRule="exact"/>
        <w:jc w:val="both"/>
        <w:rPr>
          <w:rFonts w:ascii="Squad" w:hAnsi="Squad"/>
          <w:b/>
          <w:sz w:val="18"/>
        </w:rPr>
      </w:pPr>
    </w:p>
    <w:p w14:paraId="2C71A773" w14:textId="1012FC37" w:rsidR="00E26CB0" w:rsidRPr="00507DD7" w:rsidRDefault="004C1EE3" w:rsidP="00935DA2">
      <w:pPr>
        <w:pStyle w:val="Newstyle"/>
        <w:numPr>
          <w:ilvl w:val="0"/>
          <w:numId w:val="8"/>
        </w:numPr>
        <w:spacing w:before="360"/>
        <w:outlineLvl w:val="0"/>
        <w:rPr>
          <w:rFonts w:ascii="Squad" w:hAnsi="Squad"/>
          <w:b/>
          <w:snapToGrid w:val="0"/>
          <w:color w:val="52AE30"/>
          <w:sz w:val="20"/>
          <w:lang w:val="en-GB"/>
        </w:rPr>
      </w:pPr>
      <w:r w:rsidRPr="00507DD7">
        <w:rPr>
          <w:rFonts w:ascii="Squad" w:eastAsia="ProximaNova-Light" w:hAnsi="Squad"/>
          <w:szCs w:val="18"/>
        </w:rPr>
        <w:t xml:space="preserve">With reference to the remuneration paid in </w:t>
      </w:r>
      <w:r w:rsidR="3FFA8B13" w:rsidRPr="00507DD7">
        <w:rPr>
          <w:rFonts w:ascii="Squad" w:eastAsia="ProximaNova-Light" w:hAnsi="Squad"/>
          <w:szCs w:val="18"/>
        </w:rPr>
        <w:t>2024</w:t>
      </w:r>
      <w:r w:rsidRPr="00507DD7">
        <w:rPr>
          <w:rFonts w:ascii="Squad" w:eastAsia="ProximaNova-Light" w:hAnsi="Squad"/>
          <w:szCs w:val="18"/>
        </w:rPr>
        <w:t xml:space="preserve"> no derogation was applied pertaining to </w:t>
      </w:r>
      <w:r w:rsidR="009B7706" w:rsidRPr="00507DD7">
        <w:rPr>
          <w:rFonts w:ascii="Squad" w:eastAsia="ProximaNova-Light" w:hAnsi="Squad"/>
          <w:szCs w:val="18"/>
        </w:rPr>
        <w:t>A</w:t>
      </w:r>
      <w:r w:rsidRPr="00507DD7">
        <w:rPr>
          <w:rFonts w:ascii="Squad" w:eastAsia="ProximaNova-Light" w:hAnsi="Squad"/>
          <w:szCs w:val="18"/>
        </w:rPr>
        <w:t>rt. 94 paragraph 3 of the CRD</w:t>
      </w:r>
      <w:r w:rsidR="6532B533" w:rsidRPr="00507DD7">
        <w:rPr>
          <w:rFonts w:ascii="Squad" w:eastAsia="ProximaNova-Light" w:hAnsi="Squad"/>
          <w:szCs w:val="18"/>
        </w:rPr>
        <w:t xml:space="preserve"> on Insti</w:t>
      </w:r>
      <w:r w:rsidR="001D51C3">
        <w:rPr>
          <w:rFonts w:ascii="Squad" w:eastAsia="ProximaNova-Light" w:hAnsi="Squad"/>
          <w:szCs w:val="18"/>
        </w:rPr>
        <w:t>t</w:t>
      </w:r>
      <w:r w:rsidR="6532B533" w:rsidRPr="00507DD7">
        <w:rPr>
          <w:rFonts w:ascii="Squad" w:eastAsia="ProximaNova-Light" w:hAnsi="Squad"/>
          <w:szCs w:val="18"/>
        </w:rPr>
        <w:t>utional level</w:t>
      </w:r>
      <w:r w:rsidRPr="00507DD7">
        <w:rPr>
          <w:rFonts w:ascii="Squad" w:eastAsia="ProximaNova-Light" w:hAnsi="Squad"/>
          <w:szCs w:val="18"/>
        </w:rPr>
        <w:t>.</w:t>
      </w:r>
      <w:bookmarkStart w:id="328" w:name="_Toc170742093"/>
      <w:bookmarkStart w:id="329" w:name="_Toc212456276"/>
      <w:bookmarkStart w:id="330" w:name="_Hlk138848387"/>
      <w:r w:rsidR="00E26CB0" w:rsidRPr="00507DD7">
        <w:rPr>
          <w:rFonts w:ascii="Squad" w:hAnsi="Squad"/>
          <w:b/>
          <w:snapToGrid w:val="0"/>
          <w:color w:val="52AE30"/>
          <w:sz w:val="20"/>
          <w:lang w:val="en-GB"/>
        </w:rPr>
        <w:t>Pillar 3 disclosure of environmental, social and governance risks (ESG) risks</w:t>
      </w:r>
      <w:bookmarkEnd w:id="328"/>
      <w:bookmarkEnd w:id="329"/>
    </w:p>
    <w:p w14:paraId="23B4DC46" w14:textId="77777777" w:rsidR="005A4A9F" w:rsidRPr="00507DD7" w:rsidRDefault="005A4A9F" w:rsidP="00257AAE">
      <w:pPr>
        <w:pStyle w:val="ListParagraph"/>
        <w:rPr>
          <w:rFonts w:ascii="Squad" w:hAnsi="Squad"/>
          <w:b/>
          <w:sz w:val="18"/>
        </w:rPr>
      </w:pPr>
    </w:p>
    <w:p w14:paraId="04B0BD5E" w14:textId="00ADF125" w:rsidR="005A4A9F" w:rsidRPr="00507DD7" w:rsidRDefault="005A4A9F" w:rsidP="00740E02">
      <w:pPr>
        <w:spacing w:before="120" w:line="260" w:lineRule="exact"/>
        <w:jc w:val="both"/>
        <w:rPr>
          <w:rFonts w:ascii="Squad" w:hAnsi="Squad"/>
          <w:sz w:val="18"/>
        </w:rPr>
      </w:pPr>
      <w:r w:rsidRPr="00507DD7">
        <w:rPr>
          <w:rFonts w:ascii="Squad" w:hAnsi="Squad"/>
          <w:sz w:val="18"/>
        </w:rPr>
        <w:t>Under Article 449a of Regulation (EU) No 575/2013, large institutions which have issued securities that are admitted to trading on a regulated market of any Member State shall disclose information on environmental, social and governance (ESG) risks. Pursuant to Article 18a(3) of Commission Implementing Regulation (EU) 2021/637 of 15 March 2021 in conjunction with Article 1(1) of Commission Implementing Regulation (EU) 2022/2453 of 30 November 2022, institutions shall disclose the information referred to in Article 449a of Regulation (EU) No 575/2013 as from 31 December 2022. The qualitative and quantitative information that institutions in scope must disclose and the associated instructions for the disclosures of ESG risks are defined in Annex XXXIX and Annex XL respectively to Commission Implementing Regulation (EU) 2021/637 of 15 March 2021.</w:t>
      </w:r>
    </w:p>
    <w:p w14:paraId="388A8BF9" w14:textId="77777777" w:rsidR="00654BCE" w:rsidRPr="00507DD7" w:rsidRDefault="00654BCE" w:rsidP="00740E02">
      <w:pPr>
        <w:spacing w:before="120" w:line="260" w:lineRule="exact"/>
        <w:jc w:val="both"/>
        <w:rPr>
          <w:rFonts w:ascii="Squad" w:hAnsi="Squad"/>
          <w:sz w:val="18"/>
        </w:rPr>
      </w:pPr>
    </w:p>
    <w:p w14:paraId="5373FCC4" w14:textId="47508449" w:rsidR="005A4A9F" w:rsidRPr="00507DD7" w:rsidRDefault="005A4A9F" w:rsidP="00740E02">
      <w:pPr>
        <w:spacing w:before="120" w:line="260" w:lineRule="exact"/>
        <w:jc w:val="both"/>
        <w:rPr>
          <w:rFonts w:ascii="Squad" w:hAnsi="Squad"/>
          <w:sz w:val="18"/>
        </w:rPr>
      </w:pPr>
      <w:r w:rsidRPr="00507DD7">
        <w:rPr>
          <w:rFonts w:ascii="Squad" w:hAnsi="Squad"/>
          <w:sz w:val="18"/>
          <w:szCs w:val="18"/>
        </w:rPr>
        <w:t>DSK Bank has been designated as an Other Systemically Important Institution (D-SII) and is accordingly a large institution under Article 4 (146) (b) of Regulation (EU) No 575/2013, but has not issued securities that are admitted to trading on a regulated market of any Member State. Considering the above mentioned, DSK Bank is outside the scope of Article 449a of Regulation (EU) No 575/2013 and does not disclose information on environmental, social and governance risks.</w:t>
      </w:r>
      <w:bookmarkEnd w:id="330"/>
    </w:p>
    <w:p w14:paraId="77479FF2" w14:textId="30429D1F" w:rsidR="42E74018" w:rsidRPr="00507DD7" w:rsidRDefault="42E74018" w:rsidP="00856CE0">
      <w:pPr>
        <w:rPr>
          <w:rFonts w:ascii="Squad" w:hAnsi="Squad"/>
          <w:b/>
          <w:bCs/>
        </w:rPr>
      </w:pPr>
    </w:p>
    <w:p w14:paraId="0B00CE73" w14:textId="3A7A1805" w:rsidR="00F83F86" w:rsidRPr="00507DD7" w:rsidRDefault="00F83F86" w:rsidP="00F83F86">
      <w:pPr>
        <w:rPr>
          <w:rFonts w:ascii="Squad" w:hAnsi="Squad"/>
        </w:rPr>
      </w:pPr>
    </w:p>
    <w:p w14:paraId="0A4B567B" w14:textId="70B4B6B9" w:rsidR="009A75EB" w:rsidRPr="00507DD7" w:rsidRDefault="0029503B" w:rsidP="00F83F86">
      <w:pPr>
        <w:rPr>
          <w:rFonts w:ascii="Squad" w:hAnsi="Squad"/>
        </w:rPr>
      </w:pPr>
      <w:r>
        <w:pict w14:anchorId="65E2B9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294" type="#_x0000_t75" alt="Signature Line, Unsigned" style="position:absolute;margin-left:247.4pt;margin-top:6.05pt;width:175.95pt;height:87.65pt;z-index:251658244">
            <v:imagedata r:id="rId16" o:title=""/>
            <o:lock v:ext="edit" ungrouping="t" rotation="t" cropping="t" verticies="t" text="t" grouping="t"/>
            <o:signatureline v:ext="edit" id="{A14FBD11-0F04-4446-8BA0-C23035A83A31}" provid="{00000000-0000-0000-0000-000000000000}" o:suggestedsigner="Tsvetoslav Dimov" o:suggestedsigner2="Chief Financial Officer" issignatureline="t"/>
            <w10:wrap type="square"/>
          </v:shape>
        </w:pict>
      </w:r>
      <w:r>
        <w:rPr>
          <w:rFonts w:ascii="Squad" w:hAnsi="Squad"/>
        </w:rPr>
        <w:pict w14:anchorId="4A4DADF5">
          <v:shape id="_x0000_s2293" type="#_x0000_t75" alt="Signature Line, Unsigned" style="position:absolute;margin-left:26.45pt;margin-top:6.05pt;width:182.75pt;height:90.8pt;z-index:251658245">
            <v:imagedata r:id="rId17" o:title=""/>
            <o:lock v:ext="edit" ungrouping="t" rotation="t" cropping="t" verticies="t" text="t" grouping="t"/>
            <o:signatureline v:ext="edit" id="{77555551-D6E5-4851-A3FA-2DB7AE4E0465}" provid="{00000000-0000-0000-0000-000000000000}" o:suggestedsigner="Tamas Hak-Kovacs" o:suggestedsigner2="Chief Executive Officer" issignatureline="t"/>
            <w10:wrap type="square"/>
          </v:shape>
        </w:pict>
      </w:r>
    </w:p>
    <w:p w14:paraId="73774687" w14:textId="0721A9F0" w:rsidR="009A75EB" w:rsidRPr="00507DD7" w:rsidRDefault="009A75EB" w:rsidP="00F83F86">
      <w:pPr>
        <w:rPr>
          <w:rFonts w:ascii="Squad" w:hAnsi="Squad"/>
        </w:rPr>
      </w:pPr>
    </w:p>
    <w:p w14:paraId="27B8BA37" w14:textId="77777777" w:rsidR="009A75EB" w:rsidRPr="00507DD7" w:rsidRDefault="009A75EB" w:rsidP="009A75EB">
      <w:pPr>
        <w:rPr>
          <w:rFonts w:ascii="Squad" w:hAnsi="Squad"/>
        </w:rPr>
      </w:pPr>
    </w:p>
    <w:p w14:paraId="6845C9DC" w14:textId="4F48E7A2" w:rsidR="009A75EB" w:rsidRPr="00507DD7" w:rsidRDefault="009A75EB" w:rsidP="009A75EB">
      <w:pPr>
        <w:rPr>
          <w:rFonts w:ascii="Squad" w:hAnsi="Squad"/>
        </w:rPr>
      </w:pPr>
    </w:p>
    <w:p w14:paraId="24F33245" w14:textId="1AC9DB60" w:rsidR="009A75EB" w:rsidRPr="00507DD7" w:rsidRDefault="009A75EB" w:rsidP="009A75EB">
      <w:pPr>
        <w:ind w:firstLine="720"/>
        <w:rPr>
          <w:rFonts w:ascii="Squad" w:hAnsi="Squad"/>
        </w:rPr>
      </w:pPr>
    </w:p>
    <w:sectPr w:rsidR="009A75EB" w:rsidRPr="00507DD7" w:rsidSect="003254F7">
      <w:headerReference w:type="default" r:id="rId18"/>
      <w:footerReference w:type="default" r:id="rId19"/>
      <w:pgSz w:w="11907" w:h="16840" w:code="9"/>
      <w:pgMar w:top="1418" w:right="851" w:bottom="851" w:left="1418" w:header="227" w:footer="340" w:gutter="561"/>
      <w:cols w:space="708"/>
      <w:formProt w:val="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C4141E" w14:textId="77777777" w:rsidR="001C1D1D" w:rsidRPr="00507DD7" w:rsidRDefault="001C1D1D">
      <w:r w:rsidRPr="00507DD7">
        <w:separator/>
      </w:r>
    </w:p>
  </w:endnote>
  <w:endnote w:type="continuationSeparator" w:id="0">
    <w:p w14:paraId="07E45D53" w14:textId="77777777" w:rsidR="001C1D1D" w:rsidRPr="00507DD7" w:rsidRDefault="001C1D1D">
      <w:r w:rsidRPr="00507DD7">
        <w:continuationSeparator/>
      </w:r>
    </w:p>
  </w:endnote>
  <w:endnote w:type="continuationNotice" w:id="1">
    <w:p w14:paraId="5D93E0F8" w14:textId="77777777" w:rsidR="001C1D1D" w:rsidRPr="00507DD7" w:rsidRDefault="001C1D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quad">
    <w:panose1 w:val="00000500000000000000"/>
    <w:charset w:val="CC"/>
    <w:family w:val="auto"/>
    <w:pitch w:val="variable"/>
    <w:sig w:usb0="00000287" w:usb1="00000000" w:usb2="00000000" w:usb3="00000000" w:csb0="0000009F" w:csb1="00000000"/>
  </w:font>
  <w:font w:name="Formata OTP Lig">
    <w:panose1 w:val="020B0303040000020004"/>
    <w:charset w:val="00"/>
    <w:family w:val="swiss"/>
    <w:notTrueType/>
    <w:pitch w:val="variable"/>
    <w:sig w:usb0="A00002AF" w:usb1="5000205B" w:usb2="00000000" w:usb3="00000000" w:csb0="0000009F" w:csb1="00000000"/>
  </w:font>
  <w:font w:name="Arial">
    <w:panose1 w:val="020B0604020202020204"/>
    <w:charset w:val="CC"/>
    <w:family w:val="swiss"/>
    <w:pitch w:val="variable"/>
    <w:sig w:usb0="E0002EFF" w:usb1="C000785B" w:usb2="00000009" w:usb3="00000000" w:csb0="000001FF" w:csb1="00000000"/>
  </w:font>
  <w:font w:name="TmsCyr">
    <w:altName w:val="Times New Roman"/>
    <w:charset w:val="00"/>
    <w:family w:val="roman"/>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Tms Rmn">
    <w:panose1 w:val="02020603040505020304"/>
    <w:charset w:val="00"/>
    <w:family w:val="roman"/>
    <w:pitch w:val="variable"/>
    <w:sig w:usb0="00000003" w:usb1="00000000" w:usb2="00000000" w:usb3="00000000" w:csb0="00000001" w:csb1="00000000"/>
  </w:font>
  <w:font w:name="Times">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EUAlbertina">
    <w:altName w:val="Times New Roman"/>
    <w:charset w:val="00"/>
    <w:family w:val="auto"/>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quad ExtraBold">
    <w:panose1 w:val="00000800000000000000"/>
    <w:charset w:val="CC"/>
    <w:family w:val="auto"/>
    <w:pitch w:val="variable"/>
    <w:sig w:usb0="00000287" w:usb1="00000000" w:usb2="00000000" w:usb3="00000000" w:csb0="0000009F" w:csb1="00000000"/>
  </w:font>
  <w:font w:name="Squad Heavy">
    <w:panose1 w:val="00000900000000000000"/>
    <w:charset w:val="CC"/>
    <w:family w:val="auto"/>
    <w:pitch w:val="variable"/>
    <w:sig w:usb0="00000287" w:usb1="00000000" w:usb2="00000000" w:usb3="00000000" w:csb0="0000009F" w:csb1="00000000"/>
  </w:font>
  <w:font w:name="ProximaNova-Light">
    <w:altName w:val="Yu Gothic"/>
    <w:panose1 w:val="00000000000000000000"/>
    <w:charset w:val="80"/>
    <w:family w:val="swiss"/>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9F81A" w14:textId="77777777" w:rsidR="00C335D6" w:rsidRPr="00507DD7" w:rsidRDefault="00C335D6" w:rsidP="00F7496F">
    <w:pPr>
      <w:pStyle w:val="Footer"/>
      <w:framePr w:wrap="around" w:vAnchor="text" w:hAnchor="margin" w:xAlign="right" w:y="1"/>
      <w:rPr>
        <w:rStyle w:val="PageNumber"/>
        <w:sz w:val="16"/>
        <w:szCs w:val="16"/>
      </w:rPr>
    </w:pPr>
    <w:r w:rsidRPr="00507DD7">
      <w:rPr>
        <w:rStyle w:val="PageNumber"/>
        <w:sz w:val="16"/>
        <w:szCs w:val="16"/>
      </w:rPr>
      <w:fldChar w:fldCharType="begin"/>
    </w:r>
    <w:r w:rsidRPr="00507DD7">
      <w:rPr>
        <w:rStyle w:val="PageNumber"/>
        <w:sz w:val="16"/>
        <w:szCs w:val="16"/>
      </w:rPr>
      <w:instrText xml:space="preserve">PAGE  </w:instrText>
    </w:r>
    <w:r w:rsidRPr="00507DD7">
      <w:rPr>
        <w:rStyle w:val="PageNumber"/>
        <w:sz w:val="16"/>
        <w:szCs w:val="16"/>
      </w:rPr>
      <w:fldChar w:fldCharType="separate"/>
    </w:r>
    <w:r w:rsidRPr="00507DD7">
      <w:rPr>
        <w:rStyle w:val="PageNumber"/>
        <w:sz w:val="16"/>
        <w:szCs w:val="16"/>
      </w:rPr>
      <w:t>60</w:t>
    </w:r>
    <w:r w:rsidRPr="00507DD7">
      <w:rPr>
        <w:rStyle w:val="PageNumber"/>
        <w:sz w:val="16"/>
        <w:szCs w:val="16"/>
      </w:rPr>
      <w:fldChar w:fldCharType="end"/>
    </w:r>
  </w:p>
  <w:p w14:paraId="341FB232" w14:textId="77777777" w:rsidR="00C335D6" w:rsidRPr="00507DD7" w:rsidRDefault="00C335D6" w:rsidP="00D7126C">
    <w:pPr>
      <w:pStyle w:val="Footer"/>
      <w:ind w:right="360"/>
    </w:pPr>
  </w:p>
  <w:p w14:paraId="3F03FD35" w14:textId="77777777" w:rsidR="00C335D6" w:rsidRPr="00507DD7" w:rsidRDefault="00C335D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52AA65" w14:textId="77777777" w:rsidR="001C1D1D" w:rsidRPr="00507DD7" w:rsidRDefault="001C1D1D">
      <w:r w:rsidRPr="00507DD7">
        <w:separator/>
      </w:r>
    </w:p>
  </w:footnote>
  <w:footnote w:type="continuationSeparator" w:id="0">
    <w:p w14:paraId="0EC4CB21" w14:textId="77777777" w:rsidR="001C1D1D" w:rsidRPr="00507DD7" w:rsidRDefault="001C1D1D">
      <w:r w:rsidRPr="00507DD7">
        <w:continuationSeparator/>
      </w:r>
    </w:p>
  </w:footnote>
  <w:footnote w:type="continuationNotice" w:id="1">
    <w:p w14:paraId="69A0F5C9" w14:textId="77777777" w:rsidR="001C1D1D" w:rsidRPr="00507DD7" w:rsidRDefault="001C1D1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04DB8" w14:textId="1B058DDE" w:rsidR="00A200FA" w:rsidRPr="00507DD7" w:rsidRDefault="00A200FA" w:rsidP="0032126C">
    <w:pPr>
      <w:pStyle w:val="Header"/>
      <w:rPr>
        <w:rFonts w:ascii="Squad" w:hAnsi="Squad"/>
        <w:i/>
        <w:iCs/>
        <w:color w:val="52AE30"/>
        <w:sz w:val="20"/>
        <w:szCs w:val="18"/>
      </w:rPr>
    </w:pPr>
    <w:r w:rsidRPr="00507DD7">
      <w:rPr>
        <w:rFonts w:ascii="Squad" w:hAnsi="Squad"/>
        <w:i/>
        <w:iCs/>
        <w:color w:val="52AE30"/>
        <w:sz w:val="20"/>
        <w:szCs w:val="18"/>
      </w:rPr>
      <w:t>DSK Bank</w:t>
    </w:r>
    <w:r w:rsidR="0032126C" w:rsidRPr="00507DD7">
      <w:rPr>
        <w:rFonts w:ascii="Squad" w:hAnsi="Squad"/>
        <w:i/>
        <w:iCs/>
        <w:color w:val="52AE30"/>
        <w:sz w:val="20"/>
        <w:szCs w:val="18"/>
      </w:rPr>
      <w:t xml:space="preserve"> </w:t>
    </w:r>
    <w:r w:rsidR="00282510" w:rsidRPr="00507DD7">
      <w:rPr>
        <w:rFonts w:ascii="Squad" w:hAnsi="Squad"/>
        <w:i/>
        <w:iCs/>
        <w:color w:val="52AE30"/>
        <w:sz w:val="20"/>
        <w:szCs w:val="18"/>
      </w:rPr>
      <w:t>AD</w:t>
    </w:r>
    <w:r w:rsidR="00FB48A6" w:rsidRPr="00507DD7">
      <w:rPr>
        <w:rFonts w:ascii="Squad" w:hAnsi="Squad"/>
        <w:i/>
        <w:iCs/>
        <w:color w:val="52AE30"/>
        <w:sz w:val="20"/>
        <w:szCs w:val="18"/>
      </w:rPr>
      <w:t xml:space="preserve"> Disclosure</w: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93915"/>
    <w:multiLevelType w:val="hybridMultilevel"/>
    <w:tmpl w:val="A712E98C"/>
    <w:lvl w:ilvl="0" w:tplc="FFFFFFFF">
      <w:start w:val="1"/>
      <w:numFmt w:val="lowerLetter"/>
      <w:lvlText w:val="(%1)"/>
      <w:lvlJc w:val="left"/>
      <w:pPr>
        <w:ind w:left="720" w:hanging="360"/>
      </w:pPr>
      <w:rPr>
        <w:rFonts w:hint="default"/>
      </w:rPr>
    </w:lvl>
    <w:lvl w:ilvl="1" w:tplc="0402000B">
      <w:start w:val="1"/>
      <w:numFmt w:val="bullet"/>
      <w:lvlText w:val=""/>
      <w:lvlJc w:val="left"/>
      <w:pPr>
        <w:ind w:left="1440" w:hanging="360"/>
      </w:pPr>
      <w:rPr>
        <w:rFonts w:ascii="Wingdings" w:hAnsi="Wingding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3B308C3"/>
    <w:multiLevelType w:val="multilevel"/>
    <w:tmpl w:val="04D234EE"/>
    <w:lvl w:ilvl="0">
      <w:start w:val="1"/>
      <w:numFmt w:val="decimal"/>
      <w:lvlText w:val="%1."/>
      <w:lvlJc w:val="left"/>
      <w:pPr>
        <w:ind w:left="1080" w:hanging="360"/>
      </w:pPr>
      <w:rPr>
        <w:rFonts w:hint="default"/>
      </w:rPr>
    </w:lvl>
    <w:lvl w:ilvl="1">
      <w:start w:val="2"/>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05930879"/>
    <w:multiLevelType w:val="multilevel"/>
    <w:tmpl w:val="5BD6A18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i w:val="0"/>
        <w:lang w:val="en-G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5B06402"/>
    <w:multiLevelType w:val="hybridMultilevel"/>
    <w:tmpl w:val="13AAA07A"/>
    <w:lvl w:ilvl="0" w:tplc="DF2C27B0">
      <w:start w:val="4"/>
      <w:numFmt w:val="bullet"/>
      <w:lvlText w:val="-"/>
      <w:lvlJc w:val="left"/>
      <w:pPr>
        <w:ind w:left="3240" w:hanging="360"/>
      </w:pPr>
      <w:rPr>
        <w:rFonts w:ascii="Calibri" w:eastAsiaTheme="minorHAnsi" w:hAnsi="Calibri" w:cs="Calibri" w:hint="default"/>
      </w:rPr>
    </w:lvl>
    <w:lvl w:ilvl="1" w:tplc="04020003">
      <w:start w:val="1"/>
      <w:numFmt w:val="bullet"/>
      <w:lvlText w:val="o"/>
      <w:lvlJc w:val="left"/>
      <w:pPr>
        <w:ind w:left="3960" w:hanging="360"/>
      </w:pPr>
      <w:rPr>
        <w:rFonts w:ascii="Courier New" w:hAnsi="Courier New" w:cs="Courier New" w:hint="default"/>
      </w:rPr>
    </w:lvl>
    <w:lvl w:ilvl="2" w:tplc="04020005" w:tentative="1">
      <w:start w:val="1"/>
      <w:numFmt w:val="bullet"/>
      <w:lvlText w:val=""/>
      <w:lvlJc w:val="left"/>
      <w:pPr>
        <w:ind w:left="4680" w:hanging="360"/>
      </w:pPr>
      <w:rPr>
        <w:rFonts w:ascii="Wingdings" w:hAnsi="Wingdings" w:hint="default"/>
      </w:rPr>
    </w:lvl>
    <w:lvl w:ilvl="3" w:tplc="04020001" w:tentative="1">
      <w:start w:val="1"/>
      <w:numFmt w:val="bullet"/>
      <w:lvlText w:val=""/>
      <w:lvlJc w:val="left"/>
      <w:pPr>
        <w:ind w:left="5400" w:hanging="360"/>
      </w:pPr>
      <w:rPr>
        <w:rFonts w:ascii="Symbol" w:hAnsi="Symbol" w:hint="default"/>
      </w:rPr>
    </w:lvl>
    <w:lvl w:ilvl="4" w:tplc="04020003" w:tentative="1">
      <w:start w:val="1"/>
      <w:numFmt w:val="bullet"/>
      <w:lvlText w:val="o"/>
      <w:lvlJc w:val="left"/>
      <w:pPr>
        <w:ind w:left="6120" w:hanging="360"/>
      </w:pPr>
      <w:rPr>
        <w:rFonts w:ascii="Courier New" w:hAnsi="Courier New" w:cs="Courier New" w:hint="default"/>
      </w:rPr>
    </w:lvl>
    <w:lvl w:ilvl="5" w:tplc="04020005" w:tentative="1">
      <w:start w:val="1"/>
      <w:numFmt w:val="bullet"/>
      <w:lvlText w:val=""/>
      <w:lvlJc w:val="left"/>
      <w:pPr>
        <w:ind w:left="6840" w:hanging="360"/>
      </w:pPr>
      <w:rPr>
        <w:rFonts w:ascii="Wingdings" w:hAnsi="Wingdings" w:hint="default"/>
      </w:rPr>
    </w:lvl>
    <w:lvl w:ilvl="6" w:tplc="04020001" w:tentative="1">
      <w:start w:val="1"/>
      <w:numFmt w:val="bullet"/>
      <w:lvlText w:val=""/>
      <w:lvlJc w:val="left"/>
      <w:pPr>
        <w:ind w:left="7560" w:hanging="360"/>
      </w:pPr>
      <w:rPr>
        <w:rFonts w:ascii="Symbol" w:hAnsi="Symbol" w:hint="default"/>
      </w:rPr>
    </w:lvl>
    <w:lvl w:ilvl="7" w:tplc="04020003" w:tentative="1">
      <w:start w:val="1"/>
      <w:numFmt w:val="bullet"/>
      <w:lvlText w:val="o"/>
      <w:lvlJc w:val="left"/>
      <w:pPr>
        <w:ind w:left="8280" w:hanging="360"/>
      </w:pPr>
      <w:rPr>
        <w:rFonts w:ascii="Courier New" w:hAnsi="Courier New" w:cs="Courier New" w:hint="default"/>
      </w:rPr>
    </w:lvl>
    <w:lvl w:ilvl="8" w:tplc="04020005" w:tentative="1">
      <w:start w:val="1"/>
      <w:numFmt w:val="bullet"/>
      <w:lvlText w:val=""/>
      <w:lvlJc w:val="left"/>
      <w:pPr>
        <w:ind w:left="9000" w:hanging="360"/>
      </w:pPr>
      <w:rPr>
        <w:rFonts w:ascii="Wingdings" w:hAnsi="Wingdings" w:hint="default"/>
      </w:rPr>
    </w:lvl>
  </w:abstractNum>
  <w:abstractNum w:abstractNumId="4" w15:restartNumberingAfterBreak="0">
    <w:nsid w:val="06688062"/>
    <w:multiLevelType w:val="hybridMultilevel"/>
    <w:tmpl w:val="FFFFFFFF"/>
    <w:lvl w:ilvl="0" w:tplc="7F08DFC4">
      <w:start w:val="1"/>
      <w:numFmt w:val="decimal"/>
      <w:lvlText w:val="%1."/>
      <w:lvlJc w:val="left"/>
      <w:pPr>
        <w:ind w:left="720" w:hanging="360"/>
      </w:pPr>
    </w:lvl>
    <w:lvl w:ilvl="1" w:tplc="041AB922">
      <w:start w:val="1"/>
      <w:numFmt w:val="lowerLetter"/>
      <w:lvlText w:val="%2."/>
      <w:lvlJc w:val="left"/>
      <w:pPr>
        <w:ind w:left="1440" w:hanging="360"/>
      </w:pPr>
    </w:lvl>
    <w:lvl w:ilvl="2" w:tplc="BE706980">
      <w:start w:val="1"/>
      <w:numFmt w:val="lowerRoman"/>
      <w:lvlText w:val="%3."/>
      <w:lvlJc w:val="right"/>
      <w:pPr>
        <w:ind w:left="2160" w:hanging="180"/>
      </w:pPr>
    </w:lvl>
    <w:lvl w:ilvl="3" w:tplc="ED22D62A">
      <w:start w:val="1"/>
      <w:numFmt w:val="decimal"/>
      <w:lvlText w:val="%4."/>
      <w:lvlJc w:val="left"/>
      <w:pPr>
        <w:ind w:left="2880" w:hanging="360"/>
      </w:pPr>
    </w:lvl>
    <w:lvl w:ilvl="4" w:tplc="87A06420">
      <w:start w:val="1"/>
      <w:numFmt w:val="lowerLetter"/>
      <w:lvlText w:val="%5."/>
      <w:lvlJc w:val="left"/>
      <w:pPr>
        <w:ind w:left="3600" w:hanging="360"/>
      </w:pPr>
    </w:lvl>
    <w:lvl w:ilvl="5" w:tplc="8E386A7A">
      <w:start w:val="1"/>
      <w:numFmt w:val="lowerRoman"/>
      <w:lvlText w:val="%6."/>
      <w:lvlJc w:val="right"/>
      <w:pPr>
        <w:ind w:left="4320" w:hanging="180"/>
      </w:pPr>
    </w:lvl>
    <w:lvl w:ilvl="6" w:tplc="611A7E80">
      <w:start w:val="1"/>
      <w:numFmt w:val="decimal"/>
      <w:lvlText w:val="%7."/>
      <w:lvlJc w:val="left"/>
      <w:pPr>
        <w:ind w:left="5040" w:hanging="360"/>
      </w:pPr>
    </w:lvl>
    <w:lvl w:ilvl="7" w:tplc="72DE12EE">
      <w:start w:val="1"/>
      <w:numFmt w:val="lowerLetter"/>
      <w:lvlText w:val="%8."/>
      <w:lvlJc w:val="left"/>
      <w:pPr>
        <w:ind w:left="5760" w:hanging="360"/>
      </w:pPr>
    </w:lvl>
    <w:lvl w:ilvl="8" w:tplc="7D26A43E">
      <w:start w:val="1"/>
      <w:numFmt w:val="lowerRoman"/>
      <w:lvlText w:val="%9."/>
      <w:lvlJc w:val="right"/>
      <w:pPr>
        <w:ind w:left="6480" w:hanging="180"/>
      </w:pPr>
    </w:lvl>
  </w:abstractNum>
  <w:abstractNum w:abstractNumId="5" w15:restartNumberingAfterBreak="0">
    <w:nsid w:val="081F3AC9"/>
    <w:multiLevelType w:val="hybridMultilevel"/>
    <w:tmpl w:val="E6061DA8"/>
    <w:lvl w:ilvl="0" w:tplc="A68E2732">
      <w:start w:val="1"/>
      <w:numFmt w:val="bullet"/>
      <w:lvlText w:val="­"/>
      <w:lvlJc w:val="left"/>
      <w:pPr>
        <w:tabs>
          <w:tab w:val="num" w:pos="1068"/>
        </w:tabs>
        <w:ind w:left="1068" w:hanging="360"/>
      </w:pPr>
      <w:rPr>
        <w:rFonts w:ascii="Courier New" w:hAnsi="Courier New" w:hint="default"/>
      </w:rPr>
    </w:lvl>
    <w:lvl w:ilvl="1" w:tplc="30A8208A">
      <w:start w:val="1"/>
      <w:numFmt w:val="bullet"/>
      <w:lvlText w:val="–"/>
      <w:lvlJc w:val="left"/>
      <w:pPr>
        <w:tabs>
          <w:tab w:val="num" w:pos="1350"/>
        </w:tabs>
        <w:ind w:left="1350" w:hanging="360"/>
      </w:pPr>
      <w:rPr>
        <w:rFonts w:ascii="Times New Roman" w:hAnsi="Times New Roman" w:cs="Times New Roman" w:hint="default"/>
      </w:rPr>
    </w:lvl>
    <w:lvl w:ilvl="2" w:tplc="CD18B8AC" w:tentative="1">
      <w:start w:val="1"/>
      <w:numFmt w:val="bullet"/>
      <w:lvlText w:val="•"/>
      <w:lvlJc w:val="left"/>
      <w:pPr>
        <w:tabs>
          <w:tab w:val="num" w:pos="2070"/>
        </w:tabs>
        <w:ind w:left="2070" w:hanging="360"/>
      </w:pPr>
      <w:rPr>
        <w:rFonts w:ascii="Times New Roman" w:hAnsi="Times New Roman" w:hint="default"/>
      </w:rPr>
    </w:lvl>
    <w:lvl w:ilvl="3" w:tplc="244CCFA4" w:tentative="1">
      <w:start w:val="1"/>
      <w:numFmt w:val="bullet"/>
      <w:lvlText w:val="•"/>
      <w:lvlJc w:val="left"/>
      <w:pPr>
        <w:tabs>
          <w:tab w:val="num" w:pos="2790"/>
        </w:tabs>
        <w:ind w:left="2790" w:hanging="360"/>
      </w:pPr>
      <w:rPr>
        <w:rFonts w:ascii="Times New Roman" w:hAnsi="Times New Roman" w:hint="default"/>
      </w:rPr>
    </w:lvl>
    <w:lvl w:ilvl="4" w:tplc="5E0EB288" w:tentative="1">
      <w:start w:val="1"/>
      <w:numFmt w:val="bullet"/>
      <w:lvlText w:val="•"/>
      <w:lvlJc w:val="left"/>
      <w:pPr>
        <w:tabs>
          <w:tab w:val="num" w:pos="3510"/>
        </w:tabs>
        <w:ind w:left="3510" w:hanging="360"/>
      </w:pPr>
      <w:rPr>
        <w:rFonts w:ascii="Times New Roman" w:hAnsi="Times New Roman" w:hint="default"/>
      </w:rPr>
    </w:lvl>
    <w:lvl w:ilvl="5" w:tplc="88A4616E" w:tentative="1">
      <w:start w:val="1"/>
      <w:numFmt w:val="bullet"/>
      <w:lvlText w:val="•"/>
      <w:lvlJc w:val="left"/>
      <w:pPr>
        <w:tabs>
          <w:tab w:val="num" w:pos="4230"/>
        </w:tabs>
        <w:ind w:left="4230" w:hanging="360"/>
      </w:pPr>
      <w:rPr>
        <w:rFonts w:ascii="Times New Roman" w:hAnsi="Times New Roman" w:hint="default"/>
      </w:rPr>
    </w:lvl>
    <w:lvl w:ilvl="6" w:tplc="1D324A0E" w:tentative="1">
      <w:start w:val="1"/>
      <w:numFmt w:val="bullet"/>
      <w:lvlText w:val="•"/>
      <w:lvlJc w:val="left"/>
      <w:pPr>
        <w:tabs>
          <w:tab w:val="num" w:pos="4950"/>
        </w:tabs>
        <w:ind w:left="4950" w:hanging="360"/>
      </w:pPr>
      <w:rPr>
        <w:rFonts w:ascii="Times New Roman" w:hAnsi="Times New Roman" w:hint="default"/>
      </w:rPr>
    </w:lvl>
    <w:lvl w:ilvl="7" w:tplc="49F25D1C" w:tentative="1">
      <w:start w:val="1"/>
      <w:numFmt w:val="bullet"/>
      <w:lvlText w:val="•"/>
      <w:lvlJc w:val="left"/>
      <w:pPr>
        <w:tabs>
          <w:tab w:val="num" w:pos="5670"/>
        </w:tabs>
        <w:ind w:left="5670" w:hanging="360"/>
      </w:pPr>
      <w:rPr>
        <w:rFonts w:ascii="Times New Roman" w:hAnsi="Times New Roman" w:hint="default"/>
      </w:rPr>
    </w:lvl>
    <w:lvl w:ilvl="8" w:tplc="5CC4575E" w:tentative="1">
      <w:start w:val="1"/>
      <w:numFmt w:val="bullet"/>
      <w:lvlText w:val="•"/>
      <w:lvlJc w:val="left"/>
      <w:pPr>
        <w:tabs>
          <w:tab w:val="num" w:pos="6390"/>
        </w:tabs>
        <w:ind w:left="6390" w:hanging="360"/>
      </w:pPr>
      <w:rPr>
        <w:rFonts w:ascii="Times New Roman" w:hAnsi="Times New Roman" w:hint="default"/>
      </w:rPr>
    </w:lvl>
  </w:abstractNum>
  <w:abstractNum w:abstractNumId="6" w15:restartNumberingAfterBreak="0">
    <w:nsid w:val="0A7A0A1B"/>
    <w:multiLevelType w:val="hybridMultilevel"/>
    <w:tmpl w:val="E8A6E0C8"/>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0402000F">
      <w:start w:val="1"/>
      <w:numFmt w:val="decimal"/>
      <w:lvlText w:val="%5."/>
      <w:lvlJc w:val="left"/>
      <w:pPr>
        <w:ind w:left="144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 w15:restartNumberingAfterBreak="0">
    <w:nsid w:val="0B3F14C1"/>
    <w:multiLevelType w:val="hybridMultilevel"/>
    <w:tmpl w:val="CC3CCA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0B9342AA"/>
    <w:multiLevelType w:val="hybridMultilevel"/>
    <w:tmpl w:val="8F1CCE58"/>
    <w:lvl w:ilvl="0" w:tplc="AF4EC4C0">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9" w15:restartNumberingAfterBreak="0">
    <w:nsid w:val="0C821AB1"/>
    <w:multiLevelType w:val="hybridMultilevel"/>
    <w:tmpl w:val="CA48A94C"/>
    <w:lvl w:ilvl="0" w:tplc="0402000F">
      <w:start w:val="1"/>
      <w:numFmt w:val="decimal"/>
      <w:lvlText w:val="%1."/>
      <w:lvlJc w:val="left"/>
      <w:pPr>
        <w:ind w:left="1440" w:hanging="360"/>
      </w:pPr>
    </w:lvl>
    <w:lvl w:ilvl="1" w:tplc="04020019">
      <w:start w:val="1"/>
      <w:numFmt w:val="lowerLetter"/>
      <w:lvlText w:val="%2."/>
      <w:lvlJc w:val="left"/>
      <w:pPr>
        <w:ind w:left="2160" w:hanging="360"/>
      </w:pPr>
    </w:lvl>
    <w:lvl w:ilvl="2" w:tplc="0402001B">
      <w:start w:val="1"/>
      <w:numFmt w:val="lowerRoman"/>
      <w:lvlText w:val="%3."/>
      <w:lvlJc w:val="right"/>
      <w:pPr>
        <w:ind w:left="2880" w:hanging="180"/>
      </w:pPr>
    </w:lvl>
    <w:lvl w:ilvl="3" w:tplc="0402000F">
      <w:start w:val="1"/>
      <w:numFmt w:val="decimal"/>
      <w:lvlText w:val="%4."/>
      <w:lvlJc w:val="left"/>
      <w:pPr>
        <w:ind w:left="3600" w:hanging="360"/>
      </w:pPr>
    </w:lvl>
    <w:lvl w:ilvl="4" w:tplc="50A43362">
      <w:start w:val="1"/>
      <w:numFmt w:val="decimal"/>
      <w:lvlText w:val="(%5)"/>
      <w:lvlJc w:val="left"/>
      <w:pPr>
        <w:ind w:left="4680" w:hanging="720"/>
      </w:pPr>
      <w:rPr>
        <w:rFonts w:hint="default"/>
      </w:r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abstractNum w:abstractNumId="10" w15:restartNumberingAfterBreak="0">
    <w:nsid w:val="0E047391"/>
    <w:multiLevelType w:val="hybridMultilevel"/>
    <w:tmpl w:val="C8782EAE"/>
    <w:lvl w:ilvl="0" w:tplc="04020005">
      <w:start w:val="1"/>
      <w:numFmt w:val="bullet"/>
      <w:lvlText w:val=""/>
      <w:lvlJc w:val="left"/>
      <w:pPr>
        <w:ind w:left="1080" w:hanging="360"/>
      </w:pPr>
      <w:rPr>
        <w:rFonts w:ascii="Wingdings" w:hAnsi="Wingdings"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11" w15:restartNumberingAfterBreak="0">
    <w:nsid w:val="0E587220"/>
    <w:multiLevelType w:val="hybridMultilevel"/>
    <w:tmpl w:val="088E84F6"/>
    <w:lvl w:ilvl="0" w:tplc="0402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E5D2F9E"/>
    <w:multiLevelType w:val="hybridMultilevel"/>
    <w:tmpl w:val="F168DF8A"/>
    <w:lvl w:ilvl="0" w:tplc="0402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FE756D8"/>
    <w:multiLevelType w:val="hybridMultilevel"/>
    <w:tmpl w:val="CF3E041C"/>
    <w:lvl w:ilvl="0" w:tplc="ECE6B8B8">
      <w:start w:val="2"/>
      <w:numFmt w:val="bullet"/>
      <w:lvlText w:val="-"/>
      <w:lvlJc w:val="left"/>
      <w:pPr>
        <w:tabs>
          <w:tab w:val="num" w:pos="1170"/>
        </w:tabs>
        <w:ind w:left="1170" w:hanging="360"/>
      </w:pPr>
      <w:rPr>
        <w:rFonts w:ascii="Times New Roman" w:eastAsia="Times New Roman" w:hAnsi="Times New Roman" w:cs="Times New Roman" w:hint="default"/>
        <w:b/>
      </w:rPr>
    </w:lvl>
    <w:lvl w:ilvl="1" w:tplc="09E851D4">
      <w:start w:val="1"/>
      <w:numFmt w:val="lowerLetter"/>
      <w:lvlText w:val="(%2)"/>
      <w:lvlJc w:val="left"/>
      <w:pPr>
        <w:tabs>
          <w:tab w:val="num" w:pos="1890"/>
        </w:tabs>
        <w:ind w:left="1890" w:hanging="360"/>
      </w:pPr>
      <w:rPr>
        <w:rFonts w:hint="default"/>
      </w:rPr>
    </w:lvl>
    <w:lvl w:ilvl="2" w:tplc="04020005" w:tentative="1">
      <w:start w:val="1"/>
      <w:numFmt w:val="bullet"/>
      <w:lvlText w:val=""/>
      <w:lvlJc w:val="left"/>
      <w:pPr>
        <w:tabs>
          <w:tab w:val="num" w:pos="2610"/>
        </w:tabs>
        <w:ind w:left="2610" w:hanging="360"/>
      </w:pPr>
      <w:rPr>
        <w:rFonts w:ascii="Wingdings" w:hAnsi="Wingdings" w:hint="default"/>
      </w:rPr>
    </w:lvl>
    <w:lvl w:ilvl="3" w:tplc="04020001" w:tentative="1">
      <w:start w:val="1"/>
      <w:numFmt w:val="bullet"/>
      <w:lvlText w:val=""/>
      <w:lvlJc w:val="left"/>
      <w:pPr>
        <w:tabs>
          <w:tab w:val="num" w:pos="3330"/>
        </w:tabs>
        <w:ind w:left="3330" w:hanging="360"/>
      </w:pPr>
      <w:rPr>
        <w:rFonts w:ascii="Symbol" w:hAnsi="Symbol" w:hint="default"/>
      </w:rPr>
    </w:lvl>
    <w:lvl w:ilvl="4" w:tplc="04020003" w:tentative="1">
      <w:start w:val="1"/>
      <w:numFmt w:val="bullet"/>
      <w:lvlText w:val="o"/>
      <w:lvlJc w:val="left"/>
      <w:pPr>
        <w:tabs>
          <w:tab w:val="num" w:pos="4050"/>
        </w:tabs>
        <w:ind w:left="4050" w:hanging="360"/>
      </w:pPr>
      <w:rPr>
        <w:rFonts w:ascii="Courier New" w:hAnsi="Courier New" w:cs="Courier New" w:hint="default"/>
      </w:rPr>
    </w:lvl>
    <w:lvl w:ilvl="5" w:tplc="04020005" w:tentative="1">
      <w:start w:val="1"/>
      <w:numFmt w:val="bullet"/>
      <w:lvlText w:val=""/>
      <w:lvlJc w:val="left"/>
      <w:pPr>
        <w:tabs>
          <w:tab w:val="num" w:pos="4770"/>
        </w:tabs>
        <w:ind w:left="4770" w:hanging="360"/>
      </w:pPr>
      <w:rPr>
        <w:rFonts w:ascii="Wingdings" w:hAnsi="Wingdings" w:hint="default"/>
      </w:rPr>
    </w:lvl>
    <w:lvl w:ilvl="6" w:tplc="04020001" w:tentative="1">
      <w:start w:val="1"/>
      <w:numFmt w:val="bullet"/>
      <w:lvlText w:val=""/>
      <w:lvlJc w:val="left"/>
      <w:pPr>
        <w:tabs>
          <w:tab w:val="num" w:pos="5490"/>
        </w:tabs>
        <w:ind w:left="5490" w:hanging="360"/>
      </w:pPr>
      <w:rPr>
        <w:rFonts w:ascii="Symbol" w:hAnsi="Symbol" w:hint="default"/>
      </w:rPr>
    </w:lvl>
    <w:lvl w:ilvl="7" w:tplc="04020003" w:tentative="1">
      <w:start w:val="1"/>
      <w:numFmt w:val="bullet"/>
      <w:lvlText w:val="o"/>
      <w:lvlJc w:val="left"/>
      <w:pPr>
        <w:tabs>
          <w:tab w:val="num" w:pos="6210"/>
        </w:tabs>
        <w:ind w:left="6210" w:hanging="360"/>
      </w:pPr>
      <w:rPr>
        <w:rFonts w:ascii="Courier New" w:hAnsi="Courier New" w:cs="Courier New" w:hint="default"/>
      </w:rPr>
    </w:lvl>
    <w:lvl w:ilvl="8" w:tplc="04020005" w:tentative="1">
      <w:start w:val="1"/>
      <w:numFmt w:val="bullet"/>
      <w:lvlText w:val=""/>
      <w:lvlJc w:val="left"/>
      <w:pPr>
        <w:tabs>
          <w:tab w:val="num" w:pos="6930"/>
        </w:tabs>
        <w:ind w:left="6930" w:hanging="360"/>
      </w:pPr>
      <w:rPr>
        <w:rFonts w:ascii="Wingdings" w:hAnsi="Wingdings" w:hint="default"/>
      </w:rPr>
    </w:lvl>
  </w:abstractNum>
  <w:abstractNum w:abstractNumId="14" w15:restartNumberingAfterBreak="0">
    <w:nsid w:val="10052FC4"/>
    <w:multiLevelType w:val="hybridMultilevel"/>
    <w:tmpl w:val="FFFFFFFF"/>
    <w:lvl w:ilvl="0" w:tplc="94D885FE">
      <w:start w:val="1"/>
      <w:numFmt w:val="bullet"/>
      <w:lvlText w:val="Ø"/>
      <w:lvlJc w:val="left"/>
      <w:pPr>
        <w:ind w:left="720" w:hanging="360"/>
      </w:pPr>
      <w:rPr>
        <w:rFonts w:ascii="Wingdings" w:hAnsi="Wingdings" w:hint="default"/>
      </w:rPr>
    </w:lvl>
    <w:lvl w:ilvl="1" w:tplc="EA6A9222">
      <w:start w:val="1"/>
      <w:numFmt w:val="bullet"/>
      <w:lvlText w:val="o"/>
      <w:lvlJc w:val="left"/>
      <w:pPr>
        <w:ind w:left="1440" w:hanging="360"/>
      </w:pPr>
      <w:rPr>
        <w:rFonts w:ascii="Courier New" w:hAnsi="Courier New" w:hint="default"/>
      </w:rPr>
    </w:lvl>
    <w:lvl w:ilvl="2" w:tplc="8DC2C782">
      <w:start w:val="1"/>
      <w:numFmt w:val="bullet"/>
      <w:lvlText w:val=""/>
      <w:lvlJc w:val="left"/>
      <w:pPr>
        <w:ind w:left="2160" w:hanging="360"/>
      </w:pPr>
      <w:rPr>
        <w:rFonts w:ascii="Wingdings" w:hAnsi="Wingdings" w:hint="default"/>
      </w:rPr>
    </w:lvl>
    <w:lvl w:ilvl="3" w:tplc="750CDAC4">
      <w:start w:val="1"/>
      <w:numFmt w:val="bullet"/>
      <w:lvlText w:val=""/>
      <w:lvlJc w:val="left"/>
      <w:pPr>
        <w:ind w:left="2880" w:hanging="360"/>
      </w:pPr>
      <w:rPr>
        <w:rFonts w:ascii="Symbol" w:hAnsi="Symbol" w:hint="default"/>
      </w:rPr>
    </w:lvl>
    <w:lvl w:ilvl="4" w:tplc="2C82E410">
      <w:start w:val="1"/>
      <w:numFmt w:val="bullet"/>
      <w:lvlText w:val="o"/>
      <w:lvlJc w:val="left"/>
      <w:pPr>
        <w:ind w:left="3600" w:hanging="360"/>
      </w:pPr>
      <w:rPr>
        <w:rFonts w:ascii="Courier New" w:hAnsi="Courier New" w:hint="default"/>
      </w:rPr>
    </w:lvl>
    <w:lvl w:ilvl="5" w:tplc="D698067C">
      <w:start w:val="1"/>
      <w:numFmt w:val="bullet"/>
      <w:lvlText w:val=""/>
      <w:lvlJc w:val="left"/>
      <w:pPr>
        <w:ind w:left="4320" w:hanging="360"/>
      </w:pPr>
      <w:rPr>
        <w:rFonts w:ascii="Wingdings" w:hAnsi="Wingdings" w:hint="default"/>
      </w:rPr>
    </w:lvl>
    <w:lvl w:ilvl="6" w:tplc="35D6D17C">
      <w:start w:val="1"/>
      <w:numFmt w:val="bullet"/>
      <w:lvlText w:val=""/>
      <w:lvlJc w:val="left"/>
      <w:pPr>
        <w:ind w:left="5040" w:hanging="360"/>
      </w:pPr>
      <w:rPr>
        <w:rFonts w:ascii="Symbol" w:hAnsi="Symbol" w:hint="default"/>
      </w:rPr>
    </w:lvl>
    <w:lvl w:ilvl="7" w:tplc="272AD4B2">
      <w:start w:val="1"/>
      <w:numFmt w:val="bullet"/>
      <w:lvlText w:val="o"/>
      <w:lvlJc w:val="left"/>
      <w:pPr>
        <w:ind w:left="5760" w:hanging="360"/>
      </w:pPr>
      <w:rPr>
        <w:rFonts w:ascii="Courier New" w:hAnsi="Courier New" w:hint="default"/>
      </w:rPr>
    </w:lvl>
    <w:lvl w:ilvl="8" w:tplc="682E26EA">
      <w:start w:val="1"/>
      <w:numFmt w:val="bullet"/>
      <w:lvlText w:val=""/>
      <w:lvlJc w:val="left"/>
      <w:pPr>
        <w:ind w:left="6480" w:hanging="360"/>
      </w:pPr>
      <w:rPr>
        <w:rFonts w:ascii="Wingdings" w:hAnsi="Wingdings" w:hint="default"/>
      </w:rPr>
    </w:lvl>
  </w:abstractNum>
  <w:abstractNum w:abstractNumId="15" w15:restartNumberingAfterBreak="0">
    <w:nsid w:val="12267354"/>
    <w:multiLevelType w:val="multilevel"/>
    <w:tmpl w:val="2AA8B6F4"/>
    <w:lvl w:ilvl="0">
      <w:start w:val="1"/>
      <w:numFmt w:val="decimal"/>
      <w:lvlText w:val="%1."/>
      <w:lvlJc w:val="left"/>
      <w:pPr>
        <w:ind w:left="502" w:hanging="360"/>
      </w:pPr>
      <w:rPr>
        <w:rFonts w:hint="default"/>
        <w:i w:val="0"/>
      </w:rPr>
    </w:lvl>
    <w:lvl w:ilvl="1">
      <w:start w:val="1"/>
      <w:numFmt w:val="decimal"/>
      <w:lvlText w:val="%1.%2."/>
      <w:lvlJc w:val="left"/>
      <w:pPr>
        <w:ind w:left="934" w:hanging="432"/>
      </w:pPr>
      <w:rPr>
        <w:rFonts w:hint="default"/>
      </w:rPr>
    </w:lvl>
    <w:lvl w:ilvl="2">
      <w:start w:val="1"/>
      <w:numFmt w:val="decimal"/>
      <w:lvlText w:val="%1.%2.%3."/>
      <w:lvlJc w:val="left"/>
      <w:pPr>
        <w:ind w:left="1366" w:hanging="504"/>
      </w:pPr>
      <w:rPr>
        <w:rFonts w:hint="default"/>
      </w:rPr>
    </w:lvl>
    <w:lvl w:ilvl="3">
      <w:start w:val="1"/>
      <w:numFmt w:val="decimal"/>
      <w:lvlText w:val="%1.%2.%3.%4."/>
      <w:lvlJc w:val="left"/>
      <w:pPr>
        <w:ind w:left="1870" w:hanging="648"/>
      </w:pPr>
      <w:rPr>
        <w:rFonts w:hint="default"/>
      </w:rPr>
    </w:lvl>
    <w:lvl w:ilvl="4">
      <w:start w:val="1"/>
      <w:numFmt w:val="decimal"/>
      <w:lvlText w:val="%1.%2.%3.%4.%5."/>
      <w:lvlJc w:val="left"/>
      <w:pPr>
        <w:ind w:left="2374" w:hanging="792"/>
      </w:pPr>
      <w:rPr>
        <w:rFonts w:hint="default"/>
      </w:rPr>
    </w:lvl>
    <w:lvl w:ilvl="5">
      <w:start w:val="1"/>
      <w:numFmt w:val="decimal"/>
      <w:lvlText w:val="%1.%2.%3.%4.%5.%6."/>
      <w:lvlJc w:val="left"/>
      <w:pPr>
        <w:ind w:left="2878" w:hanging="936"/>
      </w:pPr>
      <w:rPr>
        <w:rFonts w:hint="default"/>
      </w:rPr>
    </w:lvl>
    <w:lvl w:ilvl="6">
      <w:start w:val="1"/>
      <w:numFmt w:val="decimal"/>
      <w:lvlText w:val="%1.%2.%3.%4.%5.%6.%7."/>
      <w:lvlJc w:val="left"/>
      <w:pPr>
        <w:ind w:left="3382" w:hanging="1080"/>
      </w:pPr>
      <w:rPr>
        <w:rFonts w:hint="default"/>
      </w:rPr>
    </w:lvl>
    <w:lvl w:ilvl="7">
      <w:start w:val="1"/>
      <w:numFmt w:val="decimal"/>
      <w:lvlText w:val="%1.%2.%3.%4.%5.%6.%7.%8."/>
      <w:lvlJc w:val="left"/>
      <w:pPr>
        <w:ind w:left="3886" w:hanging="1224"/>
      </w:pPr>
      <w:rPr>
        <w:rFonts w:hint="default"/>
      </w:rPr>
    </w:lvl>
    <w:lvl w:ilvl="8">
      <w:start w:val="1"/>
      <w:numFmt w:val="decimal"/>
      <w:lvlText w:val="%1.%2.%3.%4.%5.%6.%7.%8.%9."/>
      <w:lvlJc w:val="left"/>
      <w:pPr>
        <w:ind w:left="4462" w:hanging="1440"/>
      </w:pPr>
      <w:rPr>
        <w:rFonts w:hint="default"/>
      </w:rPr>
    </w:lvl>
  </w:abstractNum>
  <w:abstractNum w:abstractNumId="16" w15:restartNumberingAfterBreak="0">
    <w:nsid w:val="1364A1CE"/>
    <w:multiLevelType w:val="hybridMultilevel"/>
    <w:tmpl w:val="FFFFFFFF"/>
    <w:lvl w:ilvl="0" w:tplc="0DE46A8A">
      <w:start w:val="1"/>
      <w:numFmt w:val="bullet"/>
      <w:lvlText w:val="·"/>
      <w:lvlJc w:val="left"/>
      <w:pPr>
        <w:ind w:left="720" w:hanging="360"/>
      </w:pPr>
      <w:rPr>
        <w:rFonts w:ascii="Symbol" w:hAnsi="Symbol" w:hint="default"/>
      </w:rPr>
    </w:lvl>
    <w:lvl w:ilvl="1" w:tplc="C52E0498">
      <w:start w:val="1"/>
      <w:numFmt w:val="bullet"/>
      <w:lvlText w:val="o"/>
      <w:lvlJc w:val="left"/>
      <w:pPr>
        <w:ind w:left="1440" w:hanging="360"/>
      </w:pPr>
      <w:rPr>
        <w:rFonts w:ascii="Courier New" w:hAnsi="Courier New" w:hint="default"/>
      </w:rPr>
    </w:lvl>
    <w:lvl w:ilvl="2" w:tplc="A8847240">
      <w:start w:val="1"/>
      <w:numFmt w:val="bullet"/>
      <w:lvlText w:val=""/>
      <w:lvlJc w:val="left"/>
      <w:pPr>
        <w:ind w:left="2160" w:hanging="360"/>
      </w:pPr>
      <w:rPr>
        <w:rFonts w:ascii="Wingdings" w:hAnsi="Wingdings" w:hint="default"/>
      </w:rPr>
    </w:lvl>
    <w:lvl w:ilvl="3" w:tplc="7C2ACE3A">
      <w:start w:val="1"/>
      <w:numFmt w:val="bullet"/>
      <w:lvlText w:val=""/>
      <w:lvlJc w:val="left"/>
      <w:pPr>
        <w:ind w:left="2880" w:hanging="360"/>
      </w:pPr>
      <w:rPr>
        <w:rFonts w:ascii="Symbol" w:hAnsi="Symbol" w:hint="default"/>
      </w:rPr>
    </w:lvl>
    <w:lvl w:ilvl="4" w:tplc="FD5E89FC">
      <w:start w:val="1"/>
      <w:numFmt w:val="bullet"/>
      <w:lvlText w:val="o"/>
      <w:lvlJc w:val="left"/>
      <w:pPr>
        <w:ind w:left="3600" w:hanging="360"/>
      </w:pPr>
      <w:rPr>
        <w:rFonts w:ascii="Courier New" w:hAnsi="Courier New" w:hint="default"/>
      </w:rPr>
    </w:lvl>
    <w:lvl w:ilvl="5" w:tplc="1AF23A08">
      <w:start w:val="1"/>
      <w:numFmt w:val="bullet"/>
      <w:lvlText w:val=""/>
      <w:lvlJc w:val="left"/>
      <w:pPr>
        <w:ind w:left="4320" w:hanging="360"/>
      </w:pPr>
      <w:rPr>
        <w:rFonts w:ascii="Wingdings" w:hAnsi="Wingdings" w:hint="default"/>
      </w:rPr>
    </w:lvl>
    <w:lvl w:ilvl="6" w:tplc="9D7647FE">
      <w:start w:val="1"/>
      <w:numFmt w:val="bullet"/>
      <w:lvlText w:val=""/>
      <w:lvlJc w:val="left"/>
      <w:pPr>
        <w:ind w:left="5040" w:hanging="360"/>
      </w:pPr>
      <w:rPr>
        <w:rFonts w:ascii="Symbol" w:hAnsi="Symbol" w:hint="default"/>
      </w:rPr>
    </w:lvl>
    <w:lvl w:ilvl="7" w:tplc="6D4EBAF2">
      <w:start w:val="1"/>
      <w:numFmt w:val="bullet"/>
      <w:lvlText w:val="o"/>
      <w:lvlJc w:val="left"/>
      <w:pPr>
        <w:ind w:left="5760" w:hanging="360"/>
      </w:pPr>
      <w:rPr>
        <w:rFonts w:ascii="Courier New" w:hAnsi="Courier New" w:hint="default"/>
      </w:rPr>
    </w:lvl>
    <w:lvl w:ilvl="8" w:tplc="7E1C68F4">
      <w:start w:val="1"/>
      <w:numFmt w:val="bullet"/>
      <w:lvlText w:val=""/>
      <w:lvlJc w:val="left"/>
      <w:pPr>
        <w:ind w:left="6480" w:hanging="360"/>
      </w:pPr>
      <w:rPr>
        <w:rFonts w:ascii="Wingdings" w:hAnsi="Wingdings" w:hint="default"/>
      </w:rPr>
    </w:lvl>
  </w:abstractNum>
  <w:abstractNum w:abstractNumId="17" w15:restartNumberingAfterBreak="0">
    <w:nsid w:val="14C696BC"/>
    <w:multiLevelType w:val="hybridMultilevel"/>
    <w:tmpl w:val="71ECE482"/>
    <w:lvl w:ilvl="0" w:tplc="09345EE8">
      <w:start w:val="1"/>
      <w:numFmt w:val="decimal"/>
      <w:lvlText w:val="%1."/>
      <w:lvlJc w:val="left"/>
      <w:pPr>
        <w:ind w:left="927" w:hanging="360"/>
      </w:pPr>
      <w:rPr>
        <w:sz w:val="18"/>
        <w:szCs w:val="18"/>
      </w:rPr>
    </w:lvl>
    <w:lvl w:ilvl="1" w:tplc="797E7DAC">
      <w:start w:val="1"/>
      <w:numFmt w:val="lowerLetter"/>
      <w:lvlText w:val="%2."/>
      <w:lvlJc w:val="left"/>
      <w:pPr>
        <w:ind w:left="1647" w:hanging="360"/>
      </w:pPr>
    </w:lvl>
    <w:lvl w:ilvl="2" w:tplc="B7C46DCC">
      <w:start w:val="1"/>
      <w:numFmt w:val="lowerRoman"/>
      <w:lvlText w:val="%3."/>
      <w:lvlJc w:val="right"/>
      <w:pPr>
        <w:ind w:left="2367" w:hanging="180"/>
      </w:pPr>
    </w:lvl>
    <w:lvl w:ilvl="3" w:tplc="C23E72FE">
      <w:start w:val="1"/>
      <w:numFmt w:val="decimal"/>
      <w:lvlText w:val="%4."/>
      <w:lvlJc w:val="left"/>
      <w:pPr>
        <w:ind w:left="3087" w:hanging="360"/>
      </w:pPr>
    </w:lvl>
    <w:lvl w:ilvl="4" w:tplc="1396D880">
      <w:start w:val="1"/>
      <w:numFmt w:val="lowerLetter"/>
      <w:lvlText w:val="%5."/>
      <w:lvlJc w:val="left"/>
      <w:pPr>
        <w:ind w:left="3807" w:hanging="360"/>
      </w:pPr>
    </w:lvl>
    <w:lvl w:ilvl="5" w:tplc="61F2EA58">
      <w:start w:val="1"/>
      <w:numFmt w:val="lowerRoman"/>
      <w:lvlText w:val="%6."/>
      <w:lvlJc w:val="right"/>
      <w:pPr>
        <w:ind w:left="4527" w:hanging="180"/>
      </w:pPr>
    </w:lvl>
    <w:lvl w:ilvl="6" w:tplc="AEACA488">
      <w:start w:val="1"/>
      <w:numFmt w:val="decimal"/>
      <w:lvlText w:val="%7."/>
      <w:lvlJc w:val="left"/>
      <w:pPr>
        <w:ind w:left="5247" w:hanging="360"/>
      </w:pPr>
    </w:lvl>
    <w:lvl w:ilvl="7" w:tplc="80443876">
      <w:start w:val="1"/>
      <w:numFmt w:val="lowerLetter"/>
      <w:lvlText w:val="%8."/>
      <w:lvlJc w:val="left"/>
      <w:pPr>
        <w:ind w:left="5967" w:hanging="360"/>
      </w:pPr>
    </w:lvl>
    <w:lvl w:ilvl="8" w:tplc="8FA42814">
      <w:start w:val="1"/>
      <w:numFmt w:val="lowerRoman"/>
      <w:lvlText w:val="%9."/>
      <w:lvlJc w:val="right"/>
      <w:pPr>
        <w:ind w:left="6687" w:hanging="180"/>
      </w:pPr>
    </w:lvl>
  </w:abstractNum>
  <w:abstractNum w:abstractNumId="18" w15:restartNumberingAfterBreak="0">
    <w:nsid w:val="18007AFA"/>
    <w:multiLevelType w:val="hybridMultilevel"/>
    <w:tmpl w:val="157449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196029B5"/>
    <w:multiLevelType w:val="hybridMultilevel"/>
    <w:tmpl w:val="5A560F00"/>
    <w:lvl w:ilvl="0" w:tplc="0402000B">
      <w:start w:val="1"/>
      <w:numFmt w:val="bullet"/>
      <w:lvlText w:val=""/>
      <w:lvlJc w:val="left"/>
      <w:pPr>
        <w:ind w:left="1800" w:hanging="360"/>
      </w:pPr>
      <w:rPr>
        <w:rFonts w:ascii="Wingdings" w:hAnsi="Wingdings" w:hint="default"/>
      </w:rPr>
    </w:lvl>
    <w:lvl w:ilvl="1" w:tplc="04020003" w:tentative="1">
      <w:start w:val="1"/>
      <w:numFmt w:val="bullet"/>
      <w:lvlText w:val="o"/>
      <w:lvlJc w:val="left"/>
      <w:pPr>
        <w:ind w:left="2520" w:hanging="360"/>
      </w:pPr>
      <w:rPr>
        <w:rFonts w:ascii="Courier New" w:hAnsi="Courier New" w:cs="Courier New" w:hint="default"/>
      </w:rPr>
    </w:lvl>
    <w:lvl w:ilvl="2" w:tplc="04020005" w:tentative="1">
      <w:start w:val="1"/>
      <w:numFmt w:val="bullet"/>
      <w:lvlText w:val=""/>
      <w:lvlJc w:val="left"/>
      <w:pPr>
        <w:ind w:left="3240" w:hanging="360"/>
      </w:pPr>
      <w:rPr>
        <w:rFonts w:ascii="Wingdings" w:hAnsi="Wingdings" w:hint="default"/>
      </w:rPr>
    </w:lvl>
    <w:lvl w:ilvl="3" w:tplc="04020001" w:tentative="1">
      <w:start w:val="1"/>
      <w:numFmt w:val="bullet"/>
      <w:lvlText w:val=""/>
      <w:lvlJc w:val="left"/>
      <w:pPr>
        <w:ind w:left="3960" w:hanging="360"/>
      </w:pPr>
      <w:rPr>
        <w:rFonts w:ascii="Symbol" w:hAnsi="Symbol" w:hint="default"/>
      </w:rPr>
    </w:lvl>
    <w:lvl w:ilvl="4" w:tplc="04020003" w:tentative="1">
      <w:start w:val="1"/>
      <w:numFmt w:val="bullet"/>
      <w:lvlText w:val="o"/>
      <w:lvlJc w:val="left"/>
      <w:pPr>
        <w:ind w:left="4680" w:hanging="360"/>
      </w:pPr>
      <w:rPr>
        <w:rFonts w:ascii="Courier New" w:hAnsi="Courier New" w:cs="Courier New" w:hint="default"/>
      </w:rPr>
    </w:lvl>
    <w:lvl w:ilvl="5" w:tplc="04020005" w:tentative="1">
      <w:start w:val="1"/>
      <w:numFmt w:val="bullet"/>
      <w:lvlText w:val=""/>
      <w:lvlJc w:val="left"/>
      <w:pPr>
        <w:ind w:left="5400" w:hanging="360"/>
      </w:pPr>
      <w:rPr>
        <w:rFonts w:ascii="Wingdings" w:hAnsi="Wingdings" w:hint="default"/>
      </w:rPr>
    </w:lvl>
    <w:lvl w:ilvl="6" w:tplc="04020001" w:tentative="1">
      <w:start w:val="1"/>
      <w:numFmt w:val="bullet"/>
      <w:lvlText w:val=""/>
      <w:lvlJc w:val="left"/>
      <w:pPr>
        <w:ind w:left="6120" w:hanging="360"/>
      </w:pPr>
      <w:rPr>
        <w:rFonts w:ascii="Symbol" w:hAnsi="Symbol" w:hint="default"/>
      </w:rPr>
    </w:lvl>
    <w:lvl w:ilvl="7" w:tplc="04020003" w:tentative="1">
      <w:start w:val="1"/>
      <w:numFmt w:val="bullet"/>
      <w:lvlText w:val="o"/>
      <w:lvlJc w:val="left"/>
      <w:pPr>
        <w:ind w:left="6840" w:hanging="360"/>
      </w:pPr>
      <w:rPr>
        <w:rFonts w:ascii="Courier New" w:hAnsi="Courier New" w:cs="Courier New" w:hint="default"/>
      </w:rPr>
    </w:lvl>
    <w:lvl w:ilvl="8" w:tplc="04020005" w:tentative="1">
      <w:start w:val="1"/>
      <w:numFmt w:val="bullet"/>
      <w:lvlText w:val=""/>
      <w:lvlJc w:val="left"/>
      <w:pPr>
        <w:ind w:left="7560" w:hanging="360"/>
      </w:pPr>
      <w:rPr>
        <w:rFonts w:ascii="Wingdings" w:hAnsi="Wingdings" w:hint="default"/>
      </w:rPr>
    </w:lvl>
  </w:abstractNum>
  <w:abstractNum w:abstractNumId="20" w15:restartNumberingAfterBreak="0">
    <w:nsid w:val="210C0278"/>
    <w:multiLevelType w:val="hybridMultilevel"/>
    <w:tmpl w:val="E0A01C4C"/>
    <w:lvl w:ilvl="0" w:tplc="04020005">
      <w:start w:val="1"/>
      <w:numFmt w:val="bullet"/>
      <w:lvlText w:val=""/>
      <w:lvlJc w:val="left"/>
      <w:pPr>
        <w:ind w:left="1485" w:hanging="360"/>
      </w:pPr>
      <w:rPr>
        <w:rFonts w:ascii="Wingdings" w:hAnsi="Wingdings" w:hint="default"/>
      </w:rPr>
    </w:lvl>
    <w:lvl w:ilvl="1" w:tplc="04020003" w:tentative="1">
      <w:start w:val="1"/>
      <w:numFmt w:val="bullet"/>
      <w:lvlText w:val="o"/>
      <w:lvlJc w:val="left"/>
      <w:pPr>
        <w:ind w:left="2205" w:hanging="360"/>
      </w:pPr>
      <w:rPr>
        <w:rFonts w:ascii="Courier New" w:hAnsi="Courier New" w:cs="Courier New" w:hint="default"/>
      </w:rPr>
    </w:lvl>
    <w:lvl w:ilvl="2" w:tplc="04020005" w:tentative="1">
      <w:start w:val="1"/>
      <w:numFmt w:val="bullet"/>
      <w:lvlText w:val=""/>
      <w:lvlJc w:val="left"/>
      <w:pPr>
        <w:ind w:left="2925" w:hanging="360"/>
      </w:pPr>
      <w:rPr>
        <w:rFonts w:ascii="Wingdings" w:hAnsi="Wingdings" w:hint="default"/>
      </w:rPr>
    </w:lvl>
    <w:lvl w:ilvl="3" w:tplc="04020001" w:tentative="1">
      <w:start w:val="1"/>
      <w:numFmt w:val="bullet"/>
      <w:lvlText w:val=""/>
      <w:lvlJc w:val="left"/>
      <w:pPr>
        <w:ind w:left="3645" w:hanging="360"/>
      </w:pPr>
      <w:rPr>
        <w:rFonts w:ascii="Symbol" w:hAnsi="Symbol" w:hint="default"/>
      </w:rPr>
    </w:lvl>
    <w:lvl w:ilvl="4" w:tplc="04020003" w:tentative="1">
      <w:start w:val="1"/>
      <w:numFmt w:val="bullet"/>
      <w:lvlText w:val="o"/>
      <w:lvlJc w:val="left"/>
      <w:pPr>
        <w:ind w:left="4365" w:hanging="360"/>
      </w:pPr>
      <w:rPr>
        <w:rFonts w:ascii="Courier New" w:hAnsi="Courier New" w:cs="Courier New" w:hint="default"/>
      </w:rPr>
    </w:lvl>
    <w:lvl w:ilvl="5" w:tplc="04020005" w:tentative="1">
      <w:start w:val="1"/>
      <w:numFmt w:val="bullet"/>
      <w:lvlText w:val=""/>
      <w:lvlJc w:val="left"/>
      <w:pPr>
        <w:ind w:left="5085" w:hanging="360"/>
      </w:pPr>
      <w:rPr>
        <w:rFonts w:ascii="Wingdings" w:hAnsi="Wingdings" w:hint="default"/>
      </w:rPr>
    </w:lvl>
    <w:lvl w:ilvl="6" w:tplc="04020001" w:tentative="1">
      <w:start w:val="1"/>
      <w:numFmt w:val="bullet"/>
      <w:lvlText w:val=""/>
      <w:lvlJc w:val="left"/>
      <w:pPr>
        <w:ind w:left="5805" w:hanging="360"/>
      </w:pPr>
      <w:rPr>
        <w:rFonts w:ascii="Symbol" w:hAnsi="Symbol" w:hint="default"/>
      </w:rPr>
    </w:lvl>
    <w:lvl w:ilvl="7" w:tplc="04020003" w:tentative="1">
      <w:start w:val="1"/>
      <w:numFmt w:val="bullet"/>
      <w:lvlText w:val="o"/>
      <w:lvlJc w:val="left"/>
      <w:pPr>
        <w:ind w:left="6525" w:hanging="360"/>
      </w:pPr>
      <w:rPr>
        <w:rFonts w:ascii="Courier New" w:hAnsi="Courier New" w:cs="Courier New" w:hint="default"/>
      </w:rPr>
    </w:lvl>
    <w:lvl w:ilvl="8" w:tplc="04020005" w:tentative="1">
      <w:start w:val="1"/>
      <w:numFmt w:val="bullet"/>
      <w:lvlText w:val=""/>
      <w:lvlJc w:val="left"/>
      <w:pPr>
        <w:ind w:left="7245" w:hanging="360"/>
      </w:pPr>
      <w:rPr>
        <w:rFonts w:ascii="Wingdings" w:hAnsi="Wingdings" w:hint="default"/>
      </w:rPr>
    </w:lvl>
  </w:abstractNum>
  <w:abstractNum w:abstractNumId="21" w15:restartNumberingAfterBreak="0">
    <w:nsid w:val="24AA4E20"/>
    <w:multiLevelType w:val="hybridMultilevel"/>
    <w:tmpl w:val="EF308976"/>
    <w:lvl w:ilvl="0" w:tplc="A68E2732">
      <w:start w:val="1"/>
      <w:numFmt w:val="bullet"/>
      <w:lvlText w:val="­"/>
      <w:lvlJc w:val="left"/>
      <w:pPr>
        <w:ind w:left="1473" w:hanging="360"/>
      </w:pPr>
      <w:rPr>
        <w:rFonts w:ascii="Courier New" w:hAnsi="Courier New" w:hint="default"/>
      </w:rPr>
    </w:lvl>
    <w:lvl w:ilvl="1" w:tplc="08090003" w:tentative="1">
      <w:start w:val="1"/>
      <w:numFmt w:val="bullet"/>
      <w:lvlText w:val="o"/>
      <w:lvlJc w:val="left"/>
      <w:pPr>
        <w:ind w:left="2193" w:hanging="360"/>
      </w:pPr>
      <w:rPr>
        <w:rFonts w:ascii="Courier New" w:hAnsi="Courier New" w:cs="Courier New" w:hint="default"/>
      </w:rPr>
    </w:lvl>
    <w:lvl w:ilvl="2" w:tplc="08090005" w:tentative="1">
      <w:start w:val="1"/>
      <w:numFmt w:val="bullet"/>
      <w:lvlText w:val=""/>
      <w:lvlJc w:val="left"/>
      <w:pPr>
        <w:ind w:left="2913" w:hanging="360"/>
      </w:pPr>
      <w:rPr>
        <w:rFonts w:ascii="Wingdings" w:hAnsi="Wingdings" w:hint="default"/>
      </w:rPr>
    </w:lvl>
    <w:lvl w:ilvl="3" w:tplc="08090001" w:tentative="1">
      <w:start w:val="1"/>
      <w:numFmt w:val="bullet"/>
      <w:lvlText w:val=""/>
      <w:lvlJc w:val="left"/>
      <w:pPr>
        <w:ind w:left="3633" w:hanging="360"/>
      </w:pPr>
      <w:rPr>
        <w:rFonts w:ascii="Symbol" w:hAnsi="Symbol" w:hint="default"/>
      </w:rPr>
    </w:lvl>
    <w:lvl w:ilvl="4" w:tplc="08090003" w:tentative="1">
      <w:start w:val="1"/>
      <w:numFmt w:val="bullet"/>
      <w:lvlText w:val="o"/>
      <w:lvlJc w:val="left"/>
      <w:pPr>
        <w:ind w:left="4353" w:hanging="360"/>
      </w:pPr>
      <w:rPr>
        <w:rFonts w:ascii="Courier New" w:hAnsi="Courier New" w:cs="Courier New" w:hint="default"/>
      </w:rPr>
    </w:lvl>
    <w:lvl w:ilvl="5" w:tplc="08090005" w:tentative="1">
      <w:start w:val="1"/>
      <w:numFmt w:val="bullet"/>
      <w:lvlText w:val=""/>
      <w:lvlJc w:val="left"/>
      <w:pPr>
        <w:ind w:left="5073" w:hanging="360"/>
      </w:pPr>
      <w:rPr>
        <w:rFonts w:ascii="Wingdings" w:hAnsi="Wingdings" w:hint="default"/>
      </w:rPr>
    </w:lvl>
    <w:lvl w:ilvl="6" w:tplc="08090001" w:tentative="1">
      <w:start w:val="1"/>
      <w:numFmt w:val="bullet"/>
      <w:lvlText w:val=""/>
      <w:lvlJc w:val="left"/>
      <w:pPr>
        <w:ind w:left="5793" w:hanging="360"/>
      </w:pPr>
      <w:rPr>
        <w:rFonts w:ascii="Symbol" w:hAnsi="Symbol" w:hint="default"/>
      </w:rPr>
    </w:lvl>
    <w:lvl w:ilvl="7" w:tplc="08090003" w:tentative="1">
      <w:start w:val="1"/>
      <w:numFmt w:val="bullet"/>
      <w:lvlText w:val="o"/>
      <w:lvlJc w:val="left"/>
      <w:pPr>
        <w:ind w:left="6513" w:hanging="360"/>
      </w:pPr>
      <w:rPr>
        <w:rFonts w:ascii="Courier New" w:hAnsi="Courier New" w:cs="Courier New" w:hint="default"/>
      </w:rPr>
    </w:lvl>
    <w:lvl w:ilvl="8" w:tplc="08090005" w:tentative="1">
      <w:start w:val="1"/>
      <w:numFmt w:val="bullet"/>
      <w:lvlText w:val=""/>
      <w:lvlJc w:val="left"/>
      <w:pPr>
        <w:ind w:left="7233" w:hanging="360"/>
      </w:pPr>
      <w:rPr>
        <w:rFonts w:ascii="Wingdings" w:hAnsi="Wingdings" w:hint="default"/>
      </w:rPr>
    </w:lvl>
  </w:abstractNum>
  <w:abstractNum w:abstractNumId="22" w15:restartNumberingAfterBreak="0">
    <w:nsid w:val="2B2D17CE"/>
    <w:multiLevelType w:val="hybridMultilevel"/>
    <w:tmpl w:val="EAA41A68"/>
    <w:lvl w:ilvl="0" w:tplc="0402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2B8D7918"/>
    <w:multiLevelType w:val="hybridMultilevel"/>
    <w:tmpl w:val="E332AEAC"/>
    <w:lvl w:ilvl="0" w:tplc="0402000B">
      <w:start w:val="1"/>
      <w:numFmt w:val="bullet"/>
      <w:lvlText w:val=""/>
      <w:lvlJc w:val="left"/>
      <w:pPr>
        <w:ind w:left="1800" w:hanging="360"/>
      </w:pPr>
      <w:rPr>
        <w:rFonts w:ascii="Wingdings" w:hAnsi="Wingdings" w:hint="default"/>
      </w:rPr>
    </w:lvl>
    <w:lvl w:ilvl="1" w:tplc="04020003" w:tentative="1">
      <w:start w:val="1"/>
      <w:numFmt w:val="bullet"/>
      <w:lvlText w:val="o"/>
      <w:lvlJc w:val="left"/>
      <w:pPr>
        <w:ind w:left="2520" w:hanging="360"/>
      </w:pPr>
      <w:rPr>
        <w:rFonts w:ascii="Courier New" w:hAnsi="Courier New" w:cs="Courier New" w:hint="default"/>
      </w:rPr>
    </w:lvl>
    <w:lvl w:ilvl="2" w:tplc="04020005" w:tentative="1">
      <w:start w:val="1"/>
      <w:numFmt w:val="bullet"/>
      <w:lvlText w:val=""/>
      <w:lvlJc w:val="left"/>
      <w:pPr>
        <w:ind w:left="3240" w:hanging="360"/>
      </w:pPr>
      <w:rPr>
        <w:rFonts w:ascii="Wingdings" w:hAnsi="Wingdings" w:hint="default"/>
      </w:rPr>
    </w:lvl>
    <w:lvl w:ilvl="3" w:tplc="04020001" w:tentative="1">
      <w:start w:val="1"/>
      <w:numFmt w:val="bullet"/>
      <w:lvlText w:val=""/>
      <w:lvlJc w:val="left"/>
      <w:pPr>
        <w:ind w:left="3960" w:hanging="360"/>
      </w:pPr>
      <w:rPr>
        <w:rFonts w:ascii="Symbol" w:hAnsi="Symbol" w:hint="default"/>
      </w:rPr>
    </w:lvl>
    <w:lvl w:ilvl="4" w:tplc="04020003" w:tentative="1">
      <w:start w:val="1"/>
      <w:numFmt w:val="bullet"/>
      <w:lvlText w:val="o"/>
      <w:lvlJc w:val="left"/>
      <w:pPr>
        <w:ind w:left="4680" w:hanging="360"/>
      </w:pPr>
      <w:rPr>
        <w:rFonts w:ascii="Courier New" w:hAnsi="Courier New" w:cs="Courier New" w:hint="default"/>
      </w:rPr>
    </w:lvl>
    <w:lvl w:ilvl="5" w:tplc="04020005" w:tentative="1">
      <w:start w:val="1"/>
      <w:numFmt w:val="bullet"/>
      <w:lvlText w:val=""/>
      <w:lvlJc w:val="left"/>
      <w:pPr>
        <w:ind w:left="5400" w:hanging="360"/>
      </w:pPr>
      <w:rPr>
        <w:rFonts w:ascii="Wingdings" w:hAnsi="Wingdings" w:hint="default"/>
      </w:rPr>
    </w:lvl>
    <w:lvl w:ilvl="6" w:tplc="04020001" w:tentative="1">
      <w:start w:val="1"/>
      <w:numFmt w:val="bullet"/>
      <w:lvlText w:val=""/>
      <w:lvlJc w:val="left"/>
      <w:pPr>
        <w:ind w:left="6120" w:hanging="360"/>
      </w:pPr>
      <w:rPr>
        <w:rFonts w:ascii="Symbol" w:hAnsi="Symbol" w:hint="default"/>
      </w:rPr>
    </w:lvl>
    <w:lvl w:ilvl="7" w:tplc="04020003" w:tentative="1">
      <w:start w:val="1"/>
      <w:numFmt w:val="bullet"/>
      <w:lvlText w:val="o"/>
      <w:lvlJc w:val="left"/>
      <w:pPr>
        <w:ind w:left="6840" w:hanging="360"/>
      </w:pPr>
      <w:rPr>
        <w:rFonts w:ascii="Courier New" w:hAnsi="Courier New" w:cs="Courier New" w:hint="default"/>
      </w:rPr>
    </w:lvl>
    <w:lvl w:ilvl="8" w:tplc="04020005" w:tentative="1">
      <w:start w:val="1"/>
      <w:numFmt w:val="bullet"/>
      <w:lvlText w:val=""/>
      <w:lvlJc w:val="left"/>
      <w:pPr>
        <w:ind w:left="7560" w:hanging="360"/>
      </w:pPr>
      <w:rPr>
        <w:rFonts w:ascii="Wingdings" w:hAnsi="Wingdings" w:hint="default"/>
      </w:rPr>
    </w:lvl>
  </w:abstractNum>
  <w:abstractNum w:abstractNumId="24" w15:restartNumberingAfterBreak="0">
    <w:nsid w:val="2BFE7DD1"/>
    <w:multiLevelType w:val="hybridMultilevel"/>
    <w:tmpl w:val="16D2D116"/>
    <w:lvl w:ilvl="0" w:tplc="0402000B">
      <w:start w:val="1"/>
      <w:numFmt w:val="bullet"/>
      <w:lvlText w:val=""/>
      <w:lvlJc w:val="left"/>
      <w:pPr>
        <w:ind w:left="1800" w:hanging="360"/>
      </w:pPr>
      <w:rPr>
        <w:rFonts w:ascii="Wingdings" w:hAnsi="Wingdings" w:hint="default"/>
      </w:rPr>
    </w:lvl>
    <w:lvl w:ilvl="1" w:tplc="04020003" w:tentative="1">
      <w:start w:val="1"/>
      <w:numFmt w:val="bullet"/>
      <w:lvlText w:val="o"/>
      <w:lvlJc w:val="left"/>
      <w:pPr>
        <w:ind w:left="2520" w:hanging="360"/>
      </w:pPr>
      <w:rPr>
        <w:rFonts w:ascii="Courier New" w:hAnsi="Courier New" w:cs="Courier New" w:hint="default"/>
      </w:rPr>
    </w:lvl>
    <w:lvl w:ilvl="2" w:tplc="04020005" w:tentative="1">
      <w:start w:val="1"/>
      <w:numFmt w:val="bullet"/>
      <w:lvlText w:val=""/>
      <w:lvlJc w:val="left"/>
      <w:pPr>
        <w:ind w:left="3240" w:hanging="360"/>
      </w:pPr>
      <w:rPr>
        <w:rFonts w:ascii="Wingdings" w:hAnsi="Wingdings" w:hint="default"/>
      </w:rPr>
    </w:lvl>
    <w:lvl w:ilvl="3" w:tplc="04020001" w:tentative="1">
      <w:start w:val="1"/>
      <w:numFmt w:val="bullet"/>
      <w:lvlText w:val=""/>
      <w:lvlJc w:val="left"/>
      <w:pPr>
        <w:ind w:left="3960" w:hanging="360"/>
      </w:pPr>
      <w:rPr>
        <w:rFonts w:ascii="Symbol" w:hAnsi="Symbol" w:hint="default"/>
      </w:rPr>
    </w:lvl>
    <w:lvl w:ilvl="4" w:tplc="04020003" w:tentative="1">
      <w:start w:val="1"/>
      <w:numFmt w:val="bullet"/>
      <w:lvlText w:val="o"/>
      <w:lvlJc w:val="left"/>
      <w:pPr>
        <w:ind w:left="4680" w:hanging="360"/>
      </w:pPr>
      <w:rPr>
        <w:rFonts w:ascii="Courier New" w:hAnsi="Courier New" w:cs="Courier New" w:hint="default"/>
      </w:rPr>
    </w:lvl>
    <w:lvl w:ilvl="5" w:tplc="04020005" w:tentative="1">
      <w:start w:val="1"/>
      <w:numFmt w:val="bullet"/>
      <w:lvlText w:val=""/>
      <w:lvlJc w:val="left"/>
      <w:pPr>
        <w:ind w:left="5400" w:hanging="360"/>
      </w:pPr>
      <w:rPr>
        <w:rFonts w:ascii="Wingdings" w:hAnsi="Wingdings" w:hint="default"/>
      </w:rPr>
    </w:lvl>
    <w:lvl w:ilvl="6" w:tplc="04020001" w:tentative="1">
      <w:start w:val="1"/>
      <w:numFmt w:val="bullet"/>
      <w:lvlText w:val=""/>
      <w:lvlJc w:val="left"/>
      <w:pPr>
        <w:ind w:left="6120" w:hanging="360"/>
      </w:pPr>
      <w:rPr>
        <w:rFonts w:ascii="Symbol" w:hAnsi="Symbol" w:hint="default"/>
      </w:rPr>
    </w:lvl>
    <w:lvl w:ilvl="7" w:tplc="04020003" w:tentative="1">
      <w:start w:val="1"/>
      <w:numFmt w:val="bullet"/>
      <w:lvlText w:val="o"/>
      <w:lvlJc w:val="left"/>
      <w:pPr>
        <w:ind w:left="6840" w:hanging="360"/>
      </w:pPr>
      <w:rPr>
        <w:rFonts w:ascii="Courier New" w:hAnsi="Courier New" w:cs="Courier New" w:hint="default"/>
      </w:rPr>
    </w:lvl>
    <w:lvl w:ilvl="8" w:tplc="04020005" w:tentative="1">
      <w:start w:val="1"/>
      <w:numFmt w:val="bullet"/>
      <w:lvlText w:val=""/>
      <w:lvlJc w:val="left"/>
      <w:pPr>
        <w:ind w:left="7560" w:hanging="360"/>
      </w:pPr>
      <w:rPr>
        <w:rFonts w:ascii="Wingdings" w:hAnsi="Wingdings" w:hint="default"/>
      </w:rPr>
    </w:lvl>
  </w:abstractNum>
  <w:abstractNum w:abstractNumId="25" w15:restartNumberingAfterBreak="0">
    <w:nsid w:val="2CA579CD"/>
    <w:multiLevelType w:val="hybridMultilevel"/>
    <w:tmpl w:val="0E6490EE"/>
    <w:lvl w:ilvl="0" w:tplc="0402000B">
      <w:start w:val="1"/>
      <w:numFmt w:val="bullet"/>
      <w:lvlText w:val=""/>
      <w:lvlJc w:val="left"/>
      <w:pPr>
        <w:ind w:left="1440" w:hanging="360"/>
      </w:pPr>
      <w:rPr>
        <w:rFonts w:ascii="Wingdings" w:hAnsi="Wingdings"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26" w15:restartNumberingAfterBreak="0">
    <w:nsid w:val="2D1B2146"/>
    <w:multiLevelType w:val="hybridMultilevel"/>
    <w:tmpl w:val="55286252"/>
    <w:lvl w:ilvl="0" w:tplc="0402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F22663F"/>
    <w:multiLevelType w:val="hybridMultilevel"/>
    <w:tmpl w:val="B9AECE04"/>
    <w:lvl w:ilvl="0" w:tplc="A68E2732">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F8416BA"/>
    <w:multiLevelType w:val="hybridMultilevel"/>
    <w:tmpl w:val="3E86075E"/>
    <w:lvl w:ilvl="0" w:tplc="04020005">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9" w15:restartNumberingAfterBreak="0">
    <w:nsid w:val="2FE105AD"/>
    <w:multiLevelType w:val="hybridMultilevel"/>
    <w:tmpl w:val="C5D8714A"/>
    <w:lvl w:ilvl="0" w:tplc="04020001">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30" w15:restartNumberingAfterBreak="0">
    <w:nsid w:val="314C6CA0"/>
    <w:multiLevelType w:val="hybridMultilevel"/>
    <w:tmpl w:val="03EE26FE"/>
    <w:lvl w:ilvl="0" w:tplc="A68E2732">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6337B7A"/>
    <w:multiLevelType w:val="hybridMultilevel"/>
    <w:tmpl w:val="57ACDBBA"/>
    <w:lvl w:ilvl="0" w:tplc="0402000D">
      <w:start w:val="1"/>
      <w:numFmt w:val="bullet"/>
      <w:lvlText w:val=""/>
      <w:lvlJc w:val="left"/>
      <w:pPr>
        <w:ind w:left="1800" w:hanging="360"/>
      </w:pPr>
      <w:rPr>
        <w:rFonts w:ascii="Wingdings" w:hAnsi="Wingdings" w:hint="default"/>
      </w:rPr>
    </w:lvl>
    <w:lvl w:ilvl="1" w:tplc="FFFFFFFF">
      <w:start w:val="1"/>
      <w:numFmt w:val="bullet"/>
      <w:lvlText w:val="o"/>
      <w:lvlJc w:val="left"/>
      <w:pPr>
        <w:ind w:left="2160" w:hanging="360"/>
      </w:pPr>
      <w:rPr>
        <w:rFonts w:ascii="Courier New" w:hAnsi="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hint="default"/>
      </w:rPr>
    </w:lvl>
    <w:lvl w:ilvl="8" w:tplc="FFFFFFFF">
      <w:start w:val="1"/>
      <w:numFmt w:val="bullet"/>
      <w:lvlText w:val=""/>
      <w:lvlJc w:val="left"/>
      <w:pPr>
        <w:ind w:left="7200" w:hanging="360"/>
      </w:pPr>
      <w:rPr>
        <w:rFonts w:ascii="Wingdings" w:hAnsi="Wingdings" w:hint="default"/>
      </w:rPr>
    </w:lvl>
  </w:abstractNum>
  <w:abstractNum w:abstractNumId="32" w15:restartNumberingAfterBreak="0">
    <w:nsid w:val="3637F689"/>
    <w:multiLevelType w:val="hybridMultilevel"/>
    <w:tmpl w:val="FFFFFFFF"/>
    <w:lvl w:ilvl="0" w:tplc="5DCA8EF0">
      <w:start w:val="1"/>
      <w:numFmt w:val="bullet"/>
      <w:lvlText w:val="Ø"/>
      <w:lvlJc w:val="left"/>
      <w:pPr>
        <w:ind w:left="720" w:hanging="360"/>
      </w:pPr>
      <w:rPr>
        <w:rFonts w:ascii="Wingdings" w:hAnsi="Wingdings" w:hint="default"/>
      </w:rPr>
    </w:lvl>
    <w:lvl w:ilvl="1" w:tplc="2A764814">
      <w:start w:val="1"/>
      <w:numFmt w:val="bullet"/>
      <w:lvlText w:val="o"/>
      <w:lvlJc w:val="left"/>
      <w:pPr>
        <w:ind w:left="1440" w:hanging="360"/>
      </w:pPr>
      <w:rPr>
        <w:rFonts w:ascii="Courier New" w:hAnsi="Courier New" w:hint="default"/>
      </w:rPr>
    </w:lvl>
    <w:lvl w:ilvl="2" w:tplc="7A0C93B6">
      <w:start w:val="1"/>
      <w:numFmt w:val="bullet"/>
      <w:lvlText w:val=""/>
      <w:lvlJc w:val="left"/>
      <w:pPr>
        <w:ind w:left="2160" w:hanging="360"/>
      </w:pPr>
      <w:rPr>
        <w:rFonts w:ascii="Wingdings" w:hAnsi="Wingdings" w:hint="default"/>
      </w:rPr>
    </w:lvl>
    <w:lvl w:ilvl="3" w:tplc="21728FDA">
      <w:start w:val="1"/>
      <w:numFmt w:val="bullet"/>
      <w:lvlText w:val=""/>
      <w:lvlJc w:val="left"/>
      <w:pPr>
        <w:ind w:left="2880" w:hanging="360"/>
      </w:pPr>
      <w:rPr>
        <w:rFonts w:ascii="Symbol" w:hAnsi="Symbol" w:hint="default"/>
      </w:rPr>
    </w:lvl>
    <w:lvl w:ilvl="4" w:tplc="1D96884A">
      <w:start w:val="1"/>
      <w:numFmt w:val="bullet"/>
      <w:lvlText w:val="o"/>
      <w:lvlJc w:val="left"/>
      <w:pPr>
        <w:ind w:left="3600" w:hanging="360"/>
      </w:pPr>
      <w:rPr>
        <w:rFonts w:ascii="Courier New" w:hAnsi="Courier New" w:hint="default"/>
      </w:rPr>
    </w:lvl>
    <w:lvl w:ilvl="5" w:tplc="2A64B928">
      <w:start w:val="1"/>
      <w:numFmt w:val="bullet"/>
      <w:lvlText w:val=""/>
      <w:lvlJc w:val="left"/>
      <w:pPr>
        <w:ind w:left="4320" w:hanging="360"/>
      </w:pPr>
      <w:rPr>
        <w:rFonts w:ascii="Wingdings" w:hAnsi="Wingdings" w:hint="default"/>
      </w:rPr>
    </w:lvl>
    <w:lvl w:ilvl="6" w:tplc="A7B43B34">
      <w:start w:val="1"/>
      <w:numFmt w:val="bullet"/>
      <w:lvlText w:val=""/>
      <w:lvlJc w:val="left"/>
      <w:pPr>
        <w:ind w:left="5040" w:hanging="360"/>
      </w:pPr>
      <w:rPr>
        <w:rFonts w:ascii="Symbol" w:hAnsi="Symbol" w:hint="default"/>
      </w:rPr>
    </w:lvl>
    <w:lvl w:ilvl="7" w:tplc="C88E6AB2">
      <w:start w:val="1"/>
      <w:numFmt w:val="bullet"/>
      <w:lvlText w:val="o"/>
      <w:lvlJc w:val="left"/>
      <w:pPr>
        <w:ind w:left="5760" w:hanging="360"/>
      </w:pPr>
      <w:rPr>
        <w:rFonts w:ascii="Courier New" w:hAnsi="Courier New" w:hint="default"/>
      </w:rPr>
    </w:lvl>
    <w:lvl w:ilvl="8" w:tplc="98BE287C">
      <w:start w:val="1"/>
      <w:numFmt w:val="bullet"/>
      <w:lvlText w:val=""/>
      <w:lvlJc w:val="left"/>
      <w:pPr>
        <w:ind w:left="6480" w:hanging="360"/>
      </w:pPr>
      <w:rPr>
        <w:rFonts w:ascii="Wingdings" w:hAnsi="Wingdings" w:hint="default"/>
      </w:rPr>
    </w:lvl>
  </w:abstractNum>
  <w:abstractNum w:abstractNumId="33" w15:restartNumberingAfterBreak="0">
    <w:nsid w:val="3974521F"/>
    <w:multiLevelType w:val="hybridMultilevel"/>
    <w:tmpl w:val="68700572"/>
    <w:lvl w:ilvl="0" w:tplc="04020005">
      <w:start w:val="1"/>
      <w:numFmt w:val="bullet"/>
      <w:lvlText w:val=""/>
      <w:lvlJc w:val="left"/>
      <w:pPr>
        <w:ind w:left="1080" w:hanging="360"/>
      </w:pPr>
      <w:rPr>
        <w:rFonts w:ascii="Wingdings" w:hAnsi="Wingdings"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34" w15:restartNumberingAfterBreak="0">
    <w:nsid w:val="3A51792A"/>
    <w:multiLevelType w:val="hybridMultilevel"/>
    <w:tmpl w:val="93DAAEE4"/>
    <w:lvl w:ilvl="0" w:tplc="0402000B">
      <w:start w:val="1"/>
      <w:numFmt w:val="bullet"/>
      <w:lvlText w:val=""/>
      <w:lvlJc w:val="left"/>
      <w:pPr>
        <w:ind w:left="1440" w:hanging="360"/>
      </w:pPr>
      <w:rPr>
        <w:rFonts w:ascii="Wingdings" w:hAnsi="Wingdings"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35" w15:restartNumberingAfterBreak="0">
    <w:nsid w:val="3AF15E97"/>
    <w:multiLevelType w:val="hybridMultilevel"/>
    <w:tmpl w:val="210420CC"/>
    <w:lvl w:ilvl="0" w:tplc="A68E2732">
      <w:start w:val="1"/>
      <w:numFmt w:val="bullet"/>
      <w:lvlText w:val="­"/>
      <w:lvlJc w:val="left"/>
      <w:pPr>
        <w:ind w:left="1440" w:hanging="360"/>
      </w:pPr>
      <w:rPr>
        <w:rFonts w:ascii="Courier New" w:hAnsi="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42820C8C"/>
    <w:multiLevelType w:val="hybridMultilevel"/>
    <w:tmpl w:val="FFFFFFFF"/>
    <w:lvl w:ilvl="0" w:tplc="0FF6A156">
      <w:start w:val="1"/>
      <w:numFmt w:val="bullet"/>
      <w:lvlText w:val="Ø"/>
      <w:lvlJc w:val="left"/>
      <w:pPr>
        <w:ind w:left="720" w:hanging="360"/>
      </w:pPr>
      <w:rPr>
        <w:rFonts w:ascii="Wingdings" w:hAnsi="Wingdings" w:hint="default"/>
      </w:rPr>
    </w:lvl>
    <w:lvl w:ilvl="1" w:tplc="E8024D76">
      <w:start w:val="1"/>
      <w:numFmt w:val="bullet"/>
      <w:lvlText w:val="o"/>
      <w:lvlJc w:val="left"/>
      <w:pPr>
        <w:ind w:left="1440" w:hanging="360"/>
      </w:pPr>
      <w:rPr>
        <w:rFonts w:ascii="Courier New" w:hAnsi="Courier New" w:hint="default"/>
      </w:rPr>
    </w:lvl>
    <w:lvl w:ilvl="2" w:tplc="0BA05CBA">
      <w:start w:val="1"/>
      <w:numFmt w:val="bullet"/>
      <w:lvlText w:val=""/>
      <w:lvlJc w:val="left"/>
      <w:pPr>
        <w:ind w:left="2160" w:hanging="360"/>
      </w:pPr>
      <w:rPr>
        <w:rFonts w:ascii="Wingdings" w:hAnsi="Wingdings" w:hint="default"/>
      </w:rPr>
    </w:lvl>
    <w:lvl w:ilvl="3" w:tplc="9E42C4F8">
      <w:start w:val="1"/>
      <w:numFmt w:val="bullet"/>
      <w:lvlText w:val=""/>
      <w:lvlJc w:val="left"/>
      <w:pPr>
        <w:ind w:left="2880" w:hanging="360"/>
      </w:pPr>
      <w:rPr>
        <w:rFonts w:ascii="Symbol" w:hAnsi="Symbol" w:hint="default"/>
      </w:rPr>
    </w:lvl>
    <w:lvl w:ilvl="4" w:tplc="D8F24784">
      <w:start w:val="1"/>
      <w:numFmt w:val="bullet"/>
      <w:lvlText w:val="o"/>
      <w:lvlJc w:val="left"/>
      <w:pPr>
        <w:ind w:left="3600" w:hanging="360"/>
      </w:pPr>
      <w:rPr>
        <w:rFonts w:ascii="Courier New" w:hAnsi="Courier New" w:hint="default"/>
      </w:rPr>
    </w:lvl>
    <w:lvl w:ilvl="5" w:tplc="1074824A">
      <w:start w:val="1"/>
      <w:numFmt w:val="bullet"/>
      <w:lvlText w:val=""/>
      <w:lvlJc w:val="left"/>
      <w:pPr>
        <w:ind w:left="4320" w:hanging="360"/>
      </w:pPr>
      <w:rPr>
        <w:rFonts w:ascii="Wingdings" w:hAnsi="Wingdings" w:hint="default"/>
      </w:rPr>
    </w:lvl>
    <w:lvl w:ilvl="6" w:tplc="B9488C8E">
      <w:start w:val="1"/>
      <w:numFmt w:val="bullet"/>
      <w:lvlText w:val=""/>
      <w:lvlJc w:val="left"/>
      <w:pPr>
        <w:ind w:left="5040" w:hanging="360"/>
      </w:pPr>
      <w:rPr>
        <w:rFonts w:ascii="Symbol" w:hAnsi="Symbol" w:hint="default"/>
      </w:rPr>
    </w:lvl>
    <w:lvl w:ilvl="7" w:tplc="A1E20B56">
      <w:start w:val="1"/>
      <w:numFmt w:val="bullet"/>
      <w:lvlText w:val="o"/>
      <w:lvlJc w:val="left"/>
      <w:pPr>
        <w:ind w:left="5760" w:hanging="360"/>
      </w:pPr>
      <w:rPr>
        <w:rFonts w:ascii="Courier New" w:hAnsi="Courier New" w:hint="default"/>
      </w:rPr>
    </w:lvl>
    <w:lvl w:ilvl="8" w:tplc="60A8998A">
      <w:start w:val="1"/>
      <w:numFmt w:val="bullet"/>
      <w:lvlText w:val=""/>
      <w:lvlJc w:val="left"/>
      <w:pPr>
        <w:ind w:left="6480" w:hanging="360"/>
      </w:pPr>
      <w:rPr>
        <w:rFonts w:ascii="Wingdings" w:hAnsi="Wingdings" w:hint="default"/>
      </w:rPr>
    </w:lvl>
  </w:abstractNum>
  <w:abstractNum w:abstractNumId="37" w15:restartNumberingAfterBreak="0">
    <w:nsid w:val="43487585"/>
    <w:multiLevelType w:val="hybridMultilevel"/>
    <w:tmpl w:val="93E2EA60"/>
    <w:lvl w:ilvl="0" w:tplc="ECE6B8B8">
      <w:start w:val="2"/>
      <w:numFmt w:val="bullet"/>
      <w:lvlText w:val="-"/>
      <w:lvlJc w:val="left"/>
      <w:pPr>
        <w:ind w:left="1571" w:hanging="360"/>
      </w:pPr>
      <w:rPr>
        <w:rFonts w:ascii="Times New Roman" w:eastAsia="Times New Roman" w:hAnsi="Times New Roman" w:cs="Times New Roman" w:hint="default"/>
        <w:b/>
      </w:rPr>
    </w:lvl>
    <w:lvl w:ilvl="1" w:tplc="04020003" w:tentative="1">
      <w:start w:val="1"/>
      <w:numFmt w:val="bullet"/>
      <w:lvlText w:val="o"/>
      <w:lvlJc w:val="left"/>
      <w:pPr>
        <w:ind w:left="2291" w:hanging="360"/>
      </w:pPr>
      <w:rPr>
        <w:rFonts w:ascii="Courier New" w:hAnsi="Courier New" w:cs="Courier New" w:hint="default"/>
      </w:rPr>
    </w:lvl>
    <w:lvl w:ilvl="2" w:tplc="04020005" w:tentative="1">
      <w:start w:val="1"/>
      <w:numFmt w:val="bullet"/>
      <w:lvlText w:val=""/>
      <w:lvlJc w:val="left"/>
      <w:pPr>
        <w:ind w:left="3011" w:hanging="360"/>
      </w:pPr>
      <w:rPr>
        <w:rFonts w:ascii="Wingdings" w:hAnsi="Wingdings" w:hint="default"/>
      </w:rPr>
    </w:lvl>
    <w:lvl w:ilvl="3" w:tplc="04020001" w:tentative="1">
      <w:start w:val="1"/>
      <w:numFmt w:val="bullet"/>
      <w:lvlText w:val=""/>
      <w:lvlJc w:val="left"/>
      <w:pPr>
        <w:ind w:left="3731" w:hanging="360"/>
      </w:pPr>
      <w:rPr>
        <w:rFonts w:ascii="Symbol" w:hAnsi="Symbol" w:hint="default"/>
      </w:rPr>
    </w:lvl>
    <w:lvl w:ilvl="4" w:tplc="04020003" w:tentative="1">
      <w:start w:val="1"/>
      <w:numFmt w:val="bullet"/>
      <w:lvlText w:val="o"/>
      <w:lvlJc w:val="left"/>
      <w:pPr>
        <w:ind w:left="4451" w:hanging="360"/>
      </w:pPr>
      <w:rPr>
        <w:rFonts w:ascii="Courier New" w:hAnsi="Courier New" w:cs="Courier New" w:hint="default"/>
      </w:rPr>
    </w:lvl>
    <w:lvl w:ilvl="5" w:tplc="04020005" w:tentative="1">
      <w:start w:val="1"/>
      <w:numFmt w:val="bullet"/>
      <w:lvlText w:val=""/>
      <w:lvlJc w:val="left"/>
      <w:pPr>
        <w:ind w:left="5171" w:hanging="360"/>
      </w:pPr>
      <w:rPr>
        <w:rFonts w:ascii="Wingdings" w:hAnsi="Wingdings" w:hint="default"/>
      </w:rPr>
    </w:lvl>
    <w:lvl w:ilvl="6" w:tplc="04020001" w:tentative="1">
      <w:start w:val="1"/>
      <w:numFmt w:val="bullet"/>
      <w:lvlText w:val=""/>
      <w:lvlJc w:val="left"/>
      <w:pPr>
        <w:ind w:left="5891" w:hanging="360"/>
      </w:pPr>
      <w:rPr>
        <w:rFonts w:ascii="Symbol" w:hAnsi="Symbol" w:hint="default"/>
      </w:rPr>
    </w:lvl>
    <w:lvl w:ilvl="7" w:tplc="04020003" w:tentative="1">
      <w:start w:val="1"/>
      <w:numFmt w:val="bullet"/>
      <w:lvlText w:val="o"/>
      <w:lvlJc w:val="left"/>
      <w:pPr>
        <w:ind w:left="6611" w:hanging="360"/>
      </w:pPr>
      <w:rPr>
        <w:rFonts w:ascii="Courier New" w:hAnsi="Courier New" w:cs="Courier New" w:hint="default"/>
      </w:rPr>
    </w:lvl>
    <w:lvl w:ilvl="8" w:tplc="04020005" w:tentative="1">
      <w:start w:val="1"/>
      <w:numFmt w:val="bullet"/>
      <w:lvlText w:val=""/>
      <w:lvlJc w:val="left"/>
      <w:pPr>
        <w:ind w:left="7331" w:hanging="360"/>
      </w:pPr>
      <w:rPr>
        <w:rFonts w:ascii="Wingdings" w:hAnsi="Wingdings" w:hint="default"/>
      </w:rPr>
    </w:lvl>
  </w:abstractNum>
  <w:abstractNum w:abstractNumId="38" w15:restartNumberingAfterBreak="0">
    <w:nsid w:val="436362A1"/>
    <w:multiLevelType w:val="hybridMultilevel"/>
    <w:tmpl w:val="78E0B7CC"/>
    <w:lvl w:ilvl="0" w:tplc="04020005">
      <w:start w:val="1"/>
      <w:numFmt w:val="bullet"/>
      <w:lvlText w:val=""/>
      <w:lvlJc w:val="left"/>
      <w:pPr>
        <w:tabs>
          <w:tab w:val="num" w:pos="1080"/>
        </w:tabs>
        <w:ind w:left="1080" w:hanging="360"/>
      </w:pPr>
      <w:rPr>
        <w:rFonts w:ascii="Wingdings" w:hAnsi="Wingdings" w:hint="default"/>
      </w:rPr>
    </w:lvl>
    <w:lvl w:ilvl="1" w:tplc="04020003">
      <w:start w:val="1"/>
      <w:numFmt w:val="bullet"/>
      <w:lvlText w:val="o"/>
      <w:lvlJc w:val="left"/>
      <w:pPr>
        <w:tabs>
          <w:tab w:val="num" w:pos="1800"/>
        </w:tabs>
        <w:ind w:left="1800" w:hanging="360"/>
      </w:pPr>
      <w:rPr>
        <w:rFonts w:ascii="Courier New" w:hAnsi="Courier New" w:cs="Courier New" w:hint="default"/>
      </w:rPr>
    </w:lvl>
    <w:lvl w:ilvl="2" w:tplc="04020005" w:tentative="1">
      <w:start w:val="1"/>
      <w:numFmt w:val="bullet"/>
      <w:lvlText w:val=""/>
      <w:lvlJc w:val="left"/>
      <w:pPr>
        <w:tabs>
          <w:tab w:val="num" w:pos="2520"/>
        </w:tabs>
        <w:ind w:left="2520" w:hanging="360"/>
      </w:pPr>
      <w:rPr>
        <w:rFonts w:ascii="Wingdings" w:hAnsi="Wingdings" w:hint="default"/>
      </w:rPr>
    </w:lvl>
    <w:lvl w:ilvl="3" w:tplc="04020001" w:tentative="1">
      <w:start w:val="1"/>
      <w:numFmt w:val="bullet"/>
      <w:lvlText w:val=""/>
      <w:lvlJc w:val="left"/>
      <w:pPr>
        <w:tabs>
          <w:tab w:val="num" w:pos="3240"/>
        </w:tabs>
        <w:ind w:left="3240" w:hanging="360"/>
      </w:pPr>
      <w:rPr>
        <w:rFonts w:ascii="Symbol" w:hAnsi="Symbol" w:hint="default"/>
      </w:rPr>
    </w:lvl>
    <w:lvl w:ilvl="4" w:tplc="04020003" w:tentative="1">
      <w:start w:val="1"/>
      <w:numFmt w:val="bullet"/>
      <w:lvlText w:val="o"/>
      <w:lvlJc w:val="left"/>
      <w:pPr>
        <w:tabs>
          <w:tab w:val="num" w:pos="3960"/>
        </w:tabs>
        <w:ind w:left="3960" w:hanging="360"/>
      </w:pPr>
      <w:rPr>
        <w:rFonts w:ascii="Courier New" w:hAnsi="Courier New" w:cs="Courier New" w:hint="default"/>
      </w:rPr>
    </w:lvl>
    <w:lvl w:ilvl="5" w:tplc="04020005" w:tentative="1">
      <w:start w:val="1"/>
      <w:numFmt w:val="bullet"/>
      <w:lvlText w:val=""/>
      <w:lvlJc w:val="left"/>
      <w:pPr>
        <w:tabs>
          <w:tab w:val="num" w:pos="4680"/>
        </w:tabs>
        <w:ind w:left="4680" w:hanging="360"/>
      </w:pPr>
      <w:rPr>
        <w:rFonts w:ascii="Wingdings" w:hAnsi="Wingdings" w:hint="default"/>
      </w:rPr>
    </w:lvl>
    <w:lvl w:ilvl="6" w:tplc="04020001" w:tentative="1">
      <w:start w:val="1"/>
      <w:numFmt w:val="bullet"/>
      <w:lvlText w:val=""/>
      <w:lvlJc w:val="left"/>
      <w:pPr>
        <w:tabs>
          <w:tab w:val="num" w:pos="5400"/>
        </w:tabs>
        <w:ind w:left="5400" w:hanging="360"/>
      </w:pPr>
      <w:rPr>
        <w:rFonts w:ascii="Symbol" w:hAnsi="Symbol" w:hint="default"/>
      </w:rPr>
    </w:lvl>
    <w:lvl w:ilvl="7" w:tplc="04020003" w:tentative="1">
      <w:start w:val="1"/>
      <w:numFmt w:val="bullet"/>
      <w:lvlText w:val="o"/>
      <w:lvlJc w:val="left"/>
      <w:pPr>
        <w:tabs>
          <w:tab w:val="num" w:pos="6120"/>
        </w:tabs>
        <w:ind w:left="6120" w:hanging="360"/>
      </w:pPr>
      <w:rPr>
        <w:rFonts w:ascii="Courier New" w:hAnsi="Courier New" w:cs="Courier New" w:hint="default"/>
      </w:rPr>
    </w:lvl>
    <w:lvl w:ilvl="8" w:tplc="04020005" w:tentative="1">
      <w:start w:val="1"/>
      <w:numFmt w:val="bullet"/>
      <w:lvlText w:val=""/>
      <w:lvlJc w:val="left"/>
      <w:pPr>
        <w:tabs>
          <w:tab w:val="num" w:pos="6840"/>
        </w:tabs>
        <w:ind w:left="6840" w:hanging="360"/>
      </w:pPr>
      <w:rPr>
        <w:rFonts w:ascii="Wingdings" w:hAnsi="Wingdings" w:hint="default"/>
      </w:rPr>
    </w:lvl>
  </w:abstractNum>
  <w:abstractNum w:abstractNumId="39" w15:restartNumberingAfterBreak="0">
    <w:nsid w:val="44BD52FB"/>
    <w:multiLevelType w:val="hybridMultilevel"/>
    <w:tmpl w:val="7B726A52"/>
    <w:lvl w:ilvl="0" w:tplc="0402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45046147"/>
    <w:multiLevelType w:val="hybridMultilevel"/>
    <w:tmpl w:val="51BC3018"/>
    <w:lvl w:ilvl="0" w:tplc="71F8C28E">
      <w:start w:val="1"/>
      <w:numFmt w:val="bullet"/>
      <w:lvlText w:val="-"/>
      <w:lvlJc w:val="left"/>
      <w:pPr>
        <w:ind w:left="2520" w:hanging="360"/>
      </w:pPr>
      <w:rPr>
        <w:rFonts w:ascii="Squad" w:eastAsia="Times New Roman" w:hAnsi="Squad" w:cs="Times New Roman"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41" w15:restartNumberingAfterBreak="0">
    <w:nsid w:val="454F276E"/>
    <w:multiLevelType w:val="hybridMultilevel"/>
    <w:tmpl w:val="25801E8A"/>
    <w:lvl w:ilvl="0" w:tplc="FFFFFFFF">
      <w:start w:val="1"/>
      <w:numFmt w:val="lowerLetter"/>
      <w:lvlText w:val="(%1)"/>
      <w:lvlJc w:val="left"/>
      <w:pPr>
        <w:ind w:left="720" w:hanging="360"/>
      </w:pPr>
      <w:rPr>
        <w:rFonts w:hint="default"/>
      </w:rPr>
    </w:lvl>
    <w:lvl w:ilvl="1" w:tplc="0402000B">
      <w:start w:val="1"/>
      <w:numFmt w:val="bullet"/>
      <w:lvlText w:val=""/>
      <w:lvlJc w:val="left"/>
      <w:pPr>
        <w:ind w:left="1440" w:hanging="360"/>
      </w:pPr>
      <w:rPr>
        <w:rFonts w:ascii="Wingdings" w:hAnsi="Wingdings" w:hint="default"/>
      </w:rPr>
    </w:lvl>
    <w:lvl w:ilvl="2" w:tplc="01848FF2">
      <w:start w:val="1"/>
      <w:numFmt w:val="lowerRoman"/>
      <w:lvlText w:val="%3.)"/>
      <w:lvlJc w:val="left"/>
      <w:pPr>
        <w:ind w:left="2700" w:hanging="720"/>
      </w:pPr>
      <w:rPr>
        <w:rFonts w:hint="default"/>
      </w:rPr>
    </w:lvl>
    <w:lvl w:ilvl="3" w:tplc="D7662432">
      <w:start w:val="1"/>
      <w:numFmt w:val="decimal"/>
      <w:lvlText w:val="%4)"/>
      <w:lvlJc w:val="left"/>
      <w:pPr>
        <w:ind w:left="2880" w:hanging="360"/>
      </w:pPr>
      <w:rPr>
        <w:rFonts w:ascii="Squad" w:eastAsia="Times New Roman" w:hAnsi="Squad" w:cs="Times New Roman"/>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4ABD007D"/>
    <w:multiLevelType w:val="hybridMultilevel"/>
    <w:tmpl w:val="B7CE0234"/>
    <w:lvl w:ilvl="0" w:tplc="0402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4EBF4691"/>
    <w:multiLevelType w:val="hybridMultilevel"/>
    <w:tmpl w:val="EB6AD746"/>
    <w:lvl w:ilvl="0" w:tplc="0402000B">
      <w:start w:val="1"/>
      <w:numFmt w:val="bullet"/>
      <w:lvlText w:val=""/>
      <w:lvlJc w:val="left"/>
      <w:pPr>
        <w:ind w:left="1800" w:hanging="360"/>
      </w:pPr>
      <w:rPr>
        <w:rFonts w:ascii="Wingdings" w:hAnsi="Wingdings" w:hint="default"/>
      </w:rPr>
    </w:lvl>
    <w:lvl w:ilvl="1" w:tplc="04020003" w:tentative="1">
      <w:start w:val="1"/>
      <w:numFmt w:val="bullet"/>
      <w:lvlText w:val="o"/>
      <w:lvlJc w:val="left"/>
      <w:pPr>
        <w:ind w:left="2520" w:hanging="360"/>
      </w:pPr>
      <w:rPr>
        <w:rFonts w:ascii="Courier New" w:hAnsi="Courier New" w:cs="Courier New" w:hint="default"/>
      </w:rPr>
    </w:lvl>
    <w:lvl w:ilvl="2" w:tplc="04020005" w:tentative="1">
      <w:start w:val="1"/>
      <w:numFmt w:val="bullet"/>
      <w:lvlText w:val=""/>
      <w:lvlJc w:val="left"/>
      <w:pPr>
        <w:ind w:left="3240" w:hanging="360"/>
      </w:pPr>
      <w:rPr>
        <w:rFonts w:ascii="Wingdings" w:hAnsi="Wingdings" w:hint="default"/>
      </w:rPr>
    </w:lvl>
    <w:lvl w:ilvl="3" w:tplc="04020001" w:tentative="1">
      <w:start w:val="1"/>
      <w:numFmt w:val="bullet"/>
      <w:lvlText w:val=""/>
      <w:lvlJc w:val="left"/>
      <w:pPr>
        <w:ind w:left="3960" w:hanging="360"/>
      </w:pPr>
      <w:rPr>
        <w:rFonts w:ascii="Symbol" w:hAnsi="Symbol" w:hint="default"/>
      </w:rPr>
    </w:lvl>
    <w:lvl w:ilvl="4" w:tplc="04020003" w:tentative="1">
      <w:start w:val="1"/>
      <w:numFmt w:val="bullet"/>
      <w:lvlText w:val="o"/>
      <w:lvlJc w:val="left"/>
      <w:pPr>
        <w:ind w:left="4680" w:hanging="360"/>
      </w:pPr>
      <w:rPr>
        <w:rFonts w:ascii="Courier New" w:hAnsi="Courier New" w:cs="Courier New" w:hint="default"/>
      </w:rPr>
    </w:lvl>
    <w:lvl w:ilvl="5" w:tplc="04020005" w:tentative="1">
      <w:start w:val="1"/>
      <w:numFmt w:val="bullet"/>
      <w:lvlText w:val=""/>
      <w:lvlJc w:val="left"/>
      <w:pPr>
        <w:ind w:left="5400" w:hanging="360"/>
      </w:pPr>
      <w:rPr>
        <w:rFonts w:ascii="Wingdings" w:hAnsi="Wingdings" w:hint="default"/>
      </w:rPr>
    </w:lvl>
    <w:lvl w:ilvl="6" w:tplc="04020001" w:tentative="1">
      <w:start w:val="1"/>
      <w:numFmt w:val="bullet"/>
      <w:lvlText w:val=""/>
      <w:lvlJc w:val="left"/>
      <w:pPr>
        <w:ind w:left="6120" w:hanging="360"/>
      </w:pPr>
      <w:rPr>
        <w:rFonts w:ascii="Symbol" w:hAnsi="Symbol" w:hint="default"/>
      </w:rPr>
    </w:lvl>
    <w:lvl w:ilvl="7" w:tplc="04020003" w:tentative="1">
      <w:start w:val="1"/>
      <w:numFmt w:val="bullet"/>
      <w:lvlText w:val="o"/>
      <w:lvlJc w:val="left"/>
      <w:pPr>
        <w:ind w:left="6840" w:hanging="360"/>
      </w:pPr>
      <w:rPr>
        <w:rFonts w:ascii="Courier New" w:hAnsi="Courier New" w:cs="Courier New" w:hint="default"/>
      </w:rPr>
    </w:lvl>
    <w:lvl w:ilvl="8" w:tplc="04020005" w:tentative="1">
      <w:start w:val="1"/>
      <w:numFmt w:val="bullet"/>
      <w:lvlText w:val=""/>
      <w:lvlJc w:val="left"/>
      <w:pPr>
        <w:ind w:left="7560" w:hanging="360"/>
      </w:pPr>
      <w:rPr>
        <w:rFonts w:ascii="Wingdings" w:hAnsi="Wingdings" w:hint="default"/>
      </w:rPr>
    </w:lvl>
  </w:abstractNum>
  <w:abstractNum w:abstractNumId="44" w15:restartNumberingAfterBreak="0">
    <w:nsid w:val="4F9F553E"/>
    <w:multiLevelType w:val="hybridMultilevel"/>
    <w:tmpl w:val="C750E5BA"/>
    <w:lvl w:ilvl="0" w:tplc="A68E2732">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0A051E8"/>
    <w:multiLevelType w:val="multilevel"/>
    <w:tmpl w:val="FEB8A16E"/>
    <w:lvl w:ilvl="0">
      <w:start w:val="1"/>
      <w:numFmt w:val="decimal"/>
      <w:lvlText w:val="%1."/>
      <w:lvlJc w:val="left"/>
      <w:pPr>
        <w:ind w:left="435" w:hanging="43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1172302"/>
    <w:multiLevelType w:val="hybridMultilevel"/>
    <w:tmpl w:val="58B6CB06"/>
    <w:lvl w:ilvl="0" w:tplc="0402000B">
      <w:start w:val="1"/>
      <w:numFmt w:val="bullet"/>
      <w:lvlText w:val=""/>
      <w:lvlJc w:val="left"/>
      <w:pPr>
        <w:ind w:left="1800" w:hanging="360"/>
      </w:pPr>
      <w:rPr>
        <w:rFonts w:ascii="Wingdings" w:hAnsi="Wingdings" w:hint="default"/>
      </w:rPr>
    </w:lvl>
    <w:lvl w:ilvl="1" w:tplc="04020003" w:tentative="1">
      <w:start w:val="1"/>
      <w:numFmt w:val="bullet"/>
      <w:lvlText w:val="o"/>
      <w:lvlJc w:val="left"/>
      <w:pPr>
        <w:ind w:left="2520" w:hanging="360"/>
      </w:pPr>
      <w:rPr>
        <w:rFonts w:ascii="Courier New" w:hAnsi="Courier New" w:cs="Courier New" w:hint="default"/>
      </w:rPr>
    </w:lvl>
    <w:lvl w:ilvl="2" w:tplc="04020005" w:tentative="1">
      <w:start w:val="1"/>
      <w:numFmt w:val="bullet"/>
      <w:lvlText w:val=""/>
      <w:lvlJc w:val="left"/>
      <w:pPr>
        <w:ind w:left="3240" w:hanging="360"/>
      </w:pPr>
      <w:rPr>
        <w:rFonts w:ascii="Wingdings" w:hAnsi="Wingdings" w:hint="default"/>
      </w:rPr>
    </w:lvl>
    <w:lvl w:ilvl="3" w:tplc="04020001" w:tentative="1">
      <w:start w:val="1"/>
      <w:numFmt w:val="bullet"/>
      <w:lvlText w:val=""/>
      <w:lvlJc w:val="left"/>
      <w:pPr>
        <w:ind w:left="3960" w:hanging="360"/>
      </w:pPr>
      <w:rPr>
        <w:rFonts w:ascii="Symbol" w:hAnsi="Symbol" w:hint="default"/>
      </w:rPr>
    </w:lvl>
    <w:lvl w:ilvl="4" w:tplc="04020003" w:tentative="1">
      <w:start w:val="1"/>
      <w:numFmt w:val="bullet"/>
      <w:lvlText w:val="o"/>
      <w:lvlJc w:val="left"/>
      <w:pPr>
        <w:ind w:left="4680" w:hanging="360"/>
      </w:pPr>
      <w:rPr>
        <w:rFonts w:ascii="Courier New" w:hAnsi="Courier New" w:cs="Courier New" w:hint="default"/>
      </w:rPr>
    </w:lvl>
    <w:lvl w:ilvl="5" w:tplc="04020005" w:tentative="1">
      <w:start w:val="1"/>
      <w:numFmt w:val="bullet"/>
      <w:lvlText w:val=""/>
      <w:lvlJc w:val="left"/>
      <w:pPr>
        <w:ind w:left="5400" w:hanging="360"/>
      </w:pPr>
      <w:rPr>
        <w:rFonts w:ascii="Wingdings" w:hAnsi="Wingdings" w:hint="default"/>
      </w:rPr>
    </w:lvl>
    <w:lvl w:ilvl="6" w:tplc="04020001" w:tentative="1">
      <w:start w:val="1"/>
      <w:numFmt w:val="bullet"/>
      <w:lvlText w:val=""/>
      <w:lvlJc w:val="left"/>
      <w:pPr>
        <w:ind w:left="6120" w:hanging="360"/>
      </w:pPr>
      <w:rPr>
        <w:rFonts w:ascii="Symbol" w:hAnsi="Symbol" w:hint="default"/>
      </w:rPr>
    </w:lvl>
    <w:lvl w:ilvl="7" w:tplc="04020003" w:tentative="1">
      <w:start w:val="1"/>
      <w:numFmt w:val="bullet"/>
      <w:lvlText w:val="o"/>
      <w:lvlJc w:val="left"/>
      <w:pPr>
        <w:ind w:left="6840" w:hanging="360"/>
      </w:pPr>
      <w:rPr>
        <w:rFonts w:ascii="Courier New" w:hAnsi="Courier New" w:cs="Courier New" w:hint="default"/>
      </w:rPr>
    </w:lvl>
    <w:lvl w:ilvl="8" w:tplc="04020005" w:tentative="1">
      <w:start w:val="1"/>
      <w:numFmt w:val="bullet"/>
      <w:lvlText w:val=""/>
      <w:lvlJc w:val="left"/>
      <w:pPr>
        <w:ind w:left="7560" w:hanging="360"/>
      </w:pPr>
      <w:rPr>
        <w:rFonts w:ascii="Wingdings" w:hAnsi="Wingdings" w:hint="default"/>
      </w:rPr>
    </w:lvl>
  </w:abstractNum>
  <w:abstractNum w:abstractNumId="47" w15:restartNumberingAfterBreak="0">
    <w:nsid w:val="530D547F"/>
    <w:multiLevelType w:val="hybridMultilevel"/>
    <w:tmpl w:val="B1E648B4"/>
    <w:lvl w:ilvl="0" w:tplc="0402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53FD46D7"/>
    <w:multiLevelType w:val="hybridMultilevel"/>
    <w:tmpl w:val="289C68F6"/>
    <w:lvl w:ilvl="0" w:tplc="04090005">
      <w:start w:val="1"/>
      <w:numFmt w:val="bullet"/>
      <w:pStyle w:val="Style2"/>
      <w:lvlText w:val=""/>
      <w:lvlJc w:val="left"/>
      <w:pPr>
        <w:ind w:left="3240" w:hanging="360"/>
      </w:pPr>
      <w:rPr>
        <w:rFonts w:ascii="Wingdings" w:hAnsi="Wingdings" w:hint="default"/>
      </w:rPr>
    </w:lvl>
    <w:lvl w:ilvl="1" w:tplc="04020003">
      <w:start w:val="1"/>
      <w:numFmt w:val="bullet"/>
      <w:lvlText w:val="o"/>
      <w:lvlJc w:val="left"/>
      <w:pPr>
        <w:ind w:left="3960" w:hanging="360"/>
      </w:pPr>
      <w:rPr>
        <w:rFonts w:ascii="Courier New" w:hAnsi="Courier New" w:cs="Courier New" w:hint="default"/>
      </w:rPr>
    </w:lvl>
    <w:lvl w:ilvl="2" w:tplc="04020005" w:tentative="1">
      <w:start w:val="1"/>
      <w:numFmt w:val="bullet"/>
      <w:lvlText w:val=""/>
      <w:lvlJc w:val="left"/>
      <w:pPr>
        <w:ind w:left="4680" w:hanging="360"/>
      </w:pPr>
      <w:rPr>
        <w:rFonts w:ascii="Wingdings" w:hAnsi="Wingdings" w:hint="default"/>
      </w:rPr>
    </w:lvl>
    <w:lvl w:ilvl="3" w:tplc="04020001" w:tentative="1">
      <w:start w:val="1"/>
      <w:numFmt w:val="bullet"/>
      <w:lvlText w:val=""/>
      <w:lvlJc w:val="left"/>
      <w:pPr>
        <w:ind w:left="5400" w:hanging="360"/>
      </w:pPr>
      <w:rPr>
        <w:rFonts w:ascii="Symbol" w:hAnsi="Symbol" w:hint="default"/>
      </w:rPr>
    </w:lvl>
    <w:lvl w:ilvl="4" w:tplc="04020003" w:tentative="1">
      <w:start w:val="1"/>
      <w:numFmt w:val="bullet"/>
      <w:lvlText w:val="o"/>
      <w:lvlJc w:val="left"/>
      <w:pPr>
        <w:ind w:left="6120" w:hanging="360"/>
      </w:pPr>
      <w:rPr>
        <w:rFonts w:ascii="Courier New" w:hAnsi="Courier New" w:cs="Courier New" w:hint="default"/>
      </w:rPr>
    </w:lvl>
    <w:lvl w:ilvl="5" w:tplc="04020005" w:tentative="1">
      <w:start w:val="1"/>
      <w:numFmt w:val="bullet"/>
      <w:lvlText w:val=""/>
      <w:lvlJc w:val="left"/>
      <w:pPr>
        <w:ind w:left="6840" w:hanging="360"/>
      </w:pPr>
      <w:rPr>
        <w:rFonts w:ascii="Wingdings" w:hAnsi="Wingdings" w:hint="default"/>
      </w:rPr>
    </w:lvl>
    <w:lvl w:ilvl="6" w:tplc="04020001" w:tentative="1">
      <w:start w:val="1"/>
      <w:numFmt w:val="bullet"/>
      <w:lvlText w:val=""/>
      <w:lvlJc w:val="left"/>
      <w:pPr>
        <w:ind w:left="7560" w:hanging="360"/>
      </w:pPr>
      <w:rPr>
        <w:rFonts w:ascii="Symbol" w:hAnsi="Symbol" w:hint="default"/>
      </w:rPr>
    </w:lvl>
    <w:lvl w:ilvl="7" w:tplc="04020003" w:tentative="1">
      <w:start w:val="1"/>
      <w:numFmt w:val="bullet"/>
      <w:lvlText w:val="o"/>
      <w:lvlJc w:val="left"/>
      <w:pPr>
        <w:ind w:left="8280" w:hanging="360"/>
      </w:pPr>
      <w:rPr>
        <w:rFonts w:ascii="Courier New" w:hAnsi="Courier New" w:cs="Courier New" w:hint="default"/>
      </w:rPr>
    </w:lvl>
    <w:lvl w:ilvl="8" w:tplc="04020005" w:tentative="1">
      <w:start w:val="1"/>
      <w:numFmt w:val="bullet"/>
      <w:lvlText w:val=""/>
      <w:lvlJc w:val="left"/>
      <w:pPr>
        <w:ind w:left="9000" w:hanging="360"/>
      </w:pPr>
      <w:rPr>
        <w:rFonts w:ascii="Wingdings" w:hAnsi="Wingdings" w:hint="default"/>
      </w:rPr>
    </w:lvl>
  </w:abstractNum>
  <w:abstractNum w:abstractNumId="49" w15:restartNumberingAfterBreak="0">
    <w:nsid w:val="544E01E8"/>
    <w:multiLevelType w:val="hybridMultilevel"/>
    <w:tmpl w:val="9B8A8BE6"/>
    <w:lvl w:ilvl="0" w:tplc="0402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5CC347F"/>
    <w:multiLevelType w:val="hybridMultilevel"/>
    <w:tmpl w:val="469EABFC"/>
    <w:lvl w:ilvl="0" w:tplc="0402000B">
      <w:start w:val="1"/>
      <w:numFmt w:val="bullet"/>
      <w:lvlText w:val=""/>
      <w:lvlJc w:val="left"/>
      <w:pPr>
        <w:ind w:left="1803" w:hanging="360"/>
      </w:pPr>
      <w:rPr>
        <w:rFonts w:ascii="Wingdings" w:hAnsi="Wingdings" w:hint="default"/>
      </w:rPr>
    </w:lvl>
    <w:lvl w:ilvl="1" w:tplc="08090003" w:tentative="1">
      <w:start w:val="1"/>
      <w:numFmt w:val="bullet"/>
      <w:lvlText w:val="o"/>
      <w:lvlJc w:val="left"/>
      <w:pPr>
        <w:ind w:left="2523" w:hanging="360"/>
      </w:pPr>
      <w:rPr>
        <w:rFonts w:ascii="Courier New" w:hAnsi="Courier New" w:cs="Courier New" w:hint="default"/>
      </w:rPr>
    </w:lvl>
    <w:lvl w:ilvl="2" w:tplc="08090005" w:tentative="1">
      <w:start w:val="1"/>
      <w:numFmt w:val="bullet"/>
      <w:lvlText w:val=""/>
      <w:lvlJc w:val="left"/>
      <w:pPr>
        <w:ind w:left="3243" w:hanging="360"/>
      </w:pPr>
      <w:rPr>
        <w:rFonts w:ascii="Wingdings" w:hAnsi="Wingdings" w:hint="default"/>
      </w:rPr>
    </w:lvl>
    <w:lvl w:ilvl="3" w:tplc="08090001" w:tentative="1">
      <w:start w:val="1"/>
      <w:numFmt w:val="bullet"/>
      <w:lvlText w:val=""/>
      <w:lvlJc w:val="left"/>
      <w:pPr>
        <w:ind w:left="3963" w:hanging="360"/>
      </w:pPr>
      <w:rPr>
        <w:rFonts w:ascii="Symbol" w:hAnsi="Symbol" w:hint="default"/>
      </w:rPr>
    </w:lvl>
    <w:lvl w:ilvl="4" w:tplc="08090003" w:tentative="1">
      <w:start w:val="1"/>
      <w:numFmt w:val="bullet"/>
      <w:lvlText w:val="o"/>
      <w:lvlJc w:val="left"/>
      <w:pPr>
        <w:ind w:left="4683" w:hanging="360"/>
      </w:pPr>
      <w:rPr>
        <w:rFonts w:ascii="Courier New" w:hAnsi="Courier New" w:cs="Courier New" w:hint="default"/>
      </w:rPr>
    </w:lvl>
    <w:lvl w:ilvl="5" w:tplc="08090005" w:tentative="1">
      <w:start w:val="1"/>
      <w:numFmt w:val="bullet"/>
      <w:lvlText w:val=""/>
      <w:lvlJc w:val="left"/>
      <w:pPr>
        <w:ind w:left="5403" w:hanging="360"/>
      </w:pPr>
      <w:rPr>
        <w:rFonts w:ascii="Wingdings" w:hAnsi="Wingdings" w:hint="default"/>
      </w:rPr>
    </w:lvl>
    <w:lvl w:ilvl="6" w:tplc="08090001" w:tentative="1">
      <w:start w:val="1"/>
      <w:numFmt w:val="bullet"/>
      <w:lvlText w:val=""/>
      <w:lvlJc w:val="left"/>
      <w:pPr>
        <w:ind w:left="6123" w:hanging="360"/>
      </w:pPr>
      <w:rPr>
        <w:rFonts w:ascii="Symbol" w:hAnsi="Symbol" w:hint="default"/>
      </w:rPr>
    </w:lvl>
    <w:lvl w:ilvl="7" w:tplc="08090003" w:tentative="1">
      <w:start w:val="1"/>
      <w:numFmt w:val="bullet"/>
      <w:lvlText w:val="o"/>
      <w:lvlJc w:val="left"/>
      <w:pPr>
        <w:ind w:left="6843" w:hanging="360"/>
      </w:pPr>
      <w:rPr>
        <w:rFonts w:ascii="Courier New" w:hAnsi="Courier New" w:cs="Courier New" w:hint="default"/>
      </w:rPr>
    </w:lvl>
    <w:lvl w:ilvl="8" w:tplc="08090005" w:tentative="1">
      <w:start w:val="1"/>
      <w:numFmt w:val="bullet"/>
      <w:lvlText w:val=""/>
      <w:lvlJc w:val="left"/>
      <w:pPr>
        <w:ind w:left="7563" w:hanging="360"/>
      </w:pPr>
      <w:rPr>
        <w:rFonts w:ascii="Wingdings" w:hAnsi="Wingdings" w:hint="default"/>
      </w:rPr>
    </w:lvl>
  </w:abstractNum>
  <w:abstractNum w:abstractNumId="51" w15:restartNumberingAfterBreak="0">
    <w:nsid w:val="57995662"/>
    <w:multiLevelType w:val="hybridMultilevel"/>
    <w:tmpl w:val="68063CF4"/>
    <w:lvl w:ilvl="0" w:tplc="0402000B">
      <w:start w:val="1"/>
      <w:numFmt w:val="bullet"/>
      <w:lvlText w:val=""/>
      <w:lvlJc w:val="left"/>
      <w:pPr>
        <w:ind w:left="1800" w:hanging="360"/>
      </w:pPr>
      <w:rPr>
        <w:rFonts w:ascii="Wingdings" w:hAnsi="Wingdings" w:hint="default"/>
      </w:rPr>
    </w:lvl>
    <w:lvl w:ilvl="1" w:tplc="04020003" w:tentative="1">
      <w:start w:val="1"/>
      <w:numFmt w:val="bullet"/>
      <w:lvlText w:val="o"/>
      <w:lvlJc w:val="left"/>
      <w:pPr>
        <w:ind w:left="2520" w:hanging="360"/>
      </w:pPr>
      <w:rPr>
        <w:rFonts w:ascii="Courier New" w:hAnsi="Courier New" w:cs="Courier New" w:hint="default"/>
      </w:rPr>
    </w:lvl>
    <w:lvl w:ilvl="2" w:tplc="04020005" w:tentative="1">
      <w:start w:val="1"/>
      <w:numFmt w:val="bullet"/>
      <w:lvlText w:val=""/>
      <w:lvlJc w:val="left"/>
      <w:pPr>
        <w:ind w:left="3240" w:hanging="360"/>
      </w:pPr>
      <w:rPr>
        <w:rFonts w:ascii="Wingdings" w:hAnsi="Wingdings" w:hint="default"/>
      </w:rPr>
    </w:lvl>
    <w:lvl w:ilvl="3" w:tplc="04020001" w:tentative="1">
      <w:start w:val="1"/>
      <w:numFmt w:val="bullet"/>
      <w:lvlText w:val=""/>
      <w:lvlJc w:val="left"/>
      <w:pPr>
        <w:ind w:left="3960" w:hanging="360"/>
      </w:pPr>
      <w:rPr>
        <w:rFonts w:ascii="Symbol" w:hAnsi="Symbol" w:hint="default"/>
      </w:rPr>
    </w:lvl>
    <w:lvl w:ilvl="4" w:tplc="04020003" w:tentative="1">
      <w:start w:val="1"/>
      <w:numFmt w:val="bullet"/>
      <w:lvlText w:val="o"/>
      <w:lvlJc w:val="left"/>
      <w:pPr>
        <w:ind w:left="4680" w:hanging="360"/>
      </w:pPr>
      <w:rPr>
        <w:rFonts w:ascii="Courier New" w:hAnsi="Courier New" w:cs="Courier New" w:hint="default"/>
      </w:rPr>
    </w:lvl>
    <w:lvl w:ilvl="5" w:tplc="04020005" w:tentative="1">
      <w:start w:val="1"/>
      <w:numFmt w:val="bullet"/>
      <w:lvlText w:val=""/>
      <w:lvlJc w:val="left"/>
      <w:pPr>
        <w:ind w:left="5400" w:hanging="360"/>
      </w:pPr>
      <w:rPr>
        <w:rFonts w:ascii="Wingdings" w:hAnsi="Wingdings" w:hint="default"/>
      </w:rPr>
    </w:lvl>
    <w:lvl w:ilvl="6" w:tplc="04020001" w:tentative="1">
      <w:start w:val="1"/>
      <w:numFmt w:val="bullet"/>
      <w:lvlText w:val=""/>
      <w:lvlJc w:val="left"/>
      <w:pPr>
        <w:ind w:left="6120" w:hanging="360"/>
      </w:pPr>
      <w:rPr>
        <w:rFonts w:ascii="Symbol" w:hAnsi="Symbol" w:hint="default"/>
      </w:rPr>
    </w:lvl>
    <w:lvl w:ilvl="7" w:tplc="04020003" w:tentative="1">
      <w:start w:val="1"/>
      <w:numFmt w:val="bullet"/>
      <w:lvlText w:val="o"/>
      <w:lvlJc w:val="left"/>
      <w:pPr>
        <w:ind w:left="6840" w:hanging="360"/>
      </w:pPr>
      <w:rPr>
        <w:rFonts w:ascii="Courier New" w:hAnsi="Courier New" w:cs="Courier New" w:hint="default"/>
      </w:rPr>
    </w:lvl>
    <w:lvl w:ilvl="8" w:tplc="04020005" w:tentative="1">
      <w:start w:val="1"/>
      <w:numFmt w:val="bullet"/>
      <w:lvlText w:val=""/>
      <w:lvlJc w:val="left"/>
      <w:pPr>
        <w:ind w:left="7560" w:hanging="360"/>
      </w:pPr>
      <w:rPr>
        <w:rFonts w:ascii="Wingdings" w:hAnsi="Wingdings" w:hint="default"/>
      </w:rPr>
    </w:lvl>
  </w:abstractNum>
  <w:abstractNum w:abstractNumId="52" w15:restartNumberingAfterBreak="0">
    <w:nsid w:val="5D7647C0"/>
    <w:multiLevelType w:val="hybridMultilevel"/>
    <w:tmpl w:val="9376B00C"/>
    <w:lvl w:ilvl="0" w:tplc="E9782AEC">
      <w:numFmt w:val="bullet"/>
      <w:lvlText w:val="-"/>
      <w:lvlJc w:val="left"/>
      <w:pPr>
        <w:ind w:left="720" w:hanging="360"/>
      </w:pPr>
      <w:rPr>
        <w:rFonts w:ascii="Formata OTP Lig" w:eastAsiaTheme="minorHAnsi" w:hAnsi="Formata OTP Lig" w:cstheme="minorBidi"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3" w15:restartNumberingAfterBreak="0">
    <w:nsid w:val="5D887777"/>
    <w:multiLevelType w:val="multilevel"/>
    <w:tmpl w:val="0FF80068"/>
    <w:lvl w:ilvl="0">
      <w:start w:val="1"/>
      <w:numFmt w:val="decimal"/>
      <w:lvlText w:val="%1."/>
      <w:lvlJc w:val="left"/>
      <w:pPr>
        <w:ind w:left="360" w:hanging="360"/>
      </w:pPr>
    </w:lvl>
    <w:lvl w:ilvl="1">
      <w:numFmt w:val="none"/>
      <w:lvlText w:val=""/>
      <w:lvlJc w:val="left"/>
      <w:pPr>
        <w:tabs>
          <w:tab w:val="num" w:pos="360"/>
        </w:tabs>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5DB0648C"/>
    <w:multiLevelType w:val="hybridMultilevel"/>
    <w:tmpl w:val="3C20E83A"/>
    <w:lvl w:ilvl="0" w:tplc="0402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E0D6FD3"/>
    <w:multiLevelType w:val="hybridMultilevel"/>
    <w:tmpl w:val="68C01864"/>
    <w:lvl w:ilvl="0" w:tplc="0402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0A96F56"/>
    <w:multiLevelType w:val="hybridMultilevel"/>
    <w:tmpl w:val="11D8F7AA"/>
    <w:lvl w:ilvl="0" w:tplc="0402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7" w15:restartNumberingAfterBreak="0">
    <w:nsid w:val="621100E2"/>
    <w:multiLevelType w:val="hybridMultilevel"/>
    <w:tmpl w:val="3E64E22C"/>
    <w:lvl w:ilvl="0" w:tplc="04020001">
      <w:start w:val="1"/>
      <w:numFmt w:val="bullet"/>
      <w:lvlText w:val=""/>
      <w:lvlJc w:val="left"/>
      <w:pPr>
        <w:ind w:left="1418" w:hanging="360"/>
      </w:pPr>
      <w:rPr>
        <w:rFonts w:ascii="Symbol" w:hAnsi="Symbol" w:hint="default"/>
      </w:rPr>
    </w:lvl>
    <w:lvl w:ilvl="1" w:tplc="FFFFFFFF" w:tentative="1">
      <w:start w:val="1"/>
      <w:numFmt w:val="bullet"/>
      <w:lvlText w:val="o"/>
      <w:lvlJc w:val="left"/>
      <w:pPr>
        <w:ind w:left="2138" w:hanging="360"/>
      </w:pPr>
      <w:rPr>
        <w:rFonts w:ascii="Courier New" w:hAnsi="Courier New" w:cs="Courier New" w:hint="default"/>
      </w:rPr>
    </w:lvl>
    <w:lvl w:ilvl="2" w:tplc="FFFFFFFF" w:tentative="1">
      <w:start w:val="1"/>
      <w:numFmt w:val="bullet"/>
      <w:lvlText w:val=""/>
      <w:lvlJc w:val="left"/>
      <w:pPr>
        <w:ind w:left="2858" w:hanging="360"/>
      </w:pPr>
      <w:rPr>
        <w:rFonts w:ascii="Wingdings" w:hAnsi="Wingdings" w:hint="default"/>
      </w:rPr>
    </w:lvl>
    <w:lvl w:ilvl="3" w:tplc="FFFFFFFF" w:tentative="1">
      <w:start w:val="1"/>
      <w:numFmt w:val="bullet"/>
      <w:lvlText w:val=""/>
      <w:lvlJc w:val="left"/>
      <w:pPr>
        <w:ind w:left="3578" w:hanging="360"/>
      </w:pPr>
      <w:rPr>
        <w:rFonts w:ascii="Symbol" w:hAnsi="Symbol" w:hint="default"/>
      </w:rPr>
    </w:lvl>
    <w:lvl w:ilvl="4" w:tplc="FFFFFFFF" w:tentative="1">
      <w:start w:val="1"/>
      <w:numFmt w:val="bullet"/>
      <w:lvlText w:val="o"/>
      <w:lvlJc w:val="left"/>
      <w:pPr>
        <w:ind w:left="4298" w:hanging="360"/>
      </w:pPr>
      <w:rPr>
        <w:rFonts w:ascii="Courier New" w:hAnsi="Courier New" w:cs="Courier New" w:hint="default"/>
      </w:rPr>
    </w:lvl>
    <w:lvl w:ilvl="5" w:tplc="FFFFFFFF" w:tentative="1">
      <w:start w:val="1"/>
      <w:numFmt w:val="bullet"/>
      <w:lvlText w:val=""/>
      <w:lvlJc w:val="left"/>
      <w:pPr>
        <w:ind w:left="5018" w:hanging="360"/>
      </w:pPr>
      <w:rPr>
        <w:rFonts w:ascii="Wingdings" w:hAnsi="Wingdings" w:hint="default"/>
      </w:rPr>
    </w:lvl>
    <w:lvl w:ilvl="6" w:tplc="FFFFFFFF" w:tentative="1">
      <w:start w:val="1"/>
      <w:numFmt w:val="bullet"/>
      <w:lvlText w:val=""/>
      <w:lvlJc w:val="left"/>
      <w:pPr>
        <w:ind w:left="5738" w:hanging="360"/>
      </w:pPr>
      <w:rPr>
        <w:rFonts w:ascii="Symbol" w:hAnsi="Symbol" w:hint="default"/>
      </w:rPr>
    </w:lvl>
    <w:lvl w:ilvl="7" w:tplc="FFFFFFFF" w:tentative="1">
      <w:start w:val="1"/>
      <w:numFmt w:val="bullet"/>
      <w:lvlText w:val="o"/>
      <w:lvlJc w:val="left"/>
      <w:pPr>
        <w:ind w:left="6458" w:hanging="360"/>
      </w:pPr>
      <w:rPr>
        <w:rFonts w:ascii="Courier New" w:hAnsi="Courier New" w:cs="Courier New" w:hint="default"/>
      </w:rPr>
    </w:lvl>
    <w:lvl w:ilvl="8" w:tplc="FFFFFFFF" w:tentative="1">
      <w:start w:val="1"/>
      <w:numFmt w:val="bullet"/>
      <w:lvlText w:val=""/>
      <w:lvlJc w:val="left"/>
      <w:pPr>
        <w:ind w:left="7178" w:hanging="360"/>
      </w:pPr>
      <w:rPr>
        <w:rFonts w:ascii="Wingdings" w:hAnsi="Wingdings" w:hint="default"/>
      </w:rPr>
    </w:lvl>
  </w:abstractNum>
  <w:abstractNum w:abstractNumId="58" w15:restartNumberingAfterBreak="0">
    <w:nsid w:val="65855F29"/>
    <w:multiLevelType w:val="hybridMultilevel"/>
    <w:tmpl w:val="EA4E6B2A"/>
    <w:lvl w:ilvl="0" w:tplc="A68E2732">
      <w:start w:val="1"/>
      <w:numFmt w:val="bullet"/>
      <w:lvlText w:val="­"/>
      <w:lvlJc w:val="left"/>
      <w:pPr>
        <w:ind w:left="720" w:hanging="360"/>
      </w:pPr>
      <w:rPr>
        <w:rFonts w:ascii="Courier New" w:hAnsi="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6671E44F"/>
    <w:multiLevelType w:val="hybridMultilevel"/>
    <w:tmpl w:val="FFFFFFFF"/>
    <w:lvl w:ilvl="0" w:tplc="DC80AAAE">
      <w:start w:val="1"/>
      <w:numFmt w:val="bullet"/>
      <w:lvlText w:val="Ø"/>
      <w:lvlJc w:val="left"/>
      <w:pPr>
        <w:ind w:left="720" w:hanging="360"/>
      </w:pPr>
      <w:rPr>
        <w:rFonts w:ascii="Wingdings" w:hAnsi="Wingdings" w:hint="default"/>
      </w:rPr>
    </w:lvl>
    <w:lvl w:ilvl="1" w:tplc="6DE2FD52">
      <w:start w:val="1"/>
      <w:numFmt w:val="bullet"/>
      <w:lvlText w:val="o"/>
      <w:lvlJc w:val="left"/>
      <w:pPr>
        <w:ind w:left="1440" w:hanging="360"/>
      </w:pPr>
      <w:rPr>
        <w:rFonts w:ascii="Courier New" w:hAnsi="Courier New" w:hint="default"/>
      </w:rPr>
    </w:lvl>
    <w:lvl w:ilvl="2" w:tplc="D668E556">
      <w:start w:val="1"/>
      <w:numFmt w:val="bullet"/>
      <w:lvlText w:val=""/>
      <w:lvlJc w:val="left"/>
      <w:pPr>
        <w:ind w:left="2160" w:hanging="360"/>
      </w:pPr>
      <w:rPr>
        <w:rFonts w:ascii="Wingdings" w:hAnsi="Wingdings" w:hint="default"/>
      </w:rPr>
    </w:lvl>
    <w:lvl w:ilvl="3" w:tplc="D4B02046">
      <w:start w:val="1"/>
      <w:numFmt w:val="bullet"/>
      <w:lvlText w:val=""/>
      <w:lvlJc w:val="left"/>
      <w:pPr>
        <w:ind w:left="2880" w:hanging="360"/>
      </w:pPr>
      <w:rPr>
        <w:rFonts w:ascii="Symbol" w:hAnsi="Symbol" w:hint="default"/>
      </w:rPr>
    </w:lvl>
    <w:lvl w:ilvl="4" w:tplc="99FCC65E">
      <w:start w:val="1"/>
      <w:numFmt w:val="bullet"/>
      <w:lvlText w:val="o"/>
      <w:lvlJc w:val="left"/>
      <w:pPr>
        <w:ind w:left="3600" w:hanging="360"/>
      </w:pPr>
      <w:rPr>
        <w:rFonts w:ascii="Courier New" w:hAnsi="Courier New" w:hint="default"/>
      </w:rPr>
    </w:lvl>
    <w:lvl w:ilvl="5" w:tplc="BD5291A8">
      <w:start w:val="1"/>
      <w:numFmt w:val="bullet"/>
      <w:lvlText w:val=""/>
      <w:lvlJc w:val="left"/>
      <w:pPr>
        <w:ind w:left="4320" w:hanging="360"/>
      </w:pPr>
      <w:rPr>
        <w:rFonts w:ascii="Wingdings" w:hAnsi="Wingdings" w:hint="default"/>
      </w:rPr>
    </w:lvl>
    <w:lvl w:ilvl="6" w:tplc="7848DF0A">
      <w:start w:val="1"/>
      <w:numFmt w:val="bullet"/>
      <w:lvlText w:val=""/>
      <w:lvlJc w:val="left"/>
      <w:pPr>
        <w:ind w:left="5040" w:hanging="360"/>
      </w:pPr>
      <w:rPr>
        <w:rFonts w:ascii="Symbol" w:hAnsi="Symbol" w:hint="default"/>
      </w:rPr>
    </w:lvl>
    <w:lvl w:ilvl="7" w:tplc="37783F70">
      <w:start w:val="1"/>
      <w:numFmt w:val="bullet"/>
      <w:lvlText w:val="o"/>
      <w:lvlJc w:val="left"/>
      <w:pPr>
        <w:ind w:left="5760" w:hanging="360"/>
      </w:pPr>
      <w:rPr>
        <w:rFonts w:ascii="Courier New" w:hAnsi="Courier New" w:hint="default"/>
      </w:rPr>
    </w:lvl>
    <w:lvl w:ilvl="8" w:tplc="1916A6E8">
      <w:start w:val="1"/>
      <w:numFmt w:val="bullet"/>
      <w:lvlText w:val=""/>
      <w:lvlJc w:val="left"/>
      <w:pPr>
        <w:ind w:left="6480" w:hanging="360"/>
      </w:pPr>
      <w:rPr>
        <w:rFonts w:ascii="Wingdings" w:hAnsi="Wingdings" w:hint="default"/>
      </w:rPr>
    </w:lvl>
  </w:abstractNum>
  <w:abstractNum w:abstractNumId="60" w15:restartNumberingAfterBreak="0">
    <w:nsid w:val="66C02EF5"/>
    <w:multiLevelType w:val="hybridMultilevel"/>
    <w:tmpl w:val="3B802B08"/>
    <w:lvl w:ilvl="0" w:tplc="0402000B">
      <w:start w:val="1"/>
      <w:numFmt w:val="bullet"/>
      <w:lvlText w:val=""/>
      <w:lvlJc w:val="left"/>
      <w:pPr>
        <w:ind w:left="1800" w:hanging="360"/>
      </w:pPr>
      <w:rPr>
        <w:rFonts w:ascii="Wingdings" w:hAnsi="Wingdings" w:hint="default"/>
      </w:rPr>
    </w:lvl>
    <w:lvl w:ilvl="1" w:tplc="04020003" w:tentative="1">
      <w:start w:val="1"/>
      <w:numFmt w:val="bullet"/>
      <w:lvlText w:val="o"/>
      <w:lvlJc w:val="left"/>
      <w:pPr>
        <w:ind w:left="2520" w:hanging="360"/>
      </w:pPr>
      <w:rPr>
        <w:rFonts w:ascii="Courier New" w:hAnsi="Courier New" w:cs="Courier New" w:hint="default"/>
      </w:rPr>
    </w:lvl>
    <w:lvl w:ilvl="2" w:tplc="04020005" w:tentative="1">
      <w:start w:val="1"/>
      <w:numFmt w:val="bullet"/>
      <w:lvlText w:val=""/>
      <w:lvlJc w:val="left"/>
      <w:pPr>
        <w:ind w:left="3240" w:hanging="360"/>
      </w:pPr>
      <w:rPr>
        <w:rFonts w:ascii="Wingdings" w:hAnsi="Wingdings" w:hint="default"/>
      </w:rPr>
    </w:lvl>
    <w:lvl w:ilvl="3" w:tplc="04020001" w:tentative="1">
      <w:start w:val="1"/>
      <w:numFmt w:val="bullet"/>
      <w:lvlText w:val=""/>
      <w:lvlJc w:val="left"/>
      <w:pPr>
        <w:ind w:left="3960" w:hanging="360"/>
      </w:pPr>
      <w:rPr>
        <w:rFonts w:ascii="Symbol" w:hAnsi="Symbol" w:hint="default"/>
      </w:rPr>
    </w:lvl>
    <w:lvl w:ilvl="4" w:tplc="04020003" w:tentative="1">
      <w:start w:val="1"/>
      <w:numFmt w:val="bullet"/>
      <w:lvlText w:val="o"/>
      <w:lvlJc w:val="left"/>
      <w:pPr>
        <w:ind w:left="4680" w:hanging="360"/>
      </w:pPr>
      <w:rPr>
        <w:rFonts w:ascii="Courier New" w:hAnsi="Courier New" w:cs="Courier New" w:hint="default"/>
      </w:rPr>
    </w:lvl>
    <w:lvl w:ilvl="5" w:tplc="04020005" w:tentative="1">
      <w:start w:val="1"/>
      <w:numFmt w:val="bullet"/>
      <w:lvlText w:val=""/>
      <w:lvlJc w:val="left"/>
      <w:pPr>
        <w:ind w:left="5400" w:hanging="360"/>
      </w:pPr>
      <w:rPr>
        <w:rFonts w:ascii="Wingdings" w:hAnsi="Wingdings" w:hint="default"/>
      </w:rPr>
    </w:lvl>
    <w:lvl w:ilvl="6" w:tplc="04020001" w:tentative="1">
      <w:start w:val="1"/>
      <w:numFmt w:val="bullet"/>
      <w:lvlText w:val=""/>
      <w:lvlJc w:val="left"/>
      <w:pPr>
        <w:ind w:left="6120" w:hanging="360"/>
      </w:pPr>
      <w:rPr>
        <w:rFonts w:ascii="Symbol" w:hAnsi="Symbol" w:hint="default"/>
      </w:rPr>
    </w:lvl>
    <w:lvl w:ilvl="7" w:tplc="04020003" w:tentative="1">
      <w:start w:val="1"/>
      <w:numFmt w:val="bullet"/>
      <w:lvlText w:val="o"/>
      <w:lvlJc w:val="left"/>
      <w:pPr>
        <w:ind w:left="6840" w:hanging="360"/>
      </w:pPr>
      <w:rPr>
        <w:rFonts w:ascii="Courier New" w:hAnsi="Courier New" w:cs="Courier New" w:hint="default"/>
      </w:rPr>
    </w:lvl>
    <w:lvl w:ilvl="8" w:tplc="04020005" w:tentative="1">
      <w:start w:val="1"/>
      <w:numFmt w:val="bullet"/>
      <w:lvlText w:val=""/>
      <w:lvlJc w:val="left"/>
      <w:pPr>
        <w:ind w:left="7560" w:hanging="360"/>
      </w:pPr>
      <w:rPr>
        <w:rFonts w:ascii="Wingdings" w:hAnsi="Wingdings" w:hint="default"/>
      </w:rPr>
    </w:lvl>
  </w:abstractNum>
  <w:abstractNum w:abstractNumId="61" w15:restartNumberingAfterBreak="0">
    <w:nsid w:val="68167091"/>
    <w:multiLevelType w:val="multilevel"/>
    <w:tmpl w:val="5BD6A18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pStyle w:val="8-Pont"/>
      <w:lvlText w:val="%1.%2.%3."/>
      <w:lvlJc w:val="left"/>
      <w:pPr>
        <w:ind w:left="1224" w:hanging="504"/>
      </w:pPr>
      <w:rPr>
        <w:rFonts w:hint="default"/>
        <w:b/>
        <w:i w:val="0"/>
        <w:lang w:val="en-G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2" w15:restartNumberingAfterBreak="0">
    <w:nsid w:val="681700B3"/>
    <w:multiLevelType w:val="multilevel"/>
    <w:tmpl w:val="2B92DC0A"/>
    <w:lvl w:ilvl="0">
      <w:start w:val="1"/>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6A297DF5"/>
    <w:multiLevelType w:val="hybridMultilevel"/>
    <w:tmpl w:val="4E8CC0B6"/>
    <w:lvl w:ilvl="0" w:tplc="0402000B">
      <w:start w:val="1"/>
      <w:numFmt w:val="bullet"/>
      <w:lvlText w:val=""/>
      <w:lvlJc w:val="left"/>
      <w:pPr>
        <w:ind w:left="1080" w:hanging="360"/>
      </w:pPr>
      <w:rPr>
        <w:rFonts w:ascii="Wingdings" w:hAnsi="Wingdings"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64" w15:restartNumberingAfterBreak="0">
    <w:nsid w:val="6BD4703F"/>
    <w:multiLevelType w:val="hybridMultilevel"/>
    <w:tmpl w:val="BD32C882"/>
    <w:lvl w:ilvl="0" w:tplc="DF2C27B0">
      <w:start w:val="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6F4CD0D4"/>
    <w:multiLevelType w:val="hybridMultilevel"/>
    <w:tmpl w:val="FFFFFFFF"/>
    <w:lvl w:ilvl="0" w:tplc="3F1A164E">
      <w:start w:val="1"/>
      <w:numFmt w:val="bullet"/>
      <w:lvlText w:val=""/>
      <w:lvlJc w:val="left"/>
      <w:pPr>
        <w:ind w:left="1440" w:hanging="360"/>
      </w:pPr>
      <w:rPr>
        <w:rFonts w:ascii="Symbol" w:hAnsi="Symbol" w:hint="default"/>
      </w:rPr>
    </w:lvl>
    <w:lvl w:ilvl="1" w:tplc="193089EA">
      <w:start w:val="1"/>
      <w:numFmt w:val="bullet"/>
      <w:lvlText w:val="o"/>
      <w:lvlJc w:val="left"/>
      <w:pPr>
        <w:ind w:left="1800" w:hanging="360"/>
      </w:pPr>
      <w:rPr>
        <w:rFonts w:ascii="Courier New" w:hAnsi="Courier New" w:hint="default"/>
      </w:rPr>
    </w:lvl>
    <w:lvl w:ilvl="2" w:tplc="80723274">
      <w:start w:val="1"/>
      <w:numFmt w:val="bullet"/>
      <w:lvlText w:val=""/>
      <w:lvlJc w:val="left"/>
      <w:pPr>
        <w:ind w:left="2520" w:hanging="360"/>
      </w:pPr>
      <w:rPr>
        <w:rFonts w:ascii="Wingdings" w:hAnsi="Wingdings" w:hint="default"/>
      </w:rPr>
    </w:lvl>
    <w:lvl w:ilvl="3" w:tplc="DF14983E">
      <w:start w:val="1"/>
      <w:numFmt w:val="bullet"/>
      <w:lvlText w:val=""/>
      <w:lvlJc w:val="left"/>
      <w:pPr>
        <w:ind w:left="3240" w:hanging="360"/>
      </w:pPr>
      <w:rPr>
        <w:rFonts w:ascii="Symbol" w:hAnsi="Symbol" w:hint="default"/>
      </w:rPr>
    </w:lvl>
    <w:lvl w:ilvl="4" w:tplc="2682A3E6">
      <w:start w:val="1"/>
      <w:numFmt w:val="bullet"/>
      <w:lvlText w:val="o"/>
      <w:lvlJc w:val="left"/>
      <w:pPr>
        <w:ind w:left="3960" w:hanging="360"/>
      </w:pPr>
      <w:rPr>
        <w:rFonts w:ascii="Courier New" w:hAnsi="Courier New" w:hint="default"/>
      </w:rPr>
    </w:lvl>
    <w:lvl w:ilvl="5" w:tplc="2AEE4AAE">
      <w:start w:val="1"/>
      <w:numFmt w:val="bullet"/>
      <w:lvlText w:val=""/>
      <w:lvlJc w:val="left"/>
      <w:pPr>
        <w:ind w:left="4680" w:hanging="360"/>
      </w:pPr>
      <w:rPr>
        <w:rFonts w:ascii="Wingdings" w:hAnsi="Wingdings" w:hint="default"/>
      </w:rPr>
    </w:lvl>
    <w:lvl w:ilvl="6" w:tplc="48A8B886">
      <w:start w:val="1"/>
      <w:numFmt w:val="bullet"/>
      <w:lvlText w:val=""/>
      <w:lvlJc w:val="left"/>
      <w:pPr>
        <w:ind w:left="5400" w:hanging="360"/>
      </w:pPr>
      <w:rPr>
        <w:rFonts w:ascii="Symbol" w:hAnsi="Symbol" w:hint="default"/>
      </w:rPr>
    </w:lvl>
    <w:lvl w:ilvl="7" w:tplc="961A01F2">
      <w:start w:val="1"/>
      <w:numFmt w:val="bullet"/>
      <w:lvlText w:val="o"/>
      <w:lvlJc w:val="left"/>
      <w:pPr>
        <w:ind w:left="6120" w:hanging="360"/>
      </w:pPr>
      <w:rPr>
        <w:rFonts w:ascii="Courier New" w:hAnsi="Courier New" w:hint="default"/>
      </w:rPr>
    </w:lvl>
    <w:lvl w:ilvl="8" w:tplc="F1AABC6C">
      <w:start w:val="1"/>
      <w:numFmt w:val="bullet"/>
      <w:lvlText w:val=""/>
      <w:lvlJc w:val="left"/>
      <w:pPr>
        <w:ind w:left="6840" w:hanging="360"/>
      </w:pPr>
      <w:rPr>
        <w:rFonts w:ascii="Wingdings" w:hAnsi="Wingdings" w:hint="default"/>
      </w:rPr>
    </w:lvl>
  </w:abstractNum>
  <w:abstractNum w:abstractNumId="66" w15:restartNumberingAfterBreak="0">
    <w:nsid w:val="6FD91BD4"/>
    <w:multiLevelType w:val="hybridMultilevel"/>
    <w:tmpl w:val="8C90EE32"/>
    <w:lvl w:ilvl="0" w:tplc="0402000D">
      <w:start w:val="1"/>
      <w:numFmt w:val="bullet"/>
      <w:lvlText w:val=""/>
      <w:lvlJc w:val="left"/>
      <w:pPr>
        <w:ind w:left="720" w:hanging="360"/>
      </w:pPr>
      <w:rPr>
        <w:rFonts w:ascii="Wingdings" w:hAnsi="Wingdings" w:hint="default"/>
      </w:rPr>
    </w:lvl>
    <w:lvl w:ilvl="1" w:tplc="0402000B">
      <w:start w:val="1"/>
      <w:numFmt w:val="bullet"/>
      <w:lvlText w:val=""/>
      <w:lvlJc w:val="left"/>
      <w:pPr>
        <w:ind w:left="1440" w:hanging="360"/>
      </w:pPr>
      <w:rPr>
        <w:rFonts w:ascii="Wingdings" w:hAnsi="Wingdings"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7" w15:restartNumberingAfterBreak="0">
    <w:nsid w:val="73211190"/>
    <w:multiLevelType w:val="hybridMultilevel"/>
    <w:tmpl w:val="D332D558"/>
    <w:lvl w:ilvl="0" w:tplc="0402000B">
      <w:start w:val="1"/>
      <w:numFmt w:val="bullet"/>
      <w:lvlText w:val=""/>
      <w:lvlJc w:val="left"/>
      <w:pPr>
        <w:ind w:left="1443" w:hanging="360"/>
      </w:pPr>
      <w:rPr>
        <w:rFonts w:ascii="Wingdings" w:hAnsi="Wingdings" w:hint="default"/>
      </w:rPr>
    </w:lvl>
    <w:lvl w:ilvl="1" w:tplc="04020003" w:tentative="1">
      <w:start w:val="1"/>
      <w:numFmt w:val="bullet"/>
      <w:lvlText w:val="o"/>
      <w:lvlJc w:val="left"/>
      <w:pPr>
        <w:ind w:left="2163" w:hanging="360"/>
      </w:pPr>
      <w:rPr>
        <w:rFonts w:ascii="Courier New" w:hAnsi="Courier New" w:cs="Courier New" w:hint="default"/>
      </w:rPr>
    </w:lvl>
    <w:lvl w:ilvl="2" w:tplc="04020005" w:tentative="1">
      <w:start w:val="1"/>
      <w:numFmt w:val="bullet"/>
      <w:lvlText w:val=""/>
      <w:lvlJc w:val="left"/>
      <w:pPr>
        <w:ind w:left="2883" w:hanging="360"/>
      </w:pPr>
      <w:rPr>
        <w:rFonts w:ascii="Wingdings" w:hAnsi="Wingdings" w:hint="default"/>
      </w:rPr>
    </w:lvl>
    <w:lvl w:ilvl="3" w:tplc="04020001" w:tentative="1">
      <w:start w:val="1"/>
      <w:numFmt w:val="bullet"/>
      <w:lvlText w:val=""/>
      <w:lvlJc w:val="left"/>
      <w:pPr>
        <w:ind w:left="3603" w:hanging="360"/>
      </w:pPr>
      <w:rPr>
        <w:rFonts w:ascii="Symbol" w:hAnsi="Symbol" w:hint="default"/>
      </w:rPr>
    </w:lvl>
    <w:lvl w:ilvl="4" w:tplc="04020003" w:tentative="1">
      <w:start w:val="1"/>
      <w:numFmt w:val="bullet"/>
      <w:lvlText w:val="o"/>
      <w:lvlJc w:val="left"/>
      <w:pPr>
        <w:ind w:left="4323" w:hanging="360"/>
      </w:pPr>
      <w:rPr>
        <w:rFonts w:ascii="Courier New" w:hAnsi="Courier New" w:cs="Courier New" w:hint="default"/>
      </w:rPr>
    </w:lvl>
    <w:lvl w:ilvl="5" w:tplc="04020005" w:tentative="1">
      <w:start w:val="1"/>
      <w:numFmt w:val="bullet"/>
      <w:lvlText w:val=""/>
      <w:lvlJc w:val="left"/>
      <w:pPr>
        <w:ind w:left="5043" w:hanging="360"/>
      </w:pPr>
      <w:rPr>
        <w:rFonts w:ascii="Wingdings" w:hAnsi="Wingdings" w:hint="default"/>
      </w:rPr>
    </w:lvl>
    <w:lvl w:ilvl="6" w:tplc="04020001" w:tentative="1">
      <w:start w:val="1"/>
      <w:numFmt w:val="bullet"/>
      <w:lvlText w:val=""/>
      <w:lvlJc w:val="left"/>
      <w:pPr>
        <w:ind w:left="5763" w:hanging="360"/>
      </w:pPr>
      <w:rPr>
        <w:rFonts w:ascii="Symbol" w:hAnsi="Symbol" w:hint="default"/>
      </w:rPr>
    </w:lvl>
    <w:lvl w:ilvl="7" w:tplc="04020003" w:tentative="1">
      <w:start w:val="1"/>
      <w:numFmt w:val="bullet"/>
      <w:lvlText w:val="o"/>
      <w:lvlJc w:val="left"/>
      <w:pPr>
        <w:ind w:left="6483" w:hanging="360"/>
      </w:pPr>
      <w:rPr>
        <w:rFonts w:ascii="Courier New" w:hAnsi="Courier New" w:cs="Courier New" w:hint="default"/>
      </w:rPr>
    </w:lvl>
    <w:lvl w:ilvl="8" w:tplc="04020005" w:tentative="1">
      <w:start w:val="1"/>
      <w:numFmt w:val="bullet"/>
      <w:lvlText w:val=""/>
      <w:lvlJc w:val="left"/>
      <w:pPr>
        <w:ind w:left="7203" w:hanging="360"/>
      </w:pPr>
      <w:rPr>
        <w:rFonts w:ascii="Wingdings" w:hAnsi="Wingdings" w:hint="default"/>
      </w:rPr>
    </w:lvl>
  </w:abstractNum>
  <w:abstractNum w:abstractNumId="68" w15:restartNumberingAfterBreak="0">
    <w:nsid w:val="757F5BC0"/>
    <w:multiLevelType w:val="hybridMultilevel"/>
    <w:tmpl w:val="32B842B6"/>
    <w:lvl w:ilvl="0" w:tplc="04020005">
      <w:start w:val="1"/>
      <w:numFmt w:val="bullet"/>
      <w:lvlText w:val=""/>
      <w:lvlJc w:val="left"/>
      <w:pPr>
        <w:tabs>
          <w:tab w:val="num" w:pos="2160"/>
        </w:tabs>
        <w:ind w:left="2160" w:hanging="360"/>
      </w:pPr>
      <w:rPr>
        <w:rFonts w:ascii="Wingdings" w:hAnsi="Wingdings" w:hint="default"/>
      </w:rPr>
    </w:lvl>
    <w:lvl w:ilvl="1" w:tplc="0402000B">
      <w:start w:val="1"/>
      <w:numFmt w:val="bullet"/>
      <w:lvlText w:val=""/>
      <w:lvlJc w:val="left"/>
      <w:pPr>
        <w:tabs>
          <w:tab w:val="num" w:pos="2880"/>
        </w:tabs>
        <w:ind w:left="2880" w:hanging="360"/>
      </w:pPr>
      <w:rPr>
        <w:rFonts w:ascii="Wingdings" w:hAnsi="Wingdings" w:hint="default"/>
      </w:rPr>
    </w:lvl>
    <w:lvl w:ilvl="2" w:tplc="04020005">
      <w:start w:val="1"/>
      <w:numFmt w:val="bullet"/>
      <w:lvlText w:val=""/>
      <w:lvlJc w:val="left"/>
      <w:pPr>
        <w:tabs>
          <w:tab w:val="num" w:pos="3600"/>
        </w:tabs>
        <w:ind w:left="3600" w:hanging="360"/>
      </w:pPr>
      <w:rPr>
        <w:rFonts w:ascii="Wingdings" w:hAnsi="Wingdings" w:hint="default"/>
      </w:rPr>
    </w:lvl>
    <w:lvl w:ilvl="3" w:tplc="04020001" w:tentative="1">
      <w:start w:val="1"/>
      <w:numFmt w:val="bullet"/>
      <w:lvlText w:val=""/>
      <w:lvlJc w:val="left"/>
      <w:pPr>
        <w:tabs>
          <w:tab w:val="num" w:pos="4320"/>
        </w:tabs>
        <w:ind w:left="4320" w:hanging="360"/>
      </w:pPr>
      <w:rPr>
        <w:rFonts w:ascii="Symbol" w:hAnsi="Symbol" w:hint="default"/>
      </w:rPr>
    </w:lvl>
    <w:lvl w:ilvl="4" w:tplc="04020003" w:tentative="1">
      <w:start w:val="1"/>
      <w:numFmt w:val="bullet"/>
      <w:lvlText w:val="o"/>
      <w:lvlJc w:val="left"/>
      <w:pPr>
        <w:tabs>
          <w:tab w:val="num" w:pos="5040"/>
        </w:tabs>
        <w:ind w:left="5040" w:hanging="360"/>
      </w:pPr>
      <w:rPr>
        <w:rFonts w:ascii="Courier New" w:hAnsi="Courier New" w:cs="Courier New" w:hint="default"/>
      </w:rPr>
    </w:lvl>
    <w:lvl w:ilvl="5" w:tplc="04020005" w:tentative="1">
      <w:start w:val="1"/>
      <w:numFmt w:val="bullet"/>
      <w:lvlText w:val=""/>
      <w:lvlJc w:val="left"/>
      <w:pPr>
        <w:tabs>
          <w:tab w:val="num" w:pos="5760"/>
        </w:tabs>
        <w:ind w:left="5760" w:hanging="360"/>
      </w:pPr>
      <w:rPr>
        <w:rFonts w:ascii="Wingdings" w:hAnsi="Wingdings" w:hint="default"/>
      </w:rPr>
    </w:lvl>
    <w:lvl w:ilvl="6" w:tplc="04020001" w:tentative="1">
      <w:start w:val="1"/>
      <w:numFmt w:val="bullet"/>
      <w:lvlText w:val=""/>
      <w:lvlJc w:val="left"/>
      <w:pPr>
        <w:tabs>
          <w:tab w:val="num" w:pos="6480"/>
        </w:tabs>
        <w:ind w:left="6480" w:hanging="360"/>
      </w:pPr>
      <w:rPr>
        <w:rFonts w:ascii="Symbol" w:hAnsi="Symbol" w:hint="default"/>
      </w:rPr>
    </w:lvl>
    <w:lvl w:ilvl="7" w:tplc="04020003" w:tentative="1">
      <w:start w:val="1"/>
      <w:numFmt w:val="bullet"/>
      <w:lvlText w:val="o"/>
      <w:lvlJc w:val="left"/>
      <w:pPr>
        <w:tabs>
          <w:tab w:val="num" w:pos="7200"/>
        </w:tabs>
        <w:ind w:left="7200" w:hanging="360"/>
      </w:pPr>
      <w:rPr>
        <w:rFonts w:ascii="Courier New" w:hAnsi="Courier New" w:cs="Courier New" w:hint="default"/>
      </w:rPr>
    </w:lvl>
    <w:lvl w:ilvl="8" w:tplc="04020005" w:tentative="1">
      <w:start w:val="1"/>
      <w:numFmt w:val="bullet"/>
      <w:lvlText w:val=""/>
      <w:lvlJc w:val="left"/>
      <w:pPr>
        <w:tabs>
          <w:tab w:val="num" w:pos="7920"/>
        </w:tabs>
        <w:ind w:left="7920" w:hanging="360"/>
      </w:pPr>
      <w:rPr>
        <w:rFonts w:ascii="Wingdings" w:hAnsi="Wingdings" w:hint="default"/>
      </w:rPr>
    </w:lvl>
  </w:abstractNum>
  <w:abstractNum w:abstractNumId="69" w15:restartNumberingAfterBreak="0">
    <w:nsid w:val="777E5F97"/>
    <w:multiLevelType w:val="multilevel"/>
    <w:tmpl w:val="CE12316E"/>
    <w:lvl w:ilvl="0">
      <w:start w:val="1"/>
      <w:numFmt w:val="upperLetter"/>
      <w:pStyle w:val="AppendixHeading"/>
      <w:lvlText w:val="%1"/>
      <w:lvlJc w:val="left"/>
      <w:pPr>
        <w:tabs>
          <w:tab w:val="num" w:pos="0"/>
        </w:tabs>
        <w:ind w:left="0" w:hanging="964"/>
      </w:pPr>
    </w:lvl>
    <w:lvl w:ilvl="1">
      <w:start w:val="1"/>
      <w:numFmt w:val="decimal"/>
      <w:pStyle w:val="AppendixHeading2"/>
      <w:lvlText w:val="%1.%2"/>
      <w:lvlJc w:val="left"/>
      <w:pPr>
        <w:tabs>
          <w:tab w:val="num" w:pos="0"/>
        </w:tabs>
        <w:ind w:left="0" w:hanging="964"/>
      </w:pPr>
    </w:lvl>
    <w:lvl w:ilvl="2">
      <w:start w:val="1"/>
      <w:numFmt w:val="decimal"/>
      <w:lvlText w:val="%1.%2.%3"/>
      <w:lvlJc w:val="left"/>
      <w:pPr>
        <w:tabs>
          <w:tab w:val="num" w:pos="0"/>
        </w:tabs>
        <w:ind w:left="0" w:hanging="964"/>
      </w:pPr>
    </w:lvl>
    <w:lvl w:ilvl="3">
      <w:start w:val="1"/>
      <w:numFmt w:val="decimal"/>
      <w:lvlText w:val="%1.%2.%3.%4"/>
      <w:lvlJc w:val="left"/>
      <w:pPr>
        <w:tabs>
          <w:tab w:val="num" w:pos="0"/>
        </w:tabs>
        <w:ind w:left="0" w:hanging="964"/>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70" w15:restartNumberingAfterBreak="0">
    <w:nsid w:val="77D56C52"/>
    <w:multiLevelType w:val="hybridMultilevel"/>
    <w:tmpl w:val="FAF8BE5E"/>
    <w:lvl w:ilvl="0" w:tplc="C0CE13B4">
      <w:start w:val="1"/>
      <w:numFmt w:val="lowerLetter"/>
      <w:lvlText w:val="(%1)"/>
      <w:lvlJc w:val="left"/>
      <w:pPr>
        <w:ind w:left="720" w:hanging="360"/>
      </w:pPr>
      <w:rPr>
        <w:rFonts w:hint="default"/>
        <w:sz w:val="18"/>
        <w:szCs w:val="18"/>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1" w15:restartNumberingAfterBreak="0">
    <w:nsid w:val="78977EB9"/>
    <w:multiLevelType w:val="hybridMultilevel"/>
    <w:tmpl w:val="1D3E42BA"/>
    <w:lvl w:ilvl="0" w:tplc="ECE6B8B8">
      <w:start w:val="2"/>
      <w:numFmt w:val="bullet"/>
      <w:lvlText w:val="-"/>
      <w:lvlJc w:val="left"/>
      <w:pPr>
        <w:ind w:left="720" w:hanging="360"/>
      </w:pPr>
      <w:rPr>
        <w:rFonts w:ascii="Times New Roman" w:eastAsia="Times New Roman" w:hAnsi="Times New Roman" w:cs="Times New Roman" w:hint="default"/>
        <w:b/>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2" w15:restartNumberingAfterBreak="0">
    <w:nsid w:val="7AD50B71"/>
    <w:multiLevelType w:val="hybridMultilevel"/>
    <w:tmpl w:val="53E4C0EC"/>
    <w:lvl w:ilvl="0" w:tplc="0402001B">
      <w:start w:val="1"/>
      <w:numFmt w:val="lowerRoman"/>
      <w:lvlText w:val="%1."/>
      <w:lvlJc w:val="right"/>
      <w:pPr>
        <w:ind w:left="1800" w:hanging="360"/>
      </w:pPr>
    </w:lvl>
    <w:lvl w:ilvl="1" w:tplc="04020019" w:tentative="1">
      <w:start w:val="1"/>
      <w:numFmt w:val="lowerLetter"/>
      <w:lvlText w:val="%2."/>
      <w:lvlJc w:val="left"/>
      <w:pPr>
        <w:ind w:left="2520" w:hanging="360"/>
      </w:pPr>
    </w:lvl>
    <w:lvl w:ilvl="2" w:tplc="0402001B" w:tentative="1">
      <w:start w:val="1"/>
      <w:numFmt w:val="lowerRoman"/>
      <w:lvlText w:val="%3."/>
      <w:lvlJc w:val="right"/>
      <w:pPr>
        <w:ind w:left="3240" w:hanging="180"/>
      </w:pPr>
    </w:lvl>
    <w:lvl w:ilvl="3" w:tplc="0402000F" w:tentative="1">
      <w:start w:val="1"/>
      <w:numFmt w:val="decimal"/>
      <w:lvlText w:val="%4."/>
      <w:lvlJc w:val="left"/>
      <w:pPr>
        <w:ind w:left="3960" w:hanging="360"/>
      </w:pPr>
    </w:lvl>
    <w:lvl w:ilvl="4" w:tplc="04020019" w:tentative="1">
      <w:start w:val="1"/>
      <w:numFmt w:val="lowerLetter"/>
      <w:lvlText w:val="%5."/>
      <w:lvlJc w:val="left"/>
      <w:pPr>
        <w:ind w:left="4680" w:hanging="360"/>
      </w:pPr>
    </w:lvl>
    <w:lvl w:ilvl="5" w:tplc="0402001B" w:tentative="1">
      <w:start w:val="1"/>
      <w:numFmt w:val="lowerRoman"/>
      <w:lvlText w:val="%6."/>
      <w:lvlJc w:val="right"/>
      <w:pPr>
        <w:ind w:left="5400" w:hanging="180"/>
      </w:pPr>
    </w:lvl>
    <w:lvl w:ilvl="6" w:tplc="0402000F" w:tentative="1">
      <w:start w:val="1"/>
      <w:numFmt w:val="decimal"/>
      <w:lvlText w:val="%7."/>
      <w:lvlJc w:val="left"/>
      <w:pPr>
        <w:ind w:left="6120" w:hanging="360"/>
      </w:pPr>
    </w:lvl>
    <w:lvl w:ilvl="7" w:tplc="04020019" w:tentative="1">
      <w:start w:val="1"/>
      <w:numFmt w:val="lowerLetter"/>
      <w:lvlText w:val="%8."/>
      <w:lvlJc w:val="left"/>
      <w:pPr>
        <w:ind w:left="6840" w:hanging="360"/>
      </w:pPr>
    </w:lvl>
    <w:lvl w:ilvl="8" w:tplc="0402001B" w:tentative="1">
      <w:start w:val="1"/>
      <w:numFmt w:val="lowerRoman"/>
      <w:lvlText w:val="%9."/>
      <w:lvlJc w:val="right"/>
      <w:pPr>
        <w:ind w:left="7560" w:hanging="180"/>
      </w:pPr>
    </w:lvl>
  </w:abstractNum>
  <w:abstractNum w:abstractNumId="73" w15:restartNumberingAfterBreak="0">
    <w:nsid w:val="7C82543B"/>
    <w:multiLevelType w:val="hybridMultilevel"/>
    <w:tmpl w:val="A66061D0"/>
    <w:lvl w:ilvl="0" w:tplc="FFFFFFFF">
      <w:start w:val="1"/>
      <w:numFmt w:val="lowerLetter"/>
      <w:lvlText w:val="(%1)"/>
      <w:lvlJc w:val="left"/>
      <w:pPr>
        <w:ind w:left="720" w:hanging="360"/>
      </w:pPr>
      <w:rPr>
        <w:rFonts w:hint="default"/>
      </w:rPr>
    </w:lvl>
    <w:lvl w:ilvl="1" w:tplc="04020011">
      <w:start w:val="1"/>
      <w:numFmt w:val="decimal"/>
      <w:lvlText w:val="%2)"/>
      <w:lvlJc w:val="left"/>
      <w:pPr>
        <w:ind w:left="1440" w:hanging="360"/>
      </w:pPr>
    </w:lvl>
    <w:lvl w:ilvl="2" w:tplc="FFFFFFFF">
      <w:start w:val="1"/>
      <w:numFmt w:val="lowerRoman"/>
      <w:lvlText w:val="%3.)"/>
      <w:lvlJc w:val="left"/>
      <w:pPr>
        <w:ind w:left="2700" w:hanging="720"/>
      </w:pPr>
      <w:rPr>
        <w:rFonts w:hint="default"/>
      </w:rPr>
    </w:lvl>
    <w:lvl w:ilvl="3" w:tplc="FFFFFFFF">
      <w:start w:val="1"/>
      <w:numFmt w:val="decimal"/>
      <w:lvlText w:val="%4)"/>
      <w:lvlJc w:val="left"/>
      <w:pPr>
        <w:ind w:left="2880" w:hanging="360"/>
      </w:pPr>
      <w:rPr>
        <w:rFonts w:ascii="Squad" w:eastAsia="Times New Roman" w:hAnsi="Squad" w:cs="Times New Roman"/>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7E72BF95"/>
    <w:multiLevelType w:val="hybridMultilevel"/>
    <w:tmpl w:val="726C257A"/>
    <w:lvl w:ilvl="0" w:tplc="24727A08">
      <w:start w:val="1"/>
      <w:numFmt w:val="bullet"/>
      <w:lvlText w:val=""/>
      <w:lvlJc w:val="left"/>
      <w:pPr>
        <w:ind w:left="1080" w:hanging="360"/>
      </w:pPr>
      <w:rPr>
        <w:rFonts w:ascii="Symbol" w:hAnsi="Symbol" w:hint="default"/>
      </w:rPr>
    </w:lvl>
    <w:lvl w:ilvl="1" w:tplc="0C6A880C">
      <w:start w:val="1"/>
      <w:numFmt w:val="bullet"/>
      <w:lvlText w:val="o"/>
      <w:lvlJc w:val="left"/>
      <w:pPr>
        <w:ind w:left="1440" w:hanging="360"/>
      </w:pPr>
      <w:rPr>
        <w:rFonts w:ascii="Courier New" w:hAnsi="Courier New" w:hint="default"/>
      </w:rPr>
    </w:lvl>
    <w:lvl w:ilvl="2" w:tplc="D81C362E">
      <w:start w:val="1"/>
      <w:numFmt w:val="bullet"/>
      <w:lvlText w:val=""/>
      <w:lvlJc w:val="left"/>
      <w:pPr>
        <w:ind w:left="2160" w:hanging="360"/>
      </w:pPr>
      <w:rPr>
        <w:rFonts w:ascii="Wingdings" w:hAnsi="Wingdings" w:hint="default"/>
      </w:rPr>
    </w:lvl>
    <w:lvl w:ilvl="3" w:tplc="15B88EAA">
      <w:start w:val="1"/>
      <w:numFmt w:val="bullet"/>
      <w:lvlText w:val=""/>
      <w:lvlJc w:val="left"/>
      <w:pPr>
        <w:ind w:left="2880" w:hanging="360"/>
      </w:pPr>
      <w:rPr>
        <w:rFonts w:ascii="Symbol" w:hAnsi="Symbol" w:hint="default"/>
      </w:rPr>
    </w:lvl>
    <w:lvl w:ilvl="4" w:tplc="7F6E3616">
      <w:start w:val="1"/>
      <w:numFmt w:val="bullet"/>
      <w:lvlText w:val="o"/>
      <w:lvlJc w:val="left"/>
      <w:pPr>
        <w:ind w:left="3600" w:hanging="360"/>
      </w:pPr>
      <w:rPr>
        <w:rFonts w:ascii="Courier New" w:hAnsi="Courier New" w:hint="default"/>
      </w:rPr>
    </w:lvl>
    <w:lvl w:ilvl="5" w:tplc="5F0E19F8">
      <w:start w:val="1"/>
      <w:numFmt w:val="bullet"/>
      <w:lvlText w:val=""/>
      <w:lvlJc w:val="left"/>
      <w:pPr>
        <w:ind w:left="4320" w:hanging="360"/>
      </w:pPr>
      <w:rPr>
        <w:rFonts w:ascii="Wingdings" w:hAnsi="Wingdings" w:hint="default"/>
      </w:rPr>
    </w:lvl>
    <w:lvl w:ilvl="6" w:tplc="84AC5F6A">
      <w:start w:val="1"/>
      <w:numFmt w:val="bullet"/>
      <w:lvlText w:val=""/>
      <w:lvlJc w:val="left"/>
      <w:pPr>
        <w:ind w:left="5040" w:hanging="360"/>
      </w:pPr>
      <w:rPr>
        <w:rFonts w:ascii="Symbol" w:hAnsi="Symbol" w:hint="default"/>
      </w:rPr>
    </w:lvl>
    <w:lvl w:ilvl="7" w:tplc="CF3CA8A2">
      <w:start w:val="1"/>
      <w:numFmt w:val="bullet"/>
      <w:lvlText w:val="o"/>
      <w:lvlJc w:val="left"/>
      <w:pPr>
        <w:ind w:left="5760" w:hanging="360"/>
      </w:pPr>
      <w:rPr>
        <w:rFonts w:ascii="Courier New" w:hAnsi="Courier New" w:hint="default"/>
      </w:rPr>
    </w:lvl>
    <w:lvl w:ilvl="8" w:tplc="E56266CA">
      <w:start w:val="1"/>
      <w:numFmt w:val="bullet"/>
      <w:lvlText w:val=""/>
      <w:lvlJc w:val="left"/>
      <w:pPr>
        <w:ind w:left="6480" w:hanging="360"/>
      </w:pPr>
      <w:rPr>
        <w:rFonts w:ascii="Wingdings" w:hAnsi="Wingdings" w:hint="default"/>
      </w:rPr>
    </w:lvl>
  </w:abstractNum>
  <w:abstractNum w:abstractNumId="75" w15:restartNumberingAfterBreak="0">
    <w:nsid w:val="7ECC2AF3"/>
    <w:multiLevelType w:val="hybridMultilevel"/>
    <w:tmpl w:val="3116632E"/>
    <w:lvl w:ilvl="0" w:tplc="7C204D1A">
      <w:start w:val="1"/>
      <w:numFmt w:val="upperRoman"/>
      <w:lvlText w:val="%1."/>
      <w:lvlJc w:val="left"/>
      <w:pPr>
        <w:ind w:left="720" w:hanging="720"/>
      </w:pPr>
      <w:rPr>
        <w:rFonts w:hint="default"/>
      </w:rPr>
    </w:lvl>
    <w:lvl w:ilvl="1" w:tplc="6B809E9A">
      <w:start w:val="1"/>
      <w:numFmt w:val="decimal"/>
      <w:lvlText w:val="%2."/>
      <w:lvlJc w:val="left"/>
      <w:pPr>
        <w:ind w:left="1440" w:hanging="720"/>
      </w:pPr>
      <w:rPr>
        <w:rFonts w:hint="default"/>
      </w:r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76" w15:restartNumberingAfterBreak="0">
    <w:nsid w:val="7FCD2F1A"/>
    <w:multiLevelType w:val="hybridMultilevel"/>
    <w:tmpl w:val="87821C4E"/>
    <w:lvl w:ilvl="0" w:tplc="04020005">
      <w:start w:val="1"/>
      <w:numFmt w:val="bullet"/>
      <w:lvlText w:val=""/>
      <w:lvlJc w:val="left"/>
      <w:pPr>
        <w:ind w:left="1080" w:hanging="360"/>
      </w:pPr>
      <w:rPr>
        <w:rFonts w:ascii="Wingdings" w:hAnsi="Wingdings" w:hint="default"/>
      </w:rPr>
    </w:lvl>
    <w:lvl w:ilvl="1" w:tplc="04020003">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num w:numId="1" w16cid:durableId="548497031">
    <w:abstractNumId w:val="69"/>
  </w:num>
  <w:num w:numId="2" w16cid:durableId="89280939">
    <w:abstractNumId w:val="68"/>
  </w:num>
  <w:num w:numId="3" w16cid:durableId="766578877">
    <w:abstractNumId w:val="38"/>
  </w:num>
  <w:num w:numId="4" w16cid:durableId="1613709793">
    <w:abstractNumId w:val="61"/>
  </w:num>
  <w:num w:numId="5" w16cid:durableId="1015885842">
    <w:abstractNumId w:val="48"/>
  </w:num>
  <w:num w:numId="6" w16cid:durableId="2023585762">
    <w:abstractNumId w:val="10"/>
  </w:num>
  <w:num w:numId="7" w16cid:durableId="499007737">
    <w:abstractNumId w:val="34"/>
  </w:num>
  <w:num w:numId="8" w16cid:durableId="1629895418">
    <w:abstractNumId w:val="75"/>
  </w:num>
  <w:num w:numId="9" w16cid:durableId="307826853">
    <w:abstractNumId w:val="15"/>
  </w:num>
  <w:num w:numId="10" w16cid:durableId="380522373">
    <w:abstractNumId w:val="20"/>
  </w:num>
  <w:num w:numId="11" w16cid:durableId="1380933363">
    <w:abstractNumId w:val="53"/>
  </w:num>
  <w:num w:numId="12" w16cid:durableId="946736004">
    <w:abstractNumId w:val="33"/>
  </w:num>
  <w:num w:numId="13" w16cid:durableId="335571079">
    <w:abstractNumId w:val="66"/>
  </w:num>
  <w:num w:numId="14" w16cid:durableId="1145203749">
    <w:abstractNumId w:val="63"/>
  </w:num>
  <w:num w:numId="15" w16cid:durableId="1501576094">
    <w:abstractNumId w:val="39"/>
  </w:num>
  <w:num w:numId="16" w16cid:durableId="684946317">
    <w:abstractNumId w:val="56"/>
  </w:num>
  <w:num w:numId="17" w16cid:durableId="1912421166">
    <w:abstractNumId w:val="3"/>
  </w:num>
  <w:num w:numId="18" w16cid:durableId="1087462295">
    <w:abstractNumId w:val="5"/>
  </w:num>
  <w:num w:numId="19" w16cid:durableId="1248998670">
    <w:abstractNumId w:val="71"/>
  </w:num>
  <w:num w:numId="20" w16cid:durableId="486361515">
    <w:abstractNumId w:val="13"/>
  </w:num>
  <w:num w:numId="21" w16cid:durableId="235671223">
    <w:abstractNumId w:val="37"/>
  </w:num>
  <w:num w:numId="22" w16cid:durableId="1445462923">
    <w:abstractNumId w:val="28"/>
  </w:num>
  <w:num w:numId="23" w16cid:durableId="1282494970">
    <w:abstractNumId w:val="2"/>
  </w:num>
  <w:num w:numId="24" w16cid:durableId="752899438">
    <w:abstractNumId w:val="42"/>
  </w:num>
  <w:num w:numId="25" w16cid:durableId="1747023076">
    <w:abstractNumId w:val="70"/>
  </w:num>
  <w:num w:numId="26" w16cid:durableId="968782952">
    <w:abstractNumId w:val="29"/>
  </w:num>
  <w:num w:numId="27" w16cid:durableId="186869099">
    <w:abstractNumId w:val="76"/>
  </w:num>
  <w:num w:numId="28" w16cid:durableId="607780990">
    <w:abstractNumId w:val="21"/>
  </w:num>
  <w:num w:numId="29" w16cid:durableId="1846285017">
    <w:abstractNumId w:val="30"/>
  </w:num>
  <w:num w:numId="30" w16cid:durableId="1339850296">
    <w:abstractNumId w:val="44"/>
  </w:num>
  <w:num w:numId="31" w16cid:durableId="916285190">
    <w:abstractNumId w:val="58"/>
  </w:num>
  <w:num w:numId="32" w16cid:durableId="1535195104">
    <w:abstractNumId w:val="35"/>
  </w:num>
  <w:num w:numId="33" w16cid:durableId="159006052">
    <w:abstractNumId w:val="27"/>
  </w:num>
  <w:num w:numId="34" w16cid:durableId="565410553">
    <w:abstractNumId w:val="18"/>
  </w:num>
  <w:num w:numId="35" w16cid:durableId="2056540323">
    <w:abstractNumId w:val="7"/>
  </w:num>
  <w:num w:numId="36" w16cid:durableId="749540578">
    <w:abstractNumId w:val="1"/>
  </w:num>
  <w:num w:numId="37" w16cid:durableId="1785155995">
    <w:abstractNumId w:val="52"/>
  </w:num>
  <w:num w:numId="38" w16cid:durableId="943994488">
    <w:abstractNumId w:val="16"/>
  </w:num>
  <w:num w:numId="39" w16cid:durableId="1827552811">
    <w:abstractNumId w:val="25"/>
  </w:num>
  <w:num w:numId="40" w16cid:durableId="133838331">
    <w:abstractNumId w:val="19"/>
  </w:num>
  <w:num w:numId="41" w16cid:durableId="607852083">
    <w:abstractNumId w:val="43"/>
  </w:num>
  <w:num w:numId="42" w16cid:durableId="329646904">
    <w:abstractNumId w:val="24"/>
  </w:num>
  <w:num w:numId="43" w16cid:durableId="1757287983">
    <w:abstractNumId w:val="46"/>
  </w:num>
  <w:num w:numId="44" w16cid:durableId="1962492976">
    <w:abstractNumId w:val="23"/>
  </w:num>
  <w:num w:numId="45" w16cid:durableId="1535582479">
    <w:abstractNumId w:val="60"/>
  </w:num>
  <w:num w:numId="46" w16cid:durableId="1440178434">
    <w:abstractNumId w:val="51"/>
  </w:num>
  <w:num w:numId="47" w16cid:durableId="1604263744">
    <w:abstractNumId w:val="41"/>
  </w:num>
  <w:num w:numId="48" w16cid:durableId="351608598">
    <w:abstractNumId w:val="0"/>
  </w:num>
  <w:num w:numId="49" w16cid:durableId="542864106">
    <w:abstractNumId w:val="40"/>
  </w:num>
  <w:num w:numId="50" w16cid:durableId="526913484">
    <w:abstractNumId w:val="74"/>
  </w:num>
  <w:num w:numId="51" w16cid:durableId="788815709">
    <w:abstractNumId w:val="65"/>
  </w:num>
  <w:num w:numId="52" w16cid:durableId="1530410396">
    <w:abstractNumId w:val="4"/>
  </w:num>
  <w:num w:numId="53" w16cid:durableId="816725916">
    <w:abstractNumId w:val="36"/>
  </w:num>
  <w:num w:numId="54" w16cid:durableId="330715378">
    <w:abstractNumId w:val="32"/>
  </w:num>
  <w:num w:numId="55" w16cid:durableId="1110662919">
    <w:abstractNumId w:val="59"/>
  </w:num>
  <w:num w:numId="56" w16cid:durableId="447628956">
    <w:abstractNumId w:val="14"/>
  </w:num>
  <w:num w:numId="57" w16cid:durableId="1457329449">
    <w:abstractNumId w:val="9"/>
  </w:num>
  <w:num w:numId="58" w16cid:durableId="1209337366">
    <w:abstractNumId w:val="45"/>
  </w:num>
  <w:num w:numId="59" w16cid:durableId="2095130354">
    <w:abstractNumId w:val="8"/>
  </w:num>
  <w:num w:numId="60" w16cid:durableId="1274243799">
    <w:abstractNumId w:val="72"/>
  </w:num>
  <w:num w:numId="61" w16cid:durableId="1081100014">
    <w:abstractNumId w:val="47"/>
  </w:num>
  <w:num w:numId="62" w16cid:durableId="1136988028">
    <w:abstractNumId w:val="31"/>
  </w:num>
  <w:num w:numId="63" w16cid:durableId="529608095">
    <w:abstractNumId w:val="17"/>
  </w:num>
  <w:num w:numId="64" w16cid:durableId="1572042111">
    <w:abstractNumId w:val="62"/>
  </w:num>
  <w:num w:numId="65" w16cid:durableId="1454517005">
    <w:abstractNumId w:val="54"/>
  </w:num>
  <w:num w:numId="66" w16cid:durableId="1638100771">
    <w:abstractNumId w:val="6"/>
  </w:num>
  <w:num w:numId="67" w16cid:durableId="1174884020">
    <w:abstractNumId w:val="11"/>
  </w:num>
  <w:num w:numId="68" w16cid:durableId="1811558331">
    <w:abstractNumId w:val="49"/>
  </w:num>
  <w:num w:numId="69" w16cid:durableId="1017076159">
    <w:abstractNumId w:val="26"/>
  </w:num>
  <w:num w:numId="70" w16cid:durableId="181823982">
    <w:abstractNumId w:val="12"/>
  </w:num>
  <w:num w:numId="71" w16cid:durableId="61413274">
    <w:abstractNumId w:val="22"/>
  </w:num>
  <w:num w:numId="72" w16cid:durableId="197547595">
    <w:abstractNumId w:val="50"/>
  </w:num>
  <w:num w:numId="73" w16cid:durableId="2078554585">
    <w:abstractNumId w:val="64"/>
  </w:num>
  <w:num w:numId="74" w16cid:durableId="817694591">
    <w:abstractNumId w:val="73"/>
  </w:num>
  <w:num w:numId="75" w16cid:durableId="1171488368">
    <w:abstractNumId w:val="67"/>
  </w:num>
  <w:num w:numId="76" w16cid:durableId="716048699">
    <w:abstractNumId w:val="55"/>
  </w:num>
  <w:num w:numId="77" w16cid:durableId="528106952">
    <w:abstractNumId w:val="57"/>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1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10"/>
  <w:displayHorizontalDrawingGridEvery w:val="0"/>
  <w:displayVerticalDrawingGridEvery w:val="0"/>
  <w:doNotShadeFormData/>
  <w:noPunctuationKerning/>
  <w:characterSpacingControl w:val="doNotCompress"/>
  <w:hdrShapeDefaults>
    <o:shapedefaults v:ext="edit" spidmax="229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raftWatermark" w:val="0"/>
  </w:docVars>
  <w:rsids>
    <w:rsidRoot w:val="00D83849"/>
    <w:rsid w:val="0000035C"/>
    <w:rsid w:val="0000097B"/>
    <w:rsid w:val="00000DA7"/>
    <w:rsid w:val="00000E9B"/>
    <w:rsid w:val="0000131F"/>
    <w:rsid w:val="000013EA"/>
    <w:rsid w:val="000014B0"/>
    <w:rsid w:val="00001A2E"/>
    <w:rsid w:val="00001FD0"/>
    <w:rsid w:val="00002C21"/>
    <w:rsid w:val="00002F3B"/>
    <w:rsid w:val="00002F78"/>
    <w:rsid w:val="000038AF"/>
    <w:rsid w:val="00003C96"/>
    <w:rsid w:val="0000416D"/>
    <w:rsid w:val="000048FB"/>
    <w:rsid w:val="000049C5"/>
    <w:rsid w:val="00004E7F"/>
    <w:rsid w:val="00004EAE"/>
    <w:rsid w:val="00004EF4"/>
    <w:rsid w:val="0000558F"/>
    <w:rsid w:val="00006543"/>
    <w:rsid w:val="00006A07"/>
    <w:rsid w:val="00006D72"/>
    <w:rsid w:val="00006EB7"/>
    <w:rsid w:val="00006F09"/>
    <w:rsid w:val="0000724B"/>
    <w:rsid w:val="00007C4C"/>
    <w:rsid w:val="00007E47"/>
    <w:rsid w:val="000100E4"/>
    <w:rsid w:val="0001038B"/>
    <w:rsid w:val="00010949"/>
    <w:rsid w:val="00010E7B"/>
    <w:rsid w:val="00012054"/>
    <w:rsid w:val="00012210"/>
    <w:rsid w:val="00012540"/>
    <w:rsid w:val="0001329E"/>
    <w:rsid w:val="00013352"/>
    <w:rsid w:val="00013368"/>
    <w:rsid w:val="00013424"/>
    <w:rsid w:val="000135E4"/>
    <w:rsid w:val="00013663"/>
    <w:rsid w:val="00013DBE"/>
    <w:rsid w:val="0001431D"/>
    <w:rsid w:val="00014712"/>
    <w:rsid w:val="00014754"/>
    <w:rsid w:val="000148A1"/>
    <w:rsid w:val="00014FD0"/>
    <w:rsid w:val="00015375"/>
    <w:rsid w:val="000158ED"/>
    <w:rsid w:val="00015C8C"/>
    <w:rsid w:val="00015E28"/>
    <w:rsid w:val="0001621F"/>
    <w:rsid w:val="00016328"/>
    <w:rsid w:val="00016EA9"/>
    <w:rsid w:val="00016F9E"/>
    <w:rsid w:val="00017180"/>
    <w:rsid w:val="000176D4"/>
    <w:rsid w:val="000176F5"/>
    <w:rsid w:val="00017F19"/>
    <w:rsid w:val="00020B25"/>
    <w:rsid w:val="000210F4"/>
    <w:rsid w:val="00021366"/>
    <w:rsid w:val="00021679"/>
    <w:rsid w:val="0002175F"/>
    <w:rsid w:val="00021E53"/>
    <w:rsid w:val="00022040"/>
    <w:rsid w:val="0002210B"/>
    <w:rsid w:val="000224E2"/>
    <w:rsid w:val="000225EB"/>
    <w:rsid w:val="00022A5B"/>
    <w:rsid w:val="000232F0"/>
    <w:rsid w:val="000233F5"/>
    <w:rsid w:val="00024582"/>
    <w:rsid w:val="000247CF"/>
    <w:rsid w:val="0002483C"/>
    <w:rsid w:val="0002496C"/>
    <w:rsid w:val="000251D6"/>
    <w:rsid w:val="00025460"/>
    <w:rsid w:val="00025696"/>
    <w:rsid w:val="000257CE"/>
    <w:rsid w:val="000259FE"/>
    <w:rsid w:val="00026238"/>
    <w:rsid w:val="00026C2D"/>
    <w:rsid w:val="0002701D"/>
    <w:rsid w:val="00027A48"/>
    <w:rsid w:val="00027C99"/>
    <w:rsid w:val="00030515"/>
    <w:rsid w:val="000305CD"/>
    <w:rsid w:val="000308A9"/>
    <w:rsid w:val="00030AF9"/>
    <w:rsid w:val="00030C72"/>
    <w:rsid w:val="00030C77"/>
    <w:rsid w:val="000310F4"/>
    <w:rsid w:val="0003127E"/>
    <w:rsid w:val="000314D7"/>
    <w:rsid w:val="0003186C"/>
    <w:rsid w:val="00031B90"/>
    <w:rsid w:val="00032268"/>
    <w:rsid w:val="00032672"/>
    <w:rsid w:val="0003290E"/>
    <w:rsid w:val="00032A50"/>
    <w:rsid w:val="00032E55"/>
    <w:rsid w:val="00032F84"/>
    <w:rsid w:val="00032FB4"/>
    <w:rsid w:val="00033290"/>
    <w:rsid w:val="0003329C"/>
    <w:rsid w:val="000338BD"/>
    <w:rsid w:val="000339A9"/>
    <w:rsid w:val="000339C1"/>
    <w:rsid w:val="00033AD2"/>
    <w:rsid w:val="000343DE"/>
    <w:rsid w:val="000346AB"/>
    <w:rsid w:val="00034871"/>
    <w:rsid w:val="00035017"/>
    <w:rsid w:val="00035426"/>
    <w:rsid w:val="00035ADA"/>
    <w:rsid w:val="00035B8D"/>
    <w:rsid w:val="00035D98"/>
    <w:rsid w:val="00035F04"/>
    <w:rsid w:val="0003652B"/>
    <w:rsid w:val="00036804"/>
    <w:rsid w:val="00036A57"/>
    <w:rsid w:val="00036A9E"/>
    <w:rsid w:val="00036C94"/>
    <w:rsid w:val="00036DA1"/>
    <w:rsid w:val="00036FF2"/>
    <w:rsid w:val="00037138"/>
    <w:rsid w:val="0003760C"/>
    <w:rsid w:val="000376E5"/>
    <w:rsid w:val="0004048F"/>
    <w:rsid w:val="0004082E"/>
    <w:rsid w:val="0004097F"/>
    <w:rsid w:val="0004136E"/>
    <w:rsid w:val="0004142E"/>
    <w:rsid w:val="0004161D"/>
    <w:rsid w:val="00041B0B"/>
    <w:rsid w:val="00042189"/>
    <w:rsid w:val="00042927"/>
    <w:rsid w:val="00042AAC"/>
    <w:rsid w:val="00042DBC"/>
    <w:rsid w:val="00042DE0"/>
    <w:rsid w:val="00043269"/>
    <w:rsid w:val="00043AE8"/>
    <w:rsid w:val="00043B97"/>
    <w:rsid w:val="00043E9F"/>
    <w:rsid w:val="00044315"/>
    <w:rsid w:val="00044BF9"/>
    <w:rsid w:val="0004512C"/>
    <w:rsid w:val="00045307"/>
    <w:rsid w:val="00045492"/>
    <w:rsid w:val="000462C2"/>
    <w:rsid w:val="0004636C"/>
    <w:rsid w:val="00046779"/>
    <w:rsid w:val="0004680C"/>
    <w:rsid w:val="00046F26"/>
    <w:rsid w:val="00047631"/>
    <w:rsid w:val="00047665"/>
    <w:rsid w:val="0004798B"/>
    <w:rsid w:val="00047A7A"/>
    <w:rsid w:val="00047AF4"/>
    <w:rsid w:val="0005002F"/>
    <w:rsid w:val="000506B0"/>
    <w:rsid w:val="00050EA9"/>
    <w:rsid w:val="00051726"/>
    <w:rsid w:val="00051E77"/>
    <w:rsid w:val="00051FDB"/>
    <w:rsid w:val="000521EF"/>
    <w:rsid w:val="00052BE2"/>
    <w:rsid w:val="00052EF4"/>
    <w:rsid w:val="0005301C"/>
    <w:rsid w:val="00053544"/>
    <w:rsid w:val="000535E7"/>
    <w:rsid w:val="000536A2"/>
    <w:rsid w:val="0005373B"/>
    <w:rsid w:val="00053BA7"/>
    <w:rsid w:val="00053E2D"/>
    <w:rsid w:val="000545A8"/>
    <w:rsid w:val="000545F1"/>
    <w:rsid w:val="00054802"/>
    <w:rsid w:val="00054917"/>
    <w:rsid w:val="00054E3F"/>
    <w:rsid w:val="00054F88"/>
    <w:rsid w:val="0005508B"/>
    <w:rsid w:val="0005510B"/>
    <w:rsid w:val="000551E1"/>
    <w:rsid w:val="0005552A"/>
    <w:rsid w:val="0005558C"/>
    <w:rsid w:val="00055F50"/>
    <w:rsid w:val="000561DD"/>
    <w:rsid w:val="00056202"/>
    <w:rsid w:val="00056C21"/>
    <w:rsid w:val="00056D87"/>
    <w:rsid w:val="00056D8A"/>
    <w:rsid w:val="0005759A"/>
    <w:rsid w:val="00057884"/>
    <w:rsid w:val="00057B40"/>
    <w:rsid w:val="00057CEF"/>
    <w:rsid w:val="00057E52"/>
    <w:rsid w:val="000603FC"/>
    <w:rsid w:val="00060409"/>
    <w:rsid w:val="00060588"/>
    <w:rsid w:val="00060694"/>
    <w:rsid w:val="0006075B"/>
    <w:rsid w:val="000613B0"/>
    <w:rsid w:val="0006178D"/>
    <w:rsid w:val="0006210B"/>
    <w:rsid w:val="00062B26"/>
    <w:rsid w:val="00062EA6"/>
    <w:rsid w:val="00062FCB"/>
    <w:rsid w:val="000630AA"/>
    <w:rsid w:val="00063147"/>
    <w:rsid w:val="000632CE"/>
    <w:rsid w:val="00063532"/>
    <w:rsid w:val="000635E0"/>
    <w:rsid w:val="00063918"/>
    <w:rsid w:val="00063E4E"/>
    <w:rsid w:val="00064DF2"/>
    <w:rsid w:val="000655AD"/>
    <w:rsid w:val="00065AE5"/>
    <w:rsid w:val="00065F20"/>
    <w:rsid w:val="0006645A"/>
    <w:rsid w:val="0006668F"/>
    <w:rsid w:val="0006673B"/>
    <w:rsid w:val="00066BD7"/>
    <w:rsid w:val="00067038"/>
    <w:rsid w:val="00067CD4"/>
    <w:rsid w:val="00067D63"/>
    <w:rsid w:val="00070034"/>
    <w:rsid w:val="000700A4"/>
    <w:rsid w:val="00070C19"/>
    <w:rsid w:val="00070C29"/>
    <w:rsid w:val="000711F2"/>
    <w:rsid w:val="000712EA"/>
    <w:rsid w:val="000713B3"/>
    <w:rsid w:val="00071695"/>
    <w:rsid w:val="00072222"/>
    <w:rsid w:val="00072691"/>
    <w:rsid w:val="000727B7"/>
    <w:rsid w:val="00072E29"/>
    <w:rsid w:val="0007393F"/>
    <w:rsid w:val="000739DA"/>
    <w:rsid w:val="00073EC2"/>
    <w:rsid w:val="00074343"/>
    <w:rsid w:val="00074A8C"/>
    <w:rsid w:val="00074CA8"/>
    <w:rsid w:val="0007528A"/>
    <w:rsid w:val="000753AD"/>
    <w:rsid w:val="00075474"/>
    <w:rsid w:val="000759AF"/>
    <w:rsid w:val="00075BC8"/>
    <w:rsid w:val="00075F5E"/>
    <w:rsid w:val="00076388"/>
    <w:rsid w:val="000769A7"/>
    <w:rsid w:val="00076C49"/>
    <w:rsid w:val="00076FC5"/>
    <w:rsid w:val="00077171"/>
    <w:rsid w:val="00077381"/>
    <w:rsid w:val="000773FB"/>
    <w:rsid w:val="0007756B"/>
    <w:rsid w:val="00077922"/>
    <w:rsid w:val="00080354"/>
    <w:rsid w:val="0008041D"/>
    <w:rsid w:val="0008093C"/>
    <w:rsid w:val="0008096C"/>
    <w:rsid w:val="00080D1B"/>
    <w:rsid w:val="00081000"/>
    <w:rsid w:val="000811DB"/>
    <w:rsid w:val="0008121A"/>
    <w:rsid w:val="00081AE2"/>
    <w:rsid w:val="00081FC6"/>
    <w:rsid w:val="00082568"/>
    <w:rsid w:val="00082573"/>
    <w:rsid w:val="000830DE"/>
    <w:rsid w:val="00083575"/>
    <w:rsid w:val="00083ABE"/>
    <w:rsid w:val="0008401D"/>
    <w:rsid w:val="0008430B"/>
    <w:rsid w:val="00084325"/>
    <w:rsid w:val="000843C9"/>
    <w:rsid w:val="00084462"/>
    <w:rsid w:val="000844A0"/>
    <w:rsid w:val="000855AE"/>
    <w:rsid w:val="0008586A"/>
    <w:rsid w:val="00085BFE"/>
    <w:rsid w:val="00086313"/>
    <w:rsid w:val="00086672"/>
    <w:rsid w:val="00086C99"/>
    <w:rsid w:val="00086D5E"/>
    <w:rsid w:val="00086FE3"/>
    <w:rsid w:val="00086FFF"/>
    <w:rsid w:val="00087395"/>
    <w:rsid w:val="00087625"/>
    <w:rsid w:val="00087744"/>
    <w:rsid w:val="00087C98"/>
    <w:rsid w:val="000900A6"/>
    <w:rsid w:val="00090459"/>
    <w:rsid w:val="000904CE"/>
    <w:rsid w:val="00090698"/>
    <w:rsid w:val="00090E85"/>
    <w:rsid w:val="0009168F"/>
    <w:rsid w:val="00091B0B"/>
    <w:rsid w:val="00091B7C"/>
    <w:rsid w:val="00091F49"/>
    <w:rsid w:val="000923A2"/>
    <w:rsid w:val="00092F0C"/>
    <w:rsid w:val="000931D2"/>
    <w:rsid w:val="0009348A"/>
    <w:rsid w:val="0009363C"/>
    <w:rsid w:val="000938CF"/>
    <w:rsid w:val="00093965"/>
    <w:rsid w:val="00094402"/>
    <w:rsid w:val="00094431"/>
    <w:rsid w:val="0009448E"/>
    <w:rsid w:val="0009463C"/>
    <w:rsid w:val="00094CCF"/>
    <w:rsid w:val="00094E0A"/>
    <w:rsid w:val="00094F3B"/>
    <w:rsid w:val="000950DF"/>
    <w:rsid w:val="00095267"/>
    <w:rsid w:val="0009560A"/>
    <w:rsid w:val="00095F7C"/>
    <w:rsid w:val="000962B1"/>
    <w:rsid w:val="00096C49"/>
    <w:rsid w:val="00097A24"/>
    <w:rsid w:val="00097CE5"/>
    <w:rsid w:val="00097DF9"/>
    <w:rsid w:val="000A0586"/>
    <w:rsid w:val="000A0588"/>
    <w:rsid w:val="000A0B3F"/>
    <w:rsid w:val="000A0CC5"/>
    <w:rsid w:val="000A1797"/>
    <w:rsid w:val="000A1A62"/>
    <w:rsid w:val="000A2068"/>
    <w:rsid w:val="000A25B0"/>
    <w:rsid w:val="000A2693"/>
    <w:rsid w:val="000A28CD"/>
    <w:rsid w:val="000A2B8B"/>
    <w:rsid w:val="000A2EE3"/>
    <w:rsid w:val="000A2F2E"/>
    <w:rsid w:val="000A3426"/>
    <w:rsid w:val="000A3579"/>
    <w:rsid w:val="000A3597"/>
    <w:rsid w:val="000A366E"/>
    <w:rsid w:val="000A3C45"/>
    <w:rsid w:val="000A419A"/>
    <w:rsid w:val="000A44E8"/>
    <w:rsid w:val="000A45CF"/>
    <w:rsid w:val="000A50C6"/>
    <w:rsid w:val="000A5254"/>
    <w:rsid w:val="000A56D3"/>
    <w:rsid w:val="000A5859"/>
    <w:rsid w:val="000A5A1D"/>
    <w:rsid w:val="000A5AA0"/>
    <w:rsid w:val="000A60A9"/>
    <w:rsid w:val="000A618C"/>
    <w:rsid w:val="000A621A"/>
    <w:rsid w:val="000A6323"/>
    <w:rsid w:val="000A6599"/>
    <w:rsid w:val="000A66C2"/>
    <w:rsid w:val="000A6757"/>
    <w:rsid w:val="000A723E"/>
    <w:rsid w:val="000A728B"/>
    <w:rsid w:val="000A73B0"/>
    <w:rsid w:val="000A7462"/>
    <w:rsid w:val="000A7669"/>
    <w:rsid w:val="000A7970"/>
    <w:rsid w:val="000B0A26"/>
    <w:rsid w:val="000B0B97"/>
    <w:rsid w:val="000B0EC4"/>
    <w:rsid w:val="000B0FC7"/>
    <w:rsid w:val="000B0FF5"/>
    <w:rsid w:val="000B11B7"/>
    <w:rsid w:val="000B11D4"/>
    <w:rsid w:val="000B12D7"/>
    <w:rsid w:val="000B144F"/>
    <w:rsid w:val="000B1AD6"/>
    <w:rsid w:val="000B1BCA"/>
    <w:rsid w:val="000B1BF7"/>
    <w:rsid w:val="000B1D4B"/>
    <w:rsid w:val="000B2131"/>
    <w:rsid w:val="000B21FA"/>
    <w:rsid w:val="000B2337"/>
    <w:rsid w:val="000B26D9"/>
    <w:rsid w:val="000B316E"/>
    <w:rsid w:val="000B321F"/>
    <w:rsid w:val="000B3595"/>
    <w:rsid w:val="000B4938"/>
    <w:rsid w:val="000B49F2"/>
    <w:rsid w:val="000B4D53"/>
    <w:rsid w:val="000B4D80"/>
    <w:rsid w:val="000B528C"/>
    <w:rsid w:val="000B58ED"/>
    <w:rsid w:val="000B59C1"/>
    <w:rsid w:val="000B59D7"/>
    <w:rsid w:val="000B5CEA"/>
    <w:rsid w:val="000B60B9"/>
    <w:rsid w:val="000B60FA"/>
    <w:rsid w:val="000B63C2"/>
    <w:rsid w:val="000B6591"/>
    <w:rsid w:val="000B65B8"/>
    <w:rsid w:val="000B67E2"/>
    <w:rsid w:val="000B6895"/>
    <w:rsid w:val="000B691A"/>
    <w:rsid w:val="000B6BA4"/>
    <w:rsid w:val="000B72B4"/>
    <w:rsid w:val="000B76C2"/>
    <w:rsid w:val="000B7A23"/>
    <w:rsid w:val="000B7E92"/>
    <w:rsid w:val="000C00FD"/>
    <w:rsid w:val="000C023D"/>
    <w:rsid w:val="000C0358"/>
    <w:rsid w:val="000C0434"/>
    <w:rsid w:val="000C09D1"/>
    <w:rsid w:val="000C0A99"/>
    <w:rsid w:val="000C10BC"/>
    <w:rsid w:val="000C14E2"/>
    <w:rsid w:val="000C18C5"/>
    <w:rsid w:val="000C19C1"/>
    <w:rsid w:val="000C1ADD"/>
    <w:rsid w:val="000C1E75"/>
    <w:rsid w:val="000C23A8"/>
    <w:rsid w:val="000C24C1"/>
    <w:rsid w:val="000C29AC"/>
    <w:rsid w:val="000C2A21"/>
    <w:rsid w:val="000C313F"/>
    <w:rsid w:val="000C31BB"/>
    <w:rsid w:val="000C32D6"/>
    <w:rsid w:val="000C3757"/>
    <w:rsid w:val="000C3D8B"/>
    <w:rsid w:val="000C3F53"/>
    <w:rsid w:val="000C4224"/>
    <w:rsid w:val="000C4F57"/>
    <w:rsid w:val="000C50D1"/>
    <w:rsid w:val="000C5D84"/>
    <w:rsid w:val="000C5F68"/>
    <w:rsid w:val="000C6333"/>
    <w:rsid w:val="000C66D2"/>
    <w:rsid w:val="000C730F"/>
    <w:rsid w:val="000C74C7"/>
    <w:rsid w:val="000C7535"/>
    <w:rsid w:val="000C7579"/>
    <w:rsid w:val="000C7D93"/>
    <w:rsid w:val="000C7FA1"/>
    <w:rsid w:val="000D01A4"/>
    <w:rsid w:val="000D053E"/>
    <w:rsid w:val="000D0F35"/>
    <w:rsid w:val="000D1C03"/>
    <w:rsid w:val="000D2027"/>
    <w:rsid w:val="000D2281"/>
    <w:rsid w:val="000D2409"/>
    <w:rsid w:val="000D26F2"/>
    <w:rsid w:val="000D276A"/>
    <w:rsid w:val="000D28D0"/>
    <w:rsid w:val="000D2A7B"/>
    <w:rsid w:val="000D2CF2"/>
    <w:rsid w:val="000D2E3B"/>
    <w:rsid w:val="000D353C"/>
    <w:rsid w:val="000D4226"/>
    <w:rsid w:val="000D4294"/>
    <w:rsid w:val="000D44B2"/>
    <w:rsid w:val="000D45C1"/>
    <w:rsid w:val="000D482F"/>
    <w:rsid w:val="000D4B48"/>
    <w:rsid w:val="000D53FD"/>
    <w:rsid w:val="000D596B"/>
    <w:rsid w:val="000D5A12"/>
    <w:rsid w:val="000D6354"/>
    <w:rsid w:val="000D68AD"/>
    <w:rsid w:val="000D6B5F"/>
    <w:rsid w:val="000D6BDA"/>
    <w:rsid w:val="000D6C13"/>
    <w:rsid w:val="000D6D08"/>
    <w:rsid w:val="000D6D60"/>
    <w:rsid w:val="000D6F5E"/>
    <w:rsid w:val="000D706A"/>
    <w:rsid w:val="000D70B6"/>
    <w:rsid w:val="000D726D"/>
    <w:rsid w:val="000D72C3"/>
    <w:rsid w:val="000D72D8"/>
    <w:rsid w:val="000D7C35"/>
    <w:rsid w:val="000E00BB"/>
    <w:rsid w:val="000E08A6"/>
    <w:rsid w:val="000E0D5C"/>
    <w:rsid w:val="000E111C"/>
    <w:rsid w:val="000E1782"/>
    <w:rsid w:val="000E1D93"/>
    <w:rsid w:val="000E1DBF"/>
    <w:rsid w:val="000E2442"/>
    <w:rsid w:val="000E3065"/>
    <w:rsid w:val="000E322F"/>
    <w:rsid w:val="000E35BB"/>
    <w:rsid w:val="000E4487"/>
    <w:rsid w:val="000E48B2"/>
    <w:rsid w:val="000E498E"/>
    <w:rsid w:val="000E4E99"/>
    <w:rsid w:val="000E529A"/>
    <w:rsid w:val="000E52DC"/>
    <w:rsid w:val="000E55EB"/>
    <w:rsid w:val="000E5A5F"/>
    <w:rsid w:val="000E5B3C"/>
    <w:rsid w:val="000E5B7F"/>
    <w:rsid w:val="000E5D7C"/>
    <w:rsid w:val="000E5E36"/>
    <w:rsid w:val="000E6066"/>
    <w:rsid w:val="000E6816"/>
    <w:rsid w:val="000E68E8"/>
    <w:rsid w:val="000E6E36"/>
    <w:rsid w:val="000E7153"/>
    <w:rsid w:val="000E79A8"/>
    <w:rsid w:val="000E79AC"/>
    <w:rsid w:val="000F003A"/>
    <w:rsid w:val="000F017F"/>
    <w:rsid w:val="000F03F4"/>
    <w:rsid w:val="000F076E"/>
    <w:rsid w:val="000F1101"/>
    <w:rsid w:val="000F2650"/>
    <w:rsid w:val="000F2A96"/>
    <w:rsid w:val="000F2B3E"/>
    <w:rsid w:val="000F2C8F"/>
    <w:rsid w:val="000F3A51"/>
    <w:rsid w:val="000F53B3"/>
    <w:rsid w:val="000F571A"/>
    <w:rsid w:val="000F5F2F"/>
    <w:rsid w:val="000F6106"/>
    <w:rsid w:val="000F6199"/>
    <w:rsid w:val="000F63F9"/>
    <w:rsid w:val="000F6543"/>
    <w:rsid w:val="000F6975"/>
    <w:rsid w:val="000F79A5"/>
    <w:rsid w:val="000F7DFC"/>
    <w:rsid w:val="0010036E"/>
    <w:rsid w:val="00100484"/>
    <w:rsid w:val="00100726"/>
    <w:rsid w:val="00100A81"/>
    <w:rsid w:val="001010CA"/>
    <w:rsid w:val="001012B2"/>
    <w:rsid w:val="00101880"/>
    <w:rsid w:val="001019FB"/>
    <w:rsid w:val="00101C8A"/>
    <w:rsid w:val="00101C8C"/>
    <w:rsid w:val="00101F64"/>
    <w:rsid w:val="00102122"/>
    <w:rsid w:val="001022E2"/>
    <w:rsid w:val="001028E0"/>
    <w:rsid w:val="001036B2"/>
    <w:rsid w:val="001040E3"/>
    <w:rsid w:val="001041FB"/>
    <w:rsid w:val="001043D7"/>
    <w:rsid w:val="00104F4B"/>
    <w:rsid w:val="00104FDA"/>
    <w:rsid w:val="00105170"/>
    <w:rsid w:val="00105252"/>
    <w:rsid w:val="0010588E"/>
    <w:rsid w:val="001064BF"/>
    <w:rsid w:val="001067E7"/>
    <w:rsid w:val="00106C94"/>
    <w:rsid w:val="00106CA6"/>
    <w:rsid w:val="00106F20"/>
    <w:rsid w:val="0010702A"/>
    <w:rsid w:val="00107397"/>
    <w:rsid w:val="00107599"/>
    <w:rsid w:val="00107761"/>
    <w:rsid w:val="00107E4E"/>
    <w:rsid w:val="00107EEF"/>
    <w:rsid w:val="0011049D"/>
    <w:rsid w:val="001105EC"/>
    <w:rsid w:val="001106F7"/>
    <w:rsid w:val="00110DA0"/>
    <w:rsid w:val="0011102F"/>
    <w:rsid w:val="00111AD0"/>
    <w:rsid w:val="00111E22"/>
    <w:rsid w:val="00112347"/>
    <w:rsid w:val="00112742"/>
    <w:rsid w:val="00112A31"/>
    <w:rsid w:val="00112B4D"/>
    <w:rsid w:val="00112CDB"/>
    <w:rsid w:val="00112D6D"/>
    <w:rsid w:val="00113177"/>
    <w:rsid w:val="001135A9"/>
    <w:rsid w:val="00113A8A"/>
    <w:rsid w:val="00114145"/>
    <w:rsid w:val="001142E4"/>
    <w:rsid w:val="0011473F"/>
    <w:rsid w:val="00114A05"/>
    <w:rsid w:val="00114FE2"/>
    <w:rsid w:val="0011505A"/>
    <w:rsid w:val="0011514F"/>
    <w:rsid w:val="001158AC"/>
    <w:rsid w:val="00116180"/>
    <w:rsid w:val="00116DEB"/>
    <w:rsid w:val="00117626"/>
    <w:rsid w:val="00117862"/>
    <w:rsid w:val="00117D87"/>
    <w:rsid w:val="00117E5C"/>
    <w:rsid w:val="0012007B"/>
    <w:rsid w:val="00120291"/>
    <w:rsid w:val="0012052C"/>
    <w:rsid w:val="001208D2"/>
    <w:rsid w:val="00120997"/>
    <w:rsid w:val="00121C25"/>
    <w:rsid w:val="001221B6"/>
    <w:rsid w:val="00122504"/>
    <w:rsid w:val="00122838"/>
    <w:rsid w:val="00122B9E"/>
    <w:rsid w:val="00123F86"/>
    <w:rsid w:val="00124018"/>
    <w:rsid w:val="00124126"/>
    <w:rsid w:val="0012437F"/>
    <w:rsid w:val="00124620"/>
    <w:rsid w:val="00124BB7"/>
    <w:rsid w:val="00124C30"/>
    <w:rsid w:val="00124DD2"/>
    <w:rsid w:val="0012556E"/>
    <w:rsid w:val="00125A95"/>
    <w:rsid w:val="00125D4D"/>
    <w:rsid w:val="001265A6"/>
    <w:rsid w:val="00126914"/>
    <w:rsid w:val="00126DE0"/>
    <w:rsid w:val="0012705A"/>
    <w:rsid w:val="001271E9"/>
    <w:rsid w:val="0012724E"/>
    <w:rsid w:val="00127398"/>
    <w:rsid w:val="001276C4"/>
    <w:rsid w:val="00127B16"/>
    <w:rsid w:val="00127EC6"/>
    <w:rsid w:val="00127ED1"/>
    <w:rsid w:val="00127F82"/>
    <w:rsid w:val="00130591"/>
    <w:rsid w:val="00130FF8"/>
    <w:rsid w:val="00131698"/>
    <w:rsid w:val="001317EC"/>
    <w:rsid w:val="00131D15"/>
    <w:rsid w:val="00131E83"/>
    <w:rsid w:val="00132140"/>
    <w:rsid w:val="00133429"/>
    <w:rsid w:val="00133436"/>
    <w:rsid w:val="00133543"/>
    <w:rsid w:val="00133863"/>
    <w:rsid w:val="00133F55"/>
    <w:rsid w:val="0013434E"/>
    <w:rsid w:val="001357DF"/>
    <w:rsid w:val="00135936"/>
    <w:rsid w:val="00135CD6"/>
    <w:rsid w:val="001363B5"/>
    <w:rsid w:val="00136461"/>
    <w:rsid w:val="00136AAC"/>
    <w:rsid w:val="00136AF3"/>
    <w:rsid w:val="001375A6"/>
    <w:rsid w:val="00137F01"/>
    <w:rsid w:val="00140A06"/>
    <w:rsid w:val="00140EC5"/>
    <w:rsid w:val="00140EF5"/>
    <w:rsid w:val="00141BA6"/>
    <w:rsid w:val="00141E51"/>
    <w:rsid w:val="0014249C"/>
    <w:rsid w:val="0014257C"/>
    <w:rsid w:val="0014271E"/>
    <w:rsid w:val="001427F8"/>
    <w:rsid w:val="0014293B"/>
    <w:rsid w:val="00142B76"/>
    <w:rsid w:val="00143931"/>
    <w:rsid w:val="00143DAE"/>
    <w:rsid w:val="00144556"/>
    <w:rsid w:val="00144BBE"/>
    <w:rsid w:val="001451D0"/>
    <w:rsid w:val="001451F7"/>
    <w:rsid w:val="00145297"/>
    <w:rsid w:val="001457BB"/>
    <w:rsid w:val="001458DE"/>
    <w:rsid w:val="00145B73"/>
    <w:rsid w:val="00146EA6"/>
    <w:rsid w:val="0014755E"/>
    <w:rsid w:val="00147A7E"/>
    <w:rsid w:val="00147D79"/>
    <w:rsid w:val="00147E60"/>
    <w:rsid w:val="00150007"/>
    <w:rsid w:val="001505EE"/>
    <w:rsid w:val="00150ADB"/>
    <w:rsid w:val="00150CD8"/>
    <w:rsid w:val="00150FB0"/>
    <w:rsid w:val="00151007"/>
    <w:rsid w:val="0015157E"/>
    <w:rsid w:val="001515CE"/>
    <w:rsid w:val="001519CD"/>
    <w:rsid w:val="00151ED8"/>
    <w:rsid w:val="00152938"/>
    <w:rsid w:val="00152BEF"/>
    <w:rsid w:val="0015312D"/>
    <w:rsid w:val="001532D8"/>
    <w:rsid w:val="00153C71"/>
    <w:rsid w:val="00154617"/>
    <w:rsid w:val="00154629"/>
    <w:rsid w:val="0015464E"/>
    <w:rsid w:val="00154652"/>
    <w:rsid w:val="00154ADD"/>
    <w:rsid w:val="00154D26"/>
    <w:rsid w:val="00154D89"/>
    <w:rsid w:val="00154F5C"/>
    <w:rsid w:val="001552B5"/>
    <w:rsid w:val="0015559E"/>
    <w:rsid w:val="00155867"/>
    <w:rsid w:val="001558EC"/>
    <w:rsid w:val="00155AF8"/>
    <w:rsid w:val="001563F2"/>
    <w:rsid w:val="0015666E"/>
    <w:rsid w:val="0015671B"/>
    <w:rsid w:val="00156839"/>
    <w:rsid w:val="001569A3"/>
    <w:rsid w:val="001571A4"/>
    <w:rsid w:val="00157466"/>
    <w:rsid w:val="00157491"/>
    <w:rsid w:val="001577E3"/>
    <w:rsid w:val="00157ACE"/>
    <w:rsid w:val="0016030A"/>
    <w:rsid w:val="00160874"/>
    <w:rsid w:val="00160F26"/>
    <w:rsid w:val="00160FC8"/>
    <w:rsid w:val="0016117F"/>
    <w:rsid w:val="001613F8"/>
    <w:rsid w:val="00161D8B"/>
    <w:rsid w:val="001627E0"/>
    <w:rsid w:val="00162B26"/>
    <w:rsid w:val="00162E2C"/>
    <w:rsid w:val="00162F0F"/>
    <w:rsid w:val="001630CD"/>
    <w:rsid w:val="00163298"/>
    <w:rsid w:val="001632F1"/>
    <w:rsid w:val="00163350"/>
    <w:rsid w:val="0016342F"/>
    <w:rsid w:val="0016390A"/>
    <w:rsid w:val="00164AA0"/>
    <w:rsid w:val="00164EB2"/>
    <w:rsid w:val="00164ECC"/>
    <w:rsid w:val="001650F4"/>
    <w:rsid w:val="0016512B"/>
    <w:rsid w:val="00165B96"/>
    <w:rsid w:val="00165C71"/>
    <w:rsid w:val="00165EE5"/>
    <w:rsid w:val="00166893"/>
    <w:rsid w:val="001669AC"/>
    <w:rsid w:val="00166BC2"/>
    <w:rsid w:val="00166EA8"/>
    <w:rsid w:val="00166EB0"/>
    <w:rsid w:val="001673EA"/>
    <w:rsid w:val="00167479"/>
    <w:rsid w:val="001675C7"/>
    <w:rsid w:val="00167D89"/>
    <w:rsid w:val="00170476"/>
    <w:rsid w:val="00170501"/>
    <w:rsid w:val="001706EC"/>
    <w:rsid w:val="001709E2"/>
    <w:rsid w:val="00170FEB"/>
    <w:rsid w:val="00171693"/>
    <w:rsid w:val="0017170F"/>
    <w:rsid w:val="00171A6F"/>
    <w:rsid w:val="00171CB7"/>
    <w:rsid w:val="00172563"/>
    <w:rsid w:val="00172BAF"/>
    <w:rsid w:val="00172C5D"/>
    <w:rsid w:val="00173172"/>
    <w:rsid w:val="00173216"/>
    <w:rsid w:val="0017369B"/>
    <w:rsid w:val="00173C1E"/>
    <w:rsid w:val="00173EEA"/>
    <w:rsid w:val="00174382"/>
    <w:rsid w:val="001745F8"/>
    <w:rsid w:val="001752DA"/>
    <w:rsid w:val="001756E0"/>
    <w:rsid w:val="0017609C"/>
    <w:rsid w:val="001763BB"/>
    <w:rsid w:val="0017647B"/>
    <w:rsid w:val="0017667D"/>
    <w:rsid w:val="001769F9"/>
    <w:rsid w:val="00176B7E"/>
    <w:rsid w:val="00176FDC"/>
    <w:rsid w:val="0017701A"/>
    <w:rsid w:val="00177330"/>
    <w:rsid w:val="00177350"/>
    <w:rsid w:val="00180138"/>
    <w:rsid w:val="00180927"/>
    <w:rsid w:val="0018148A"/>
    <w:rsid w:val="001826CC"/>
    <w:rsid w:val="00182D79"/>
    <w:rsid w:val="00182EE0"/>
    <w:rsid w:val="00183C89"/>
    <w:rsid w:val="00183FA3"/>
    <w:rsid w:val="00184226"/>
    <w:rsid w:val="00184248"/>
    <w:rsid w:val="00184394"/>
    <w:rsid w:val="00184419"/>
    <w:rsid w:val="0018466C"/>
    <w:rsid w:val="00184A0C"/>
    <w:rsid w:val="001853F3"/>
    <w:rsid w:val="00185563"/>
    <w:rsid w:val="001855FF"/>
    <w:rsid w:val="00185690"/>
    <w:rsid w:val="001857F0"/>
    <w:rsid w:val="00185DA4"/>
    <w:rsid w:val="0018610A"/>
    <w:rsid w:val="00186B38"/>
    <w:rsid w:val="00186DB7"/>
    <w:rsid w:val="00186E37"/>
    <w:rsid w:val="001873CB"/>
    <w:rsid w:val="001878F6"/>
    <w:rsid w:val="00187914"/>
    <w:rsid w:val="00187DC3"/>
    <w:rsid w:val="001902EF"/>
    <w:rsid w:val="00190858"/>
    <w:rsid w:val="001908BF"/>
    <w:rsid w:val="00190969"/>
    <w:rsid w:val="001909E8"/>
    <w:rsid w:val="00190BAA"/>
    <w:rsid w:val="00190FC5"/>
    <w:rsid w:val="00191DEB"/>
    <w:rsid w:val="001921F4"/>
    <w:rsid w:val="00192ACB"/>
    <w:rsid w:val="00192F4D"/>
    <w:rsid w:val="00192FA5"/>
    <w:rsid w:val="001931EA"/>
    <w:rsid w:val="0019352A"/>
    <w:rsid w:val="001935BB"/>
    <w:rsid w:val="00193CFC"/>
    <w:rsid w:val="00194183"/>
    <w:rsid w:val="0019499B"/>
    <w:rsid w:val="0019516B"/>
    <w:rsid w:val="001958ED"/>
    <w:rsid w:val="00195F20"/>
    <w:rsid w:val="001963A5"/>
    <w:rsid w:val="00196EFD"/>
    <w:rsid w:val="00197001"/>
    <w:rsid w:val="0019716E"/>
    <w:rsid w:val="001974B2"/>
    <w:rsid w:val="001977D0"/>
    <w:rsid w:val="00197A2E"/>
    <w:rsid w:val="001A054D"/>
    <w:rsid w:val="001A05AC"/>
    <w:rsid w:val="001A0966"/>
    <w:rsid w:val="001A0E3C"/>
    <w:rsid w:val="001A101E"/>
    <w:rsid w:val="001A10CA"/>
    <w:rsid w:val="001A1B12"/>
    <w:rsid w:val="001A1B9E"/>
    <w:rsid w:val="001A1E9C"/>
    <w:rsid w:val="001A222E"/>
    <w:rsid w:val="001A296F"/>
    <w:rsid w:val="001A2BCD"/>
    <w:rsid w:val="001A2C90"/>
    <w:rsid w:val="001A2CF6"/>
    <w:rsid w:val="001A2D2D"/>
    <w:rsid w:val="001A2D39"/>
    <w:rsid w:val="001A30B0"/>
    <w:rsid w:val="001A3258"/>
    <w:rsid w:val="001A3346"/>
    <w:rsid w:val="001A38EC"/>
    <w:rsid w:val="001A3DA9"/>
    <w:rsid w:val="001A3F6D"/>
    <w:rsid w:val="001A4060"/>
    <w:rsid w:val="001A42C3"/>
    <w:rsid w:val="001A43B0"/>
    <w:rsid w:val="001A4407"/>
    <w:rsid w:val="001A4564"/>
    <w:rsid w:val="001A4974"/>
    <w:rsid w:val="001A4B8D"/>
    <w:rsid w:val="001A5014"/>
    <w:rsid w:val="001A50FD"/>
    <w:rsid w:val="001A56A5"/>
    <w:rsid w:val="001A5EEF"/>
    <w:rsid w:val="001A5F06"/>
    <w:rsid w:val="001A5FBE"/>
    <w:rsid w:val="001A61B4"/>
    <w:rsid w:val="001A61F1"/>
    <w:rsid w:val="001A6598"/>
    <w:rsid w:val="001A6CB7"/>
    <w:rsid w:val="001A6DC1"/>
    <w:rsid w:val="001A6F74"/>
    <w:rsid w:val="001A7A87"/>
    <w:rsid w:val="001A7E1B"/>
    <w:rsid w:val="001B04A3"/>
    <w:rsid w:val="001B0617"/>
    <w:rsid w:val="001B0765"/>
    <w:rsid w:val="001B0E75"/>
    <w:rsid w:val="001B0ED9"/>
    <w:rsid w:val="001B12CB"/>
    <w:rsid w:val="001B1C8B"/>
    <w:rsid w:val="001B1C97"/>
    <w:rsid w:val="001B20FD"/>
    <w:rsid w:val="001B20FF"/>
    <w:rsid w:val="001B212A"/>
    <w:rsid w:val="001B2907"/>
    <w:rsid w:val="001B29F2"/>
    <w:rsid w:val="001B2AE1"/>
    <w:rsid w:val="001B2AF2"/>
    <w:rsid w:val="001B2E66"/>
    <w:rsid w:val="001B31DD"/>
    <w:rsid w:val="001B3446"/>
    <w:rsid w:val="001B3493"/>
    <w:rsid w:val="001B3D95"/>
    <w:rsid w:val="001B3F11"/>
    <w:rsid w:val="001B4159"/>
    <w:rsid w:val="001B417F"/>
    <w:rsid w:val="001B42F5"/>
    <w:rsid w:val="001B48EA"/>
    <w:rsid w:val="001B4A3C"/>
    <w:rsid w:val="001B4AF4"/>
    <w:rsid w:val="001B4DD5"/>
    <w:rsid w:val="001B51BF"/>
    <w:rsid w:val="001B52D1"/>
    <w:rsid w:val="001B57FB"/>
    <w:rsid w:val="001B5C4C"/>
    <w:rsid w:val="001B5ED6"/>
    <w:rsid w:val="001B603B"/>
    <w:rsid w:val="001B725A"/>
    <w:rsid w:val="001B7642"/>
    <w:rsid w:val="001B7C56"/>
    <w:rsid w:val="001B7ED7"/>
    <w:rsid w:val="001C0071"/>
    <w:rsid w:val="001C0657"/>
    <w:rsid w:val="001C1590"/>
    <w:rsid w:val="001C1ACD"/>
    <w:rsid w:val="001C1D1D"/>
    <w:rsid w:val="001C2273"/>
    <w:rsid w:val="001C263E"/>
    <w:rsid w:val="001C2BD4"/>
    <w:rsid w:val="001C2C66"/>
    <w:rsid w:val="001C3182"/>
    <w:rsid w:val="001C345C"/>
    <w:rsid w:val="001C36F0"/>
    <w:rsid w:val="001C3C2D"/>
    <w:rsid w:val="001C41C4"/>
    <w:rsid w:val="001C47D1"/>
    <w:rsid w:val="001C47EF"/>
    <w:rsid w:val="001C4FBA"/>
    <w:rsid w:val="001C5522"/>
    <w:rsid w:val="001C5990"/>
    <w:rsid w:val="001C599D"/>
    <w:rsid w:val="001C5CFE"/>
    <w:rsid w:val="001C5E32"/>
    <w:rsid w:val="001C66F0"/>
    <w:rsid w:val="001C6B3F"/>
    <w:rsid w:val="001C6C4E"/>
    <w:rsid w:val="001C792D"/>
    <w:rsid w:val="001D0451"/>
    <w:rsid w:val="001D0658"/>
    <w:rsid w:val="001D0A22"/>
    <w:rsid w:val="001D0D40"/>
    <w:rsid w:val="001D0DA6"/>
    <w:rsid w:val="001D133C"/>
    <w:rsid w:val="001D1486"/>
    <w:rsid w:val="001D214D"/>
    <w:rsid w:val="001D297F"/>
    <w:rsid w:val="001D2BF4"/>
    <w:rsid w:val="001D32C1"/>
    <w:rsid w:val="001D34EE"/>
    <w:rsid w:val="001D36B9"/>
    <w:rsid w:val="001D3726"/>
    <w:rsid w:val="001D376A"/>
    <w:rsid w:val="001D3CA7"/>
    <w:rsid w:val="001D3E0B"/>
    <w:rsid w:val="001D3F04"/>
    <w:rsid w:val="001D3FFB"/>
    <w:rsid w:val="001D437F"/>
    <w:rsid w:val="001D44F1"/>
    <w:rsid w:val="001D467B"/>
    <w:rsid w:val="001D48DB"/>
    <w:rsid w:val="001D4988"/>
    <w:rsid w:val="001D4BF4"/>
    <w:rsid w:val="001D4CD9"/>
    <w:rsid w:val="001D50C5"/>
    <w:rsid w:val="001D51C3"/>
    <w:rsid w:val="001D5250"/>
    <w:rsid w:val="001D5471"/>
    <w:rsid w:val="001D54B7"/>
    <w:rsid w:val="001D54E7"/>
    <w:rsid w:val="001D5B53"/>
    <w:rsid w:val="001D5CE4"/>
    <w:rsid w:val="001D6810"/>
    <w:rsid w:val="001D6D74"/>
    <w:rsid w:val="001D71C3"/>
    <w:rsid w:val="001D74CE"/>
    <w:rsid w:val="001D7C72"/>
    <w:rsid w:val="001E01FE"/>
    <w:rsid w:val="001E065B"/>
    <w:rsid w:val="001E135A"/>
    <w:rsid w:val="001E13E4"/>
    <w:rsid w:val="001E1714"/>
    <w:rsid w:val="001E183F"/>
    <w:rsid w:val="001E1B7C"/>
    <w:rsid w:val="001E1F19"/>
    <w:rsid w:val="001E2068"/>
    <w:rsid w:val="001E253E"/>
    <w:rsid w:val="001E2740"/>
    <w:rsid w:val="001E2BE1"/>
    <w:rsid w:val="001E2E87"/>
    <w:rsid w:val="001E2EBC"/>
    <w:rsid w:val="001E2FC1"/>
    <w:rsid w:val="001E3423"/>
    <w:rsid w:val="001E3693"/>
    <w:rsid w:val="001E39D2"/>
    <w:rsid w:val="001E4223"/>
    <w:rsid w:val="001E4419"/>
    <w:rsid w:val="001E446D"/>
    <w:rsid w:val="001E4901"/>
    <w:rsid w:val="001E49BB"/>
    <w:rsid w:val="001E5333"/>
    <w:rsid w:val="001E5821"/>
    <w:rsid w:val="001E6397"/>
    <w:rsid w:val="001E63DE"/>
    <w:rsid w:val="001E67C9"/>
    <w:rsid w:val="001E6A5A"/>
    <w:rsid w:val="001E7286"/>
    <w:rsid w:val="001E73C0"/>
    <w:rsid w:val="001E73C2"/>
    <w:rsid w:val="001E7945"/>
    <w:rsid w:val="001E7CE5"/>
    <w:rsid w:val="001F02B6"/>
    <w:rsid w:val="001F04D6"/>
    <w:rsid w:val="001F050C"/>
    <w:rsid w:val="001F0774"/>
    <w:rsid w:val="001F0989"/>
    <w:rsid w:val="001F0BEB"/>
    <w:rsid w:val="001F1441"/>
    <w:rsid w:val="001F1751"/>
    <w:rsid w:val="001F17FE"/>
    <w:rsid w:val="001F1A49"/>
    <w:rsid w:val="001F1DB1"/>
    <w:rsid w:val="001F25F7"/>
    <w:rsid w:val="001F265C"/>
    <w:rsid w:val="001F383A"/>
    <w:rsid w:val="001F3A91"/>
    <w:rsid w:val="001F3B3F"/>
    <w:rsid w:val="001F4028"/>
    <w:rsid w:val="001F480B"/>
    <w:rsid w:val="001F4835"/>
    <w:rsid w:val="001F48DC"/>
    <w:rsid w:val="001F54E3"/>
    <w:rsid w:val="001F5524"/>
    <w:rsid w:val="001F57F8"/>
    <w:rsid w:val="001F5DED"/>
    <w:rsid w:val="001F6474"/>
    <w:rsid w:val="001F6500"/>
    <w:rsid w:val="001F6794"/>
    <w:rsid w:val="001F68BD"/>
    <w:rsid w:val="001F6CCE"/>
    <w:rsid w:val="001F744A"/>
    <w:rsid w:val="0020006F"/>
    <w:rsid w:val="002001DF"/>
    <w:rsid w:val="0020050E"/>
    <w:rsid w:val="00200634"/>
    <w:rsid w:val="00200A79"/>
    <w:rsid w:val="00200DB5"/>
    <w:rsid w:val="00200DB8"/>
    <w:rsid w:val="0020104A"/>
    <w:rsid w:val="00201385"/>
    <w:rsid w:val="00201830"/>
    <w:rsid w:val="002018D3"/>
    <w:rsid w:val="00201954"/>
    <w:rsid w:val="00202799"/>
    <w:rsid w:val="002028D0"/>
    <w:rsid w:val="00202A90"/>
    <w:rsid w:val="00202B19"/>
    <w:rsid w:val="00202BAC"/>
    <w:rsid w:val="00202C6D"/>
    <w:rsid w:val="0020309B"/>
    <w:rsid w:val="00203BB5"/>
    <w:rsid w:val="002040F0"/>
    <w:rsid w:val="00204297"/>
    <w:rsid w:val="00204923"/>
    <w:rsid w:val="00204F06"/>
    <w:rsid w:val="00205043"/>
    <w:rsid w:val="002057E8"/>
    <w:rsid w:val="00205C8B"/>
    <w:rsid w:val="00206614"/>
    <w:rsid w:val="00206860"/>
    <w:rsid w:val="00207079"/>
    <w:rsid w:val="002070ED"/>
    <w:rsid w:val="00207B56"/>
    <w:rsid w:val="00210876"/>
    <w:rsid w:val="002108AC"/>
    <w:rsid w:val="0021098D"/>
    <w:rsid w:val="00210EF1"/>
    <w:rsid w:val="002117F9"/>
    <w:rsid w:val="002118D6"/>
    <w:rsid w:val="00211990"/>
    <w:rsid w:val="002119C4"/>
    <w:rsid w:val="002119DB"/>
    <w:rsid w:val="00211B0F"/>
    <w:rsid w:val="00211B13"/>
    <w:rsid w:val="00211B81"/>
    <w:rsid w:val="00211E3E"/>
    <w:rsid w:val="00211F78"/>
    <w:rsid w:val="0021285D"/>
    <w:rsid w:val="00212B7D"/>
    <w:rsid w:val="00212F23"/>
    <w:rsid w:val="002131AA"/>
    <w:rsid w:val="002133EC"/>
    <w:rsid w:val="00213CBF"/>
    <w:rsid w:val="00214287"/>
    <w:rsid w:val="002147BF"/>
    <w:rsid w:val="00214C0E"/>
    <w:rsid w:val="002150B5"/>
    <w:rsid w:val="00215906"/>
    <w:rsid w:val="0021618A"/>
    <w:rsid w:val="002162F7"/>
    <w:rsid w:val="0021651B"/>
    <w:rsid w:val="002165BE"/>
    <w:rsid w:val="00216835"/>
    <w:rsid w:val="00216C41"/>
    <w:rsid w:val="00216D27"/>
    <w:rsid w:val="00216D45"/>
    <w:rsid w:val="00216F32"/>
    <w:rsid w:val="00217B3E"/>
    <w:rsid w:val="00217D66"/>
    <w:rsid w:val="00217DB4"/>
    <w:rsid w:val="002200DC"/>
    <w:rsid w:val="002204ED"/>
    <w:rsid w:val="00220857"/>
    <w:rsid w:val="00220931"/>
    <w:rsid w:val="00220AC8"/>
    <w:rsid w:val="002219D9"/>
    <w:rsid w:val="00221E34"/>
    <w:rsid w:val="00221E5B"/>
    <w:rsid w:val="002220F7"/>
    <w:rsid w:val="00222374"/>
    <w:rsid w:val="00222948"/>
    <w:rsid w:val="00222ABC"/>
    <w:rsid w:val="00222C5D"/>
    <w:rsid w:val="00223AB5"/>
    <w:rsid w:val="00223ADC"/>
    <w:rsid w:val="00223E8E"/>
    <w:rsid w:val="00223E98"/>
    <w:rsid w:val="002243CB"/>
    <w:rsid w:val="002243E5"/>
    <w:rsid w:val="002244B2"/>
    <w:rsid w:val="00224FBC"/>
    <w:rsid w:val="00225074"/>
    <w:rsid w:val="0022516D"/>
    <w:rsid w:val="00225356"/>
    <w:rsid w:val="002253B6"/>
    <w:rsid w:val="0022546E"/>
    <w:rsid w:val="002256B1"/>
    <w:rsid w:val="00225A47"/>
    <w:rsid w:val="00225CC6"/>
    <w:rsid w:val="00226182"/>
    <w:rsid w:val="002266B5"/>
    <w:rsid w:val="002269A4"/>
    <w:rsid w:val="00226FBB"/>
    <w:rsid w:val="002273EB"/>
    <w:rsid w:val="0022741D"/>
    <w:rsid w:val="00227966"/>
    <w:rsid w:val="002302EA"/>
    <w:rsid w:val="002307D6"/>
    <w:rsid w:val="002316B3"/>
    <w:rsid w:val="002317F3"/>
    <w:rsid w:val="00231960"/>
    <w:rsid w:val="00231AEB"/>
    <w:rsid w:val="00231B8B"/>
    <w:rsid w:val="002328EC"/>
    <w:rsid w:val="00232A21"/>
    <w:rsid w:val="0023330A"/>
    <w:rsid w:val="0023377D"/>
    <w:rsid w:val="00233BF6"/>
    <w:rsid w:val="00233E0E"/>
    <w:rsid w:val="00234436"/>
    <w:rsid w:val="0023444C"/>
    <w:rsid w:val="0023467C"/>
    <w:rsid w:val="00234BC4"/>
    <w:rsid w:val="00234E61"/>
    <w:rsid w:val="00234EF0"/>
    <w:rsid w:val="002350BD"/>
    <w:rsid w:val="002356A2"/>
    <w:rsid w:val="002357BE"/>
    <w:rsid w:val="00235C8D"/>
    <w:rsid w:val="00235DF7"/>
    <w:rsid w:val="00235E3F"/>
    <w:rsid w:val="00235EA3"/>
    <w:rsid w:val="0023650E"/>
    <w:rsid w:val="00236A79"/>
    <w:rsid w:val="00237C19"/>
    <w:rsid w:val="00237C3C"/>
    <w:rsid w:val="00240032"/>
    <w:rsid w:val="002400F8"/>
    <w:rsid w:val="00240129"/>
    <w:rsid w:val="002405B0"/>
    <w:rsid w:val="002407CB"/>
    <w:rsid w:val="00241109"/>
    <w:rsid w:val="002416D3"/>
    <w:rsid w:val="00241975"/>
    <w:rsid w:val="00241A73"/>
    <w:rsid w:val="00241A93"/>
    <w:rsid w:val="00241B15"/>
    <w:rsid w:val="00241B52"/>
    <w:rsid w:val="00241B84"/>
    <w:rsid w:val="00241D1C"/>
    <w:rsid w:val="00241FFB"/>
    <w:rsid w:val="0024212D"/>
    <w:rsid w:val="00242E8E"/>
    <w:rsid w:val="00242F20"/>
    <w:rsid w:val="002430A4"/>
    <w:rsid w:val="0024375C"/>
    <w:rsid w:val="0024391A"/>
    <w:rsid w:val="0024398D"/>
    <w:rsid w:val="00243995"/>
    <w:rsid w:val="00243BA1"/>
    <w:rsid w:val="00243C32"/>
    <w:rsid w:val="00243C94"/>
    <w:rsid w:val="00243FBE"/>
    <w:rsid w:val="002441E0"/>
    <w:rsid w:val="0024435A"/>
    <w:rsid w:val="00244373"/>
    <w:rsid w:val="0024498F"/>
    <w:rsid w:val="0024510F"/>
    <w:rsid w:val="00245221"/>
    <w:rsid w:val="00245BFC"/>
    <w:rsid w:val="002460A6"/>
    <w:rsid w:val="00246151"/>
    <w:rsid w:val="002462F7"/>
    <w:rsid w:val="00246609"/>
    <w:rsid w:val="00246B51"/>
    <w:rsid w:val="00246E7B"/>
    <w:rsid w:val="00247616"/>
    <w:rsid w:val="00247832"/>
    <w:rsid w:val="0024795E"/>
    <w:rsid w:val="00247AA7"/>
    <w:rsid w:val="0025035E"/>
    <w:rsid w:val="00250B92"/>
    <w:rsid w:val="002514FA"/>
    <w:rsid w:val="002517CB"/>
    <w:rsid w:val="00251FC0"/>
    <w:rsid w:val="00252047"/>
    <w:rsid w:val="002522C0"/>
    <w:rsid w:val="002522F8"/>
    <w:rsid w:val="00252E07"/>
    <w:rsid w:val="00252F7C"/>
    <w:rsid w:val="002532DB"/>
    <w:rsid w:val="00253414"/>
    <w:rsid w:val="00254566"/>
    <w:rsid w:val="0025511E"/>
    <w:rsid w:val="002557B2"/>
    <w:rsid w:val="00255849"/>
    <w:rsid w:val="00255ABF"/>
    <w:rsid w:val="00255DFB"/>
    <w:rsid w:val="002565B9"/>
    <w:rsid w:val="00256735"/>
    <w:rsid w:val="00256D76"/>
    <w:rsid w:val="00256F6E"/>
    <w:rsid w:val="00257129"/>
    <w:rsid w:val="00257316"/>
    <w:rsid w:val="002575D8"/>
    <w:rsid w:val="0025767A"/>
    <w:rsid w:val="00257696"/>
    <w:rsid w:val="00257A56"/>
    <w:rsid w:val="00257AAE"/>
    <w:rsid w:val="002608B5"/>
    <w:rsid w:val="00260F85"/>
    <w:rsid w:val="00261567"/>
    <w:rsid w:val="00261943"/>
    <w:rsid w:val="00262195"/>
    <w:rsid w:val="00262644"/>
    <w:rsid w:val="00262F94"/>
    <w:rsid w:val="00263411"/>
    <w:rsid w:val="00264107"/>
    <w:rsid w:val="002644B9"/>
    <w:rsid w:val="002644D2"/>
    <w:rsid w:val="00264ACF"/>
    <w:rsid w:val="00265217"/>
    <w:rsid w:val="00265334"/>
    <w:rsid w:val="00265A27"/>
    <w:rsid w:val="00265A45"/>
    <w:rsid w:val="00265BC0"/>
    <w:rsid w:val="002660F1"/>
    <w:rsid w:val="002661B4"/>
    <w:rsid w:val="002661D6"/>
    <w:rsid w:val="00266469"/>
    <w:rsid w:val="002668D8"/>
    <w:rsid w:val="002671BE"/>
    <w:rsid w:val="0026743A"/>
    <w:rsid w:val="00267772"/>
    <w:rsid w:val="002678EB"/>
    <w:rsid w:val="00267FAE"/>
    <w:rsid w:val="002702D7"/>
    <w:rsid w:val="00270DCE"/>
    <w:rsid w:val="00270E7F"/>
    <w:rsid w:val="002717D5"/>
    <w:rsid w:val="002718EF"/>
    <w:rsid w:val="00271A3D"/>
    <w:rsid w:val="00271CC1"/>
    <w:rsid w:val="00272872"/>
    <w:rsid w:val="00272FB2"/>
    <w:rsid w:val="002730D0"/>
    <w:rsid w:val="002731A7"/>
    <w:rsid w:val="00273380"/>
    <w:rsid w:val="0027394C"/>
    <w:rsid w:val="0027437C"/>
    <w:rsid w:val="00274486"/>
    <w:rsid w:val="00274814"/>
    <w:rsid w:val="002748ED"/>
    <w:rsid w:val="0027541B"/>
    <w:rsid w:val="0027551C"/>
    <w:rsid w:val="0027629E"/>
    <w:rsid w:val="0027675A"/>
    <w:rsid w:val="00276B32"/>
    <w:rsid w:val="002777AD"/>
    <w:rsid w:val="002777BF"/>
    <w:rsid w:val="00277984"/>
    <w:rsid w:val="00277C45"/>
    <w:rsid w:val="00280926"/>
    <w:rsid w:val="00281064"/>
    <w:rsid w:val="002810FD"/>
    <w:rsid w:val="00281380"/>
    <w:rsid w:val="00281442"/>
    <w:rsid w:val="002816C8"/>
    <w:rsid w:val="002818BC"/>
    <w:rsid w:val="00281D46"/>
    <w:rsid w:val="00281F15"/>
    <w:rsid w:val="002822FF"/>
    <w:rsid w:val="00282510"/>
    <w:rsid w:val="00282734"/>
    <w:rsid w:val="00282794"/>
    <w:rsid w:val="00282B38"/>
    <w:rsid w:val="00283497"/>
    <w:rsid w:val="00283739"/>
    <w:rsid w:val="00283943"/>
    <w:rsid w:val="00283BA9"/>
    <w:rsid w:val="002844FD"/>
    <w:rsid w:val="0028552E"/>
    <w:rsid w:val="0028669F"/>
    <w:rsid w:val="00286ABC"/>
    <w:rsid w:val="002870C1"/>
    <w:rsid w:val="00287A98"/>
    <w:rsid w:val="00287AF4"/>
    <w:rsid w:val="00287C06"/>
    <w:rsid w:val="00287F6C"/>
    <w:rsid w:val="002905AF"/>
    <w:rsid w:val="002909D5"/>
    <w:rsid w:val="00292674"/>
    <w:rsid w:val="00292767"/>
    <w:rsid w:val="0029288D"/>
    <w:rsid w:val="002928A9"/>
    <w:rsid w:val="00292CA0"/>
    <w:rsid w:val="00294057"/>
    <w:rsid w:val="00294173"/>
    <w:rsid w:val="0029468C"/>
    <w:rsid w:val="002949C6"/>
    <w:rsid w:val="00294A79"/>
    <w:rsid w:val="00294BA0"/>
    <w:rsid w:val="00294D3B"/>
    <w:rsid w:val="0029503B"/>
    <w:rsid w:val="00295886"/>
    <w:rsid w:val="00295A6F"/>
    <w:rsid w:val="00296015"/>
    <w:rsid w:val="002968BD"/>
    <w:rsid w:val="002969E8"/>
    <w:rsid w:val="00296AAC"/>
    <w:rsid w:val="00296C47"/>
    <w:rsid w:val="002970B8"/>
    <w:rsid w:val="00297130"/>
    <w:rsid w:val="002973EF"/>
    <w:rsid w:val="002977A3"/>
    <w:rsid w:val="00297B48"/>
    <w:rsid w:val="002A0409"/>
    <w:rsid w:val="002A0515"/>
    <w:rsid w:val="002A070C"/>
    <w:rsid w:val="002A09F9"/>
    <w:rsid w:val="002A0C31"/>
    <w:rsid w:val="002A1722"/>
    <w:rsid w:val="002A17DD"/>
    <w:rsid w:val="002A17E7"/>
    <w:rsid w:val="002A1947"/>
    <w:rsid w:val="002A2162"/>
    <w:rsid w:val="002A237A"/>
    <w:rsid w:val="002A2545"/>
    <w:rsid w:val="002A275A"/>
    <w:rsid w:val="002A2904"/>
    <w:rsid w:val="002A2BF9"/>
    <w:rsid w:val="002A321E"/>
    <w:rsid w:val="002A35A8"/>
    <w:rsid w:val="002A363A"/>
    <w:rsid w:val="002A3E0F"/>
    <w:rsid w:val="002A435D"/>
    <w:rsid w:val="002A4805"/>
    <w:rsid w:val="002A4946"/>
    <w:rsid w:val="002A53D5"/>
    <w:rsid w:val="002A55D5"/>
    <w:rsid w:val="002A577D"/>
    <w:rsid w:val="002A595D"/>
    <w:rsid w:val="002A5C8B"/>
    <w:rsid w:val="002A5CA9"/>
    <w:rsid w:val="002A601E"/>
    <w:rsid w:val="002A647A"/>
    <w:rsid w:val="002A65FA"/>
    <w:rsid w:val="002A693B"/>
    <w:rsid w:val="002A6D47"/>
    <w:rsid w:val="002A781D"/>
    <w:rsid w:val="002A7F20"/>
    <w:rsid w:val="002A7F86"/>
    <w:rsid w:val="002B00F3"/>
    <w:rsid w:val="002B01C9"/>
    <w:rsid w:val="002B03C8"/>
    <w:rsid w:val="002B0401"/>
    <w:rsid w:val="002B19E2"/>
    <w:rsid w:val="002B1F71"/>
    <w:rsid w:val="002B1FFF"/>
    <w:rsid w:val="002B2469"/>
    <w:rsid w:val="002B2495"/>
    <w:rsid w:val="002B27A3"/>
    <w:rsid w:val="002B2BA5"/>
    <w:rsid w:val="002B3050"/>
    <w:rsid w:val="002B33AA"/>
    <w:rsid w:val="002B3589"/>
    <w:rsid w:val="002B397C"/>
    <w:rsid w:val="002B3CA7"/>
    <w:rsid w:val="002B3F10"/>
    <w:rsid w:val="002B45F0"/>
    <w:rsid w:val="002B4626"/>
    <w:rsid w:val="002B47AD"/>
    <w:rsid w:val="002B5386"/>
    <w:rsid w:val="002B550A"/>
    <w:rsid w:val="002B5710"/>
    <w:rsid w:val="002B5746"/>
    <w:rsid w:val="002B6093"/>
    <w:rsid w:val="002B66C1"/>
    <w:rsid w:val="002B682A"/>
    <w:rsid w:val="002B7551"/>
    <w:rsid w:val="002B7714"/>
    <w:rsid w:val="002B7AD0"/>
    <w:rsid w:val="002B7EAA"/>
    <w:rsid w:val="002C012C"/>
    <w:rsid w:val="002C0677"/>
    <w:rsid w:val="002C073A"/>
    <w:rsid w:val="002C0A3C"/>
    <w:rsid w:val="002C0BFC"/>
    <w:rsid w:val="002C0C0A"/>
    <w:rsid w:val="002C0C9F"/>
    <w:rsid w:val="002C11DF"/>
    <w:rsid w:val="002C1566"/>
    <w:rsid w:val="002C1DAD"/>
    <w:rsid w:val="002C26E7"/>
    <w:rsid w:val="002C2749"/>
    <w:rsid w:val="002C27EA"/>
    <w:rsid w:val="002C2C53"/>
    <w:rsid w:val="002C338B"/>
    <w:rsid w:val="002C367B"/>
    <w:rsid w:val="002C36A3"/>
    <w:rsid w:val="002C3BA2"/>
    <w:rsid w:val="002C3DDA"/>
    <w:rsid w:val="002C403D"/>
    <w:rsid w:val="002C4527"/>
    <w:rsid w:val="002C4B35"/>
    <w:rsid w:val="002C4B98"/>
    <w:rsid w:val="002C4CB9"/>
    <w:rsid w:val="002C4F85"/>
    <w:rsid w:val="002C50F2"/>
    <w:rsid w:val="002C5519"/>
    <w:rsid w:val="002C5D7C"/>
    <w:rsid w:val="002C5D86"/>
    <w:rsid w:val="002C5F60"/>
    <w:rsid w:val="002C6574"/>
    <w:rsid w:val="002C67E8"/>
    <w:rsid w:val="002C69B8"/>
    <w:rsid w:val="002C7AA2"/>
    <w:rsid w:val="002C7E6B"/>
    <w:rsid w:val="002C7E9F"/>
    <w:rsid w:val="002D03EA"/>
    <w:rsid w:val="002D0953"/>
    <w:rsid w:val="002D09A4"/>
    <w:rsid w:val="002D0C3A"/>
    <w:rsid w:val="002D0F7E"/>
    <w:rsid w:val="002D101D"/>
    <w:rsid w:val="002D11E0"/>
    <w:rsid w:val="002D19E0"/>
    <w:rsid w:val="002D1B85"/>
    <w:rsid w:val="002D2146"/>
    <w:rsid w:val="002D2AC8"/>
    <w:rsid w:val="002D3B95"/>
    <w:rsid w:val="002D3CD6"/>
    <w:rsid w:val="002D435F"/>
    <w:rsid w:val="002D4615"/>
    <w:rsid w:val="002D46AD"/>
    <w:rsid w:val="002D47F1"/>
    <w:rsid w:val="002D4B82"/>
    <w:rsid w:val="002D4BE5"/>
    <w:rsid w:val="002D4DFA"/>
    <w:rsid w:val="002D4ED3"/>
    <w:rsid w:val="002D525B"/>
    <w:rsid w:val="002D5A33"/>
    <w:rsid w:val="002D5EF4"/>
    <w:rsid w:val="002D6069"/>
    <w:rsid w:val="002D614C"/>
    <w:rsid w:val="002D6155"/>
    <w:rsid w:val="002D68FD"/>
    <w:rsid w:val="002D69DE"/>
    <w:rsid w:val="002D6B09"/>
    <w:rsid w:val="002D7273"/>
    <w:rsid w:val="002D75D9"/>
    <w:rsid w:val="002D78D3"/>
    <w:rsid w:val="002D79D5"/>
    <w:rsid w:val="002D7A68"/>
    <w:rsid w:val="002D7BDB"/>
    <w:rsid w:val="002E057A"/>
    <w:rsid w:val="002E099A"/>
    <w:rsid w:val="002E0A39"/>
    <w:rsid w:val="002E0C34"/>
    <w:rsid w:val="002E10CD"/>
    <w:rsid w:val="002E13AD"/>
    <w:rsid w:val="002E1B25"/>
    <w:rsid w:val="002E1C5D"/>
    <w:rsid w:val="002E2214"/>
    <w:rsid w:val="002E23E5"/>
    <w:rsid w:val="002E2804"/>
    <w:rsid w:val="002E2AC3"/>
    <w:rsid w:val="002E2E04"/>
    <w:rsid w:val="002E3578"/>
    <w:rsid w:val="002E397C"/>
    <w:rsid w:val="002E3A25"/>
    <w:rsid w:val="002E3EA1"/>
    <w:rsid w:val="002E3EC8"/>
    <w:rsid w:val="002E40D2"/>
    <w:rsid w:val="002E4482"/>
    <w:rsid w:val="002E470C"/>
    <w:rsid w:val="002E4BFC"/>
    <w:rsid w:val="002E4F63"/>
    <w:rsid w:val="002E56ED"/>
    <w:rsid w:val="002E56F5"/>
    <w:rsid w:val="002E5A6C"/>
    <w:rsid w:val="002E5AA2"/>
    <w:rsid w:val="002E5C96"/>
    <w:rsid w:val="002E5CC8"/>
    <w:rsid w:val="002E5F5A"/>
    <w:rsid w:val="002E5FE6"/>
    <w:rsid w:val="002E6ABD"/>
    <w:rsid w:val="002E6F79"/>
    <w:rsid w:val="002E6FD7"/>
    <w:rsid w:val="002E7025"/>
    <w:rsid w:val="002E7B6C"/>
    <w:rsid w:val="002E7DA2"/>
    <w:rsid w:val="002F02DD"/>
    <w:rsid w:val="002F0312"/>
    <w:rsid w:val="002F04DA"/>
    <w:rsid w:val="002F0518"/>
    <w:rsid w:val="002F0EC4"/>
    <w:rsid w:val="002F0FA5"/>
    <w:rsid w:val="002F107D"/>
    <w:rsid w:val="002F11CB"/>
    <w:rsid w:val="002F1444"/>
    <w:rsid w:val="002F1BAB"/>
    <w:rsid w:val="002F1D79"/>
    <w:rsid w:val="002F215A"/>
    <w:rsid w:val="002F2549"/>
    <w:rsid w:val="002F2B0B"/>
    <w:rsid w:val="002F2D2E"/>
    <w:rsid w:val="002F3263"/>
    <w:rsid w:val="002F356E"/>
    <w:rsid w:val="002F3C39"/>
    <w:rsid w:val="002F3C89"/>
    <w:rsid w:val="002F3DA5"/>
    <w:rsid w:val="002F3E37"/>
    <w:rsid w:val="002F3E77"/>
    <w:rsid w:val="002F4325"/>
    <w:rsid w:val="002F4449"/>
    <w:rsid w:val="002F4770"/>
    <w:rsid w:val="002F4C3D"/>
    <w:rsid w:val="002F5010"/>
    <w:rsid w:val="002F5336"/>
    <w:rsid w:val="002F5864"/>
    <w:rsid w:val="002F59FB"/>
    <w:rsid w:val="002F6A16"/>
    <w:rsid w:val="002F6A85"/>
    <w:rsid w:val="002F6B92"/>
    <w:rsid w:val="002F72B9"/>
    <w:rsid w:val="002F7408"/>
    <w:rsid w:val="002F76D6"/>
    <w:rsid w:val="002F8BE6"/>
    <w:rsid w:val="00300072"/>
    <w:rsid w:val="0030033C"/>
    <w:rsid w:val="00300738"/>
    <w:rsid w:val="00300B5E"/>
    <w:rsid w:val="00301074"/>
    <w:rsid w:val="0030145D"/>
    <w:rsid w:val="003015B8"/>
    <w:rsid w:val="003015D8"/>
    <w:rsid w:val="00301847"/>
    <w:rsid w:val="00301917"/>
    <w:rsid w:val="003021C6"/>
    <w:rsid w:val="00302444"/>
    <w:rsid w:val="003030C4"/>
    <w:rsid w:val="00303389"/>
    <w:rsid w:val="00303CC0"/>
    <w:rsid w:val="00303D9D"/>
    <w:rsid w:val="0030496F"/>
    <w:rsid w:val="00304E16"/>
    <w:rsid w:val="003050C8"/>
    <w:rsid w:val="003055F8"/>
    <w:rsid w:val="00305B07"/>
    <w:rsid w:val="00305F1E"/>
    <w:rsid w:val="00306084"/>
    <w:rsid w:val="00306151"/>
    <w:rsid w:val="00306A3A"/>
    <w:rsid w:val="0030719D"/>
    <w:rsid w:val="003078F0"/>
    <w:rsid w:val="00307DD2"/>
    <w:rsid w:val="00307EBA"/>
    <w:rsid w:val="00307F7F"/>
    <w:rsid w:val="0031029F"/>
    <w:rsid w:val="00310B14"/>
    <w:rsid w:val="0031130B"/>
    <w:rsid w:val="00311593"/>
    <w:rsid w:val="00312545"/>
    <w:rsid w:val="0031268B"/>
    <w:rsid w:val="00312E11"/>
    <w:rsid w:val="0031310E"/>
    <w:rsid w:val="00313632"/>
    <w:rsid w:val="003137C5"/>
    <w:rsid w:val="00313F35"/>
    <w:rsid w:val="0031452A"/>
    <w:rsid w:val="003146DA"/>
    <w:rsid w:val="0031474F"/>
    <w:rsid w:val="0031486B"/>
    <w:rsid w:val="00314C6C"/>
    <w:rsid w:val="00314E5B"/>
    <w:rsid w:val="00314F19"/>
    <w:rsid w:val="003157DA"/>
    <w:rsid w:val="00315DA4"/>
    <w:rsid w:val="0031640F"/>
    <w:rsid w:val="0031644D"/>
    <w:rsid w:val="00316505"/>
    <w:rsid w:val="0031659A"/>
    <w:rsid w:val="0031681B"/>
    <w:rsid w:val="00316CE0"/>
    <w:rsid w:val="00316CF6"/>
    <w:rsid w:val="00317387"/>
    <w:rsid w:val="00317E5A"/>
    <w:rsid w:val="00317F69"/>
    <w:rsid w:val="00317F81"/>
    <w:rsid w:val="003201D2"/>
    <w:rsid w:val="0032045C"/>
    <w:rsid w:val="00320545"/>
    <w:rsid w:val="00320602"/>
    <w:rsid w:val="003208B8"/>
    <w:rsid w:val="003209DF"/>
    <w:rsid w:val="003209E6"/>
    <w:rsid w:val="00320DE8"/>
    <w:rsid w:val="0032126C"/>
    <w:rsid w:val="0032146D"/>
    <w:rsid w:val="003214A1"/>
    <w:rsid w:val="00322188"/>
    <w:rsid w:val="00322438"/>
    <w:rsid w:val="00322B88"/>
    <w:rsid w:val="00322D62"/>
    <w:rsid w:val="00323299"/>
    <w:rsid w:val="00323356"/>
    <w:rsid w:val="0032342C"/>
    <w:rsid w:val="00323446"/>
    <w:rsid w:val="00323FC0"/>
    <w:rsid w:val="00324154"/>
    <w:rsid w:val="003241F6"/>
    <w:rsid w:val="00324228"/>
    <w:rsid w:val="00324646"/>
    <w:rsid w:val="0032477F"/>
    <w:rsid w:val="00324AE3"/>
    <w:rsid w:val="00325177"/>
    <w:rsid w:val="003254F7"/>
    <w:rsid w:val="0032565E"/>
    <w:rsid w:val="00325C73"/>
    <w:rsid w:val="00325E82"/>
    <w:rsid w:val="00325F40"/>
    <w:rsid w:val="003260B3"/>
    <w:rsid w:val="00326230"/>
    <w:rsid w:val="003266B6"/>
    <w:rsid w:val="003267AB"/>
    <w:rsid w:val="003269A8"/>
    <w:rsid w:val="00326A7A"/>
    <w:rsid w:val="00326E39"/>
    <w:rsid w:val="003272D9"/>
    <w:rsid w:val="003272E7"/>
    <w:rsid w:val="003300E2"/>
    <w:rsid w:val="00330346"/>
    <w:rsid w:val="00330AB7"/>
    <w:rsid w:val="00330D41"/>
    <w:rsid w:val="00331D40"/>
    <w:rsid w:val="003320A0"/>
    <w:rsid w:val="003321C6"/>
    <w:rsid w:val="00332516"/>
    <w:rsid w:val="00332E93"/>
    <w:rsid w:val="00332F18"/>
    <w:rsid w:val="003337B0"/>
    <w:rsid w:val="00333F00"/>
    <w:rsid w:val="003340AB"/>
    <w:rsid w:val="003340E6"/>
    <w:rsid w:val="00334429"/>
    <w:rsid w:val="00334448"/>
    <w:rsid w:val="0033460E"/>
    <w:rsid w:val="00334774"/>
    <w:rsid w:val="00334D4B"/>
    <w:rsid w:val="00334FB8"/>
    <w:rsid w:val="003353F9"/>
    <w:rsid w:val="00335817"/>
    <w:rsid w:val="00335889"/>
    <w:rsid w:val="00335F68"/>
    <w:rsid w:val="00335F8A"/>
    <w:rsid w:val="00335FF1"/>
    <w:rsid w:val="003360F4"/>
    <w:rsid w:val="00336BED"/>
    <w:rsid w:val="00336F29"/>
    <w:rsid w:val="00336FD5"/>
    <w:rsid w:val="003370C0"/>
    <w:rsid w:val="00337240"/>
    <w:rsid w:val="00337275"/>
    <w:rsid w:val="00337706"/>
    <w:rsid w:val="0033788C"/>
    <w:rsid w:val="00337E99"/>
    <w:rsid w:val="003402CD"/>
    <w:rsid w:val="00340664"/>
    <w:rsid w:val="0034082A"/>
    <w:rsid w:val="00340A5F"/>
    <w:rsid w:val="00340BE4"/>
    <w:rsid w:val="00340CF7"/>
    <w:rsid w:val="00340F16"/>
    <w:rsid w:val="003411CE"/>
    <w:rsid w:val="00341339"/>
    <w:rsid w:val="00341680"/>
    <w:rsid w:val="00341C04"/>
    <w:rsid w:val="00341CF8"/>
    <w:rsid w:val="00341DE0"/>
    <w:rsid w:val="00342109"/>
    <w:rsid w:val="00342124"/>
    <w:rsid w:val="0034255D"/>
    <w:rsid w:val="003426E9"/>
    <w:rsid w:val="00342E8D"/>
    <w:rsid w:val="0034308E"/>
    <w:rsid w:val="00343177"/>
    <w:rsid w:val="003435D2"/>
    <w:rsid w:val="00343620"/>
    <w:rsid w:val="003437DA"/>
    <w:rsid w:val="00343A75"/>
    <w:rsid w:val="00343F4C"/>
    <w:rsid w:val="003442B8"/>
    <w:rsid w:val="003443B5"/>
    <w:rsid w:val="00344CBD"/>
    <w:rsid w:val="00344EF4"/>
    <w:rsid w:val="00345625"/>
    <w:rsid w:val="00345DCA"/>
    <w:rsid w:val="003462F1"/>
    <w:rsid w:val="00347E6C"/>
    <w:rsid w:val="00350199"/>
    <w:rsid w:val="00350C50"/>
    <w:rsid w:val="00350D0F"/>
    <w:rsid w:val="00350E1F"/>
    <w:rsid w:val="00350FCB"/>
    <w:rsid w:val="003519B0"/>
    <w:rsid w:val="00351B9E"/>
    <w:rsid w:val="00352372"/>
    <w:rsid w:val="003524E8"/>
    <w:rsid w:val="00352629"/>
    <w:rsid w:val="00352932"/>
    <w:rsid w:val="00352B22"/>
    <w:rsid w:val="00352C8E"/>
    <w:rsid w:val="00353372"/>
    <w:rsid w:val="0035361D"/>
    <w:rsid w:val="003536E6"/>
    <w:rsid w:val="00353955"/>
    <w:rsid w:val="003547B2"/>
    <w:rsid w:val="003547B8"/>
    <w:rsid w:val="0035494E"/>
    <w:rsid w:val="00354B1A"/>
    <w:rsid w:val="00354E56"/>
    <w:rsid w:val="00355110"/>
    <w:rsid w:val="003556C6"/>
    <w:rsid w:val="003569E4"/>
    <w:rsid w:val="00356CA0"/>
    <w:rsid w:val="0035783E"/>
    <w:rsid w:val="00357BBE"/>
    <w:rsid w:val="00357C66"/>
    <w:rsid w:val="003605DB"/>
    <w:rsid w:val="00360723"/>
    <w:rsid w:val="003607B5"/>
    <w:rsid w:val="003608B1"/>
    <w:rsid w:val="00360D7D"/>
    <w:rsid w:val="00360E11"/>
    <w:rsid w:val="003613B4"/>
    <w:rsid w:val="003615FF"/>
    <w:rsid w:val="003617CB"/>
    <w:rsid w:val="00361C46"/>
    <w:rsid w:val="00361DC6"/>
    <w:rsid w:val="00361FBE"/>
    <w:rsid w:val="003624F4"/>
    <w:rsid w:val="00362651"/>
    <w:rsid w:val="00362CA2"/>
    <w:rsid w:val="0036308D"/>
    <w:rsid w:val="00363118"/>
    <w:rsid w:val="0036329C"/>
    <w:rsid w:val="003632DF"/>
    <w:rsid w:val="00363557"/>
    <w:rsid w:val="00363851"/>
    <w:rsid w:val="00363D1F"/>
    <w:rsid w:val="0036475A"/>
    <w:rsid w:val="0036538C"/>
    <w:rsid w:val="00365474"/>
    <w:rsid w:val="003654EB"/>
    <w:rsid w:val="00365676"/>
    <w:rsid w:val="0036568B"/>
    <w:rsid w:val="00365B14"/>
    <w:rsid w:val="00365D85"/>
    <w:rsid w:val="0036660A"/>
    <w:rsid w:val="00366A14"/>
    <w:rsid w:val="003670E1"/>
    <w:rsid w:val="00367A8E"/>
    <w:rsid w:val="00367D20"/>
    <w:rsid w:val="00370A21"/>
    <w:rsid w:val="003718A3"/>
    <w:rsid w:val="003720D3"/>
    <w:rsid w:val="0037376E"/>
    <w:rsid w:val="0037439C"/>
    <w:rsid w:val="003743D3"/>
    <w:rsid w:val="00374773"/>
    <w:rsid w:val="003750FC"/>
    <w:rsid w:val="00375580"/>
    <w:rsid w:val="00375E48"/>
    <w:rsid w:val="00376051"/>
    <w:rsid w:val="0037645B"/>
    <w:rsid w:val="003764F8"/>
    <w:rsid w:val="003767F9"/>
    <w:rsid w:val="00376B8C"/>
    <w:rsid w:val="00376C59"/>
    <w:rsid w:val="0037701E"/>
    <w:rsid w:val="00377674"/>
    <w:rsid w:val="0037773A"/>
    <w:rsid w:val="003778AE"/>
    <w:rsid w:val="00377CEA"/>
    <w:rsid w:val="00377D3F"/>
    <w:rsid w:val="00380182"/>
    <w:rsid w:val="0038019D"/>
    <w:rsid w:val="003803F8"/>
    <w:rsid w:val="00380AF1"/>
    <w:rsid w:val="003811BE"/>
    <w:rsid w:val="003815E6"/>
    <w:rsid w:val="0038178C"/>
    <w:rsid w:val="003819DE"/>
    <w:rsid w:val="00381A81"/>
    <w:rsid w:val="00381D25"/>
    <w:rsid w:val="0038225D"/>
    <w:rsid w:val="00382BA8"/>
    <w:rsid w:val="00382C28"/>
    <w:rsid w:val="0038327C"/>
    <w:rsid w:val="00383498"/>
    <w:rsid w:val="00383BF3"/>
    <w:rsid w:val="00383D96"/>
    <w:rsid w:val="0038456D"/>
    <w:rsid w:val="00384656"/>
    <w:rsid w:val="003847C9"/>
    <w:rsid w:val="00384949"/>
    <w:rsid w:val="00384A40"/>
    <w:rsid w:val="00384CBD"/>
    <w:rsid w:val="00384F0C"/>
    <w:rsid w:val="0038502B"/>
    <w:rsid w:val="0038502D"/>
    <w:rsid w:val="003857A5"/>
    <w:rsid w:val="0038588D"/>
    <w:rsid w:val="00385A8C"/>
    <w:rsid w:val="0038605B"/>
    <w:rsid w:val="003863C2"/>
    <w:rsid w:val="00386848"/>
    <w:rsid w:val="00386ADE"/>
    <w:rsid w:val="003878FC"/>
    <w:rsid w:val="00387A62"/>
    <w:rsid w:val="00387B3C"/>
    <w:rsid w:val="0039095F"/>
    <w:rsid w:val="003909AE"/>
    <w:rsid w:val="00391962"/>
    <w:rsid w:val="003927BA"/>
    <w:rsid w:val="00392CC9"/>
    <w:rsid w:val="00392ED7"/>
    <w:rsid w:val="00393101"/>
    <w:rsid w:val="0039354A"/>
    <w:rsid w:val="00393620"/>
    <w:rsid w:val="00393BD6"/>
    <w:rsid w:val="00394194"/>
    <w:rsid w:val="0039454D"/>
    <w:rsid w:val="003945E9"/>
    <w:rsid w:val="003945F4"/>
    <w:rsid w:val="00394BA4"/>
    <w:rsid w:val="00395128"/>
    <w:rsid w:val="00395BEE"/>
    <w:rsid w:val="0039697C"/>
    <w:rsid w:val="003969DA"/>
    <w:rsid w:val="00396D2E"/>
    <w:rsid w:val="00396EC9"/>
    <w:rsid w:val="0039717F"/>
    <w:rsid w:val="00397250"/>
    <w:rsid w:val="00397698"/>
    <w:rsid w:val="0039769C"/>
    <w:rsid w:val="003977E1"/>
    <w:rsid w:val="00397D21"/>
    <w:rsid w:val="003A00FC"/>
    <w:rsid w:val="003A066F"/>
    <w:rsid w:val="003A0872"/>
    <w:rsid w:val="003A0A16"/>
    <w:rsid w:val="003A0A68"/>
    <w:rsid w:val="003A0CC9"/>
    <w:rsid w:val="003A0F78"/>
    <w:rsid w:val="003A14AC"/>
    <w:rsid w:val="003A1992"/>
    <w:rsid w:val="003A1AB1"/>
    <w:rsid w:val="003A25DB"/>
    <w:rsid w:val="003A343A"/>
    <w:rsid w:val="003A3F62"/>
    <w:rsid w:val="003A40AF"/>
    <w:rsid w:val="003A48F3"/>
    <w:rsid w:val="003A4A16"/>
    <w:rsid w:val="003A55CA"/>
    <w:rsid w:val="003A596A"/>
    <w:rsid w:val="003A5E96"/>
    <w:rsid w:val="003A60B7"/>
    <w:rsid w:val="003A6F34"/>
    <w:rsid w:val="003A7297"/>
    <w:rsid w:val="003A7A98"/>
    <w:rsid w:val="003A7C79"/>
    <w:rsid w:val="003A7C9A"/>
    <w:rsid w:val="003A7E96"/>
    <w:rsid w:val="003B0101"/>
    <w:rsid w:val="003B0394"/>
    <w:rsid w:val="003B03A7"/>
    <w:rsid w:val="003B0BD8"/>
    <w:rsid w:val="003B13E3"/>
    <w:rsid w:val="003B2120"/>
    <w:rsid w:val="003B23DA"/>
    <w:rsid w:val="003B253F"/>
    <w:rsid w:val="003B268C"/>
    <w:rsid w:val="003B26C3"/>
    <w:rsid w:val="003B2A06"/>
    <w:rsid w:val="003B2C5A"/>
    <w:rsid w:val="003B2EF2"/>
    <w:rsid w:val="003B375D"/>
    <w:rsid w:val="003B393C"/>
    <w:rsid w:val="003B3D0C"/>
    <w:rsid w:val="003B3EAA"/>
    <w:rsid w:val="003B3EC5"/>
    <w:rsid w:val="003B4153"/>
    <w:rsid w:val="003B42CE"/>
    <w:rsid w:val="003B47D7"/>
    <w:rsid w:val="003B5824"/>
    <w:rsid w:val="003B5BE1"/>
    <w:rsid w:val="003B5DBB"/>
    <w:rsid w:val="003B5F36"/>
    <w:rsid w:val="003B651A"/>
    <w:rsid w:val="003B6C2F"/>
    <w:rsid w:val="003B7BAB"/>
    <w:rsid w:val="003B7C1A"/>
    <w:rsid w:val="003B7E37"/>
    <w:rsid w:val="003C004A"/>
    <w:rsid w:val="003C0549"/>
    <w:rsid w:val="003C0A44"/>
    <w:rsid w:val="003C0C8D"/>
    <w:rsid w:val="003C0CA2"/>
    <w:rsid w:val="003C0D53"/>
    <w:rsid w:val="003C0F51"/>
    <w:rsid w:val="003C10EC"/>
    <w:rsid w:val="003C1410"/>
    <w:rsid w:val="003C160C"/>
    <w:rsid w:val="003C185C"/>
    <w:rsid w:val="003C2311"/>
    <w:rsid w:val="003C2578"/>
    <w:rsid w:val="003C347F"/>
    <w:rsid w:val="003C3B46"/>
    <w:rsid w:val="003C43B6"/>
    <w:rsid w:val="003C4584"/>
    <w:rsid w:val="003C4FD2"/>
    <w:rsid w:val="003C4FD3"/>
    <w:rsid w:val="003C5696"/>
    <w:rsid w:val="003C589B"/>
    <w:rsid w:val="003C6004"/>
    <w:rsid w:val="003C6C5F"/>
    <w:rsid w:val="003C6E6F"/>
    <w:rsid w:val="003C6F4B"/>
    <w:rsid w:val="003C7027"/>
    <w:rsid w:val="003C760C"/>
    <w:rsid w:val="003C792E"/>
    <w:rsid w:val="003C7C45"/>
    <w:rsid w:val="003D00BF"/>
    <w:rsid w:val="003D0599"/>
    <w:rsid w:val="003D0CE7"/>
    <w:rsid w:val="003D0FF2"/>
    <w:rsid w:val="003D1697"/>
    <w:rsid w:val="003D18DB"/>
    <w:rsid w:val="003D1B29"/>
    <w:rsid w:val="003D2045"/>
    <w:rsid w:val="003D2142"/>
    <w:rsid w:val="003D2358"/>
    <w:rsid w:val="003D2ED7"/>
    <w:rsid w:val="003D31A5"/>
    <w:rsid w:val="003D3280"/>
    <w:rsid w:val="003D32D2"/>
    <w:rsid w:val="003D35F3"/>
    <w:rsid w:val="003D3977"/>
    <w:rsid w:val="003D3E99"/>
    <w:rsid w:val="003D4094"/>
    <w:rsid w:val="003D4403"/>
    <w:rsid w:val="003D485E"/>
    <w:rsid w:val="003D4938"/>
    <w:rsid w:val="003D4EEA"/>
    <w:rsid w:val="003D5566"/>
    <w:rsid w:val="003D55F7"/>
    <w:rsid w:val="003D57B4"/>
    <w:rsid w:val="003D62CA"/>
    <w:rsid w:val="003D62FD"/>
    <w:rsid w:val="003D65E0"/>
    <w:rsid w:val="003D6816"/>
    <w:rsid w:val="003D69C7"/>
    <w:rsid w:val="003D713D"/>
    <w:rsid w:val="003D78F7"/>
    <w:rsid w:val="003D7FB3"/>
    <w:rsid w:val="003E011F"/>
    <w:rsid w:val="003E0178"/>
    <w:rsid w:val="003E09BC"/>
    <w:rsid w:val="003E0C64"/>
    <w:rsid w:val="003E14CE"/>
    <w:rsid w:val="003E14ED"/>
    <w:rsid w:val="003E1520"/>
    <w:rsid w:val="003E183B"/>
    <w:rsid w:val="003E1F57"/>
    <w:rsid w:val="003E2032"/>
    <w:rsid w:val="003E2107"/>
    <w:rsid w:val="003E2458"/>
    <w:rsid w:val="003E28BA"/>
    <w:rsid w:val="003E2F14"/>
    <w:rsid w:val="003E2F2D"/>
    <w:rsid w:val="003E3FA7"/>
    <w:rsid w:val="003E4077"/>
    <w:rsid w:val="003E4240"/>
    <w:rsid w:val="003E520A"/>
    <w:rsid w:val="003E5582"/>
    <w:rsid w:val="003E5BEF"/>
    <w:rsid w:val="003E5CC6"/>
    <w:rsid w:val="003E5DA0"/>
    <w:rsid w:val="003E623E"/>
    <w:rsid w:val="003E6569"/>
    <w:rsid w:val="003E65CE"/>
    <w:rsid w:val="003E68ED"/>
    <w:rsid w:val="003E6B33"/>
    <w:rsid w:val="003E6C39"/>
    <w:rsid w:val="003E6E27"/>
    <w:rsid w:val="003E6E51"/>
    <w:rsid w:val="003E6F89"/>
    <w:rsid w:val="003F001F"/>
    <w:rsid w:val="003F0514"/>
    <w:rsid w:val="003F0B51"/>
    <w:rsid w:val="003F10E8"/>
    <w:rsid w:val="003F199F"/>
    <w:rsid w:val="003F1A99"/>
    <w:rsid w:val="003F1DE0"/>
    <w:rsid w:val="003F20AB"/>
    <w:rsid w:val="003F2238"/>
    <w:rsid w:val="003F22F2"/>
    <w:rsid w:val="003F271E"/>
    <w:rsid w:val="003F2F82"/>
    <w:rsid w:val="003F2FF5"/>
    <w:rsid w:val="003F3553"/>
    <w:rsid w:val="003F409B"/>
    <w:rsid w:val="003F40D1"/>
    <w:rsid w:val="003F42A9"/>
    <w:rsid w:val="003F43DA"/>
    <w:rsid w:val="003F4495"/>
    <w:rsid w:val="003F4538"/>
    <w:rsid w:val="003F464D"/>
    <w:rsid w:val="003F4659"/>
    <w:rsid w:val="003F46CC"/>
    <w:rsid w:val="003F470D"/>
    <w:rsid w:val="003F4B1C"/>
    <w:rsid w:val="003F54A1"/>
    <w:rsid w:val="003F563B"/>
    <w:rsid w:val="003F587B"/>
    <w:rsid w:val="003F5959"/>
    <w:rsid w:val="003F5A72"/>
    <w:rsid w:val="003F5DA8"/>
    <w:rsid w:val="003F6029"/>
    <w:rsid w:val="003F6653"/>
    <w:rsid w:val="003F72CD"/>
    <w:rsid w:val="003F7301"/>
    <w:rsid w:val="003F7A18"/>
    <w:rsid w:val="003F7E14"/>
    <w:rsid w:val="00400000"/>
    <w:rsid w:val="00400409"/>
    <w:rsid w:val="00400501"/>
    <w:rsid w:val="004007E5"/>
    <w:rsid w:val="004009BE"/>
    <w:rsid w:val="00401429"/>
    <w:rsid w:val="0040156F"/>
    <w:rsid w:val="0040177B"/>
    <w:rsid w:val="00401A38"/>
    <w:rsid w:val="00401AFF"/>
    <w:rsid w:val="00401BC3"/>
    <w:rsid w:val="00401FD6"/>
    <w:rsid w:val="004021D8"/>
    <w:rsid w:val="00402465"/>
    <w:rsid w:val="00402A42"/>
    <w:rsid w:val="00402A8D"/>
    <w:rsid w:val="00402ECB"/>
    <w:rsid w:val="00402FBD"/>
    <w:rsid w:val="00403658"/>
    <w:rsid w:val="00403797"/>
    <w:rsid w:val="00403CA0"/>
    <w:rsid w:val="00404122"/>
    <w:rsid w:val="00404788"/>
    <w:rsid w:val="004047C6"/>
    <w:rsid w:val="00404F90"/>
    <w:rsid w:val="0040527C"/>
    <w:rsid w:val="004053C2"/>
    <w:rsid w:val="004054FB"/>
    <w:rsid w:val="00405901"/>
    <w:rsid w:val="00405FE0"/>
    <w:rsid w:val="004064C5"/>
    <w:rsid w:val="00406640"/>
    <w:rsid w:val="00406A6E"/>
    <w:rsid w:val="00406E90"/>
    <w:rsid w:val="00406ED1"/>
    <w:rsid w:val="00406F5C"/>
    <w:rsid w:val="00407178"/>
    <w:rsid w:val="00407275"/>
    <w:rsid w:val="0040749C"/>
    <w:rsid w:val="004075E2"/>
    <w:rsid w:val="004076D9"/>
    <w:rsid w:val="00407E9B"/>
    <w:rsid w:val="00407FBA"/>
    <w:rsid w:val="00410817"/>
    <w:rsid w:val="00411948"/>
    <w:rsid w:val="00412159"/>
    <w:rsid w:val="00412175"/>
    <w:rsid w:val="00413070"/>
    <w:rsid w:val="004132BD"/>
    <w:rsid w:val="004132C1"/>
    <w:rsid w:val="0041336A"/>
    <w:rsid w:val="004135FB"/>
    <w:rsid w:val="004136AA"/>
    <w:rsid w:val="00413BE5"/>
    <w:rsid w:val="00413C0F"/>
    <w:rsid w:val="00413CC1"/>
    <w:rsid w:val="0041405A"/>
    <w:rsid w:val="0041441B"/>
    <w:rsid w:val="00414543"/>
    <w:rsid w:val="00414AA3"/>
    <w:rsid w:val="00414DDF"/>
    <w:rsid w:val="00414EDC"/>
    <w:rsid w:val="00415318"/>
    <w:rsid w:val="004155D7"/>
    <w:rsid w:val="004156C2"/>
    <w:rsid w:val="00415B72"/>
    <w:rsid w:val="00415D28"/>
    <w:rsid w:val="0041610A"/>
    <w:rsid w:val="00416469"/>
    <w:rsid w:val="0041659F"/>
    <w:rsid w:val="0041674D"/>
    <w:rsid w:val="004167A7"/>
    <w:rsid w:val="00416FA7"/>
    <w:rsid w:val="0041700E"/>
    <w:rsid w:val="004170EC"/>
    <w:rsid w:val="004174B4"/>
    <w:rsid w:val="004200EF"/>
    <w:rsid w:val="0042024D"/>
    <w:rsid w:val="004203DA"/>
    <w:rsid w:val="00420675"/>
    <w:rsid w:val="00420C6F"/>
    <w:rsid w:val="004211BE"/>
    <w:rsid w:val="00421762"/>
    <w:rsid w:val="00421988"/>
    <w:rsid w:val="00421CEE"/>
    <w:rsid w:val="00421D53"/>
    <w:rsid w:val="00421F1F"/>
    <w:rsid w:val="00421F34"/>
    <w:rsid w:val="00422204"/>
    <w:rsid w:val="0042298E"/>
    <w:rsid w:val="00422E2D"/>
    <w:rsid w:val="004230B1"/>
    <w:rsid w:val="00423334"/>
    <w:rsid w:val="00423A4B"/>
    <w:rsid w:val="00423B5B"/>
    <w:rsid w:val="00423CDF"/>
    <w:rsid w:val="00423D3F"/>
    <w:rsid w:val="00423F51"/>
    <w:rsid w:val="004240CF"/>
    <w:rsid w:val="0042540A"/>
    <w:rsid w:val="00425D33"/>
    <w:rsid w:val="00425E34"/>
    <w:rsid w:val="00425F9C"/>
    <w:rsid w:val="00426162"/>
    <w:rsid w:val="004267D7"/>
    <w:rsid w:val="00426C08"/>
    <w:rsid w:val="00427367"/>
    <w:rsid w:val="004275A5"/>
    <w:rsid w:val="0042778B"/>
    <w:rsid w:val="00427842"/>
    <w:rsid w:val="00427E29"/>
    <w:rsid w:val="004301E0"/>
    <w:rsid w:val="00430C01"/>
    <w:rsid w:val="0043102F"/>
    <w:rsid w:val="00431599"/>
    <w:rsid w:val="00431CB3"/>
    <w:rsid w:val="00431F70"/>
    <w:rsid w:val="00432C10"/>
    <w:rsid w:val="00433EAB"/>
    <w:rsid w:val="00434131"/>
    <w:rsid w:val="00434136"/>
    <w:rsid w:val="00435162"/>
    <w:rsid w:val="0043517F"/>
    <w:rsid w:val="004355AB"/>
    <w:rsid w:val="004357C4"/>
    <w:rsid w:val="0043599B"/>
    <w:rsid w:val="00435C85"/>
    <w:rsid w:val="0043614E"/>
    <w:rsid w:val="004361D0"/>
    <w:rsid w:val="00436CFC"/>
    <w:rsid w:val="00436E55"/>
    <w:rsid w:val="0043715B"/>
    <w:rsid w:val="004371C5"/>
    <w:rsid w:val="00437471"/>
    <w:rsid w:val="004375CE"/>
    <w:rsid w:val="0044039A"/>
    <w:rsid w:val="004403A4"/>
    <w:rsid w:val="00441292"/>
    <w:rsid w:val="00441472"/>
    <w:rsid w:val="0044149B"/>
    <w:rsid w:val="00441666"/>
    <w:rsid w:val="004416A7"/>
    <w:rsid w:val="00441868"/>
    <w:rsid w:val="004418F7"/>
    <w:rsid w:val="00441C33"/>
    <w:rsid w:val="00441CE0"/>
    <w:rsid w:val="004424A0"/>
    <w:rsid w:val="00442D47"/>
    <w:rsid w:val="00442D88"/>
    <w:rsid w:val="0044344F"/>
    <w:rsid w:val="00443676"/>
    <w:rsid w:val="00443B44"/>
    <w:rsid w:val="00443DC7"/>
    <w:rsid w:val="00443ECE"/>
    <w:rsid w:val="00443F64"/>
    <w:rsid w:val="00444429"/>
    <w:rsid w:val="00444C39"/>
    <w:rsid w:val="00444C60"/>
    <w:rsid w:val="004450B0"/>
    <w:rsid w:val="004454AB"/>
    <w:rsid w:val="00445731"/>
    <w:rsid w:val="00445956"/>
    <w:rsid w:val="004460EA"/>
    <w:rsid w:val="0044664C"/>
    <w:rsid w:val="00447D8F"/>
    <w:rsid w:val="00450B57"/>
    <w:rsid w:val="00450CC3"/>
    <w:rsid w:val="00451B30"/>
    <w:rsid w:val="00451D64"/>
    <w:rsid w:val="004520CF"/>
    <w:rsid w:val="00452293"/>
    <w:rsid w:val="0045254C"/>
    <w:rsid w:val="00452895"/>
    <w:rsid w:val="0045347B"/>
    <w:rsid w:val="004547DE"/>
    <w:rsid w:val="00454A65"/>
    <w:rsid w:val="00454B1B"/>
    <w:rsid w:val="00454C2A"/>
    <w:rsid w:val="0045508E"/>
    <w:rsid w:val="00455497"/>
    <w:rsid w:val="00455770"/>
    <w:rsid w:val="00455F6B"/>
    <w:rsid w:val="0045681C"/>
    <w:rsid w:val="004568B0"/>
    <w:rsid w:val="00456C70"/>
    <w:rsid w:val="00456EAA"/>
    <w:rsid w:val="00456F44"/>
    <w:rsid w:val="0045736C"/>
    <w:rsid w:val="004574BA"/>
    <w:rsid w:val="004575D9"/>
    <w:rsid w:val="00457A06"/>
    <w:rsid w:val="00457A4E"/>
    <w:rsid w:val="00457BDC"/>
    <w:rsid w:val="00457DBB"/>
    <w:rsid w:val="004605C8"/>
    <w:rsid w:val="00461136"/>
    <w:rsid w:val="004613F9"/>
    <w:rsid w:val="0046199A"/>
    <w:rsid w:val="00461BA0"/>
    <w:rsid w:val="00461D59"/>
    <w:rsid w:val="00462269"/>
    <w:rsid w:val="00462297"/>
    <w:rsid w:val="00463765"/>
    <w:rsid w:val="0046387B"/>
    <w:rsid w:val="00463CE1"/>
    <w:rsid w:val="00463F14"/>
    <w:rsid w:val="0046427C"/>
    <w:rsid w:val="004643D3"/>
    <w:rsid w:val="004645FD"/>
    <w:rsid w:val="00464F74"/>
    <w:rsid w:val="00465031"/>
    <w:rsid w:val="004652DD"/>
    <w:rsid w:val="00465779"/>
    <w:rsid w:val="004658B7"/>
    <w:rsid w:val="00465EEA"/>
    <w:rsid w:val="00466926"/>
    <w:rsid w:val="00466CA3"/>
    <w:rsid w:val="00467570"/>
    <w:rsid w:val="004675E5"/>
    <w:rsid w:val="0047004E"/>
    <w:rsid w:val="00470252"/>
    <w:rsid w:val="00470A74"/>
    <w:rsid w:val="00470AED"/>
    <w:rsid w:val="00470C4C"/>
    <w:rsid w:val="00470E05"/>
    <w:rsid w:val="0047143F"/>
    <w:rsid w:val="00471581"/>
    <w:rsid w:val="0047167F"/>
    <w:rsid w:val="004716A9"/>
    <w:rsid w:val="004719E6"/>
    <w:rsid w:val="00471FDE"/>
    <w:rsid w:val="0047257E"/>
    <w:rsid w:val="00472E7C"/>
    <w:rsid w:val="00473069"/>
    <w:rsid w:val="00473B1B"/>
    <w:rsid w:val="00474A03"/>
    <w:rsid w:val="00475188"/>
    <w:rsid w:val="0047577E"/>
    <w:rsid w:val="00475928"/>
    <w:rsid w:val="00475B3A"/>
    <w:rsid w:val="004761E6"/>
    <w:rsid w:val="00476790"/>
    <w:rsid w:val="004767A4"/>
    <w:rsid w:val="00476D6F"/>
    <w:rsid w:val="00477130"/>
    <w:rsid w:val="00477474"/>
    <w:rsid w:val="0047748A"/>
    <w:rsid w:val="00477666"/>
    <w:rsid w:val="00477976"/>
    <w:rsid w:val="00477C21"/>
    <w:rsid w:val="00480259"/>
    <w:rsid w:val="00480326"/>
    <w:rsid w:val="00480639"/>
    <w:rsid w:val="00480C2E"/>
    <w:rsid w:val="00481251"/>
    <w:rsid w:val="004815AE"/>
    <w:rsid w:val="00481D3A"/>
    <w:rsid w:val="00481F0B"/>
    <w:rsid w:val="00482237"/>
    <w:rsid w:val="0048224B"/>
    <w:rsid w:val="00482653"/>
    <w:rsid w:val="0048310E"/>
    <w:rsid w:val="0048325D"/>
    <w:rsid w:val="00483D74"/>
    <w:rsid w:val="004845E0"/>
    <w:rsid w:val="004846C1"/>
    <w:rsid w:val="00484917"/>
    <w:rsid w:val="00484A94"/>
    <w:rsid w:val="00484B8F"/>
    <w:rsid w:val="0048523D"/>
    <w:rsid w:val="004854E6"/>
    <w:rsid w:val="0048585C"/>
    <w:rsid w:val="004858A8"/>
    <w:rsid w:val="0048596F"/>
    <w:rsid w:val="0048611A"/>
    <w:rsid w:val="0048626C"/>
    <w:rsid w:val="00486902"/>
    <w:rsid w:val="004869E6"/>
    <w:rsid w:val="00486B33"/>
    <w:rsid w:val="00486CF7"/>
    <w:rsid w:val="00486E69"/>
    <w:rsid w:val="004871C7"/>
    <w:rsid w:val="00487CCE"/>
    <w:rsid w:val="00487DEB"/>
    <w:rsid w:val="00487E86"/>
    <w:rsid w:val="00490FCC"/>
    <w:rsid w:val="00490FD3"/>
    <w:rsid w:val="004915A2"/>
    <w:rsid w:val="0049194A"/>
    <w:rsid w:val="004919CC"/>
    <w:rsid w:val="00491C07"/>
    <w:rsid w:val="00491C31"/>
    <w:rsid w:val="00491CA9"/>
    <w:rsid w:val="00491D2E"/>
    <w:rsid w:val="0049204F"/>
    <w:rsid w:val="004922A1"/>
    <w:rsid w:val="004924DF"/>
    <w:rsid w:val="00492699"/>
    <w:rsid w:val="00492977"/>
    <w:rsid w:val="00492F35"/>
    <w:rsid w:val="00493346"/>
    <w:rsid w:val="004934DB"/>
    <w:rsid w:val="0049384A"/>
    <w:rsid w:val="004939CE"/>
    <w:rsid w:val="00493A9C"/>
    <w:rsid w:val="00493C2E"/>
    <w:rsid w:val="00493F3C"/>
    <w:rsid w:val="00494D93"/>
    <w:rsid w:val="0049513C"/>
    <w:rsid w:val="00495666"/>
    <w:rsid w:val="00495C24"/>
    <w:rsid w:val="00495F33"/>
    <w:rsid w:val="00496204"/>
    <w:rsid w:val="00496634"/>
    <w:rsid w:val="00497BD5"/>
    <w:rsid w:val="004A0057"/>
    <w:rsid w:val="004A0986"/>
    <w:rsid w:val="004A0BBA"/>
    <w:rsid w:val="004A0C78"/>
    <w:rsid w:val="004A0CDE"/>
    <w:rsid w:val="004A12EE"/>
    <w:rsid w:val="004A1563"/>
    <w:rsid w:val="004A18FE"/>
    <w:rsid w:val="004A1AF6"/>
    <w:rsid w:val="004A1CB2"/>
    <w:rsid w:val="004A1CEA"/>
    <w:rsid w:val="004A1F9E"/>
    <w:rsid w:val="004A211B"/>
    <w:rsid w:val="004A225A"/>
    <w:rsid w:val="004A266C"/>
    <w:rsid w:val="004A28FF"/>
    <w:rsid w:val="004A2D77"/>
    <w:rsid w:val="004A33A4"/>
    <w:rsid w:val="004A4285"/>
    <w:rsid w:val="004A4882"/>
    <w:rsid w:val="004A48EE"/>
    <w:rsid w:val="004A51E7"/>
    <w:rsid w:val="004A52C8"/>
    <w:rsid w:val="004A5577"/>
    <w:rsid w:val="004A57E1"/>
    <w:rsid w:val="004A5940"/>
    <w:rsid w:val="004A598A"/>
    <w:rsid w:val="004A5A56"/>
    <w:rsid w:val="004A5DE5"/>
    <w:rsid w:val="004A5FC6"/>
    <w:rsid w:val="004A61CC"/>
    <w:rsid w:val="004A6460"/>
    <w:rsid w:val="004A6520"/>
    <w:rsid w:val="004A65D6"/>
    <w:rsid w:val="004A6891"/>
    <w:rsid w:val="004A68B1"/>
    <w:rsid w:val="004A6C7B"/>
    <w:rsid w:val="004A788F"/>
    <w:rsid w:val="004A7D7F"/>
    <w:rsid w:val="004B02F0"/>
    <w:rsid w:val="004B0DFF"/>
    <w:rsid w:val="004B1861"/>
    <w:rsid w:val="004B2149"/>
    <w:rsid w:val="004B24EC"/>
    <w:rsid w:val="004B2DA5"/>
    <w:rsid w:val="004B30A9"/>
    <w:rsid w:val="004B32FE"/>
    <w:rsid w:val="004B3C91"/>
    <w:rsid w:val="004B3EDF"/>
    <w:rsid w:val="004B42D9"/>
    <w:rsid w:val="004B42DD"/>
    <w:rsid w:val="004B4C6D"/>
    <w:rsid w:val="004B4E4C"/>
    <w:rsid w:val="004B52B0"/>
    <w:rsid w:val="004B5706"/>
    <w:rsid w:val="004B5896"/>
    <w:rsid w:val="004B58C5"/>
    <w:rsid w:val="004B58EC"/>
    <w:rsid w:val="004B592F"/>
    <w:rsid w:val="004B5969"/>
    <w:rsid w:val="004B6142"/>
    <w:rsid w:val="004B6916"/>
    <w:rsid w:val="004B6A0C"/>
    <w:rsid w:val="004B72F0"/>
    <w:rsid w:val="004B76E3"/>
    <w:rsid w:val="004B7E7B"/>
    <w:rsid w:val="004C0A4A"/>
    <w:rsid w:val="004C0F3E"/>
    <w:rsid w:val="004C11C6"/>
    <w:rsid w:val="004C12A8"/>
    <w:rsid w:val="004C14E2"/>
    <w:rsid w:val="004C19AE"/>
    <w:rsid w:val="004C1E70"/>
    <w:rsid w:val="004C1E79"/>
    <w:rsid w:val="004C1E8D"/>
    <w:rsid w:val="004C1EE3"/>
    <w:rsid w:val="004C1F7F"/>
    <w:rsid w:val="004C22FD"/>
    <w:rsid w:val="004C2608"/>
    <w:rsid w:val="004C274F"/>
    <w:rsid w:val="004C29E8"/>
    <w:rsid w:val="004C2C5E"/>
    <w:rsid w:val="004C2F63"/>
    <w:rsid w:val="004C31AF"/>
    <w:rsid w:val="004C3684"/>
    <w:rsid w:val="004C40FB"/>
    <w:rsid w:val="004C46BD"/>
    <w:rsid w:val="004C4B9D"/>
    <w:rsid w:val="004C5155"/>
    <w:rsid w:val="004C5629"/>
    <w:rsid w:val="004C5658"/>
    <w:rsid w:val="004C58BF"/>
    <w:rsid w:val="004C595E"/>
    <w:rsid w:val="004C5C4D"/>
    <w:rsid w:val="004C5C92"/>
    <w:rsid w:val="004C65A2"/>
    <w:rsid w:val="004C6849"/>
    <w:rsid w:val="004C6B69"/>
    <w:rsid w:val="004C6BF5"/>
    <w:rsid w:val="004C6C71"/>
    <w:rsid w:val="004C6CAB"/>
    <w:rsid w:val="004C7D41"/>
    <w:rsid w:val="004C7DD3"/>
    <w:rsid w:val="004C7E22"/>
    <w:rsid w:val="004D0224"/>
    <w:rsid w:val="004D07C4"/>
    <w:rsid w:val="004D08D0"/>
    <w:rsid w:val="004D0922"/>
    <w:rsid w:val="004D092E"/>
    <w:rsid w:val="004D0AF1"/>
    <w:rsid w:val="004D0C06"/>
    <w:rsid w:val="004D0E83"/>
    <w:rsid w:val="004D0F41"/>
    <w:rsid w:val="004D12AF"/>
    <w:rsid w:val="004D1C3E"/>
    <w:rsid w:val="004D2609"/>
    <w:rsid w:val="004D2E71"/>
    <w:rsid w:val="004D32E5"/>
    <w:rsid w:val="004D3322"/>
    <w:rsid w:val="004D33C0"/>
    <w:rsid w:val="004D3422"/>
    <w:rsid w:val="004D34BE"/>
    <w:rsid w:val="004D34D5"/>
    <w:rsid w:val="004D3B96"/>
    <w:rsid w:val="004D3DB0"/>
    <w:rsid w:val="004D3DE3"/>
    <w:rsid w:val="004D416F"/>
    <w:rsid w:val="004D43FE"/>
    <w:rsid w:val="004D4885"/>
    <w:rsid w:val="004D4925"/>
    <w:rsid w:val="004D4B18"/>
    <w:rsid w:val="004D4C0A"/>
    <w:rsid w:val="004D5327"/>
    <w:rsid w:val="004D5395"/>
    <w:rsid w:val="004D55B2"/>
    <w:rsid w:val="004D5D8C"/>
    <w:rsid w:val="004D5E4F"/>
    <w:rsid w:val="004D5F0A"/>
    <w:rsid w:val="004D5FC0"/>
    <w:rsid w:val="004D6297"/>
    <w:rsid w:val="004D663E"/>
    <w:rsid w:val="004D7025"/>
    <w:rsid w:val="004D7148"/>
    <w:rsid w:val="004D7AF5"/>
    <w:rsid w:val="004D7C22"/>
    <w:rsid w:val="004D7C24"/>
    <w:rsid w:val="004D7D50"/>
    <w:rsid w:val="004D7E83"/>
    <w:rsid w:val="004D7F78"/>
    <w:rsid w:val="004D7F99"/>
    <w:rsid w:val="004E054C"/>
    <w:rsid w:val="004E0D83"/>
    <w:rsid w:val="004E148B"/>
    <w:rsid w:val="004E15FD"/>
    <w:rsid w:val="004E1DB0"/>
    <w:rsid w:val="004E2090"/>
    <w:rsid w:val="004E2122"/>
    <w:rsid w:val="004E2144"/>
    <w:rsid w:val="004E26F2"/>
    <w:rsid w:val="004E2741"/>
    <w:rsid w:val="004E2E7C"/>
    <w:rsid w:val="004E3020"/>
    <w:rsid w:val="004E30AF"/>
    <w:rsid w:val="004E315C"/>
    <w:rsid w:val="004E342B"/>
    <w:rsid w:val="004E3B57"/>
    <w:rsid w:val="004E44A1"/>
    <w:rsid w:val="004E4587"/>
    <w:rsid w:val="004E4752"/>
    <w:rsid w:val="004E4ECF"/>
    <w:rsid w:val="004E4FF5"/>
    <w:rsid w:val="004E5997"/>
    <w:rsid w:val="004E5B08"/>
    <w:rsid w:val="004E5F64"/>
    <w:rsid w:val="004E6379"/>
    <w:rsid w:val="004E6459"/>
    <w:rsid w:val="004E69F3"/>
    <w:rsid w:val="004E7196"/>
    <w:rsid w:val="004E74A7"/>
    <w:rsid w:val="004E7578"/>
    <w:rsid w:val="004E75B7"/>
    <w:rsid w:val="004E7643"/>
    <w:rsid w:val="004E7751"/>
    <w:rsid w:val="004E7A4C"/>
    <w:rsid w:val="004E7CE1"/>
    <w:rsid w:val="004F06C8"/>
    <w:rsid w:val="004F077E"/>
    <w:rsid w:val="004F0ADB"/>
    <w:rsid w:val="004F0BB2"/>
    <w:rsid w:val="004F102D"/>
    <w:rsid w:val="004F10AE"/>
    <w:rsid w:val="004F13DE"/>
    <w:rsid w:val="004F1697"/>
    <w:rsid w:val="004F1701"/>
    <w:rsid w:val="004F1741"/>
    <w:rsid w:val="004F18A3"/>
    <w:rsid w:val="004F1E37"/>
    <w:rsid w:val="004F1EE0"/>
    <w:rsid w:val="004F240E"/>
    <w:rsid w:val="004F2721"/>
    <w:rsid w:val="004F2795"/>
    <w:rsid w:val="004F3501"/>
    <w:rsid w:val="004F3708"/>
    <w:rsid w:val="004F3866"/>
    <w:rsid w:val="004F38A6"/>
    <w:rsid w:val="004F3DA1"/>
    <w:rsid w:val="004F3F42"/>
    <w:rsid w:val="004F4873"/>
    <w:rsid w:val="004F4954"/>
    <w:rsid w:val="004F4A09"/>
    <w:rsid w:val="004F4C4C"/>
    <w:rsid w:val="004F4FC8"/>
    <w:rsid w:val="004F513E"/>
    <w:rsid w:val="004F58BA"/>
    <w:rsid w:val="004F5968"/>
    <w:rsid w:val="004F5FB1"/>
    <w:rsid w:val="004F63AA"/>
    <w:rsid w:val="004F682E"/>
    <w:rsid w:val="00500038"/>
    <w:rsid w:val="005003A3"/>
    <w:rsid w:val="00500588"/>
    <w:rsid w:val="005007F1"/>
    <w:rsid w:val="00501168"/>
    <w:rsid w:val="00501DBF"/>
    <w:rsid w:val="00501EDC"/>
    <w:rsid w:val="005021F9"/>
    <w:rsid w:val="00502631"/>
    <w:rsid w:val="00502C63"/>
    <w:rsid w:val="00502E2F"/>
    <w:rsid w:val="005030E5"/>
    <w:rsid w:val="00503235"/>
    <w:rsid w:val="0050329B"/>
    <w:rsid w:val="005032F7"/>
    <w:rsid w:val="00503540"/>
    <w:rsid w:val="005045B5"/>
    <w:rsid w:val="00504CD1"/>
    <w:rsid w:val="00504E78"/>
    <w:rsid w:val="00504FF1"/>
    <w:rsid w:val="00505C25"/>
    <w:rsid w:val="00506D13"/>
    <w:rsid w:val="00506EB2"/>
    <w:rsid w:val="00506EB3"/>
    <w:rsid w:val="005078B9"/>
    <w:rsid w:val="00507932"/>
    <w:rsid w:val="00507A2F"/>
    <w:rsid w:val="00507C82"/>
    <w:rsid w:val="00507DD7"/>
    <w:rsid w:val="00507E63"/>
    <w:rsid w:val="00507F70"/>
    <w:rsid w:val="005109E0"/>
    <w:rsid w:val="00510BD6"/>
    <w:rsid w:val="00510CA7"/>
    <w:rsid w:val="00510D1D"/>
    <w:rsid w:val="0051140D"/>
    <w:rsid w:val="0051170E"/>
    <w:rsid w:val="0051190C"/>
    <w:rsid w:val="00511B98"/>
    <w:rsid w:val="00512060"/>
    <w:rsid w:val="005122F7"/>
    <w:rsid w:val="0051247F"/>
    <w:rsid w:val="005124F7"/>
    <w:rsid w:val="00512546"/>
    <w:rsid w:val="00512A48"/>
    <w:rsid w:val="00512C6F"/>
    <w:rsid w:val="005130FD"/>
    <w:rsid w:val="0051323D"/>
    <w:rsid w:val="00513437"/>
    <w:rsid w:val="0051366A"/>
    <w:rsid w:val="0051382A"/>
    <w:rsid w:val="00513916"/>
    <w:rsid w:val="00513F9E"/>
    <w:rsid w:val="005141B2"/>
    <w:rsid w:val="005141F5"/>
    <w:rsid w:val="005143F1"/>
    <w:rsid w:val="005144DA"/>
    <w:rsid w:val="005144DF"/>
    <w:rsid w:val="005149C4"/>
    <w:rsid w:val="00514B65"/>
    <w:rsid w:val="00514CFE"/>
    <w:rsid w:val="005150DE"/>
    <w:rsid w:val="005154B8"/>
    <w:rsid w:val="00515689"/>
    <w:rsid w:val="005159A5"/>
    <w:rsid w:val="005159B4"/>
    <w:rsid w:val="005161AB"/>
    <w:rsid w:val="0051683C"/>
    <w:rsid w:val="005168CF"/>
    <w:rsid w:val="00516AA1"/>
    <w:rsid w:val="00516C81"/>
    <w:rsid w:val="00517085"/>
    <w:rsid w:val="00517794"/>
    <w:rsid w:val="0052014F"/>
    <w:rsid w:val="005205AC"/>
    <w:rsid w:val="005207C7"/>
    <w:rsid w:val="00520910"/>
    <w:rsid w:val="00520B58"/>
    <w:rsid w:val="00520DD0"/>
    <w:rsid w:val="0052157F"/>
    <w:rsid w:val="00521869"/>
    <w:rsid w:val="00521894"/>
    <w:rsid w:val="00521A80"/>
    <w:rsid w:val="00521B68"/>
    <w:rsid w:val="00521F8D"/>
    <w:rsid w:val="0052237E"/>
    <w:rsid w:val="00522575"/>
    <w:rsid w:val="00522627"/>
    <w:rsid w:val="00522835"/>
    <w:rsid w:val="00522B3F"/>
    <w:rsid w:val="005233B2"/>
    <w:rsid w:val="00523F58"/>
    <w:rsid w:val="005244D3"/>
    <w:rsid w:val="005247CE"/>
    <w:rsid w:val="00524949"/>
    <w:rsid w:val="00524DB4"/>
    <w:rsid w:val="00525358"/>
    <w:rsid w:val="00525641"/>
    <w:rsid w:val="00525996"/>
    <w:rsid w:val="00525BD3"/>
    <w:rsid w:val="00525DDC"/>
    <w:rsid w:val="005261E2"/>
    <w:rsid w:val="005264D8"/>
    <w:rsid w:val="0052688D"/>
    <w:rsid w:val="00526B16"/>
    <w:rsid w:val="00526D4A"/>
    <w:rsid w:val="00527033"/>
    <w:rsid w:val="005278F5"/>
    <w:rsid w:val="00530A63"/>
    <w:rsid w:val="00530B10"/>
    <w:rsid w:val="005314FA"/>
    <w:rsid w:val="00531AFE"/>
    <w:rsid w:val="00531E8F"/>
    <w:rsid w:val="00532800"/>
    <w:rsid w:val="0053330C"/>
    <w:rsid w:val="00533486"/>
    <w:rsid w:val="005334BC"/>
    <w:rsid w:val="00533863"/>
    <w:rsid w:val="0053386B"/>
    <w:rsid w:val="00533939"/>
    <w:rsid w:val="0053396D"/>
    <w:rsid w:val="00533C8D"/>
    <w:rsid w:val="005344A3"/>
    <w:rsid w:val="00534953"/>
    <w:rsid w:val="00534FD9"/>
    <w:rsid w:val="00535272"/>
    <w:rsid w:val="00535A79"/>
    <w:rsid w:val="00536161"/>
    <w:rsid w:val="00536322"/>
    <w:rsid w:val="005364F1"/>
    <w:rsid w:val="005366A9"/>
    <w:rsid w:val="00536713"/>
    <w:rsid w:val="00536C01"/>
    <w:rsid w:val="00536C5A"/>
    <w:rsid w:val="005371F5"/>
    <w:rsid w:val="005372F3"/>
    <w:rsid w:val="0053749E"/>
    <w:rsid w:val="005376E4"/>
    <w:rsid w:val="005377CB"/>
    <w:rsid w:val="00537A14"/>
    <w:rsid w:val="00537B91"/>
    <w:rsid w:val="0054015B"/>
    <w:rsid w:val="005404FB"/>
    <w:rsid w:val="0054070C"/>
    <w:rsid w:val="00540A49"/>
    <w:rsid w:val="00540B23"/>
    <w:rsid w:val="00540DE9"/>
    <w:rsid w:val="00541081"/>
    <w:rsid w:val="00541104"/>
    <w:rsid w:val="005411D4"/>
    <w:rsid w:val="00541227"/>
    <w:rsid w:val="005418CF"/>
    <w:rsid w:val="00541B78"/>
    <w:rsid w:val="0054215D"/>
    <w:rsid w:val="00542169"/>
    <w:rsid w:val="005421EE"/>
    <w:rsid w:val="0054223F"/>
    <w:rsid w:val="0054231A"/>
    <w:rsid w:val="00542B54"/>
    <w:rsid w:val="00542B96"/>
    <w:rsid w:val="00543679"/>
    <w:rsid w:val="00543A00"/>
    <w:rsid w:val="00543AE9"/>
    <w:rsid w:val="00543CE2"/>
    <w:rsid w:val="00543DB1"/>
    <w:rsid w:val="00544106"/>
    <w:rsid w:val="005445AF"/>
    <w:rsid w:val="00544BDD"/>
    <w:rsid w:val="00544C6D"/>
    <w:rsid w:val="00544D10"/>
    <w:rsid w:val="00544D2E"/>
    <w:rsid w:val="00545450"/>
    <w:rsid w:val="00545614"/>
    <w:rsid w:val="005456BA"/>
    <w:rsid w:val="00545871"/>
    <w:rsid w:val="00545D66"/>
    <w:rsid w:val="00546D51"/>
    <w:rsid w:val="00547290"/>
    <w:rsid w:val="0054737E"/>
    <w:rsid w:val="00547A63"/>
    <w:rsid w:val="00550237"/>
    <w:rsid w:val="005504AA"/>
    <w:rsid w:val="005506A8"/>
    <w:rsid w:val="005506FA"/>
    <w:rsid w:val="0055113E"/>
    <w:rsid w:val="005513F8"/>
    <w:rsid w:val="00551B4B"/>
    <w:rsid w:val="00551CCE"/>
    <w:rsid w:val="00551E0F"/>
    <w:rsid w:val="005522E8"/>
    <w:rsid w:val="005528A8"/>
    <w:rsid w:val="00552B0E"/>
    <w:rsid w:val="00553188"/>
    <w:rsid w:val="005533B8"/>
    <w:rsid w:val="005534DD"/>
    <w:rsid w:val="00553EA6"/>
    <w:rsid w:val="0055453A"/>
    <w:rsid w:val="00554C71"/>
    <w:rsid w:val="0055522C"/>
    <w:rsid w:val="00555390"/>
    <w:rsid w:val="00555657"/>
    <w:rsid w:val="00555671"/>
    <w:rsid w:val="0055602D"/>
    <w:rsid w:val="0055699E"/>
    <w:rsid w:val="00557537"/>
    <w:rsid w:val="005578DA"/>
    <w:rsid w:val="00557D53"/>
    <w:rsid w:val="00560277"/>
    <w:rsid w:val="00560521"/>
    <w:rsid w:val="00560679"/>
    <w:rsid w:val="00560A2E"/>
    <w:rsid w:val="00560B7C"/>
    <w:rsid w:val="00560C3B"/>
    <w:rsid w:val="00561064"/>
    <w:rsid w:val="00561188"/>
    <w:rsid w:val="005611D7"/>
    <w:rsid w:val="005612E2"/>
    <w:rsid w:val="00561C24"/>
    <w:rsid w:val="00561D2F"/>
    <w:rsid w:val="00561EA4"/>
    <w:rsid w:val="005621AD"/>
    <w:rsid w:val="005624B3"/>
    <w:rsid w:val="00562B47"/>
    <w:rsid w:val="00562CC0"/>
    <w:rsid w:val="00563F5E"/>
    <w:rsid w:val="00563F8B"/>
    <w:rsid w:val="0056445C"/>
    <w:rsid w:val="0056466C"/>
    <w:rsid w:val="005647B2"/>
    <w:rsid w:val="00564842"/>
    <w:rsid w:val="00565345"/>
    <w:rsid w:val="00565DD7"/>
    <w:rsid w:val="005662AB"/>
    <w:rsid w:val="00566382"/>
    <w:rsid w:val="005667B6"/>
    <w:rsid w:val="00566B86"/>
    <w:rsid w:val="00566EB2"/>
    <w:rsid w:val="005672CB"/>
    <w:rsid w:val="005674D5"/>
    <w:rsid w:val="00567519"/>
    <w:rsid w:val="0056785C"/>
    <w:rsid w:val="00567996"/>
    <w:rsid w:val="00570413"/>
    <w:rsid w:val="00570E3E"/>
    <w:rsid w:val="00571628"/>
    <w:rsid w:val="0057228C"/>
    <w:rsid w:val="005723BD"/>
    <w:rsid w:val="00572494"/>
    <w:rsid w:val="005725C7"/>
    <w:rsid w:val="00572B7E"/>
    <w:rsid w:val="00572BE9"/>
    <w:rsid w:val="00573015"/>
    <w:rsid w:val="00573A04"/>
    <w:rsid w:val="00573BDC"/>
    <w:rsid w:val="00574639"/>
    <w:rsid w:val="0057491C"/>
    <w:rsid w:val="005749BD"/>
    <w:rsid w:val="00574E3F"/>
    <w:rsid w:val="0057546C"/>
    <w:rsid w:val="00576557"/>
    <w:rsid w:val="00576CA3"/>
    <w:rsid w:val="00576F38"/>
    <w:rsid w:val="005772C9"/>
    <w:rsid w:val="0057752E"/>
    <w:rsid w:val="00577C5D"/>
    <w:rsid w:val="00577DD7"/>
    <w:rsid w:val="00577F20"/>
    <w:rsid w:val="005802DF"/>
    <w:rsid w:val="00580E41"/>
    <w:rsid w:val="00580F30"/>
    <w:rsid w:val="00581497"/>
    <w:rsid w:val="00581757"/>
    <w:rsid w:val="00581AD0"/>
    <w:rsid w:val="00582163"/>
    <w:rsid w:val="00582291"/>
    <w:rsid w:val="0058237B"/>
    <w:rsid w:val="00582697"/>
    <w:rsid w:val="005826A5"/>
    <w:rsid w:val="00583050"/>
    <w:rsid w:val="005834B3"/>
    <w:rsid w:val="00583923"/>
    <w:rsid w:val="00583927"/>
    <w:rsid w:val="00583BFB"/>
    <w:rsid w:val="00583C70"/>
    <w:rsid w:val="00584543"/>
    <w:rsid w:val="005846BA"/>
    <w:rsid w:val="00584BDA"/>
    <w:rsid w:val="00584D7B"/>
    <w:rsid w:val="00584DF2"/>
    <w:rsid w:val="00584EDF"/>
    <w:rsid w:val="0058516D"/>
    <w:rsid w:val="005851FA"/>
    <w:rsid w:val="005855CF"/>
    <w:rsid w:val="0058576A"/>
    <w:rsid w:val="00585E81"/>
    <w:rsid w:val="00586074"/>
    <w:rsid w:val="00586090"/>
    <w:rsid w:val="00586F16"/>
    <w:rsid w:val="00586FB2"/>
    <w:rsid w:val="00587A6A"/>
    <w:rsid w:val="00590165"/>
    <w:rsid w:val="00590273"/>
    <w:rsid w:val="00590AB2"/>
    <w:rsid w:val="005910FB"/>
    <w:rsid w:val="00591312"/>
    <w:rsid w:val="00591429"/>
    <w:rsid w:val="005919F3"/>
    <w:rsid w:val="00591A4C"/>
    <w:rsid w:val="00591D8A"/>
    <w:rsid w:val="00591E3B"/>
    <w:rsid w:val="00592022"/>
    <w:rsid w:val="00592306"/>
    <w:rsid w:val="0059270D"/>
    <w:rsid w:val="00592790"/>
    <w:rsid w:val="00592DDA"/>
    <w:rsid w:val="005932CA"/>
    <w:rsid w:val="00593467"/>
    <w:rsid w:val="005937AB"/>
    <w:rsid w:val="00593DB9"/>
    <w:rsid w:val="00593DFE"/>
    <w:rsid w:val="00593E50"/>
    <w:rsid w:val="00593F02"/>
    <w:rsid w:val="005945C1"/>
    <w:rsid w:val="005947C0"/>
    <w:rsid w:val="0059483E"/>
    <w:rsid w:val="0059489A"/>
    <w:rsid w:val="00594AEB"/>
    <w:rsid w:val="00594CD2"/>
    <w:rsid w:val="00595378"/>
    <w:rsid w:val="00595402"/>
    <w:rsid w:val="005958E3"/>
    <w:rsid w:val="00595DB9"/>
    <w:rsid w:val="005962F8"/>
    <w:rsid w:val="00596D0B"/>
    <w:rsid w:val="00596E02"/>
    <w:rsid w:val="005970F1"/>
    <w:rsid w:val="005979E9"/>
    <w:rsid w:val="00597EBE"/>
    <w:rsid w:val="005A032C"/>
    <w:rsid w:val="005A04DC"/>
    <w:rsid w:val="005A1614"/>
    <w:rsid w:val="005A1C79"/>
    <w:rsid w:val="005A22FA"/>
    <w:rsid w:val="005A27DA"/>
    <w:rsid w:val="005A3156"/>
    <w:rsid w:val="005A36D3"/>
    <w:rsid w:val="005A3EDF"/>
    <w:rsid w:val="005A4189"/>
    <w:rsid w:val="005A41F5"/>
    <w:rsid w:val="005A4239"/>
    <w:rsid w:val="005A4711"/>
    <w:rsid w:val="005A4A9F"/>
    <w:rsid w:val="005A4CE0"/>
    <w:rsid w:val="005A4F05"/>
    <w:rsid w:val="005A5046"/>
    <w:rsid w:val="005A5365"/>
    <w:rsid w:val="005A572E"/>
    <w:rsid w:val="005A635A"/>
    <w:rsid w:val="005A63CF"/>
    <w:rsid w:val="005A63D8"/>
    <w:rsid w:val="005A64D7"/>
    <w:rsid w:val="005A6662"/>
    <w:rsid w:val="005A6A24"/>
    <w:rsid w:val="005A6B21"/>
    <w:rsid w:val="005A6BF0"/>
    <w:rsid w:val="005A6E42"/>
    <w:rsid w:val="005A7124"/>
    <w:rsid w:val="005A71ED"/>
    <w:rsid w:val="005A73E2"/>
    <w:rsid w:val="005A7AA5"/>
    <w:rsid w:val="005A7C01"/>
    <w:rsid w:val="005A7C86"/>
    <w:rsid w:val="005B005B"/>
    <w:rsid w:val="005B032B"/>
    <w:rsid w:val="005B0B2D"/>
    <w:rsid w:val="005B0C39"/>
    <w:rsid w:val="005B107E"/>
    <w:rsid w:val="005B1601"/>
    <w:rsid w:val="005B1845"/>
    <w:rsid w:val="005B1FE4"/>
    <w:rsid w:val="005B2164"/>
    <w:rsid w:val="005B21ED"/>
    <w:rsid w:val="005B2904"/>
    <w:rsid w:val="005B2C51"/>
    <w:rsid w:val="005B2C6A"/>
    <w:rsid w:val="005B2D6F"/>
    <w:rsid w:val="005B32B8"/>
    <w:rsid w:val="005B34FE"/>
    <w:rsid w:val="005B376A"/>
    <w:rsid w:val="005B38D5"/>
    <w:rsid w:val="005B3D55"/>
    <w:rsid w:val="005B3F9B"/>
    <w:rsid w:val="005B4366"/>
    <w:rsid w:val="005B47FE"/>
    <w:rsid w:val="005B4EB1"/>
    <w:rsid w:val="005B5162"/>
    <w:rsid w:val="005B58D7"/>
    <w:rsid w:val="005B5F74"/>
    <w:rsid w:val="005B6154"/>
    <w:rsid w:val="005B6660"/>
    <w:rsid w:val="005B6E2F"/>
    <w:rsid w:val="005B72A9"/>
    <w:rsid w:val="005B7F6C"/>
    <w:rsid w:val="005C03D7"/>
    <w:rsid w:val="005C065D"/>
    <w:rsid w:val="005C0B02"/>
    <w:rsid w:val="005C0BDC"/>
    <w:rsid w:val="005C0DED"/>
    <w:rsid w:val="005C11EC"/>
    <w:rsid w:val="005C17EA"/>
    <w:rsid w:val="005C1996"/>
    <w:rsid w:val="005C1C9B"/>
    <w:rsid w:val="005C209B"/>
    <w:rsid w:val="005C214D"/>
    <w:rsid w:val="005C232D"/>
    <w:rsid w:val="005C266B"/>
    <w:rsid w:val="005C2676"/>
    <w:rsid w:val="005C2845"/>
    <w:rsid w:val="005C2BAC"/>
    <w:rsid w:val="005C2BCD"/>
    <w:rsid w:val="005C2D59"/>
    <w:rsid w:val="005C2E30"/>
    <w:rsid w:val="005C2E66"/>
    <w:rsid w:val="005C3806"/>
    <w:rsid w:val="005C3B92"/>
    <w:rsid w:val="005C400A"/>
    <w:rsid w:val="005C44E5"/>
    <w:rsid w:val="005C47EC"/>
    <w:rsid w:val="005C4CDA"/>
    <w:rsid w:val="005C4D92"/>
    <w:rsid w:val="005C4DBA"/>
    <w:rsid w:val="005C509F"/>
    <w:rsid w:val="005C5134"/>
    <w:rsid w:val="005C51B8"/>
    <w:rsid w:val="005C5390"/>
    <w:rsid w:val="005C5812"/>
    <w:rsid w:val="005C5FB0"/>
    <w:rsid w:val="005C682B"/>
    <w:rsid w:val="005C6966"/>
    <w:rsid w:val="005C6F78"/>
    <w:rsid w:val="005C73E4"/>
    <w:rsid w:val="005C7911"/>
    <w:rsid w:val="005C7A36"/>
    <w:rsid w:val="005C7BDF"/>
    <w:rsid w:val="005C7C34"/>
    <w:rsid w:val="005D02B0"/>
    <w:rsid w:val="005D0424"/>
    <w:rsid w:val="005D0544"/>
    <w:rsid w:val="005D1207"/>
    <w:rsid w:val="005D14FC"/>
    <w:rsid w:val="005D17FB"/>
    <w:rsid w:val="005D1821"/>
    <w:rsid w:val="005D1ADA"/>
    <w:rsid w:val="005D1C5D"/>
    <w:rsid w:val="005D1C98"/>
    <w:rsid w:val="005D2020"/>
    <w:rsid w:val="005D2022"/>
    <w:rsid w:val="005D20D6"/>
    <w:rsid w:val="005D245D"/>
    <w:rsid w:val="005D2518"/>
    <w:rsid w:val="005D2635"/>
    <w:rsid w:val="005D2B80"/>
    <w:rsid w:val="005D2BB1"/>
    <w:rsid w:val="005D34CF"/>
    <w:rsid w:val="005D3AAB"/>
    <w:rsid w:val="005D3B89"/>
    <w:rsid w:val="005D4600"/>
    <w:rsid w:val="005D4AB4"/>
    <w:rsid w:val="005D4CD0"/>
    <w:rsid w:val="005D4FB0"/>
    <w:rsid w:val="005D51A4"/>
    <w:rsid w:val="005D5976"/>
    <w:rsid w:val="005D59AE"/>
    <w:rsid w:val="005D5B7D"/>
    <w:rsid w:val="005D5DF6"/>
    <w:rsid w:val="005D5F8F"/>
    <w:rsid w:val="005D6AC9"/>
    <w:rsid w:val="005D6C6A"/>
    <w:rsid w:val="005D73FF"/>
    <w:rsid w:val="005D764F"/>
    <w:rsid w:val="005D7EA4"/>
    <w:rsid w:val="005E093E"/>
    <w:rsid w:val="005E0997"/>
    <w:rsid w:val="005E10DF"/>
    <w:rsid w:val="005E1519"/>
    <w:rsid w:val="005E1EEE"/>
    <w:rsid w:val="005E20A9"/>
    <w:rsid w:val="005E2C82"/>
    <w:rsid w:val="005E2D7B"/>
    <w:rsid w:val="005E3A66"/>
    <w:rsid w:val="005E3D30"/>
    <w:rsid w:val="005E4323"/>
    <w:rsid w:val="005E4356"/>
    <w:rsid w:val="005E45A1"/>
    <w:rsid w:val="005E45B5"/>
    <w:rsid w:val="005E4AB6"/>
    <w:rsid w:val="005E52D8"/>
    <w:rsid w:val="005E54BD"/>
    <w:rsid w:val="005E5934"/>
    <w:rsid w:val="005E5CBC"/>
    <w:rsid w:val="005E6313"/>
    <w:rsid w:val="005E6347"/>
    <w:rsid w:val="005E63AB"/>
    <w:rsid w:val="005E670C"/>
    <w:rsid w:val="005E6D0B"/>
    <w:rsid w:val="005E79C6"/>
    <w:rsid w:val="005E7BAD"/>
    <w:rsid w:val="005E7E4A"/>
    <w:rsid w:val="005F0904"/>
    <w:rsid w:val="005F0C05"/>
    <w:rsid w:val="005F0C99"/>
    <w:rsid w:val="005F1174"/>
    <w:rsid w:val="005F130F"/>
    <w:rsid w:val="005F1AD4"/>
    <w:rsid w:val="005F1C4A"/>
    <w:rsid w:val="005F1F3D"/>
    <w:rsid w:val="005F240C"/>
    <w:rsid w:val="005F27D5"/>
    <w:rsid w:val="005F2B17"/>
    <w:rsid w:val="005F2BC2"/>
    <w:rsid w:val="005F2BE2"/>
    <w:rsid w:val="005F30A8"/>
    <w:rsid w:val="005F318B"/>
    <w:rsid w:val="005F3375"/>
    <w:rsid w:val="005F35EE"/>
    <w:rsid w:val="005F3A22"/>
    <w:rsid w:val="005F3B40"/>
    <w:rsid w:val="005F4172"/>
    <w:rsid w:val="005F46F8"/>
    <w:rsid w:val="005F4704"/>
    <w:rsid w:val="005F4902"/>
    <w:rsid w:val="005F4B7C"/>
    <w:rsid w:val="005F4DCC"/>
    <w:rsid w:val="005F4F8C"/>
    <w:rsid w:val="005F582A"/>
    <w:rsid w:val="005F5BC2"/>
    <w:rsid w:val="005F5BD5"/>
    <w:rsid w:val="005F5D9F"/>
    <w:rsid w:val="005F607C"/>
    <w:rsid w:val="005F6284"/>
    <w:rsid w:val="005F63ED"/>
    <w:rsid w:val="005F6756"/>
    <w:rsid w:val="005F6B45"/>
    <w:rsid w:val="005F706E"/>
    <w:rsid w:val="005F7178"/>
    <w:rsid w:val="005F7213"/>
    <w:rsid w:val="005F7770"/>
    <w:rsid w:val="005F785C"/>
    <w:rsid w:val="005F7F11"/>
    <w:rsid w:val="00600319"/>
    <w:rsid w:val="00600578"/>
    <w:rsid w:val="00600C2C"/>
    <w:rsid w:val="00600D68"/>
    <w:rsid w:val="0060137B"/>
    <w:rsid w:val="00601603"/>
    <w:rsid w:val="0060168E"/>
    <w:rsid w:val="0060209F"/>
    <w:rsid w:val="006022DF"/>
    <w:rsid w:val="006026FE"/>
    <w:rsid w:val="00602A87"/>
    <w:rsid w:val="00602A9B"/>
    <w:rsid w:val="006033D4"/>
    <w:rsid w:val="006038FE"/>
    <w:rsid w:val="00603E16"/>
    <w:rsid w:val="00604272"/>
    <w:rsid w:val="006044E9"/>
    <w:rsid w:val="00604A90"/>
    <w:rsid w:val="0060519B"/>
    <w:rsid w:val="00605547"/>
    <w:rsid w:val="006056F6"/>
    <w:rsid w:val="00605B9C"/>
    <w:rsid w:val="00606926"/>
    <w:rsid w:val="00606B32"/>
    <w:rsid w:val="00606B65"/>
    <w:rsid w:val="00606B6F"/>
    <w:rsid w:val="00607050"/>
    <w:rsid w:val="006076EC"/>
    <w:rsid w:val="00607776"/>
    <w:rsid w:val="006078B3"/>
    <w:rsid w:val="00607B94"/>
    <w:rsid w:val="0061003D"/>
    <w:rsid w:val="006103D6"/>
    <w:rsid w:val="0061119E"/>
    <w:rsid w:val="006112E3"/>
    <w:rsid w:val="006114D0"/>
    <w:rsid w:val="0061180B"/>
    <w:rsid w:val="0061187F"/>
    <w:rsid w:val="006119E0"/>
    <w:rsid w:val="00611E42"/>
    <w:rsid w:val="00611E65"/>
    <w:rsid w:val="006121C5"/>
    <w:rsid w:val="006121F8"/>
    <w:rsid w:val="00612DA2"/>
    <w:rsid w:val="00612F4E"/>
    <w:rsid w:val="00613050"/>
    <w:rsid w:val="00613A07"/>
    <w:rsid w:val="00613EC5"/>
    <w:rsid w:val="00613F13"/>
    <w:rsid w:val="00613F3C"/>
    <w:rsid w:val="00613FE0"/>
    <w:rsid w:val="006141AA"/>
    <w:rsid w:val="006143C8"/>
    <w:rsid w:val="006145F0"/>
    <w:rsid w:val="0061463A"/>
    <w:rsid w:val="00614D06"/>
    <w:rsid w:val="00614D1A"/>
    <w:rsid w:val="00614D23"/>
    <w:rsid w:val="0061516D"/>
    <w:rsid w:val="0061583F"/>
    <w:rsid w:val="00615909"/>
    <w:rsid w:val="00615AD9"/>
    <w:rsid w:val="00616074"/>
    <w:rsid w:val="00616220"/>
    <w:rsid w:val="006164C3"/>
    <w:rsid w:val="00616569"/>
    <w:rsid w:val="00616820"/>
    <w:rsid w:val="0061683B"/>
    <w:rsid w:val="006173FF"/>
    <w:rsid w:val="006175DA"/>
    <w:rsid w:val="00617752"/>
    <w:rsid w:val="00617C25"/>
    <w:rsid w:val="00617FB7"/>
    <w:rsid w:val="00620335"/>
    <w:rsid w:val="0062078D"/>
    <w:rsid w:val="006207F0"/>
    <w:rsid w:val="006212BB"/>
    <w:rsid w:val="00621BD4"/>
    <w:rsid w:val="00621ECF"/>
    <w:rsid w:val="0062246A"/>
    <w:rsid w:val="0062265B"/>
    <w:rsid w:val="00623142"/>
    <w:rsid w:val="0062391C"/>
    <w:rsid w:val="00623A07"/>
    <w:rsid w:val="00623CB8"/>
    <w:rsid w:val="00624243"/>
    <w:rsid w:val="006248F4"/>
    <w:rsid w:val="0062526E"/>
    <w:rsid w:val="00625518"/>
    <w:rsid w:val="0062559E"/>
    <w:rsid w:val="00625915"/>
    <w:rsid w:val="00625DFD"/>
    <w:rsid w:val="00627164"/>
    <w:rsid w:val="00627410"/>
    <w:rsid w:val="006276C7"/>
    <w:rsid w:val="0062784B"/>
    <w:rsid w:val="00627AAB"/>
    <w:rsid w:val="0063033A"/>
    <w:rsid w:val="0063052F"/>
    <w:rsid w:val="00630C6E"/>
    <w:rsid w:val="006315AA"/>
    <w:rsid w:val="006315C6"/>
    <w:rsid w:val="00631605"/>
    <w:rsid w:val="00631676"/>
    <w:rsid w:val="0063190C"/>
    <w:rsid w:val="00632499"/>
    <w:rsid w:val="006324DB"/>
    <w:rsid w:val="00632740"/>
    <w:rsid w:val="00632994"/>
    <w:rsid w:val="00633417"/>
    <w:rsid w:val="00633739"/>
    <w:rsid w:val="00633780"/>
    <w:rsid w:val="00633899"/>
    <w:rsid w:val="0063391D"/>
    <w:rsid w:val="0063410D"/>
    <w:rsid w:val="00634424"/>
    <w:rsid w:val="006347A0"/>
    <w:rsid w:val="006353DB"/>
    <w:rsid w:val="006358DF"/>
    <w:rsid w:val="00635F05"/>
    <w:rsid w:val="0063648D"/>
    <w:rsid w:val="0063698F"/>
    <w:rsid w:val="00636E0F"/>
    <w:rsid w:val="00637457"/>
    <w:rsid w:val="00637E1F"/>
    <w:rsid w:val="0063B286"/>
    <w:rsid w:val="0064039A"/>
    <w:rsid w:val="006405DF"/>
    <w:rsid w:val="006407E5"/>
    <w:rsid w:val="00641279"/>
    <w:rsid w:val="00641338"/>
    <w:rsid w:val="006416CF"/>
    <w:rsid w:val="006417C2"/>
    <w:rsid w:val="00641938"/>
    <w:rsid w:val="00641A22"/>
    <w:rsid w:val="00641D1A"/>
    <w:rsid w:val="006426A7"/>
    <w:rsid w:val="0064296E"/>
    <w:rsid w:val="00642B22"/>
    <w:rsid w:val="00642EE6"/>
    <w:rsid w:val="0064330A"/>
    <w:rsid w:val="00643718"/>
    <w:rsid w:val="00643826"/>
    <w:rsid w:val="00643CA5"/>
    <w:rsid w:val="00643DDB"/>
    <w:rsid w:val="00644073"/>
    <w:rsid w:val="00644244"/>
    <w:rsid w:val="006448AB"/>
    <w:rsid w:val="006450DF"/>
    <w:rsid w:val="0064515C"/>
    <w:rsid w:val="00645735"/>
    <w:rsid w:val="006457E4"/>
    <w:rsid w:val="006459BF"/>
    <w:rsid w:val="00645B84"/>
    <w:rsid w:val="00645C68"/>
    <w:rsid w:val="00645CAA"/>
    <w:rsid w:val="00645DE4"/>
    <w:rsid w:val="00645EE4"/>
    <w:rsid w:val="006466FA"/>
    <w:rsid w:val="006469D0"/>
    <w:rsid w:val="00646C6C"/>
    <w:rsid w:val="00646DB4"/>
    <w:rsid w:val="00647621"/>
    <w:rsid w:val="006477C4"/>
    <w:rsid w:val="006477F8"/>
    <w:rsid w:val="0064DC8B"/>
    <w:rsid w:val="00650082"/>
    <w:rsid w:val="006500FC"/>
    <w:rsid w:val="0065037B"/>
    <w:rsid w:val="00650622"/>
    <w:rsid w:val="00650771"/>
    <w:rsid w:val="00650C60"/>
    <w:rsid w:val="00650C70"/>
    <w:rsid w:val="00651921"/>
    <w:rsid w:val="00652C24"/>
    <w:rsid w:val="00652C27"/>
    <w:rsid w:val="00652DE1"/>
    <w:rsid w:val="0065359B"/>
    <w:rsid w:val="00653D52"/>
    <w:rsid w:val="00653E56"/>
    <w:rsid w:val="00654BCE"/>
    <w:rsid w:val="00655D06"/>
    <w:rsid w:val="00656959"/>
    <w:rsid w:val="00656E25"/>
    <w:rsid w:val="006572C7"/>
    <w:rsid w:val="006574AA"/>
    <w:rsid w:val="00657A8C"/>
    <w:rsid w:val="00660103"/>
    <w:rsid w:val="00660145"/>
    <w:rsid w:val="00660481"/>
    <w:rsid w:val="006608AC"/>
    <w:rsid w:val="00661147"/>
    <w:rsid w:val="006615E4"/>
    <w:rsid w:val="00661A02"/>
    <w:rsid w:val="00661CA6"/>
    <w:rsid w:val="006623A9"/>
    <w:rsid w:val="006625E1"/>
    <w:rsid w:val="00662758"/>
    <w:rsid w:val="0066319E"/>
    <w:rsid w:val="00663396"/>
    <w:rsid w:val="006639D6"/>
    <w:rsid w:val="00663BED"/>
    <w:rsid w:val="00663D82"/>
    <w:rsid w:val="00663EB9"/>
    <w:rsid w:val="006640B6"/>
    <w:rsid w:val="00664E69"/>
    <w:rsid w:val="0066598C"/>
    <w:rsid w:val="006660DC"/>
    <w:rsid w:val="00666B98"/>
    <w:rsid w:val="00666EF2"/>
    <w:rsid w:val="0066745A"/>
    <w:rsid w:val="0066749D"/>
    <w:rsid w:val="006676B8"/>
    <w:rsid w:val="006677D8"/>
    <w:rsid w:val="006678EA"/>
    <w:rsid w:val="00667A0A"/>
    <w:rsid w:val="00667BB4"/>
    <w:rsid w:val="00667E10"/>
    <w:rsid w:val="006703A7"/>
    <w:rsid w:val="006704ED"/>
    <w:rsid w:val="00670A39"/>
    <w:rsid w:val="00670AFC"/>
    <w:rsid w:val="00670CDE"/>
    <w:rsid w:val="0067147A"/>
    <w:rsid w:val="006714F0"/>
    <w:rsid w:val="0067151F"/>
    <w:rsid w:val="00672369"/>
    <w:rsid w:val="00672B22"/>
    <w:rsid w:val="006742F5"/>
    <w:rsid w:val="0067439C"/>
    <w:rsid w:val="00674AB9"/>
    <w:rsid w:val="00674AEF"/>
    <w:rsid w:val="00674CC5"/>
    <w:rsid w:val="006752E8"/>
    <w:rsid w:val="0067555E"/>
    <w:rsid w:val="006756F2"/>
    <w:rsid w:val="00675B0B"/>
    <w:rsid w:val="006766A9"/>
    <w:rsid w:val="00676906"/>
    <w:rsid w:val="00676E33"/>
    <w:rsid w:val="00676E7F"/>
    <w:rsid w:val="006771F0"/>
    <w:rsid w:val="00677313"/>
    <w:rsid w:val="00677437"/>
    <w:rsid w:val="0067764D"/>
    <w:rsid w:val="00677803"/>
    <w:rsid w:val="006778A4"/>
    <w:rsid w:val="00680189"/>
    <w:rsid w:val="00680447"/>
    <w:rsid w:val="00680B4A"/>
    <w:rsid w:val="00682684"/>
    <w:rsid w:val="00682BAB"/>
    <w:rsid w:val="00682DE5"/>
    <w:rsid w:val="00682F90"/>
    <w:rsid w:val="0068368B"/>
    <w:rsid w:val="00683785"/>
    <w:rsid w:val="006838BD"/>
    <w:rsid w:val="00683D65"/>
    <w:rsid w:val="0068405A"/>
    <w:rsid w:val="00684E4B"/>
    <w:rsid w:val="006853AA"/>
    <w:rsid w:val="006856A6"/>
    <w:rsid w:val="006856F4"/>
    <w:rsid w:val="0068590B"/>
    <w:rsid w:val="006859C0"/>
    <w:rsid w:val="00686F9E"/>
    <w:rsid w:val="00687391"/>
    <w:rsid w:val="006904DB"/>
    <w:rsid w:val="0069155F"/>
    <w:rsid w:val="0069191C"/>
    <w:rsid w:val="006919C0"/>
    <w:rsid w:val="00691A8D"/>
    <w:rsid w:val="00691ABA"/>
    <w:rsid w:val="00691B14"/>
    <w:rsid w:val="00691EC3"/>
    <w:rsid w:val="00691F48"/>
    <w:rsid w:val="006922A3"/>
    <w:rsid w:val="0069292C"/>
    <w:rsid w:val="00692E27"/>
    <w:rsid w:val="00692E30"/>
    <w:rsid w:val="00692E7E"/>
    <w:rsid w:val="006936AB"/>
    <w:rsid w:val="00693A3B"/>
    <w:rsid w:val="00693A77"/>
    <w:rsid w:val="006940ED"/>
    <w:rsid w:val="0069457A"/>
    <w:rsid w:val="006945CC"/>
    <w:rsid w:val="006949E2"/>
    <w:rsid w:val="00694BDD"/>
    <w:rsid w:val="00695C3A"/>
    <w:rsid w:val="006968F2"/>
    <w:rsid w:val="006969C9"/>
    <w:rsid w:val="00696A5B"/>
    <w:rsid w:val="006972A0"/>
    <w:rsid w:val="0069734D"/>
    <w:rsid w:val="006A0045"/>
    <w:rsid w:val="006A016E"/>
    <w:rsid w:val="006A0681"/>
    <w:rsid w:val="006A0ECE"/>
    <w:rsid w:val="006A0F0B"/>
    <w:rsid w:val="006A0F9A"/>
    <w:rsid w:val="006A176A"/>
    <w:rsid w:val="006A1BED"/>
    <w:rsid w:val="006A2068"/>
    <w:rsid w:val="006A20BD"/>
    <w:rsid w:val="006A28AD"/>
    <w:rsid w:val="006A2C04"/>
    <w:rsid w:val="006A2E79"/>
    <w:rsid w:val="006A3509"/>
    <w:rsid w:val="006A3A07"/>
    <w:rsid w:val="006A4080"/>
    <w:rsid w:val="006A45EC"/>
    <w:rsid w:val="006A4737"/>
    <w:rsid w:val="006A521F"/>
    <w:rsid w:val="006A571F"/>
    <w:rsid w:val="006A59E2"/>
    <w:rsid w:val="006A5A65"/>
    <w:rsid w:val="006A5C8A"/>
    <w:rsid w:val="006A6710"/>
    <w:rsid w:val="006A6E93"/>
    <w:rsid w:val="006A7377"/>
    <w:rsid w:val="006A73F8"/>
    <w:rsid w:val="006A74FB"/>
    <w:rsid w:val="006A753A"/>
    <w:rsid w:val="006A7CA2"/>
    <w:rsid w:val="006B0192"/>
    <w:rsid w:val="006B01EC"/>
    <w:rsid w:val="006B0BA3"/>
    <w:rsid w:val="006B0E38"/>
    <w:rsid w:val="006B0F69"/>
    <w:rsid w:val="006B1353"/>
    <w:rsid w:val="006B1901"/>
    <w:rsid w:val="006B1D9D"/>
    <w:rsid w:val="006B1F32"/>
    <w:rsid w:val="006B2197"/>
    <w:rsid w:val="006B2449"/>
    <w:rsid w:val="006B2C30"/>
    <w:rsid w:val="006B3307"/>
    <w:rsid w:val="006B3470"/>
    <w:rsid w:val="006B4117"/>
    <w:rsid w:val="006B4406"/>
    <w:rsid w:val="006B485F"/>
    <w:rsid w:val="006B4AB7"/>
    <w:rsid w:val="006B4AD4"/>
    <w:rsid w:val="006B4C24"/>
    <w:rsid w:val="006B4F4D"/>
    <w:rsid w:val="006B51B2"/>
    <w:rsid w:val="006B5392"/>
    <w:rsid w:val="006B5D01"/>
    <w:rsid w:val="006B5E3B"/>
    <w:rsid w:val="006B60E3"/>
    <w:rsid w:val="006B63A1"/>
    <w:rsid w:val="006B69FB"/>
    <w:rsid w:val="006B6EF1"/>
    <w:rsid w:val="006B74F5"/>
    <w:rsid w:val="006B7C6C"/>
    <w:rsid w:val="006B7E83"/>
    <w:rsid w:val="006C03C4"/>
    <w:rsid w:val="006C04CB"/>
    <w:rsid w:val="006C06DA"/>
    <w:rsid w:val="006C07BF"/>
    <w:rsid w:val="006C0A9D"/>
    <w:rsid w:val="006C0BDA"/>
    <w:rsid w:val="006C0DA5"/>
    <w:rsid w:val="006C0F32"/>
    <w:rsid w:val="006C10F7"/>
    <w:rsid w:val="006C1254"/>
    <w:rsid w:val="006C1638"/>
    <w:rsid w:val="006C1C9C"/>
    <w:rsid w:val="006C1CD3"/>
    <w:rsid w:val="006C227D"/>
    <w:rsid w:val="006C28BA"/>
    <w:rsid w:val="006C3342"/>
    <w:rsid w:val="006C3B97"/>
    <w:rsid w:val="006C3F20"/>
    <w:rsid w:val="006C4C39"/>
    <w:rsid w:val="006C5645"/>
    <w:rsid w:val="006C5A76"/>
    <w:rsid w:val="006C6028"/>
    <w:rsid w:val="006C726B"/>
    <w:rsid w:val="006C755C"/>
    <w:rsid w:val="006D0748"/>
    <w:rsid w:val="006D0E8C"/>
    <w:rsid w:val="006D1256"/>
    <w:rsid w:val="006D1297"/>
    <w:rsid w:val="006D12CB"/>
    <w:rsid w:val="006D13BE"/>
    <w:rsid w:val="006D1C00"/>
    <w:rsid w:val="006D1FB6"/>
    <w:rsid w:val="006D20CC"/>
    <w:rsid w:val="006D2A82"/>
    <w:rsid w:val="006D2B75"/>
    <w:rsid w:val="006D2C7B"/>
    <w:rsid w:val="006D3D77"/>
    <w:rsid w:val="006D4556"/>
    <w:rsid w:val="006D4A9B"/>
    <w:rsid w:val="006D4EB8"/>
    <w:rsid w:val="006D52D5"/>
    <w:rsid w:val="006D548E"/>
    <w:rsid w:val="006D57B0"/>
    <w:rsid w:val="006D5C45"/>
    <w:rsid w:val="006D6395"/>
    <w:rsid w:val="006D6513"/>
    <w:rsid w:val="006D697C"/>
    <w:rsid w:val="006D73A3"/>
    <w:rsid w:val="006D75EB"/>
    <w:rsid w:val="006D7A80"/>
    <w:rsid w:val="006D7CA8"/>
    <w:rsid w:val="006E01DB"/>
    <w:rsid w:val="006E0459"/>
    <w:rsid w:val="006E05F6"/>
    <w:rsid w:val="006E07BF"/>
    <w:rsid w:val="006E084B"/>
    <w:rsid w:val="006E0B35"/>
    <w:rsid w:val="006E11CE"/>
    <w:rsid w:val="006E1401"/>
    <w:rsid w:val="006E15E7"/>
    <w:rsid w:val="006E1910"/>
    <w:rsid w:val="006E1B0F"/>
    <w:rsid w:val="006E2A4C"/>
    <w:rsid w:val="006E3575"/>
    <w:rsid w:val="006E3C0D"/>
    <w:rsid w:val="006E418B"/>
    <w:rsid w:val="006E4558"/>
    <w:rsid w:val="006E4ADF"/>
    <w:rsid w:val="006E511C"/>
    <w:rsid w:val="006E515B"/>
    <w:rsid w:val="006E51A6"/>
    <w:rsid w:val="006E5335"/>
    <w:rsid w:val="006E5BC0"/>
    <w:rsid w:val="006E5BF3"/>
    <w:rsid w:val="006E5F1B"/>
    <w:rsid w:val="006E63FC"/>
    <w:rsid w:val="006E6520"/>
    <w:rsid w:val="006E6C40"/>
    <w:rsid w:val="006E70F8"/>
    <w:rsid w:val="006E7337"/>
    <w:rsid w:val="006E74B3"/>
    <w:rsid w:val="006E7A10"/>
    <w:rsid w:val="006E7FE0"/>
    <w:rsid w:val="006EA923"/>
    <w:rsid w:val="006F0418"/>
    <w:rsid w:val="006F081D"/>
    <w:rsid w:val="006F0C60"/>
    <w:rsid w:val="006F103F"/>
    <w:rsid w:val="006F106E"/>
    <w:rsid w:val="006F10C6"/>
    <w:rsid w:val="006F16B4"/>
    <w:rsid w:val="006F1CCA"/>
    <w:rsid w:val="006F203F"/>
    <w:rsid w:val="006F2EF4"/>
    <w:rsid w:val="006F34F2"/>
    <w:rsid w:val="006F3D31"/>
    <w:rsid w:val="006F41FF"/>
    <w:rsid w:val="006F4B40"/>
    <w:rsid w:val="006F4F82"/>
    <w:rsid w:val="006F526A"/>
    <w:rsid w:val="006F66D1"/>
    <w:rsid w:val="006F6D4B"/>
    <w:rsid w:val="006F744D"/>
    <w:rsid w:val="006F746E"/>
    <w:rsid w:val="006F7884"/>
    <w:rsid w:val="007001E0"/>
    <w:rsid w:val="00700F99"/>
    <w:rsid w:val="007015B4"/>
    <w:rsid w:val="00701C31"/>
    <w:rsid w:val="00701E9B"/>
    <w:rsid w:val="00702105"/>
    <w:rsid w:val="00702936"/>
    <w:rsid w:val="00702E51"/>
    <w:rsid w:val="00702E71"/>
    <w:rsid w:val="00702F96"/>
    <w:rsid w:val="007033A4"/>
    <w:rsid w:val="0070343B"/>
    <w:rsid w:val="00703903"/>
    <w:rsid w:val="00703BF9"/>
    <w:rsid w:val="0070481D"/>
    <w:rsid w:val="00704964"/>
    <w:rsid w:val="007052C2"/>
    <w:rsid w:val="0070599A"/>
    <w:rsid w:val="00705EA8"/>
    <w:rsid w:val="00706962"/>
    <w:rsid w:val="00706B11"/>
    <w:rsid w:val="00706D19"/>
    <w:rsid w:val="00706EBD"/>
    <w:rsid w:val="0070725F"/>
    <w:rsid w:val="007074A5"/>
    <w:rsid w:val="007107D0"/>
    <w:rsid w:val="0071094C"/>
    <w:rsid w:val="00710986"/>
    <w:rsid w:val="00710B70"/>
    <w:rsid w:val="00711557"/>
    <w:rsid w:val="00711DA7"/>
    <w:rsid w:val="0071220A"/>
    <w:rsid w:val="00712253"/>
    <w:rsid w:val="00712593"/>
    <w:rsid w:val="007125BB"/>
    <w:rsid w:val="007125F5"/>
    <w:rsid w:val="0071283D"/>
    <w:rsid w:val="00712D85"/>
    <w:rsid w:val="00712EB1"/>
    <w:rsid w:val="00713036"/>
    <w:rsid w:val="0071336B"/>
    <w:rsid w:val="00713812"/>
    <w:rsid w:val="00713B0B"/>
    <w:rsid w:val="00713F52"/>
    <w:rsid w:val="007143DC"/>
    <w:rsid w:val="0071442A"/>
    <w:rsid w:val="00714B06"/>
    <w:rsid w:val="00714DCB"/>
    <w:rsid w:val="007152AF"/>
    <w:rsid w:val="0071535E"/>
    <w:rsid w:val="007155DD"/>
    <w:rsid w:val="00715601"/>
    <w:rsid w:val="007164E1"/>
    <w:rsid w:val="00716860"/>
    <w:rsid w:val="00716F84"/>
    <w:rsid w:val="00717210"/>
    <w:rsid w:val="007176AE"/>
    <w:rsid w:val="00717966"/>
    <w:rsid w:val="00717E48"/>
    <w:rsid w:val="00717E49"/>
    <w:rsid w:val="0072022D"/>
    <w:rsid w:val="007206DE"/>
    <w:rsid w:val="00720A0D"/>
    <w:rsid w:val="00720C16"/>
    <w:rsid w:val="00720E92"/>
    <w:rsid w:val="007212DB"/>
    <w:rsid w:val="0072168E"/>
    <w:rsid w:val="00721B5A"/>
    <w:rsid w:val="00721C09"/>
    <w:rsid w:val="007222D1"/>
    <w:rsid w:val="0072235E"/>
    <w:rsid w:val="007224FF"/>
    <w:rsid w:val="007226A2"/>
    <w:rsid w:val="00722720"/>
    <w:rsid w:val="00722727"/>
    <w:rsid w:val="0072296A"/>
    <w:rsid w:val="00722A1C"/>
    <w:rsid w:val="00722B61"/>
    <w:rsid w:val="00722E4E"/>
    <w:rsid w:val="00722EC6"/>
    <w:rsid w:val="007233DA"/>
    <w:rsid w:val="00723CEC"/>
    <w:rsid w:val="00724152"/>
    <w:rsid w:val="0072490B"/>
    <w:rsid w:val="00724A60"/>
    <w:rsid w:val="00725345"/>
    <w:rsid w:val="0072544C"/>
    <w:rsid w:val="007255DD"/>
    <w:rsid w:val="00725750"/>
    <w:rsid w:val="00725A29"/>
    <w:rsid w:val="00725F5F"/>
    <w:rsid w:val="00726109"/>
    <w:rsid w:val="0072627A"/>
    <w:rsid w:val="007263B8"/>
    <w:rsid w:val="00726B36"/>
    <w:rsid w:val="00727601"/>
    <w:rsid w:val="00727784"/>
    <w:rsid w:val="00727A85"/>
    <w:rsid w:val="00727C59"/>
    <w:rsid w:val="00727C87"/>
    <w:rsid w:val="00730965"/>
    <w:rsid w:val="00730C62"/>
    <w:rsid w:val="00730E02"/>
    <w:rsid w:val="00731116"/>
    <w:rsid w:val="00731216"/>
    <w:rsid w:val="0073133D"/>
    <w:rsid w:val="00732346"/>
    <w:rsid w:val="00732704"/>
    <w:rsid w:val="007329B6"/>
    <w:rsid w:val="0073348D"/>
    <w:rsid w:val="007337F5"/>
    <w:rsid w:val="007347A6"/>
    <w:rsid w:val="007347AC"/>
    <w:rsid w:val="00734B2B"/>
    <w:rsid w:val="00734BD4"/>
    <w:rsid w:val="00734CAE"/>
    <w:rsid w:val="00734EBF"/>
    <w:rsid w:val="00735697"/>
    <w:rsid w:val="00735A93"/>
    <w:rsid w:val="00735DC4"/>
    <w:rsid w:val="00736553"/>
    <w:rsid w:val="00736C3D"/>
    <w:rsid w:val="00736D62"/>
    <w:rsid w:val="00736DD9"/>
    <w:rsid w:val="0073766E"/>
    <w:rsid w:val="007405D1"/>
    <w:rsid w:val="00740889"/>
    <w:rsid w:val="00740E02"/>
    <w:rsid w:val="0074141B"/>
    <w:rsid w:val="00741B0A"/>
    <w:rsid w:val="0074208E"/>
    <w:rsid w:val="007420AC"/>
    <w:rsid w:val="00742BA2"/>
    <w:rsid w:val="00742C85"/>
    <w:rsid w:val="00743330"/>
    <w:rsid w:val="0074344F"/>
    <w:rsid w:val="00743E21"/>
    <w:rsid w:val="0074456F"/>
    <w:rsid w:val="007445A8"/>
    <w:rsid w:val="007447CC"/>
    <w:rsid w:val="00744850"/>
    <w:rsid w:val="00744A75"/>
    <w:rsid w:val="007454C3"/>
    <w:rsid w:val="00745C24"/>
    <w:rsid w:val="00745CC9"/>
    <w:rsid w:val="00745DAC"/>
    <w:rsid w:val="00745FFA"/>
    <w:rsid w:val="00746127"/>
    <w:rsid w:val="007463C6"/>
    <w:rsid w:val="00746D8E"/>
    <w:rsid w:val="00747EEE"/>
    <w:rsid w:val="00747F38"/>
    <w:rsid w:val="00747FAE"/>
    <w:rsid w:val="007504A6"/>
    <w:rsid w:val="00750533"/>
    <w:rsid w:val="00750A78"/>
    <w:rsid w:val="00750C8D"/>
    <w:rsid w:val="00750E4B"/>
    <w:rsid w:val="00750E5B"/>
    <w:rsid w:val="00750F7B"/>
    <w:rsid w:val="00751403"/>
    <w:rsid w:val="007517C0"/>
    <w:rsid w:val="00751AB2"/>
    <w:rsid w:val="007521F6"/>
    <w:rsid w:val="00752325"/>
    <w:rsid w:val="0075258C"/>
    <w:rsid w:val="00752842"/>
    <w:rsid w:val="007528A2"/>
    <w:rsid w:val="0075309F"/>
    <w:rsid w:val="0075317B"/>
    <w:rsid w:val="007531D3"/>
    <w:rsid w:val="007534DD"/>
    <w:rsid w:val="00753738"/>
    <w:rsid w:val="007539B5"/>
    <w:rsid w:val="00753DF2"/>
    <w:rsid w:val="00753F42"/>
    <w:rsid w:val="00754008"/>
    <w:rsid w:val="0075438E"/>
    <w:rsid w:val="00754FF4"/>
    <w:rsid w:val="00755260"/>
    <w:rsid w:val="00755485"/>
    <w:rsid w:val="00755557"/>
    <w:rsid w:val="0075557D"/>
    <w:rsid w:val="007555B1"/>
    <w:rsid w:val="00756C4C"/>
    <w:rsid w:val="0075714A"/>
    <w:rsid w:val="0075723A"/>
    <w:rsid w:val="007572FB"/>
    <w:rsid w:val="007573C6"/>
    <w:rsid w:val="00757417"/>
    <w:rsid w:val="00760175"/>
    <w:rsid w:val="0076067F"/>
    <w:rsid w:val="00760BC9"/>
    <w:rsid w:val="00760BEE"/>
    <w:rsid w:val="00760C65"/>
    <w:rsid w:val="00760DF5"/>
    <w:rsid w:val="007614FE"/>
    <w:rsid w:val="00761655"/>
    <w:rsid w:val="00761696"/>
    <w:rsid w:val="00761876"/>
    <w:rsid w:val="007619AA"/>
    <w:rsid w:val="00761B54"/>
    <w:rsid w:val="00762000"/>
    <w:rsid w:val="00762050"/>
    <w:rsid w:val="0076206E"/>
    <w:rsid w:val="0076255A"/>
    <w:rsid w:val="0076266D"/>
    <w:rsid w:val="00762A7C"/>
    <w:rsid w:val="00762C28"/>
    <w:rsid w:val="00762D75"/>
    <w:rsid w:val="00763A08"/>
    <w:rsid w:val="00763ED4"/>
    <w:rsid w:val="00763EF3"/>
    <w:rsid w:val="0076437F"/>
    <w:rsid w:val="007647DA"/>
    <w:rsid w:val="00764C62"/>
    <w:rsid w:val="007652B3"/>
    <w:rsid w:val="00765592"/>
    <w:rsid w:val="0076588D"/>
    <w:rsid w:val="00765D0C"/>
    <w:rsid w:val="00766476"/>
    <w:rsid w:val="00766685"/>
    <w:rsid w:val="00766694"/>
    <w:rsid w:val="00766EA3"/>
    <w:rsid w:val="00766FF6"/>
    <w:rsid w:val="00767AE8"/>
    <w:rsid w:val="00770363"/>
    <w:rsid w:val="0077045E"/>
    <w:rsid w:val="007708BE"/>
    <w:rsid w:val="00770BE2"/>
    <w:rsid w:val="00770E93"/>
    <w:rsid w:val="007714C9"/>
    <w:rsid w:val="007715DE"/>
    <w:rsid w:val="00771609"/>
    <w:rsid w:val="00771BA2"/>
    <w:rsid w:val="00773072"/>
    <w:rsid w:val="0077334B"/>
    <w:rsid w:val="00773861"/>
    <w:rsid w:val="00773BDB"/>
    <w:rsid w:val="007742DC"/>
    <w:rsid w:val="007745D1"/>
    <w:rsid w:val="0077506D"/>
    <w:rsid w:val="0077514D"/>
    <w:rsid w:val="0077571A"/>
    <w:rsid w:val="00775735"/>
    <w:rsid w:val="0077578D"/>
    <w:rsid w:val="007757B6"/>
    <w:rsid w:val="0077628C"/>
    <w:rsid w:val="0077646F"/>
    <w:rsid w:val="00776869"/>
    <w:rsid w:val="007768A3"/>
    <w:rsid w:val="00777166"/>
    <w:rsid w:val="0077760F"/>
    <w:rsid w:val="0077774A"/>
    <w:rsid w:val="007779DD"/>
    <w:rsid w:val="00777BD0"/>
    <w:rsid w:val="007801DA"/>
    <w:rsid w:val="0078039A"/>
    <w:rsid w:val="00780431"/>
    <w:rsid w:val="0078065D"/>
    <w:rsid w:val="00780A60"/>
    <w:rsid w:val="00780B09"/>
    <w:rsid w:val="0078154F"/>
    <w:rsid w:val="00781624"/>
    <w:rsid w:val="007817DB"/>
    <w:rsid w:val="00781820"/>
    <w:rsid w:val="007822D3"/>
    <w:rsid w:val="007826C6"/>
    <w:rsid w:val="0078298E"/>
    <w:rsid w:val="00782F3E"/>
    <w:rsid w:val="007832D1"/>
    <w:rsid w:val="0078361F"/>
    <w:rsid w:val="0078390F"/>
    <w:rsid w:val="00784066"/>
    <w:rsid w:val="00784582"/>
    <w:rsid w:val="007847DC"/>
    <w:rsid w:val="00784BB4"/>
    <w:rsid w:val="00784EE6"/>
    <w:rsid w:val="00785393"/>
    <w:rsid w:val="007856BE"/>
    <w:rsid w:val="00785806"/>
    <w:rsid w:val="00785973"/>
    <w:rsid w:val="00785F27"/>
    <w:rsid w:val="007860B7"/>
    <w:rsid w:val="00786432"/>
    <w:rsid w:val="007865E1"/>
    <w:rsid w:val="00786BA3"/>
    <w:rsid w:val="00786C70"/>
    <w:rsid w:val="007874B8"/>
    <w:rsid w:val="00787765"/>
    <w:rsid w:val="00787B81"/>
    <w:rsid w:val="00787F8E"/>
    <w:rsid w:val="00787FB6"/>
    <w:rsid w:val="00787FEE"/>
    <w:rsid w:val="007908F9"/>
    <w:rsid w:val="00790979"/>
    <w:rsid w:val="00790DDB"/>
    <w:rsid w:val="007913D2"/>
    <w:rsid w:val="007915FE"/>
    <w:rsid w:val="007916D3"/>
    <w:rsid w:val="00791FAE"/>
    <w:rsid w:val="007922B9"/>
    <w:rsid w:val="00792A32"/>
    <w:rsid w:val="00792C26"/>
    <w:rsid w:val="00792D1D"/>
    <w:rsid w:val="00792E0D"/>
    <w:rsid w:val="00793C93"/>
    <w:rsid w:val="00793DD7"/>
    <w:rsid w:val="00793FD6"/>
    <w:rsid w:val="007940B8"/>
    <w:rsid w:val="00794339"/>
    <w:rsid w:val="00794704"/>
    <w:rsid w:val="00795141"/>
    <w:rsid w:val="007951B8"/>
    <w:rsid w:val="00795205"/>
    <w:rsid w:val="0079530B"/>
    <w:rsid w:val="007954DC"/>
    <w:rsid w:val="00795678"/>
    <w:rsid w:val="00795A0A"/>
    <w:rsid w:val="00796481"/>
    <w:rsid w:val="00796754"/>
    <w:rsid w:val="00796E6E"/>
    <w:rsid w:val="00796EA7"/>
    <w:rsid w:val="00796FC1"/>
    <w:rsid w:val="00797946"/>
    <w:rsid w:val="00797DAD"/>
    <w:rsid w:val="007A02C1"/>
    <w:rsid w:val="007A0E11"/>
    <w:rsid w:val="007A1164"/>
    <w:rsid w:val="007A13AE"/>
    <w:rsid w:val="007A19E0"/>
    <w:rsid w:val="007A2A93"/>
    <w:rsid w:val="007A2CC6"/>
    <w:rsid w:val="007A3660"/>
    <w:rsid w:val="007A3782"/>
    <w:rsid w:val="007A3AFC"/>
    <w:rsid w:val="007A3C48"/>
    <w:rsid w:val="007A3C80"/>
    <w:rsid w:val="007A4F0D"/>
    <w:rsid w:val="007A5017"/>
    <w:rsid w:val="007A540E"/>
    <w:rsid w:val="007A5577"/>
    <w:rsid w:val="007A566D"/>
    <w:rsid w:val="007A5AF6"/>
    <w:rsid w:val="007A72C9"/>
    <w:rsid w:val="007A755E"/>
    <w:rsid w:val="007A7C50"/>
    <w:rsid w:val="007B007E"/>
    <w:rsid w:val="007B02BE"/>
    <w:rsid w:val="007B0399"/>
    <w:rsid w:val="007B06AD"/>
    <w:rsid w:val="007B0880"/>
    <w:rsid w:val="007B08F0"/>
    <w:rsid w:val="007B092E"/>
    <w:rsid w:val="007B0B4B"/>
    <w:rsid w:val="007B1B61"/>
    <w:rsid w:val="007B1E08"/>
    <w:rsid w:val="007B21D4"/>
    <w:rsid w:val="007B23CD"/>
    <w:rsid w:val="007B28D5"/>
    <w:rsid w:val="007B2912"/>
    <w:rsid w:val="007B2B4A"/>
    <w:rsid w:val="007B317A"/>
    <w:rsid w:val="007B3452"/>
    <w:rsid w:val="007B3B24"/>
    <w:rsid w:val="007B3E56"/>
    <w:rsid w:val="007B3FE8"/>
    <w:rsid w:val="007B4AA5"/>
    <w:rsid w:val="007B4C2C"/>
    <w:rsid w:val="007B4D29"/>
    <w:rsid w:val="007B4F96"/>
    <w:rsid w:val="007B50DC"/>
    <w:rsid w:val="007B519D"/>
    <w:rsid w:val="007B53EA"/>
    <w:rsid w:val="007B5529"/>
    <w:rsid w:val="007B5877"/>
    <w:rsid w:val="007B6665"/>
    <w:rsid w:val="007B6C79"/>
    <w:rsid w:val="007B6CE1"/>
    <w:rsid w:val="007B6DB7"/>
    <w:rsid w:val="007B7219"/>
    <w:rsid w:val="007B7A7A"/>
    <w:rsid w:val="007B7E06"/>
    <w:rsid w:val="007B7E9D"/>
    <w:rsid w:val="007C0337"/>
    <w:rsid w:val="007C0659"/>
    <w:rsid w:val="007C077E"/>
    <w:rsid w:val="007C0AD4"/>
    <w:rsid w:val="007C0DDC"/>
    <w:rsid w:val="007C0F4A"/>
    <w:rsid w:val="007C0F89"/>
    <w:rsid w:val="007C1461"/>
    <w:rsid w:val="007C17BD"/>
    <w:rsid w:val="007C1CFE"/>
    <w:rsid w:val="007C2031"/>
    <w:rsid w:val="007C20BB"/>
    <w:rsid w:val="007C2151"/>
    <w:rsid w:val="007C2751"/>
    <w:rsid w:val="007C29CF"/>
    <w:rsid w:val="007C2DF6"/>
    <w:rsid w:val="007C2F69"/>
    <w:rsid w:val="007C302E"/>
    <w:rsid w:val="007C3648"/>
    <w:rsid w:val="007C3A4E"/>
    <w:rsid w:val="007C3A6B"/>
    <w:rsid w:val="007C3A9D"/>
    <w:rsid w:val="007C3E75"/>
    <w:rsid w:val="007C4110"/>
    <w:rsid w:val="007C422A"/>
    <w:rsid w:val="007C4BE6"/>
    <w:rsid w:val="007C549A"/>
    <w:rsid w:val="007C5655"/>
    <w:rsid w:val="007C56DF"/>
    <w:rsid w:val="007C5703"/>
    <w:rsid w:val="007C579D"/>
    <w:rsid w:val="007C6012"/>
    <w:rsid w:val="007C6231"/>
    <w:rsid w:val="007C6460"/>
    <w:rsid w:val="007C6506"/>
    <w:rsid w:val="007C6B52"/>
    <w:rsid w:val="007C6E4D"/>
    <w:rsid w:val="007C76EA"/>
    <w:rsid w:val="007D0599"/>
    <w:rsid w:val="007D05D8"/>
    <w:rsid w:val="007D0648"/>
    <w:rsid w:val="007D0831"/>
    <w:rsid w:val="007D08CB"/>
    <w:rsid w:val="007D08EA"/>
    <w:rsid w:val="007D099F"/>
    <w:rsid w:val="007D15E8"/>
    <w:rsid w:val="007D1A00"/>
    <w:rsid w:val="007D1E6C"/>
    <w:rsid w:val="007D22C6"/>
    <w:rsid w:val="007D2726"/>
    <w:rsid w:val="007D28A8"/>
    <w:rsid w:val="007D2EAA"/>
    <w:rsid w:val="007D357A"/>
    <w:rsid w:val="007D3725"/>
    <w:rsid w:val="007D3D6E"/>
    <w:rsid w:val="007D5058"/>
    <w:rsid w:val="007D566D"/>
    <w:rsid w:val="007D5988"/>
    <w:rsid w:val="007D5E64"/>
    <w:rsid w:val="007D607A"/>
    <w:rsid w:val="007D627E"/>
    <w:rsid w:val="007D6B1F"/>
    <w:rsid w:val="007D7006"/>
    <w:rsid w:val="007D70F1"/>
    <w:rsid w:val="007D75BB"/>
    <w:rsid w:val="007D76C7"/>
    <w:rsid w:val="007D7F59"/>
    <w:rsid w:val="007E0033"/>
    <w:rsid w:val="007E0417"/>
    <w:rsid w:val="007E06A7"/>
    <w:rsid w:val="007E07C1"/>
    <w:rsid w:val="007E0DCB"/>
    <w:rsid w:val="007E11B4"/>
    <w:rsid w:val="007E1F14"/>
    <w:rsid w:val="007E20C8"/>
    <w:rsid w:val="007E223C"/>
    <w:rsid w:val="007E3024"/>
    <w:rsid w:val="007E30F1"/>
    <w:rsid w:val="007E391E"/>
    <w:rsid w:val="007E392A"/>
    <w:rsid w:val="007E3B5D"/>
    <w:rsid w:val="007E3EB5"/>
    <w:rsid w:val="007E4037"/>
    <w:rsid w:val="007E410C"/>
    <w:rsid w:val="007E4489"/>
    <w:rsid w:val="007E4731"/>
    <w:rsid w:val="007E48FC"/>
    <w:rsid w:val="007E4AB1"/>
    <w:rsid w:val="007E4EF9"/>
    <w:rsid w:val="007E4F44"/>
    <w:rsid w:val="007E51C7"/>
    <w:rsid w:val="007E5216"/>
    <w:rsid w:val="007E5257"/>
    <w:rsid w:val="007E52E6"/>
    <w:rsid w:val="007E5384"/>
    <w:rsid w:val="007E54FE"/>
    <w:rsid w:val="007E5550"/>
    <w:rsid w:val="007E5B8A"/>
    <w:rsid w:val="007E65C9"/>
    <w:rsid w:val="007E6838"/>
    <w:rsid w:val="007E6919"/>
    <w:rsid w:val="007E6C32"/>
    <w:rsid w:val="007E71A2"/>
    <w:rsid w:val="007E77C8"/>
    <w:rsid w:val="007E7A6A"/>
    <w:rsid w:val="007E7D6E"/>
    <w:rsid w:val="007F02E0"/>
    <w:rsid w:val="007F1022"/>
    <w:rsid w:val="007F1290"/>
    <w:rsid w:val="007F12D3"/>
    <w:rsid w:val="007F1BBF"/>
    <w:rsid w:val="007F1CE1"/>
    <w:rsid w:val="007F1E60"/>
    <w:rsid w:val="007F2530"/>
    <w:rsid w:val="007F2CBA"/>
    <w:rsid w:val="007F30B4"/>
    <w:rsid w:val="007F3198"/>
    <w:rsid w:val="007F36C2"/>
    <w:rsid w:val="007F389F"/>
    <w:rsid w:val="007F3E6D"/>
    <w:rsid w:val="007F4208"/>
    <w:rsid w:val="007F445F"/>
    <w:rsid w:val="007F4644"/>
    <w:rsid w:val="007F4872"/>
    <w:rsid w:val="007F49BF"/>
    <w:rsid w:val="007F51D6"/>
    <w:rsid w:val="007F5364"/>
    <w:rsid w:val="007F53BB"/>
    <w:rsid w:val="007F54E7"/>
    <w:rsid w:val="007F566A"/>
    <w:rsid w:val="007F5A18"/>
    <w:rsid w:val="007F5C90"/>
    <w:rsid w:val="007F64BD"/>
    <w:rsid w:val="007F658F"/>
    <w:rsid w:val="007F6637"/>
    <w:rsid w:val="007F67F5"/>
    <w:rsid w:val="007F6AC1"/>
    <w:rsid w:val="007F76C1"/>
    <w:rsid w:val="007F7800"/>
    <w:rsid w:val="007F7843"/>
    <w:rsid w:val="007F7A52"/>
    <w:rsid w:val="007F7DBB"/>
    <w:rsid w:val="007F7E9A"/>
    <w:rsid w:val="007F7F8E"/>
    <w:rsid w:val="0080000F"/>
    <w:rsid w:val="00800F0F"/>
    <w:rsid w:val="00801087"/>
    <w:rsid w:val="0080125D"/>
    <w:rsid w:val="0080144C"/>
    <w:rsid w:val="008014AB"/>
    <w:rsid w:val="00801DE5"/>
    <w:rsid w:val="008022C0"/>
    <w:rsid w:val="008028D6"/>
    <w:rsid w:val="00802985"/>
    <w:rsid w:val="00802AB5"/>
    <w:rsid w:val="00802B7A"/>
    <w:rsid w:val="00803282"/>
    <w:rsid w:val="00803748"/>
    <w:rsid w:val="0080439A"/>
    <w:rsid w:val="008048B0"/>
    <w:rsid w:val="00804A94"/>
    <w:rsid w:val="00804EFD"/>
    <w:rsid w:val="00804FC3"/>
    <w:rsid w:val="00805805"/>
    <w:rsid w:val="0080586B"/>
    <w:rsid w:val="008061CD"/>
    <w:rsid w:val="008062E3"/>
    <w:rsid w:val="00806F3C"/>
    <w:rsid w:val="00807377"/>
    <w:rsid w:val="00807C2E"/>
    <w:rsid w:val="00807C7C"/>
    <w:rsid w:val="00807F7B"/>
    <w:rsid w:val="008106EF"/>
    <w:rsid w:val="00810DC3"/>
    <w:rsid w:val="00810EC0"/>
    <w:rsid w:val="008110EA"/>
    <w:rsid w:val="0081143F"/>
    <w:rsid w:val="00811AD5"/>
    <w:rsid w:val="00811D4E"/>
    <w:rsid w:val="0081219D"/>
    <w:rsid w:val="00812211"/>
    <w:rsid w:val="0081344B"/>
    <w:rsid w:val="00813D8F"/>
    <w:rsid w:val="00813EEA"/>
    <w:rsid w:val="00814A93"/>
    <w:rsid w:val="00814ABD"/>
    <w:rsid w:val="00814AD3"/>
    <w:rsid w:val="00815144"/>
    <w:rsid w:val="0081520E"/>
    <w:rsid w:val="008153BB"/>
    <w:rsid w:val="00815569"/>
    <w:rsid w:val="00815909"/>
    <w:rsid w:val="008162CA"/>
    <w:rsid w:val="00816841"/>
    <w:rsid w:val="00816B48"/>
    <w:rsid w:val="00816E3E"/>
    <w:rsid w:val="00816F89"/>
    <w:rsid w:val="00817085"/>
    <w:rsid w:val="00817605"/>
    <w:rsid w:val="0081793A"/>
    <w:rsid w:val="00817BFB"/>
    <w:rsid w:val="00817CC3"/>
    <w:rsid w:val="00820285"/>
    <w:rsid w:val="008204D5"/>
    <w:rsid w:val="0082056E"/>
    <w:rsid w:val="0082091D"/>
    <w:rsid w:val="00820A98"/>
    <w:rsid w:val="008210A5"/>
    <w:rsid w:val="008215E9"/>
    <w:rsid w:val="00821B7D"/>
    <w:rsid w:val="00821BA4"/>
    <w:rsid w:val="00821F05"/>
    <w:rsid w:val="00822113"/>
    <w:rsid w:val="008224E3"/>
    <w:rsid w:val="00822E25"/>
    <w:rsid w:val="00822E83"/>
    <w:rsid w:val="00822FF5"/>
    <w:rsid w:val="00823298"/>
    <w:rsid w:val="008239C3"/>
    <w:rsid w:val="00823CDB"/>
    <w:rsid w:val="00823D85"/>
    <w:rsid w:val="00823F71"/>
    <w:rsid w:val="0082412C"/>
    <w:rsid w:val="0082454B"/>
    <w:rsid w:val="00824A31"/>
    <w:rsid w:val="00824BFD"/>
    <w:rsid w:val="00824EAF"/>
    <w:rsid w:val="00824FFD"/>
    <w:rsid w:val="008258CB"/>
    <w:rsid w:val="008258F1"/>
    <w:rsid w:val="00825C55"/>
    <w:rsid w:val="00825DCE"/>
    <w:rsid w:val="00825E93"/>
    <w:rsid w:val="00825F79"/>
    <w:rsid w:val="008263DE"/>
    <w:rsid w:val="00826AFF"/>
    <w:rsid w:val="00826D43"/>
    <w:rsid w:val="00826E25"/>
    <w:rsid w:val="00827307"/>
    <w:rsid w:val="00827C8E"/>
    <w:rsid w:val="008300CE"/>
    <w:rsid w:val="00830704"/>
    <w:rsid w:val="00830D60"/>
    <w:rsid w:val="008310B4"/>
    <w:rsid w:val="0083153D"/>
    <w:rsid w:val="00831829"/>
    <w:rsid w:val="00831E48"/>
    <w:rsid w:val="00832267"/>
    <w:rsid w:val="008326D4"/>
    <w:rsid w:val="00833ECC"/>
    <w:rsid w:val="008348D8"/>
    <w:rsid w:val="00834BB8"/>
    <w:rsid w:val="00834F77"/>
    <w:rsid w:val="00835032"/>
    <w:rsid w:val="008352BA"/>
    <w:rsid w:val="00835685"/>
    <w:rsid w:val="008359AD"/>
    <w:rsid w:val="008369F1"/>
    <w:rsid w:val="00836B41"/>
    <w:rsid w:val="00836D2A"/>
    <w:rsid w:val="00836E4C"/>
    <w:rsid w:val="008371BB"/>
    <w:rsid w:val="00837454"/>
    <w:rsid w:val="0083775B"/>
    <w:rsid w:val="00837960"/>
    <w:rsid w:val="00841450"/>
    <w:rsid w:val="008415A6"/>
    <w:rsid w:val="008416C6"/>
    <w:rsid w:val="0084192C"/>
    <w:rsid w:val="00841B49"/>
    <w:rsid w:val="00841B74"/>
    <w:rsid w:val="00842277"/>
    <w:rsid w:val="00842521"/>
    <w:rsid w:val="008425B0"/>
    <w:rsid w:val="00842A95"/>
    <w:rsid w:val="00842CEA"/>
    <w:rsid w:val="008430A4"/>
    <w:rsid w:val="008431C6"/>
    <w:rsid w:val="008436D8"/>
    <w:rsid w:val="008436D9"/>
    <w:rsid w:val="00843969"/>
    <w:rsid w:val="00843A5B"/>
    <w:rsid w:val="00843C7A"/>
    <w:rsid w:val="008440A2"/>
    <w:rsid w:val="008446B0"/>
    <w:rsid w:val="00844AAC"/>
    <w:rsid w:val="00844BA5"/>
    <w:rsid w:val="00844C99"/>
    <w:rsid w:val="00844D00"/>
    <w:rsid w:val="00844F17"/>
    <w:rsid w:val="0084506D"/>
    <w:rsid w:val="00845387"/>
    <w:rsid w:val="008454C1"/>
    <w:rsid w:val="0084551E"/>
    <w:rsid w:val="00845534"/>
    <w:rsid w:val="00845946"/>
    <w:rsid w:val="00845B09"/>
    <w:rsid w:val="00845D37"/>
    <w:rsid w:val="00845F9C"/>
    <w:rsid w:val="0084604D"/>
    <w:rsid w:val="00846357"/>
    <w:rsid w:val="00846379"/>
    <w:rsid w:val="008468A0"/>
    <w:rsid w:val="00846ED0"/>
    <w:rsid w:val="00846F90"/>
    <w:rsid w:val="008470B9"/>
    <w:rsid w:val="008475A6"/>
    <w:rsid w:val="00847898"/>
    <w:rsid w:val="00847A61"/>
    <w:rsid w:val="00847B8C"/>
    <w:rsid w:val="00850226"/>
    <w:rsid w:val="008505DB"/>
    <w:rsid w:val="00850CB4"/>
    <w:rsid w:val="00850FF0"/>
    <w:rsid w:val="008514A1"/>
    <w:rsid w:val="00851583"/>
    <w:rsid w:val="00851A3A"/>
    <w:rsid w:val="00851F53"/>
    <w:rsid w:val="008527F2"/>
    <w:rsid w:val="00852862"/>
    <w:rsid w:val="00852D3A"/>
    <w:rsid w:val="00852F94"/>
    <w:rsid w:val="00853601"/>
    <w:rsid w:val="00853BDE"/>
    <w:rsid w:val="008544C1"/>
    <w:rsid w:val="008547B7"/>
    <w:rsid w:val="00854CDF"/>
    <w:rsid w:val="0085501E"/>
    <w:rsid w:val="008552D6"/>
    <w:rsid w:val="0085531A"/>
    <w:rsid w:val="00855738"/>
    <w:rsid w:val="00855821"/>
    <w:rsid w:val="00855823"/>
    <w:rsid w:val="00855F75"/>
    <w:rsid w:val="008560C8"/>
    <w:rsid w:val="008568B3"/>
    <w:rsid w:val="0085696C"/>
    <w:rsid w:val="008569EB"/>
    <w:rsid w:val="00856B03"/>
    <w:rsid w:val="00856B17"/>
    <w:rsid w:val="00856CE0"/>
    <w:rsid w:val="008570AD"/>
    <w:rsid w:val="00857539"/>
    <w:rsid w:val="00857590"/>
    <w:rsid w:val="008575F9"/>
    <w:rsid w:val="00857731"/>
    <w:rsid w:val="0085792D"/>
    <w:rsid w:val="008579EA"/>
    <w:rsid w:val="00857C4F"/>
    <w:rsid w:val="00860079"/>
    <w:rsid w:val="0086055E"/>
    <w:rsid w:val="008608BE"/>
    <w:rsid w:val="00860BB9"/>
    <w:rsid w:val="008614EE"/>
    <w:rsid w:val="00861882"/>
    <w:rsid w:val="00861A96"/>
    <w:rsid w:val="00861AA3"/>
    <w:rsid w:val="00861C22"/>
    <w:rsid w:val="0086257F"/>
    <w:rsid w:val="00862768"/>
    <w:rsid w:val="00862924"/>
    <w:rsid w:val="00863291"/>
    <w:rsid w:val="00863761"/>
    <w:rsid w:val="00863F69"/>
    <w:rsid w:val="00863FDA"/>
    <w:rsid w:val="008646EE"/>
    <w:rsid w:val="008648BE"/>
    <w:rsid w:val="008649F8"/>
    <w:rsid w:val="00864A2E"/>
    <w:rsid w:val="008658E3"/>
    <w:rsid w:val="00866099"/>
    <w:rsid w:val="00866607"/>
    <w:rsid w:val="00866780"/>
    <w:rsid w:val="00866BEC"/>
    <w:rsid w:val="00867E95"/>
    <w:rsid w:val="008701C4"/>
    <w:rsid w:val="00870444"/>
    <w:rsid w:val="00870667"/>
    <w:rsid w:val="00870C13"/>
    <w:rsid w:val="008711E6"/>
    <w:rsid w:val="0087182F"/>
    <w:rsid w:val="008718EE"/>
    <w:rsid w:val="00871A42"/>
    <w:rsid w:val="00871F1B"/>
    <w:rsid w:val="00872149"/>
    <w:rsid w:val="008721CC"/>
    <w:rsid w:val="00872259"/>
    <w:rsid w:val="0087257E"/>
    <w:rsid w:val="00872806"/>
    <w:rsid w:val="00872929"/>
    <w:rsid w:val="00872A0A"/>
    <w:rsid w:val="0087319A"/>
    <w:rsid w:val="00873261"/>
    <w:rsid w:val="008737AB"/>
    <w:rsid w:val="00873872"/>
    <w:rsid w:val="008743F3"/>
    <w:rsid w:val="0087462A"/>
    <w:rsid w:val="00874CFC"/>
    <w:rsid w:val="00874E17"/>
    <w:rsid w:val="00874FD3"/>
    <w:rsid w:val="00875866"/>
    <w:rsid w:val="00875A03"/>
    <w:rsid w:val="00875A95"/>
    <w:rsid w:val="00875A96"/>
    <w:rsid w:val="00875B6E"/>
    <w:rsid w:val="00875BC7"/>
    <w:rsid w:val="00875D70"/>
    <w:rsid w:val="008765AF"/>
    <w:rsid w:val="008767AF"/>
    <w:rsid w:val="008769A4"/>
    <w:rsid w:val="00877369"/>
    <w:rsid w:val="008773C2"/>
    <w:rsid w:val="00877C56"/>
    <w:rsid w:val="008803C7"/>
    <w:rsid w:val="008804ED"/>
    <w:rsid w:val="00880957"/>
    <w:rsid w:val="008809F2"/>
    <w:rsid w:val="00880B25"/>
    <w:rsid w:val="00880F43"/>
    <w:rsid w:val="0088119A"/>
    <w:rsid w:val="00881259"/>
    <w:rsid w:val="008814B2"/>
    <w:rsid w:val="0088162B"/>
    <w:rsid w:val="0088169E"/>
    <w:rsid w:val="00882070"/>
    <w:rsid w:val="00882736"/>
    <w:rsid w:val="0088308E"/>
    <w:rsid w:val="008836A8"/>
    <w:rsid w:val="008838ED"/>
    <w:rsid w:val="008841E9"/>
    <w:rsid w:val="00884860"/>
    <w:rsid w:val="008852E4"/>
    <w:rsid w:val="00885338"/>
    <w:rsid w:val="0088597B"/>
    <w:rsid w:val="008859D8"/>
    <w:rsid w:val="00885A30"/>
    <w:rsid w:val="00885B26"/>
    <w:rsid w:val="00885BAB"/>
    <w:rsid w:val="00885D07"/>
    <w:rsid w:val="00885E6A"/>
    <w:rsid w:val="0088642B"/>
    <w:rsid w:val="00886810"/>
    <w:rsid w:val="00886BD2"/>
    <w:rsid w:val="00886E8D"/>
    <w:rsid w:val="0088767E"/>
    <w:rsid w:val="00887879"/>
    <w:rsid w:val="00887EF4"/>
    <w:rsid w:val="0089014D"/>
    <w:rsid w:val="0089055E"/>
    <w:rsid w:val="008908F8"/>
    <w:rsid w:val="008909E4"/>
    <w:rsid w:val="00890B16"/>
    <w:rsid w:val="00890BA6"/>
    <w:rsid w:val="008913C8"/>
    <w:rsid w:val="00891433"/>
    <w:rsid w:val="008914A6"/>
    <w:rsid w:val="008917F0"/>
    <w:rsid w:val="00891B21"/>
    <w:rsid w:val="00891C2C"/>
    <w:rsid w:val="00891C99"/>
    <w:rsid w:val="00891CDD"/>
    <w:rsid w:val="00891FED"/>
    <w:rsid w:val="008922ED"/>
    <w:rsid w:val="00892710"/>
    <w:rsid w:val="008927C3"/>
    <w:rsid w:val="008928CF"/>
    <w:rsid w:val="00892AD3"/>
    <w:rsid w:val="00892FE9"/>
    <w:rsid w:val="00893A91"/>
    <w:rsid w:val="00893BF9"/>
    <w:rsid w:val="00893F25"/>
    <w:rsid w:val="00894321"/>
    <w:rsid w:val="0089436D"/>
    <w:rsid w:val="0089448D"/>
    <w:rsid w:val="008947FD"/>
    <w:rsid w:val="00894D55"/>
    <w:rsid w:val="00894E7C"/>
    <w:rsid w:val="008951AA"/>
    <w:rsid w:val="008959B0"/>
    <w:rsid w:val="00896716"/>
    <w:rsid w:val="00896EF3"/>
    <w:rsid w:val="00897759"/>
    <w:rsid w:val="008977EB"/>
    <w:rsid w:val="00897933"/>
    <w:rsid w:val="00897B50"/>
    <w:rsid w:val="00897DF9"/>
    <w:rsid w:val="00897FD5"/>
    <w:rsid w:val="008A0092"/>
    <w:rsid w:val="008A01E9"/>
    <w:rsid w:val="008A0AE5"/>
    <w:rsid w:val="008A0B1B"/>
    <w:rsid w:val="008A1D9C"/>
    <w:rsid w:val="008A1E2F"/>
    <w:rsid w:val="008A226A"/>
    <w:rsid w:val="008A227D"/>
    <w:rsid w:val="008A25E1"/>
    <w:rsid w:val="008A2C74"/>
    <w:rsid w:val="008A2DD9"/>
    <w:rsid w:val="008A3E93"/>
    <w:rsid w:val="008A3F29"/>
    <w:rsid w:val="008A47B5"/>
    <w:rsid w:val="008A4E2D"/>
    <w:rsid w:val="008A51BD"/>
    <w:rsid w:val="008A53C2"/>
    <w:rsid w:val="008A564B"/>
    <w:rsid w:val="008A5B34"/>
    <w:rsid w:val="008A60FA"/>
    <w:rsid w:val="008A6561"/>
    <w:rsid w:val="008A696D"/>
    <w:rsid w:val="008A69FD"/>
    <w:rsid w:val="008A734C"/>
    <w:rsid w:val="008A7433"/>
    <w:rsid w:val="008A78C5"/>
    <w:rsid w:val="008B04D5"/>
    <w:rsid w:val="008B0DEF"/>
    <w:rsid w:val="008B1A57"/>
    <w:rsid w:val="008B1E13"/>
    <w:rsid w:val="008B262F"/>
    <w:rsid w:val="008B2847"/>
    <w:rsid w:val="008B2AD8"/>
    <w:rsid w:val="008B2BCD"/>
    <w:rsid w:val="008B35F7"/>
    <w:rsid w:val="008B3EB0"/>
    <w:rsid w:val="008B3F3C"/>
    <w:rsid w:val="008B4417"/>
    <w:rsid w:val="008B452A"/>
    <w:rsid w:val="008B4874"/>
    <w:rsid w:val="008B4A9B"/>
    <w:rsid w:val="008B5523"/>
    <w:rsid w:val="008B5882"/>
    <w:rsid w:val="008B5952"/>
    <w:rsid w:val="008B5E68"/>
    <w:rsid w:val="008B6690"/>
    <w:rsid w:val="008B6CF9"/>
    <w:rsid w:val="008B6E26"/>
    <w:rsid w:val="008B72C4"/>
    <w:rsid w:val="008B7463"/>
    <w:rsid w:val="008B7735"/>
    <w:rsid w:val="008B7A28"/>
    <w:rsid w:val="008B7E07"/>
    <w:rsid w:val="008B7E7D"/>
    <w:rsid w:val="008C0564"/>
    <w:rsid w:val="008C070C"/>
    <w:rsid w:val="008C0B33"/>
    <w:rsid w:val="008C15F1"/>
    <w:rsid w:val="008C16DA"/>
    <w:rsid w:val="008C1A65"/>
    <w:rsid w:val="008C1E68"/>
    <w:rsid w:val="008C24AF"/>
    <w:rsid w:val="008C33FD"/>
    <w:rsid w:val="008C35C4"/>
    <w:rsid w:val="008C3622"/>
    <w:rsid w:val="008C3628"/>
    <w:rsid w:val="008C37B2"/>
    <w:rsid w:val="008C390E"/>
    <w:rsid w:val="008C3A9B"/>
    <w:rsid w:val="008C3F8E"/>
    <w:rsid w:val="008C4131"/>
    <w:rsid w:val="008C41C9"/>
    <w:rsid w:val="008C4757"/>
    <w:rsid w:val="008C494A"/>
    <w:rsid w:val="008C49F8"/>
    <w:rsid w:val="008C4AA1"/>
    <w:rsid w:val="008C4BB9"/>
    <w:rsid w:val="008C50B1"/>
    <w:rsid w:val="008C5C72"/>
    <w:rsid w:val="008C5D3F"/>
    <w:rsid w:val="008C6320"/>
    <w:rsid w:val="008C6323"/>
    <w:rsid w:val="008C676D"/>
    <w:rsid w:val="008C6A04"/>
    <w:rsid w:val="008C6CD7"/>
    <w:rsid w:val="008C79CE"/>
    <w:rsid w:val="008C7C99"/>
    <w:rsid w:val="008D0751"/>
    <w:rsid w:val="008D0760"/>
    <w:rsid w:val="008D088D"/>
    <w:rsid w:val="008D0C23"/>
    <w:rsid w:val="008D0CCC"/>
    <w:rsid w:val="008D165D"/>
    <w:rsid w:val="008D1817"/>
    <w:rsid w:val="008D19AF"/>
    <w:rsid w:val="008D1C57"/>
    <w:rsid w:val="008D1FDC"/>
    <w:rsid w:val="008D267F"/>
    <w:rsid w:val="008D2B9D"/>
    <w:rsid w:val="008D3366"/>
    <w:rsid w:val="008D37F7"/>
    <w:rsid w:val="008D3845"/>
    <w:rsid w:val="008D4475"/>
    <w:rsid w:val="008D4EDB"/>
    <w:rsid w:val="008D5187"/>
    <w:rsid w:val="008D54BF"/>
    <w:rsid w:val="008D565C"/>
    <w:rsid w:val="008D5824"/>
    <w:rsid w:val="008D595E"/>
    <w:rsid w:val="008D5FDE"/>
    <w:rsid w:val="008D6443"/>
    <w:rsid w:val="008D6805"/>
    <w:rsid w:val="008D6C0F"/>
    <w:rsid w:val="008D6CE5"/>
    <w:rsid w:val="008D6FBC"/>
    <w:rsid w:val="008D73C8"/>
    <w:rsid w:val="008D759C"/>
    <w:rsid w:val="008D7768"/>
    <w:rsid w:val="008D778A"/>
    <w:rsid w:val="008D7F0E"/>
    <w:rsid w:val="008E052D"/>
    <w:rsid w:val="008E0999"/>
    <w:rsid w:val="008E09CA"/>
    <w:rsid w:val="008E109D"/>
    <w:rsid w:val="008E12A8"/>
    <w:rsid w:val="008E12D5"/>
    <w:rsid w:val="008E147C"/>
    <w:rsid w:val="008E1481"/>
    <w:rsid w:val="008E1605"/>
    <w:rsid w:val="008E1919"/>
    <w:rsid w:val="008E1C1D"/>
    <w:rsid w:val="008E22F5"/>
    <w:rsid w:val="008E2597"/>
    <w:rsid w:val="008E26CC"/>
    <w:rsid w:val="008E299E"/>
    <w:rsid w:val="008E3A77"/>
    <w:rsid w:val="008E425F"/>
    <w:rsid w:val="008E433B"/>
    <w:rsid w:val="008E45DA"/>
    <w:rsid w:val="008E4642"/>
    <w:rsid w:val="008E4FD8"/>
    <w:rsid w:val="008E54D4"/>
    <w:rsid w:val="008E5B8C"/>
    <w:rsid w:val="008E5D73"/>
    <w:rsid w:val="008E5D87"/>
    <w:rsid w:val="008E6063"/>
    <w:rsid w:val="008E62B1"/>
    <w:rsid w:val="008E6564"/>
    <w:rsid w:val="008E6740"/>
    <w:rsid w:val="008E6A52"/>
    <w:rsid w:val="008E6B05"/>
    <w:rsid w:val="008E7000"/>
    <w:rsid w:val="008E79FE"/>
    <w:rsid w:val="008E7AD2"/>
    <w:rsid w:val="008F056D"/>
    <w:rsid w:val="008F0A08"/>
    <w:rsid w:val="008F0A46"/>
    <w:rsid w:val="008F1463"/>
    <w:rsid w:val="008F183B"/>
    <w:rsid w:val="008F1A99"/>
    <w:rsid w:val="008F1B49"/>
    <w:rsid w:val="008F1B9E"/>
    <w:rsid w:val="008F1D90"/>
    <w:rsid w:val="008F1EB4"/>
    <w:rsid w:val="008F1EC7"/>
    <w:rsid w:val="008F1EE9"/>
    <w:rsid w:val="008F25F3"/>
    <w:rsid w:val="008F2947"/>
    <w:rsid w:val="008F29BA"/>
    <w:rsid w:val="008F2DD0"/>
    <w:rsid w:val="008F32A5"/>
    <w:rsid w:val="008F3F0D"/>
    <w:rsid w:val="008F3FE4"/>
    <w:rsid w:val="008F40C1"/>
    <w:rsid w:val="008F4E4C"/>
    <w:rsid w:val="008F4F63"/>
    <w:rsid w:val="008F54B6"/>
    <w:rsid w:val="008F55CB"/>
    <w:rsid w:val="008F563D"/>
    <w:rsid w:val="008F5723"/>
    <w:rsid w:val="008F5DF8"/>
    <w:rsid w:val="008F5E1A"/>
    <w:rsid w:val="008F5EA3"/>
    <w:rsid w:val="008F764C"/>
    <w:rsid w:val="008F7BB9"/>
    <w:rsid w:val="00900099"/>
    <w:rsid w:val="009002C2"/>
    <w:rsid w:val="009003DD"/>
    <w:rsid w:val="00900844"/>
    <w:rsid w:val="00900B92"/>
    <w:rsid w:val="00900E3B"/>
    <w:rsid w:val="009012E2"/>
    <w:rsid w:val="0090170D"/>
    <w:rsid w:val="00901FE7"/>
    <w:rsid w:val="00902262"/>
    <w:rsid w:val="009031DC"/>
    <w:rsid w:val="0090333C"/>
    <w:rsid w:val="00903602"/>
    <w:rsid w:val="00903B68"/>
    <w:rsid w:val="00904672"/>
    <w:rsid w:val="009052A5"/>
    <w:rsid w:val="00905547"/>
    <w:rsid w:val="00905895"/>
    <w:rsid w:val="00905A8B"/>
    <w:rsid w:val="00905DE0"/>
    <w:rsid w:val="00905DEA"/>
    <w:rsid w:val="00905F4D"/>
    <w:rsid w:val="00906B11"/>
    <w:rsid w:val="00906B7B"/>
    <w:rsid w:val="009070E3"/>
    <w:rsid w:val="0090718C"/>
    <w:rsid w:val="00907842"/>
    <w:rsid w:val="00907BCE"/>
    <w:rsid w:val="00907CD4"/>
    <w:rsid w:val="00910037"/>
    <w:rsid w:val="0091035C"/>
    <w:rsid w:val="00910540"/>
    <w:rsid w:val="009109A1"/>
    <w:rsid w:val="00911247"/>
    <w:rsid w:val="0091142D"/>
    <w:rsid w:val="0091153E"/>
    <w:rsid w:val="009118CD"/>
    <w:rsid w:val="00911949"/>
    <w:rsid w:val="00911D45"/>
    <w:rsid w:val="00911E13"/>
    <w:rsid w:val="0091220F"/>
    <w:rsid w:val="00912574"/>
    <w:rsid w:val="0091271B"/>
    <w:rsid w:val="009128D8"/>
    <w:rsid w:val="00912959"/>
    <w:rsid w:val="00912D5E"/>
    <w:rsid w:val="00913205"/>
    <w:rsid w:val="009134A4"/>
    <w:rsid w:val="009134C4"/>
    <w:rsid w:val="00913AF7"/>
    <w:rsid w:val="00913D00"/>
    <w:rsid w:val="00914548"/>
    <w:rsid w:val="00914782"/>
    <w:rsid w:val="009150FB"/>
    <w:rsid w:val="0091580A"/>
    <w:rsid w:val="00915AA1"/>
    <w:rsid w:val="00915C3A"/>
    <w:rsid w:val="00915FF6"/>
    <w:rsid w:val="0091622A"/>
    <w:rsid w:val="00916663"/>
    <w:rsid w:val="00916763"/>
    <w:rsid w:val="00916BEE"/>
    <w:rsid w:val="00916C90"/>
    <w:rsid w:val="00916F5D"/>
    <w:rsid w:val="009173B0"/>
    <w:rsid w:val="009175C3"/>
    <w:rsid w:val="00920283"/>
    <w:rsid w:val="00920537"/>
    <w:rsid w:val="00920C02"/>
    <w:rsid w:val="00920FF9"/>
    <w:rsid w:val="009221B8"/>
    <w:rsid w:val="009226C9"/>
    <w:rsid w:val="00922AF6"/>
    <w:rsid w:val="0092361E"/>
    <w:rsid w:val="0092375F"/>
    <w:rsid w:val="0092377B"/>
    <w:rsid w:val="00923D0B"/>
    <w:rsid w:val="00924644"/>
    <w:rsid w:val="00925BCB"/>
    <w:rsid w:val="00925FB6"/>
    <w:rsid w:val="009263DF"/>
    <w:rsid w:val="00926BBB"/>
    <w:rsid w:val="00926CF2"/>
    <w:rsid w:val="00926E23"/>
    <w:rsid w:val="00927982"/>
    <w:rsid w:val="00927B0A"/>
    <w:rsid w:val="00927DCE"/>
    <w:rsid w:val="0093076C"/>
    <w:rsid w:val="00930BC5"/>
    <w:rsid w:val="00930CB8"/>
    <w:rsid w:val="00930DC2"/>
    <w:rsid w:val="009310EA"/>
    <w:rsid w:val="009313B8"/>
    <w:rsid w:val="009317F1"/>
    <w:rsid w:val="009318D0"/>
    <w:rsid w:val="009319B4"/>
    <w:rsid w:val="00931E21"/>
    <w:rsid w:val="009322C8"/>
    <w:rsid w:val="009326CF"/>
    <w:rsid w:val="009329FE"/>
    <w:rsid w:val="00932C23"/>
    <w:rsid w:val="00932F58"/>
    <w:rsid w:val="009331D8"/>
    <w:rsid w:val="00933518"/>
    <w:rsid w:val="009337D4"/>
    <w:rsid w:val="009339C2"/>
    <w:rsid w:val="00933C86"/>
    <w:rsid w:val="00934046"/>
    <w:rsid w:val="009343E2"/>
    <w:rsid w:val="009344A2"/>
    <w:rsid w:val="00934B9D"/>
    <w:rsid w:val="00934B9F"/>
    <w:rsid w:val="00934E0B"/>
    <w:rsid w:val="00934E80"/>
    <w:rsid w:val="00934EC1"/>
    <w:rsid w:val="00935186"/>
    <w:rsid w:val="009359FA"/>
    <w:rsid w:val="00935DA2"/>
    <w:rsid w:val="0093692F"/>
    <w:rsid w:val="009371CE"/>
    <w:rsid w:val="00937653"/>
    <w:rsid w:val="00937721"/>
    <w:rsid w:val="0093785C"/>
    <w:rsid w:val="0093792C"/>
    <w:rsid w:val="00937B2D"/>
    <w:rsid w:val="009401C5"/>
    <w:rsid w:val="00940257"/>
    <w:rsid w:val="00940DD6"/>
    <w:rsid w:val="009412F1"/>
    <w:rsid w:val="00941533"/>
    <w:rsid w:val="009415D3"/>
    <w:rsid w:val="00941732"/>
    <w:rsid w:val="00941810"/>
    <w:rsid w:val="00941E1D"/>
    <w:rsid w:val="0094214C"/>
    <w:rsid w:val="00942504"/>
    <w:rsid w:val="00942961"/>
    <w:rsid w:val="0094325B"/>
    <w:rsid w:val="0094376E"/>
    <w:rsid w:val="009447E1"/>
    <w:rsid w:val="00944F17"/>
    <w:rsid w:val="00945045"/>
    <w:rsid w:val="00945394"/>
    <w:rsid w:val="009453B5"/>
    <w:rsid w:val="00945C87"/>
    <w:rsid w:val="00945E0F"/>
    <w:rsid w:val="00945EAB"/>
    <w:rsid w:val="00946087"/>
    <w:rsid w:val="00946884"/>
    <w:rsid w:val="00947062"/>
    <w:rsid w:val="009470F8"/>
    <w:rsid w:val="009472C2"/>
    <w:rsid w:val="00947510"/>
    <w:rsid w:val="009477C0"/>
    <w:rsid w:val="00947850"/>
    <w:rsid w:val="00947938"/>
    <w:rsid w:val="00947B6B"/>
    <w:rsid w:val="00947D05"/>
    <w:rsid w:val="00947E86"/>
    <w:rsid w:val="009502B5"/>
    <w:rsid w:val="009506DD"/>
    <w:rsid w:val="00950BA6"/>
    <w:rsid w:val="0095106D"/>
    <w:rsid w:val="00951304"/>
    <w:rsid w:val="009521F2"/>
    <w:rsid w:val="00952216"/>
    <w:rsid w:val="00953303"/>
    <w:rsid w:val="00953976"/>
    <w:rsid w:val="00953A26"/>
    <w:rsid w:val="00953E15"/>
    <w:rsid w:val="00953EFA"/>
    <w:rsid w:val="00954B1B"/>
    <w:rsid w:val="00954CFB"/>
    <w:rsid w:val="009550CC"/>
    <w:rsid w:val="009554FE"/>
    <w:rsid w:val="0095587C"/>
    <w:rsid w:val="009561C0"/>
    <w:rsid w:val="0095620D"/>
    <w:rsid w:val="00956731"/>
    <w:rsid w:val="009569CC"/>
    <w:rsid w:val="009578EA"/>
    <w:rsid w:val="0095795C"/>
    <w:rsid w:val="00957991"/>
    <w:rsid w:val="00960140"/>
    <w:rsid w:val="009610AA"/>
    <w:rsid w:val="009612B5"/>
    <w:rsid w:val="0096212F"/>
    <w:rsid w:val="009629D5"/>
    <w:rsid w:val="00962B7E"/>
    <w:rsid w:val="009634AF"/>
    <w:rsid w:val="009638F2"/>
    <w:rsid w:val="00963D5E"/>
    <w:rsid w:val="0096418D"/>
    <w:rsid w:val="00964936"/>
    <w:rsid w:val="00964965"/>
    <w:rsid w:val="00964A0B"/>
    <w:rsid w:val="00964B83"/>
    <w:rsid w:val="00964C16"/>
    <w:rsid w:val="00964C28"/>
    <w:rsid w:val="0096536A"/>
    <w:rsid w:val="00965B37"/>
    <w:rsid w:val="00965C16"/>
    <w:rsid w:val="00965D29"/>
    <w:rsid w:val="00965FFD"/>
    <w:rsid w:val="00966010"/>
    <w:rsid w:val="009660BB"/>
    <w:rsid w:val="00966179"/>
    <w:rsid w:val="009663AC"/>
    <w:rsid w:val="00966471"/>
    <w:rsid w:val="00966745"/>
    <w:rsid w:val="00966A23"/>
    <w:rsid w:val="00966FBB"/>
    <w:rsid w:val="00967C00"/>
    <w:rsid w:val="00967ECA"/>
    <w:rsid w:val="00967F0A"/>
    <w:rsid w:val="00970465"/>
    <w:rsid w:val="009706CD"/>
    <w:rsid w:val="0097123E"/>
    <w:rsid w:val="00971271"/>
    <w:rsid w:val="00971DEB"/>
    <w:rsid w:val="00971F1B"/>
    <w:rsid w:val="00972B24"/>
    <w:rsid w:val="00973720"/>
    <w:rsid w:val="00973784"/>
    <w:rsid w:val="009738AE"/>
    <w:rsid w:val="00973966"/>
    <w:rsid w:val="00973FEA"/>
    <w:rsid w:val="0097414E"/>
    <w:rsid w:val="009744C0"/>
    <w:rsid w:val="00974558"/>
    <w:rsid w:val="00974960"/>
    <w:rsid w:val="00974A11"/>
    <w:rsid w:val="00974B9F"/>
    <w:rsid w:val="00975A78"/>
    <w:rsid w:val="00975EB7"/>
    <w:rsid w:val="00976A81"/>
    <w:rsid w:val="00976F50"/>
    <w:rsid w:val="00977283"/>
    <w:rsid w:val="009772E8"/>
    <w:rsid w:val="009802CA"/>
    <w:rsid w:val="00980381"/>
    <w:rsid w:val="009803EA"/>
    <w:rsid w:val="0098098A"/>
    <w:rsid w:val="00980B2C"/>
    <w:rsid w:val="00980B98"/>
    <w:rsid w:val="00980CCE"/>
    <w:rsid w:val="00980CD4"/>
    <w:rsid w:val="00981364"/>
    <w:rsid w:val="009816BD"/>
    <w:rsid w:val="009817A1"/>
    <w:rsid w:val="00981FAF"/>
    <w:rsid w:val="00982025"/>
    <w:rsid w:val="00982932"/>
    <w:rsid w:val="00982E4C"/>
    <w:rsid w:val="009835A2"/>
    <w:rsid w:val="00983636"/>
    <w:rsid w:val="009837F1"/>
    <w:rsid w:val="00983960"/>
    <w:rsid w:val="00983AA8"/>
    <w:rsid w:val="00983B0F"/>
    <w:rsid w:val="00983B41"/>
    <w:rsid w:val="009842B8"/>
    <w:rsid w:val="009842D3"/>
    <w:rsid w:val="00984390"/>
    <w:rsid w:val="0098440F"/>
    <w:rsid w:val="0098443D"/>
    <w:rsid w:val="00984965"/>
    <w:rsid w:val="00984C00"/>
    <w:rsid w:val="00984CBC"/>
    <w:rsid w:val="009850BE"/>
    <w:rsid w:val="009851AF"/>
    <w:rsid w:val="009859A7"/>
    <w:rsid w:val="00985EF0"/>
    <w:rsid w:val="00986D42"/>
    <w:rsid w:val="00987942"/>
    <w:rsid w:val="00987D85"/>
    <w:rsid w:val="00987DD0"/>
    <w:rsid w:val="00990201"/>
    <w:rsid w:val="00990506"/>
    <w:rsid w:val="00990521"/>
    <w:rsid w:val="00990958"/>
    <w:rsid w:val="00990E00"/>
    <w:rsid w:val="00991181"/>
    <w:rsid w:val="009911D1"/>
    <w:rsid w:val="009912AA"/>
    <w:rsid w:val="009919C0"/>
    <w:rsid w:val="00991A42"/>
    <w:rsid w:val="00992174"/>
    <w:rsid w:val="00992EC0"/>
    <w:rsid w:val="00993A0E"/>
    <w:rsid w:val="00993A6C"/>
    <w:rsid w:val="009945F7"/>
    <w:rsid w:val="00994CC5"/>
    <w:rsid w:val="00994CFB"/>
    <w:rsid w:val="00994DFA"/>
    <w:rsid w:val="00995035"/>
    <w:rsid w:val="0099560A"/>
    <w:rsid w:val="0099582F"/>
    <w:rsid w:val="009958E9"/>
    <w:rsid w:val="00995F63"/>
    <w:rsid w:val="00995FD4"/>
    <w:rsid w:val="0099689E"/>
    <w:rsid w:val="00996E11"/>
    <w:rsid w:val="00997072"/>
    <w:rsid w:val="00997419"/>
    <w:rsid w:val="00997D49"/>
    <w:rsid w:val="00997FD3"/>
    <w:rsid w:val="009A0260"/>
    <w:rsid w:val="009A0B46"/>
    <w:rsid w:val="009A0C76"/>
    <w:rsid w:val="009A1385"/>
    <w:rsid w:val="009A1655"/>
    <w:rsid w:val="009A2159"/>
    <w:rsid w:val="009A2210"/>
    <w:rsid w:val="009A2515"/>
    <w:rsid w:val="009A2B8D"/>
    <w:rsid w:val="009A2C3D"/>
    <w:rsid w:val="009A2E72"/>
    <w:rsid w:val="009A2F40"/>
    <w:rsid w:val="009A313D"/>
    <w:rsid w:val="009A38DB"/>
    <w:rsid w:val="009A3A11"/>
    <w:rsid w:val="009A44C6"/>
    <w:rsid w:val="009A4590"/>
    <w:rsid w:val="009A45C2"/>
    <w:rsid w:val="009A51C8"/>
    <w:rsid w:val="009A53E7"/>
    <w:rsid w:val="009A5704"/>
    <w:rsid w:val="009A5AE0"/>
    <w:rsid w:val="009A6BC3"/>
    <w:rsid w:val="009A6F11"/>
    <w:rsid w:val="009A6F3E"/>
    <w:rsid w:val="009A75EB"/>
    <w:rsid w:val="009A75F1"/>
    <w:rsid w:val="009A7CD1"/>
    <w:rsid w:val="009A7D5F"/>
    <w:rsid w:val="009B00D9"/>
    <w:rsid w:val="009B0553"/>
    <w:rsid w:val="009B0954"/>
    <w:rsid w:val="009B0A53"/>
    <w:rsid w:val="009B0C5A"/>
    <w:rsid w:val="009B0D89"/>
    <w:rsid w:val="009B164E"/>
    <w:rsid w:val="009B1C5B"/>
    <w:rsid w:val="009B1CDF"/>
    <w:rsid w:val="009B1CFE"/>
    <w:rsid w:val="009B1F6C"/>
    <w:rsid w:val="009B245E"/>
    <w:rsid w:val="009B2591"/>
    <w:rsid w:val="009B2A3D"/>
    <w:rsid w:val="009B2D03"/>
    <w:rsid w:val="009B2E0C"/>
    <w:rsid w:val="009B2E58"/>
    <w:rsid w:val="009B3307"/>
    <w:rsid w:val="009B3657"/>
    <w:rsid w:val="009B382A"/>
    <w:rsid w:val="009B388C"/>
    <w:rsid w:val="009B3A5F"/>
    <w:rsid w:val="009B3D77"/>
    <w:rsid w:val="009B4CA7"/>
    <w:rsid w:val="009B4D68"/>
    <w:rsid w:val="009B5236"/>
    <w:rsid w:val="009B53A4"/>
    <w:rsid w:val="009B54F2"/>
    <w:rsid w:val="009B569B"/>
    <w:rsid w:val="009B5B3B"/>
    <w:rsid w:val="009B5BD5"/>
    <w:rsid w:val="009B5D05"/>
    <w:rsid w:val="009B5D8F"/>
    <w:rsid w:val="009B6754"/>
    <w:rsid w:val="009B6FDD"/>
    <w:rsid w:val="009B760D"/>
    <w:rsid w:val="009B7706"/>
    <w:rsid w:val="009B7BF2"/>
    <w:rsid w:val="009B7C4C"/>
    <w:rsid w:val="009C004E"/>
    <w:rsid w:val="009C048D"/>
    <w:rsid w:val="009C0605"/>
    <w:rsid w:val="009C06CA"/>
    <w:rsid w:val="009C0F5C"/>
    <w:rsid w:val="009C0FB4"/>
    <w:rsid w:val="009C1607"/>
    <w:rsid w:val="009C166D"/>
    <w:rsid w:val="009C173E"/>
    <w:rsid w:val="009C26E5"/>
    <w:rsid w:val="009C29B0"/>
    <w:rsid w:val="009C2BAC"/>
    <w:rsid w:val="009C2E43"/>
    <w:rsid w:val="009C2F55"/>
    <w:rsid w:val="009C314D"/>
    <w:rsid w:val="009C31BA"/>
    <w:rsid w:val="009C3506"/>
    <w:rsid w:val="009C3CB5"/>
    <w:rsid w:val="009C40DA"/>
    <w:rsid w:val="009C4696"/>
    <w:rsid w:val="009C4AA9"/>
    <w:rsid w:val="009C4B81"/>
    <w:rsid w:val="009C4D1A"/>
    <w:rsid w:val="009C4E9C"/>
    <w:rsid w:val="009C4FFD"/>
    <w:rsid w:val="009C5887"/>
    <w:rsid w:val="009C5FD2"/>
    <w:rsid w:val="009C6001"/>
    <w:rsid w:val="009C60CD"/>
    <w:rsid w:val="009C63C7"/>
    <w:rsid w:val="009C63FB"/>
    <w:rsid w:val="009C645D"/>
    <w:rsid w:val="009C68FB"/>
    <w:rsid w:val="009C6A7D"/>
    <w:rsid w:val="009C6BCC"/>
    <w:rsid w:val="009C6CF4"/>
    <w:rsid w:val="009C6D56"/>
    <w:rsid w:val="009C6E8B"/>
    <w:rsid w:val="009C71E3"/>
    <w:rsid w:val="009C73E9"/>
    <w:rsid w:val="009C7898"/>
    <w:rsid w:val="009C78EA"/>
    <w:rsid w:val="009C7981"/>
    <w:rsid w:val="009D051F"/>
    <w:rsid w:val="009D06FF"/>
    <w:rsid w:val="009D0808"/>
    <w:rsid w:val="009D0973"/>
    <w:rsid w:val="009D0DB8"/>
    <w:rsid w:val="009D1004"/>
    <w:rsid w:val="009D1941"/>
    <w:rsid w:val="009D1A24"/>
    <w:rsid w:val="009D1F9A"/>
    <w:rsid w:val="009D2608"/>
    <w:rsid w:val="009D2C01"/>
    <w:rsid w:val="009D37AB"/>
    <w:rsid w:val="009D37FC"/>
    <w:rsid w:val="009D3A36"/>
    <w:rsid w:val="009D3CCE"/>
    <w:rsid w:val="009D421E"/>
    <w:rsid w:val="009D4335"/>
    <w:rsid w:val="009D492E"/>
    <w:rsid w:val="009D58BA"/>
    <w:rsid w:val="009D5C14"/>
    <w:rsid w:val="009D5D25"/>
    <w:rsid w:val="009D615F"/>
    <w:rsid w:val="009D67C2"/>
    <w:rsid w:val="009D6B29"/>
    <w:rsid w:val="009D6BB3"/>
    <w:rsid w:val="009D6EAB"/>
    <w:rsid w:val="009D7A6A"/>
    <w:rsid w:val="009D7F0B"/>
    <w:rsid w:val="009E01C1"/>
    <w:rsid w:val="009E032F"/>
    <w:rsid w:val="009E0405"/>
    <w:rsid w:val="009E0658"/>
    <w:rsid w:val="009E074B"/>
    <w:rsid w:val="009E0870"/>
    <w:rsid w:val="009E09D1"/>
    <w:rsid w:val="009E1436"/>
    <w:rsid w:val="009E1772"/>
    <w:rsid w:val="009E1995"/>
    <w:rsid w:val="009E1CA0"/>
    <w:rsid w:val="009E1DE7"/>
    <w:rsid w:val="009E242C"/>
    <w:rsid w:val="009E2E96"/>
    <w:rsid w:val="009E3138"/>
    <w:rsid w:val="009E37EF"/>
    <w:rsid w:val="009E4032"/>
    <w:rsid w:val="009E438F"/>
    <w:rsid w:val="009E4556"/>
    <w:rsid w:val="009E46B5"/>
    <w:rsid w:val="009E4821"/>
    <w:rsid w:val="009E48AE"/>
    <w:rsid w:val="009E4A2A"/>
    <w:rsid w:val="009E4A34"/>
    <w:rsid w:val="009E4BF0"/>
    <w:rsid w:val="009E5041"/>
    <w:rsid w:val="009E5442"/>
    <w:rsid w:val="009E5589"/>
    <w:rsid w:val="009E5648"/>
    <w:rsid w:val="009E5C53"/>
    <w:rsid w:val="009E614F"/>
    <w:rsid w:val="009E618A"/>
    <w:rsid w:val="009E66D3"/>
    <w:rsid w:val="009E6DDA"/>
    <w:rsid w:val="009E73FC"/>
    <w:rsid w:val="009E7BFE"/>
    <w:rsid w:val="009F039E"/>
    <w:rsid w:val="009F0681"/>
    <w:rsid w:val="009F0951"/>
    <w:rsid w:val="009F0E23"/>
    <w:rsid w:val="009F0E55"/>
    <w:rsid w:val="009F0F37"/>
    <w:rsid w:val="009F0F79"/>
    <w:rsid w:val="009F1064"/>
    <w:rsid w:val="009F113E"/>
    <w:rsid w:val="009F1405"/>
    <w:rsid w:val="009F1A03"/>
    <w:rsid w:val="009F207F"/>
    <w:rsid w:val="009F2247"/>
    <w:rsid w:val="009F24EB"/>
    <w:rsid w:val="009F250B"/>
    <w:rsid w:val="009F2526"/>
    <w:rsid w:val="009F2669"/>
    <w:rsid w:val="009F2A6D"/>
    <w:rsid w:val="009F2E2C"/>
    <w:rsid w:val="009F2FB4"/>
    <w:rsid w:val="009F3447"/>
    <w:rsid w:val="009F36E7"/>
    <w:rsid w:val="009F396C"/>
    <w:rsid w:val="009F3EFD"/>
    <w:rsid w:val="009F4314"/>
    <w:rsid w:val="009F43A5"/>
    <w:rsid w:val="009F44C8"/>
    <w:rsid w:val="009F4951"/>
    <w:rsid w:val="009F4B2E"/>
    <w:rsid w:val="009F5DAA"/>
    <w:rsid w:val="009F5EC2"/>
    <w:rsid w:val="009F5FF2"/>
    <w:rsid w:val="009F604D"/>
    <w:rsid w:val="009F61ED"/>
    <w:rsid w:val="009F6593"/>
    <w:rsid w:val="009F65AA"/>
    <w:rsid w:val="009F65E4"/>
    <w:rsid w:val="009F6939"/>
    <w:rsid w:val="009F6B19"/>
    <w:rsid w:val="009F6B72"/>
    <w:rsid w:val="009F7AFD"/>
    <w:rsid w:val="009F7BC8"/>
    <w:rsid w:val="00A01560"/>
    <w:rsid w:val="00A0171E"/>
    <w:rsid w:val="00A0207C"/>
    <w:rsid w:val="00A02180"/>
    <w:rsid w:val="00A024B6"/>
    <w:rsid w:val="00A02590"/>
    <w:rsid w:val="00A02691"/>
    <w:rsid w:val="00A02CD0"/>
    <w:rsid w:val="00A036FE"/>
    <w:rsid w:val="00A03FFF"/>
    <w:rsid w:val="00A0427D"/>
    <w:rsid w:val="00A04486"/>
    <w:rsid w:val="00A04EFB"/>
    <w:rsid w:val="00A05A68"/>
    <w:rsid w:val="00A05CD8"/>
    <w:rsid w:val="00A0628E"/>
    <w:rsid w:val="00A062A3"/>
    <w:rsid w:val="00A0670E"/>
    <w:rsid w:val="00A06C35"/>
    <w:rsid w:val="00A06CA2"/>
    <w:rsid w:val="00A06F2A"/>
    <w:rsid w:val="00A072C8"/>
    <w:rsid w:val="00A10474"/>
    <w:rsid w:val="00A109C2"/>
    <w:rsid w:val="00A10ADD"/>
    <w:rsid w:val="00A10C35"/>
    <w:rsid w:val="00A111A4"/>
    <w:rsid w:val="00A1163E"/>
    <w:rsid w:val="00A119CB"/>
    <w:rsid w:val="00A11D4E"/>
    <w:rsid w:val="00A12345"/>
    <w:rsid w:val="00A12772"/>
    <w:rsid w:val="00A12775"/>
    <w:rsid w:val="00A13142"/>
    <w:rsid w:val="00A14491"/>
    <w:rsid w:val="00A153FD"/>
    <w:rsid w:val="00A15EEC"/>
    <w:rsid w:val="00A16C17"/>
    <w:rsid w:val="00A16C4A"/>
    <w:rsid w:val="00A16C88"/>
    <w:rsid w:val="00A16D42"/>
    <w:rsid w:val="00A170B7"/>
    <w:rsid w:val="00A1712E"/>
    <w:rsid w:val="00A1720E"/>
    <w:rsid w:val="00A17716"/>
    <w:rsid w:val="00A177FA"/>
    <w:rsid w:val="00A17811"/>
    <w:rsid w:val="00A200FA"/>
    <w:rsid w:val="00A20376"/>
    <w:rsid w:val="00A2049A"/>
    <w:rsid w:val="00A204B6"/>
    <w:rsid w:val="00A20777"/>
    <w:rsid w:val="00A20D7D"/>
    <w:rsid w:val="00A2147D"/>
    <w:rsid w:val="00A2196A"/>
    <w:rsid w:val="00A2198F"/>
    <w:rsid w:val="00A219F8"/>
    <w:rsid w:val="00A21E77"/>
    <w:rsid w:val="00A21F1A"/>
    <w:rsid w:val="00A223D6"/>
    <w:rsid w:val="00A2243A"/>
    <w:rsid w:val="00A225D3"/>
    <w:rsid w:val="00A22DC6"/>
    <w:rsid w:val="00A23111"/>
    <w:rsid w:val="00A23413"/>
    <w:rsid w:val="00A234DD"/>
    <w:rsid w:val="00A23602"/>
    <w:rsid w:val="00A238EA"/>
    <w:rsid w:val="00A23FF8"/>
    <w:rsid w:val="00A2433D"/>
    <w:rsid w:val="00A246F9"/>
    <w:rsid w:val="00A255BD"/>
    <w:rsid w:val="00A255CB"/>
    <w:rsid w:val="00A25898"/>
    <w:rsid w:val="00A25E1E"/>
    <w:rsid w:val="00A269E7"/>
    <w:rsid w:val="00A26B16"/>
    <w:rsid w:val="00A26D30"/>
    <w:rsid w:val="00A26E50"/>
    <w:rsid w:val="00A27162"/>
    <w:rsid w:val="00A27202"/>
    <w:rsid w:val="00A27264"/>
    <w:rsid w:val="00A277B6"/>
    <w:rsid w:val="00A2787E"/>
    <w:rsid w:val="00A27D81"/>
    <w:rsid w:val="00A300EA"/>
    <w:rsid w:val="00A30611"/>
    <w:rsid w:val="00A3094F"/>
    <w:rsid w:val="00A317BE"/>
    <w:rsid w:val="00A31DFC"/>
    <w:rsid w:val="00A32326"/>
    <w:rsid w:val="00A325EA"/>
    <w:rsid w:val="00A32C80"/>
    <w:rsid w:val="00A33817"/>
    <w:rsid w:val="00A33968"/>
    <w:rsid w:val="00A33BB4"/>
    <w:rsid w:val="00A33CA0"/>
    <w:rsid w:val="00A33FB2"/>
    <w:rsid w:val="00A3438B"/>
    <w:rsid w:val="00A345C0"/>
    <w:rsid w:val="00A34C66"/>
    <w:rsid w:val="00A34E93"/>
    <w:rsid w:val="00A3538A"/>
    <w:rsid w:val="00A35A9B"/>
    <w:rsid w:val="00A35BF5"/>
    <w:rsid w:val="00A35C28"/>
    <w:rsid w:val="00A36184"/>
    <w:rsid w:val="00A36611"/>
    <w:rsid w:val="00A36FE5"/>
    <w:rsid w:val="00A37136"/>
    <w:rsid w:val="00A37870"/>
    <w:rsid w:val="00A37F84"/>
    <w:rsid w:val="00A403A0"/>
    <w:rsid w:val="00A407EF"/>
    <w:rsid w:val="00A40BA0"/>
    <w:rsid w:val="00A40BDC"/>
    <w:rsid w:val="00A40E89"/>
    <w:rsid w:val="00A4103A"/>
    <w:rsid w:val="00A41075"/>
    <w:rsid w:val="00A416EF"/>
    <w:rsid w:val="00A41856"/>
    <w:rsid w:val="00A420D4"/>
    <w:rsid w:val="00A42204"/>
    <w:rsid w:val="00A4234B"/>
    <w:rsid w:val="00A424E1"/>
    <w:rsid w:val="00A429D3"/>
    <w:rsid w:val="00A42AFD"/>
    <w:rsid w:val="00A42CB7"/>
    <w:rsid w:val="00A42D2D"/>
    <w:rsid w:val="00A42FE6"/>
    <w:rsid w:val="00A43329"/>
    <w:rsid w:val="00A43596"/>
    <w:rsid w:val="00A4377E"/>
    <w:rsid w:val="00A44BB9"/>
    <w:rsid w:val="00A44CCE"/>
    <w:rsid w:val="00A45343"/>
    <w:rsid w:val="00A4550D"/>
    <w:rsid w:val="00A45865"/>
    <w:rsid w:val="00A45DEA"/>
    <w:rsid w:val="00A461EE"/>
    <w:rsid w:val="00A479D8"/>
    <w:rsid w:val="00A47E42"/>
    <w:rsid w:val="00A47F63"/>
    <w:rsid w:val="00A47F66"/>
    <w:rsid w:val="00A50423"/>
    <w:rsid w:val="00A50556"/>
    <w:rsid w:val="00A50EA5"/>
    <w:rsid w:val="00A512B9"/>
    <w:rsid w:val="00A513BD"/>
    <w:rsid w:val="00A52271"/>
    <w:rsid w:val="00A52661"/>
    <w:rsid w:val="00A52667"/>
    <w:rsid w:val="00A528B1"/>
    <w:rsid w:val="00A52E85"/>
    <w:rsid w:val="00A52F24"/>
    <w:rsid w:val="00A53113"/>
    <w:rsid w:val="00A53267"/>
    <w:rsid w:val="00A53389"/>
    <w:rsid w:val="00A53472"/>
    <w:rsid w:val="00A53700"/>
    <w:rsid w:val="00A53C9A"/>
    <w:rsid w:val="00A54388"/>
    <w:rsid w:val="00A54566"/>
    <w:rsid w:val="00A549E7"/>
    <w:rsid w:val="00A54D76"/>
    <w:rsid w:val="00A54DE8"/>
    <w:rsid w:val="00A55532"/>
    <w:rsid w:val="00A5556B"/>
    <w:rsid w:val="00A555BD"/>
    <w:rsid w:val="00A5586C"/>
    <w:rsid w:val="00A55D64"/>
    <w:rsid w:val="00A55DD0"/>
    <w:rsid w:val="00A564A2"/>
    <w:rsid w:val="00A566E8"/>
    <w:rsid w:val="00A56B46"/>
    <w:rsid w:val="00A571A8"/>
    <w:rsid w:val="00A57588"/>
    <w:rsid w:val="00A5763A"/>
    <w:rsid w:val="00A57D49"/>
    <w:rsid w:val="00A57DC2"/>
    <w:rsid w:val="00A57EC5"/>
    <w:rsid w:val="00A607CC"/>
    <w:rsid w:val="00A6080B"/>
    <w:rsid w:val="00A61D25"/>
    <w:rsid w:val="00A61ECF"/>
    <w:rsid w:val="00A6240E"/>
    <w:rsid w:val="00A6299A"/>
    <w:rsid w:val="00A62B3B"/>
    <w:rsid w:val="00A62D3C"/>
    <w:rsid w:val="00A6303E"/>
    <w:rsid w:val="00A63158"/>
    <w:rsid w:val="00A63235"/>
    <w:rsid w:val="00A63569"/>
    <w:rsid w:val="00A63B1C"/>
    <w:rsid w:val="00A63ED1"/>
    <w:rsid w:val="00A64291"/>
    <w:rsid w:val="00A64D2C"/>
    <w:rsid w:val="00A65106"/>
    <w:rsid w:val="00A65161"/>
    <w:rsid w:val="00A6560C"/>
    <w:rsid w:val="00A65A68"/>
    <w:rsid w:val="00A65ABF"/>
    <w:rsid w:val="00A6658F"/>
    <w:rsid w:val="00A66D71"/>
    <w:rsid w:val="00A67000"/>
    <w:rsid w:val="00A67679"/>
    <w:rsid w:val="00A67DC4"/>
    <w:rsid w:val="00A70004"/>
    <w:rsid w:val="00A702CB"/>
    <w:rsid w:val="00A70B9D"/>
    <w:rsid w:val="00A71056"/>
    <w:rsid w:val="00A71323"/>
    <w:rsid w:val="00A7142C"/>
    <w:rsid w:val="00A71437"/>
    <w:rsid w:val="00A716A6"/>
    <w:rsid w:val="00A71C43"/>
    <w:rsid w:val="00A7205D"/>
    <w:rsid w:val="00A72376"/>
    <w:rsid w:val="00A73356"/>
    <w:rsid w:val="00A737A2"/>
    <w:rsid w:val="00A73AD6"/>
    <w:rsid w:val="00A73F89"/>
    <w:rsid w:val="00A7410F"/>
    <w:rsid w:val="00A74749"/>
    <w:rsid w:val="00A74BED"/>
    <w:rsid w:val="00A74E7C"/>
    <w:rsid w:val="00A74E84"/>
    <w:rsid w:val="00A74FBB"/>
    <w:rsid w:val="00A75A2D"/>
    <w:rsid w:val="00A7621B"/>
    <w:rsid w:val="00A76C49"/>
    <w:rsid w:val="00A76CE6"/>
    <w:rsid w:val="00A7703D"/>
    <w:rsid w:val="00A772F8"/>
    <w:rsid w:val="00A77426"/>
    <w:rsid w:val="00A7751C"/>
    <w:rsid w:val="00A7756D"/>
    <w:rsid w:val="00A77657"/>
    <w:rsid w:val="00A77E37"/>
    <w:rsid w:val="00A77E94"/>
    <w:rsid w:val="00A80065"/>
    <w:rsid w:val="00A80080"/>
    <w:rsid w:val="00A8058A"/>
    <w:rsid w:val="00A80718"/>
    <w:rsid w:val="00A81636"/>
    <w:rsid w:val="00A818F8"/>
    <w:rsid w:val="00A819D9"/>
    <w:rsid w:val="00A81E77"/>
    <w:rsid w:val="00A821E1"/>
    <w:rsid w:val="00A82633"/>
    <w:rsid w:val="00A826A4"/>
    <w:rsid w:val="00A8279C"/>
    <w:rsid w:val="00A82876"/>
    <w:rsid w:val="00A828A2"/>
    <w:rsid w:val="00A82BAD"/>
    <w:rsid w:val="00A832AB"/>
    <w:rsid w:val="00A83964"/>
    <w:rsid w:val="00A839F2"/>
    <w:rsid w:val="00A83B69"/>
    <w:rsid w:val="00A83CA8"/>
    <w:rsid w:val="00A83D80"/>
    <w:rsid w:val="00A84092"/>
    <w:rsid w:val="00A84284"/>
    <w:rsid w:val="00A844E2"/>
    <w:rsid w:val="00A84532"/>
    <w:rsid w:val="00A84768"/>
    <w:rsid w:val="00A84BF8"/>
    <w:rsid w:val="00A84D2E"/>
    <w:rsid w:val="00A8509A"/>
    <w:rsid w:val="00A8551F"/>
    <w:rsid w:val="00A85D53"/>
    <w:rsid w:val="00A85EE9"/>
    <w:rsid w:val="00A866D9"/>
    <w:rsid w:val="00A86728"/>
    <w:rsid w:val="00A86870"/>
    <w:rsid w:val="00A87125"/>
    <w:rsid w:val="00A873F2"/>
    <w:rsid w:val="00A87469"/>
    <w:rsid w:val="00A875AD"/>
    <w:rsid w:val="00A87734"/>
    <w:rsid w:val="00A901E0"/>
    <w:rsid w:val="00A9056C"/>
    <w:rsid w:val="00A905CB"/>
    <w:rsid w:val="00A90AA0"/>
    <w:rsid w:val="00A910A7"/>
    <w:rsid w:val="00A911A1"/>
    <w:rsid w:val="00A91912"/>
    <w:rsid w:val="00A91998"/>
    <w:rsid w:val="00A91CC8"/>
    <w:rsid w:val="00A92140"/>
    <w:rsid w:val="00A92C1B"/>
    <w:rsid w:val="00A9367C"/>
    <w:rsid w:val="00A93F60"/>
    <w:rsid w:val="00A93FBA"/>
    <w:rsid w:val="00A942F6"/>
    <w:rsid w:val="00A94B22"/>
    <w:rsid w:val="00A95267"/>
    <w:rsid w:val="00A9527D"/>
    <w:rsid w:val="00A95C1C"/>
    <w:rsid w:val="00A95E36"/>
    <w:rsid w:val="00A9609C"/>
    <w:rsid w:val="00A9616E"/>
    <w:rsid w:val="00A9646A"/>
    <w:rsid w:val="00A96523"/>
    <w:rsid w:val="00A96A14"/>
    <w:rsid w:val="00A96A25"/>
    <w:rsid w:val="00A96A38"/>
    <w:rsid w:val="00A96A4F"/>
    <w:rsid w:val="00A96B39"/>
    <w:rsid w:val="00A97D99"/>
    <w:rsid w:val="00A97DE2"/>
    <w:rsid w:val="00AA004F"/>
    <w:rsid w:val="00AA00A7"/>
    <w:rsid w:val="00AA00B3"/>
    <w:rsid w:val="00AA0298"/>
    <w:rsid w:val="00AA034B"/>
    <w:rsid w:val="00AA0416"/>
    <w:rsid w:val="00AA04F6"/>
    <w:rsid w:val="00AA05E9"/>
    <w:rsid w:val="00AA0B4A"/>
    <w:rsid w:val="00AA0DCF"/>
    <w:rsid w:val="00AA1684"/>
    <w:rsid w:val="00AA1B4A"/>
    <w:rsid w:val="00AA1D10"/>
    <w:rsid w:val="00AA1DD8"/>
    <w:rsid w:val="00AA20AD"/>
    <w:rsid w:val="00AA2131"/>
    <w:rsid w:val="00AA2DF8"/>
    <w:rsid w:val="00AA2F59"/>
    <w:rsid w:val="00AA3819"/>
    <w:rsid w:val="00AA3B3B"/>
    <w:rsid w:val="00AA3C25"/>
    <w:rsid w:val="00AA40C9"/>
    <w:rsid w:val="00AA44A5"/>
    <w:rsid w:val="00AA4B4F"/>
    <w:rsid w:val="00AA4C27"/>
    <w:rsid w:val="00AA4D94"/>
    <w:rsid w:val="00AA562D"/>
    <w:rsid w:val="00AA5B1A"/>
    <w:rsid w:val="00AA62EF"/>
    <w:rsid w:val="00AA68DC"/>
    <w:rsid w:val="00AA6ECA"/>
    <w:rsid w:val="00AA772F"/>
    <w:rsid w:val="00AB0610"/>
    <w:rsid w:val="00AB086C"/>
    <w:rsid w:val="00AB0F03"/>
    <w:rsid w:val="00AB125C"/>
    <w:rsid w:val="00AB1AF5"/>
    <w:rsid w:val="00AB1FBA"/>
    <w:rsid w:val="00AB24EA"/>
    <w:rsid w:val="00AB2A6F"/>
    <w:rsid w:val="00AB3135"/>
    <w:rsid w:val="00AB34AA"/>
    <w:rsid w:val="00AB3863"/>
    <w:rsid w:val="00AB42F8"/>
    <w:rsid w:val="00AB43A3"/>
    <w:rsid w:val="00AB47D4"/>
    <w:rsid w:val="00AB4A43"/>
    <w:rsid w:val="00AB4C53"/>
    <w:rsid w:val="00AB4D00"/>
    <w:rsid w:val="00AB4D3B"/>
    <w:rsid w:val="00AB4D5B"/>
    <w:rsid w:val="00AB4E2D"/>
    <w:rsid w:val="00AB543B"/>
    <w:rsid w:val="00AB5492"/>
    <w:rsid w:val="00AB54E0"/>
    <w:rsid w:val="00AB5540"/>
    <w:rsid w:val="00AB5BA4"/>
    <w:rsid w:val="00AB5D35"/>
    <w:rsid w:val="00AB6718"/>
    <w:rsid w:val="00AB6F58"/>
    <w:rsid w:val="00AB759F"/>
    <w:rsid w:val="00AB7689"/>
    <w:rsid w:val="00AB7900"/>
    <w:rsid w:val="00AB7D4E"/>
    <w:rsid w:val="00AC017D"/>
    <w:rsid w:val="00AC1350"/>
    <w:rsid w:val="00AC1601"/>
    <w:rsid w:val="00AC16EB"/>
    <w:rsid w:val="00AC1DEB"/>
    <w:rsid w:val="00AC2505"/>
    <w:rsid w:val="00AC2690"/>
    <w:rsid w:val="00AC29A3"/>
    <w:rsid w:val="00AC29C2"/>
    <w:rsid w:val="00AC2AA3"/>
    <w:rsid w:val="00AC31F6"/>
    <w:rsid w:val="00AC3769"/>
    <w:rsid w:val="00AC3BD7"/>
    <w:rsid w:val="00AC3E56"/>
    <w:rsid w:val="00AC3E76"/>
    <w:rsid w:val="00AC40A0"/>
    <w:rsid w:val="00AC42A0"/>
    <w:rsid w:val="00AC4401"/>
    <w:rsid w:val="00AC452C"/>
    <w:rsid w:val="00AC4535"/>
    <w:rsid w:val="00AC45C2"/>
    <w:rsid w:val="00AC4892"/>
    <w:rsid w:val="00AC4B41"/>
    <w:rsid w:val="00AC4C1C"/>
    <w:rsid w:val="00AC52C0"/>
    <w:rsid w:val="00AC5D64"/>
    <w:rsid w:val="00AC64E2"/>
    <w:rsid w:val="00AC66D5"/>
    <w:rsid w:val="00AC6B65"/>
    <w:rsid w:val="00AC6C71"/>
    <w:rsid w:val="00AC6D98"/>
    <w:rsid w:val="00AC6E37"/>
    <w:rsid w:val="00AC7080"/>
    <w:rsid w:val="00AC70F8"/>
    <w:rsid w:val="00AC7472"/>
    <w:rsid w:val="00AD0545"/>
    <w:rsid w:val="00AD0729"/>
    <w:rsid w:val="00AD0891"/>
    <w:rsid w:val="00AD0943"/>
    <w:rsid w:val="00AD0F90"/>
    <w:rsid w:val="00AD1024"/>
    <w:rsid w:val="00AD1766"/>
    <w:rsid w:val="00AD189D"/>
    <w:rsid w:val="00AD1DCD"/>
    <w:rsid w:val="00AD1DF4"/>
    <w:rsid w:val="00AD24E9"/>
    <w:rsid w:val="00AD2590"/>
    <w:rsid w:val="00AD2BE5"/>
    <w:rsid w:val="00AD2CCA"/>
    <w:rsid w:val="00AD2D80"/>
    <w:rsid w:val="00AD311A"/>
    <w:rsid w:val="00AD39C8"/>
    <w:rsid w:val="00AD3AE3"/>
    <w:rsid w:val="00AD3D51"/>
    <w:rsid w:val="00AD3FE5"/>
    <w:rsid w:val="00AD44A5"/>
    <w:rsid w:val="00AD472D"/>
    <w:rsid w:val="00AD493A"/>
    <w:rsid w:val="00AD494C"/>
    <w:rsid w:val="00AD4E28"/>
    <w:rsid w:val="00AD5304"/>
    <w:rsid w:val="00AD5541"/>
    <w:rsid w:val="00AD5B31"/>
    <w:rsid w:val="00AD5D9C"/>
    <w:rsid w:val="00AD5F02"/>
    <w:rsid w:val="00AD65C3"/>
    <w:rsid w:val="00AD6629"/>
    <w:rsid w:val="00AD68A2"/>
    <w:rsid w:val="00AD6909"/>
    <w:rsid w:val="00AD6A26"/>
    <w:rsid w:val="00AD6CE9"/>
    <w:rsid w:val="00AD6D89"/>
    <w:rsid w:val="00AD7224"/>
    <w:rsid w:val="00AD761E"/>
    <w:rsid w:val="00AD7B4F"/>
    <w:rsid w:val="00AE00DD"/>
    <w:rsid w:val="00AE05F7"/>
    <w:rsid w:val="00AE0F73"/>
    <w:rsid w:val="00AE1545"/>
    <w:rsid w:val="00AE1717"/>
    <w:rsid w:val="00AE1CF5"/>
    <w:rsid w:val="00AE25EA"/>
    <w:rsid w:val="00AE2A0F"/>
    <w:rsid w:val="00AE3336"/>
    <w:rsid w:val="00AE34F1"/>
    <w:rsid w:val="00AE379E"/>
    <w:rsid w:val="00AE39FB"/>
    <w:rsid w:val="00AE3B6E"/>
    <w:rsid w:val="00AE42BB"/>
    <w:rsid w:val="00AE43B6"/>
    <w:rsid w:val="00AE4513"/>
    <w:rsid w:val="00AE475F"/>
    <w:rsid w:val="00AE4DF4"/>
    <w:rsid w:val="00AE4FC4"/>
    <w:rsid w:val="00AE5047"/>
    <w:rsid w:val="00AE514F"/>
    <w:rsid w:val="00AE54FB"/>
    <w:rsid w:val="00AE5C87"/>
    <w:rsid w:val="00AE5FCC"/>
    <w:rsid w:val="00AE7255"/>
    <w:rsid w:val="00AE79E7"/>
    <w:rsid w:val="00AE7C4E"/>
    <w:rsid w:val="00AE7E70"/>
    <w:rsid w:val="00AF0295"/>
    <w:rsid w:val="00AF0A48"/>
    <w:rsid w:val="00AF1161"/>
    <w:rsid w:val="00AF1545"/>
    <w:rsid w:val="00AF188A"/>
    <w:rsid w:val="00AF1AB6"/>
    <w:rsid w:val="00AF217F"/>
    <w:rsid w:val="00AF21DF"/>
    <w:rsid w:val="00AF25B2"/>
    <w:rsid w:val="00AF2632"/>
    <w:rsid w:val="00AF2745"/>
    <w:rsid w:val="00AF2A7A"/>
    <w:rsid w:val="00AF2F16"/>
    <w:rsid w:val="00AF33D4"/>
    <w:rsid w:val="00AF4D4E"/>
    <w:rsid w:val="00AF500D"/>
    <w:rsid w:val="00AF5199"/>
    <w:rsid w:val="00AF5296"/>
    <w:rsid w:val="00AF564E"/>
    <w:rsid w:val="00AF568F"/>
    <w:rsid w:val="00AF5AB2"/>
    <w:rsid w:val="00AF5B55"/>
    <w:rsid w:val="00AF5C1D"/>
    <w:rsid w:val="00AF63E5"/>
    <w:rsid w:val="00AF6698"/>
    <w:rsid w:val="00AF7033"/>
    <w:rsid w:val="00AF71D6"/>
    <w:rsid w:val="00AF77CD"/>
    <w:rsid w:val="00AF7B10"/>
    <w:rsid w:val="00AF7B21"/>
    <w:rsid w:val="00B000BE"/>
    <w:rsid w:val="00B0039F"/>
    <w:rsid w:val="00B003BD"/>
    <w:rsid w:val="00B0092A"/>
    <w:rsid w:val="00B00EB8"/>
    <w:rsid w:val="00B017BE"/>
    <w:rsid w:val="00B0270F"/>
    <w:rsid w:val="00B0289D"/>
    <w:rsid w:val="00B02C7A"/>
    <w:rsid w:val="00B02F32"/>
    <w:rsid w:val="00B03286"/>
    <w:rsid w:val="00B03488"/>
    <w:rsid w:val="00B035CD"/>
    <w:rsid w:val="00B036DC"/>
    <w:rsid w:val="00B03994"/>
    <w:rsid w:val="00B039DE"/>
    <w:rsid w:val="00B039EA"/>
    <w:rsid w:val="00B03A5B"/>
    <w:rsid w:val="00B03FC7"/>
    <w:rsid w:val="00B04264"/>
    <w:rsid w:val="00B04831"/>
    <w:rsid w:val="00B0492D"/>
    <w:rsid w:val="00B05195"/>
    <w:rsid w:val="00B054A8"/>
    <w:rsid w:val="00B0573A"/>
    <w:rsid w:val="00B05745"/>
    <w:rsid w:val="00B05C9A"/>
    <w:rsid w:val="00B05D7B"/>
    <w:rsid w:val="00B0659A"/>
    <w:rsid w:val="00B06929"/>
    <w:rsid w:val="00B06C44"/>
    <w:rsid w:val="00B07123"/>
    <w:rsid w:val="00B07979"/>
    <w:rsid w:val="00B108D4"/>
    <w:rsid w:val="00B10D39"/>
    <w:rsid w:val="00B10D73"/>
    <w:rsid w:val="00B10D7C"/>
    <w:rsid w:val="00B11652"/>
    <w:rsid w:val="00B11814"/>
    <w:rsid w:val="00B11A7E"/>
    <w:rsid w:val="00B120A1"/>
    <w:rsid w:val="00B122EE"/>
    <w:rsid w:val="00B135E6"/>
    <w:rsid w:val="00B14194"/>
    <w:rsid w:val="00B143BE"/>
    <w:rsid w:val="00B14E30"/>
    <w:rsid w:val="00B1517A"/>
    <w:rsid w:val="00B15420"/>
    <w:rsid w:val="00B1599D"/>
    <w:rsid w:val="00B15FB2"/>
    <w:rsid w:val="00B16282"/>
    <w:rsid w:val="00B16571"/>
    <w:rsid w:val="00B165DD"/>
    <w:rsid w:val="00B16BC2"/>
    <w:rsid w:val="00B16D51"/>
    <w:rsid w:val="00B17211"/>
    <w:rsid w:val="00B1753C"/>
    <w:rsid w:val="00B17722"/>
    <w:rsid w:val="00B1797A"/>
    <w:rsid w:val="00B17AF0"/>
    <w:rsid w:val="00B17E89"/>
    <w:rsid w:val="00B202BC"/>
    <w:rsid w:val="00B20AA9"/>
    <w:rsid w:val="00B2125E"/>
    <w:rsid w:val="00B21367"/>
    <w:rsid w:val="00B213FD"/>
    <w:rsid w:val="00B215C5"/>
    <w:rsid w:val="00B21705"/>
    <w:rsid w:val="00B21905"/>
    <w:rsid w:val="00B21984"/>
    <w:rsid w:val="00B21A15"/>
    <w:rsid w:val="00B21F56"/>
    <w:rsid w:val="00B220EF"/>
    <w:rsid w:val="00B221A6"/>
    <w:rsid w:val="00B22809"/>
    <w:rsid w:val="00B228A3"/>
    <w:rsid w:val="00B22AD8"/>
    <w:rsid w:val="00B230E0"/>
    <w:rsid w:val="00B2310B"/>
    <w:rsid w:val="00B232F9"/>
    <w:rsid w:val="00B23CEB"/>
    <w:rsid w:val="00B240B7"/>
    <w:rsid w:val="00B248A7"/>
    <w:rsid w:val="00B24A85"/>
    <w:rsid w:val="00B24C5F"/>
    <w:rsid w:val="00B24CA9"/>
    <w:rsid w:val="00B24E30"/>
    <w:rsid w:val="00B24FE7"/>
    <w:rsid w:val="00B25000"/>
    <w:rsid w:val="00B26092"/>
    <w:rsid w:val="00B26450"/>
    <w:rsid w:val="00B266E0"/>
    <w:rsid w:val="00B26DE4"/>
    <w:rsid w:val="00B26F65"/>
    <w:rsid w:val="00B275D4"/>
    <w:rsid w:val="00B27E5D"/>
    <w:rsid w:val="00B27E68"/>
    <w:rsid w:val="00B300C6"/>
    <w:rsid w:val="00B302DD"/>
    <w:rsid w:val="00B30516"/>
    <w:rsid w:val="00B30CD9"/>
    <w:rsid w:val="00B30EE5"/>
    <w:rsid w:val="00B311FE"/>
    <w:rsid w:val="00B31A35"/>
    <w:rsid w:val="00B31DF8"/>
    <w:rsid w:val="00B3213A"/>
    <w:rsid w:val="00B32176"/>
    <w:rsid w:val="00B32253"/>
    <w:rsid w:val="00B32541"/>
    <w:rsid w:val="00B33022"/>
    <w:rsid w:val="00B3318D"/>
    <w:rsid w:val="00B3325A"/>
    <w:rsid w:val="00B333CB"/>
    <w:rsid w:val="00B33E6C"/>
    <w:rsid w:val="00B3416F"/>
    <w:rsid w:val="00B34D17"/>
    <w:rsid w:val="00B34EA0"/>
    <w:rsid w:val="00B35A50"/>
    <w:rsid w:val="00B35C1A"/>
    <w:rsid w:val="00B35D17"/>
    <w:rsid w:val="00B35E6A"/>
    <w:rsid w:val="00B3620D"/>
    <w:rsid w:val="00B36543"/>
    <w:rsid w:val="00B36FBC"/>
    <w:rsid w:val="00B370F0"/>
    <w:rsid w:val="00B3718C"/>
    <w:rsid w:val="00B3756A"/>
    <w:rsid w:val="00B37A6C"/>
    <w:rsid w:val="00B37EEF"/>
    <w:rsid w:val="00B40076"/>
    <w:rsid w:val="00B40482"/>
    <w:rsid w:val="00B4049E"/>
    <w:rsid w:val="00B40951"/>
    <w:rsid w:val="00B40C21"/>
    <w:rsid w:val="00B40F75"/>
    <w:rsid w:val="00B413C7"/>
    <w:rsid w:val="00B41441"/>
    <w:rsid w:val="00B41708"/>
    <w:rsid w:val="00B41DBA"/>
    <w:rsid w:val="00B42405"/>
    <w:rsid w:val="00B42ED6"/>
    <w:rsid w:val="00B43059"/>
    <w:rsid w:val="00B43389"/>
    <w:rsid w:val="00B4391D"/>
    <w:rsid w:val="00B43BB8"/>
    <w:rsid w:val="00B4444A"/>
    <w:rsid w:val="00B44542"/>
    <w:rsid w:val="00B44576"/>
    <w:rsid w:val="00B44BA3"/>
    <w:rsid w:val="00B44EAC"/>
    <w:rsid w:val="00B46183"/>
    <w:rsid w:val="00B46510"/>
    <w:rsid w:val="00B47007"/>
    <w:rsid w:val="00B47163"/>
    <w:rsid w:val="00B4756B"/>
    <w:rsid w:val="00B475A0"/>
    <w:rsid w:val="00B47A2B"/>
    <w:rsid w:val="00B47E96"/>
    <w:rsid w:val="00B500F9"/>
    <w:rsid w:val="00B5028B"/>
    <w:rsid w:val="00B507FC"/>
    <w:rsid w:val="00B513A8"/>
    <w:rsid w:val="00B517CC"/>
    <w:rsid w:val="00B51B1B"/>
    <w:rsid w:val="00B52F8E"/>
    <w:rsid w:val="00B536EB"/>
    <w:rsid w:val="00B537AF"/>
    <w:rsid w:val="00B53935"/>
    <w:rsid w:val="00B539B7"/>
    <w:rsid w:val="00B53A4D"/>
    <w:rsid w:val="00B542DA"/>
    <w:rsid w:val="00B54653"/>
    <w:rsid w:val="00B546B6"/>
    <w:rsid w:val="00B54C16"/>
    <w:rsid w:val="00B54CB8"/>
    <w:rsid w:val="00B54DEE"/>
    <w:rsid w:val="00B553B6"/>
    <w:rsid w:val="00B555D7"/>
    <w:rsid w:val="00B55A97"/>
    <w:rsid w:val="00B57461"/>
    <w:rsid w:val="00B574DA"/>
    <w:rsid w:val="00B576A5"/>
    <w:rsid w:val="00B57794"/>
    <w:rsid w:val="00B57997"/>
    <w:rsid w:val="00B579CD"/>
    <w:rsid w:val="00B60295"/>
    <w:rsid w:val="00B602BE"/>
    <w:rsid w:val="00B60A39"/>
    <w:rsid w:val="00B60CCC"/>
    <w:rsid w:val="00B60E09"/>
    <w:rsid w:val="00B610FA"/>
    <w:rsid w:val="00B6121A"/>
    <w:rsid w:val="00B6126C"/>
    <w:rsid w:val="00B613B4"/>
    <w:rsid w:val="00B6185F"/>
    <w:rsid w:val="00B61D02"/>
    <w:rsid w:val="00B62183"/>
    <w:rsid w:val="00B62413"/>
    <w:rsid w:val="00B62665"/>
    <w:rsid w:val="00B62C83"/>
    <w:rsid w:val="00B632B3"/>
    <w:rsid w:val="00B635EB"/>
    <w:rsid w:val="00B63CA0"/>
    <w:rsid w:val="00B63F8C"/>
    <w:rsid w:val="00B641D9"/>
    <w:rsid w:val="00B64485"/>
    <w:rsid w:val="00B64513"/>
    <w:rsid w:val="00B645FA"/>
    <w:rsid w:val="00B646B8"/>
    <w:rsid w:val="00B64FB0"/>
    <w:rsid w:val="00B65BAD"/>
    <w:rsid w:val="00B66B8F"/>
    <w:rsid w:val="00B66C16"/>
    <w:rsid w:val="00B66C44"/>
    <w:rsid w:val="00B673BE"/>
    <w:rsid w:val="00B675D6"/>
    <w:rsid w:val="00B70000"/>
    <w:rsid w:val="00B709BF"/>
    <w:rsid w:val="00B7126C"/>
    <w:rsid w:val="00B71960"/>
    <w:rsid w:val="00B71D7B"/>
    <w:rsid w:val="00B71E70"/>
    <w:rsid w:val="00B7206B"/>
    <w:rsid w:val="00B72081"/>
    <w:rsid w:val="00B72473"/>
    <w:rsid w:val="00B72700"/>
    <w:rsid w:val="00B728D2"/>
    <w:rsid w:val="00B72CA9"/>
    <w:rsid w:val="00B72CC0"/>
    <w:rsid w:val="00B72E1A"/>
    <w:rsid w:val="00B733BD"/>
    <w:rsid w:val="00B73413"/>
    <w:rsid w:val="00B739F1"/>
    <w:rsid w:val="00B73E57"/>
    <w:rsid w:val="00B7451A"/>
    <w:rsid w:val="00B74558"/>
    <w:rsid w:val="00B7460B"/>
    <w:rsid w:val="00B74E3A"/>
    <w:rsid w:val="00B74E4D"/>
    <w:rsid w:val="00B753BE"/>
    <w:rsid w:val="00B755A2"/>
    <w:rsid w:val="00B755E7"/>
    <w:rsid w:val="00B757C9"/>
    <w:rsid w:val="00B75CFB"/>
    <w:rsid w:val="00B763CB"/>
    <w:rsid w:val="00B764B9"/>
    <w:rsid w:val="00B76A39"/>
    <w:rsid w:val="00B76BA7"/>
    <w:rsid w:val="00B77404"/>
    <w:rsid w:val="00B7755E"/>
    <w:rsid w:val="00B77583"/>
    <w:rsid w:val="00B776E6"/>
    <w:rsid w:val="00B804CE"/>
    <w:rsid w:val="00B80587"/>
    <w:rsid w:val="00B80C73"/>
    <w:rsid w:val="00B80E28"/>
    <w:rsid w:val="00B811C2"/>
    <w:rsid w:val="00B812BC"/>
    <w:rsid w:val="00B81577"/>
    <w:rsid w:val="00B81912"/>
    <w:rsid w:val="00B81969"/>
    <w:rsid w:val="00B81D9D"/>
    <w:rsid w:val="00B81E0D"/>
    <w:rsid w:val="00B82178"/>
    <w:rsid w:val="00B82234"/>
    <w:rsid w:val="00B8254A"/>
    <w:rsid w:val="00B8258C"/>
    <w:rsid w:val="00B8354E"/>
    <w:rsid w:val="00B83833"/>
    <w:rsid w:val="00B839AC"/>
    <w:rsid w:val="00B839FB"/>
    <w:rsid w:val="00B83BD6"/>
    <w:rsid w:val="00B83BF1"/>
    <w:rsid w:val="00B83C53"/>
    <w:rsid w:val="00B83DFD"/>
    <w:rsid w:val="00B8412A"/>
    <w:rsid w:val="00B845DD"/>
    <w:rsid w:val="00B84675"/>
    <w:rsid w:val="00B847C3"/>
    <w:rsid w:val="00B84AE7"/>
    <w:rsid w:val="00B84C06"/>
    <w:rsid w:val="00B84D9E"/>
    <w:rsid w:val="00B85494"/>
    <w:rsid w:val="00B854D6"/>
    <w:rsid w:val="00B858D4"/>
    <w:rsid w:val="00B8615E"/>
    <w:rsid w:val="00B862AA"/>
    <w:rsid w:val="00B86426"/>
    <w:rsid w:val="00B864A7"/>
    <w:rsid w:val="00B86655"/>
    <w:rsid w:val="00B86865"/>
    <w:rsid w:val="00B8688D"/>
    <w:rsid w:val="00B86AF0"/>
    <w:rsid w:val="00B86E29"/>
    <w:rsid w:val="00B8766F"/>
    <w:rsid w:val="00B878B0"/>
    <w:rsid w:val="00B901A0"/>
    <w:rsid w:val="00B90283"/>
    <w:rsid w:val="00B90798"/>
    <w:rsid w:val="00B90989"/>
    <w:rsid w:val="00B91100"/>
    <w:rsid w:val="00B914F0"/>
    <w:rsid w:val="00B91579"/>
    <w:rsid w:val="00B919DB"/>
    <w:rsid w:val="00B91B2D"/>
    <w:rsid w:val="00B91CA5"/>
    <w:rsid w:val="00B91F73"/>
    <w:rsid w:val="00B92580"/>
    <w:rsid w:val="00B9264B"/>
    <w:rsid w:val="00B92831"/>
    <w:rsid w:val="00B92894"/>
    <w:rsid w:val="00B93692"/>
    <w:rsid w:val="00B93869"/>
    <w:rsid w:val="00B93B3E"/>
    <w:rsid w:val="00B958A1"/>
    <w:rsid w:val="00B95A9F"/>
    <w:rsid w:val="00B95B24"/>
    <w:rsid w:val="00B95D30"/>
    <w:rsid w:val="00B95F59"/>
    <w:rsid w:val="00B961A8"/>
    <w:rsid w:val="00B96B86"/>
    <w:rsid w:val="00B970C3"/>
    <w:rsid w:val="00B97694"/>
    <w:rsid w:val="00B97BC6"/>
    <w:rsid w:val="00B97C5D"/>
    <w:rsid w:val="00BA03C4"/>
    <w:rsid w:val="00BA097F"/>
    <w:rsid w:val="00BA09DE"/>
    <w:rsid w:val="00BA0D3C"/>
    <w:rsid w:val="00BA0FDE"/>
    <w:rsid w:val="00BA0FE6"/>
    <w:rsid w:val="00BA135D"/>
    <w:rsid w:val="00BA16D6"/>
    <w:rsid w:val="00BA1729"/>
    <w:rsid w:val="00BA1782"/>
    <w:rsid w:val="00BA1CD1"/>
    <w:rsid w:val="00BA1F05"/>
    <w:rsid w:val="00BA236D"/>
    <w:rsid w:val="00BA23FA"/>
    <w:rsid w:val="00BA27C8"/>
    <w:rsid w:val="00BA2C37"/>
    <w:rsid w:val="00BA2CC9"/>
    <w:rsid w:val="00BA2E85"/>
    <w:rsid w:val="00BA2FC4"/>
    <w:rsid w:val="00BA32CE"/>
    <w:rsid w:val="00BA35AB"/>
    <w:rsid w:val="00BA3979"/>
    <w:rsid w:val="00BA40B3"/>
    <w:rsid w:val="00BA418A"/>
    <w:rsid w:val="00BA41C5"/>
    <w:rsid w:val="00BA47FE"/>
    <w:rsid w:val="00BA49DF"/>
    <w:rsid w:val="00BA4CCB"/>
    <w:rsid w:val="00BA4EDA"/>
    <w:rsid w:val="00BA50D2"/>
    <w:rsid w:val="00BA5161"/>
    <w:rsid w:val="00BA5328"/>
    <w:rsid w:val="00BA5DA5"/>
    <w:rsid w:val="00BA684D"/>
    <w:rsid w:val="00BA69C1"/>
    <w:rsid w:val="00BA6C1A"/>
    <w:rsid w:val="00BA6DDA"/>
    <w:rsid w:val="00BA6F92"/>
    <w:rsid w:val="00BA7007"/>
    <w:rsid w:val="00BA75E6"/>
    <w:rsid w:val="00BA7734"/>
    <w:rsid w:val="00BA79DF"/>
    <w:rsid w:val="00BA7BDB"/>
    <w:rsid w:val="00BB0280"/>
    <w:rsid w:val="00BB060B"/>
    <w:rsid w:val="00BB0778"/>
    <w:rsid w:val="00BB1166"/>
    <w:rsid w:val="00BB159A"/>
    <w:rsid w:val="00BB179B"/>
    <w:rsid w:val="00BB179C"/>
    <w:rsid w:val="00BB1977"/>
    <w:rsid w:val="00BB1BAB"/>
    <w:rsid w:val="00BB231C"/>
    <w:rsid w:val="00BB26BF"/>
    <w:rsid w:val="00BB2C27"/>
    <w:rsid w:val="00BB301D"/>
    <w:rsid w:val="00BB3312"/>
    <w:rsid w:val="00BB336B"/>
    <w:rsid w:val="00BB3F08"/>
    <w:rsid w:val="00BB4206"/>
    <w:rsid w:val="00BB441B"/>
    <w:rsid w:val="00BB46E8"/>
    <w:rsid w:val="00BB4DDE"/>
    <w:rsid w:val="00BB4FB5"/>
    <w:rsid w:val="00BB4FC0"/>
    <w:rsid w:val="00BB56FD"/>
    <w:rsid w:val="00BB57AA"/>
    <w:rsid w:val="00BB5CCF"/>
    <w:rsid w:val="00BB615C"/>
    <w:rsid w:val="00BB6245"/>
    <w:rsid w:val="00BB6545"/>
    <w:rsid w:val="00BB6D8F"/>
    <w:rsid w:val="00BB703C"/>
    <w:rsid w:val="00BB714B"/>
    <w:rsid w:val="00BC0120"/>
    <w:rsid w:val="00BC0532"/>
    <w:rsid w:val="00BC0C39"/>
    <w:rsid w:val="00BC105F"/>
    <w:rsid w:val="00BC13BE"/>
    <w:rsid w:val="00BC1529"/>
    <w:rsid w:val="00BC1813"/>
    <w:rsid w:val="00BC1A86"/>
    <w:rsid w:val="00BC1ED6"/>
    <w:rsid w:val="00BC1F2E"/>
    <w:rsid w:val="00BC22CD"/>
    <w:rsid w:val="00BC2509"/>
    <w:rsid w:val="00BC288A"/>
    <w:rsid w:val="00BC3804"/>
    <w:rsid w:val="00BC3ACD"/>
    <w:rsid w:val="00BC3EF8"/>
    <w:rsid w:val="00BC409E"/>
    <w:rsid w:val="00BC4DC3"/>
    <w:rsid w:val="00BC500A"/>
    <w:rsid w:val="00BC5637"/>
    <w:rsid w:val="00BC5C7B"/>
    <w:rsid w:val="00BC5F59"/>
    <w:rsid w:val="00BC69DF"/>
    <w:rsid w:val="00BC7B08"/>
    <w:rsid w:val="00BC7BFD"/>
    <w:rsid w:val="00BC7F57"/>
    <w:rsid w:val="00BD0075"/>
    <w:rsid w:val="00BD0741"/>
    <w:rsid w:val="00BD0CA3"/>
    <w:rsid w:val="00BD0E3C"/>
    <w:rsid w:val="00BD0F83"/>
    <w:rsid w:val="00BD1AC1"/>
    <w:rsid w:val="00BD1ECA"/>
    <w:rsid w:val="00BD2180"/>
    <w:rsid w:val="00BD22E4"/>
    <w:rsid w:val="00BD289E"/>
    <w:rsid w:val="00BD2D1A"/>
    <w:rsid w:val="00BD301D"/>
    <w:rsid w:val="00BD3B84"/>
    <w:rsid w:val="00BD478C"/>
    <w:rsid w:val="00BD4844"/>
    <w:rsid w:val="00BD4CE0"/>
    <w:rsid w:val="00BD4D22"/>
    <w:rsid w:val="00BD4F98"/>
    <w:rsid w:val="00BD5163"/>
    <w:rsid w:val="00BD5191"/>
    <w:rsid w:val="00BD5E85"/>
    <w:rsid w:val="00BD64A4"/>
    <w:rsid w:val="00BD675B"/>
    <w:rsid w:val="00BD6A48"/>
    <w:rsid w:val="00BD6D49"/>
    <w:rsid w:val="00BD6DF0"/>
    <w:rsid w:val="00BD6F35"/>
    <w:rsid w:val="00BD6FD0"/>
    <w:rsid w:val="00BD7627"/>
    <w:rsid w:val="00BD762A"/>
    <w:rsid w:val="00BD7858"/>
    <w:rsid w:val="00BD7A14"/>
    <w:rsid w:val="00BD7AC0"/>
    <w:rsid w:val="00BD7D0E"/>
    <w:rsid w:val="00BD7F4D"/>
    <w:rsid w:val="00BE02A3"/>
    <w:rsid w:val="00BE02F0"/>
    <w:rsid w:val="00BE086B"/>
    <w:rsid w:val="00BE090D"/>
    <w:rsid w:val="00BE0AE3"/>
    <w:rsid w:val="00BE0EE1"/>
    <w:rsid w:val="00BE0F92"/>
    <w:rsid w:val="00BE1717"/>
    <w:rsid w:val="00BE1B7D"/>
    <w:rsid w:val="00BE1FF6"/>
    <w:rsid w:val="00BE22AD"/>
    <w:rsid w:val="00BE27F7"/>
    <w:rsid w:val="00BE34D4"/>
    <w:rsid w:val="00BE3C1C"/>
    <w:rsid w:val="00BE49F8"/>
    <w:rsid w:val="00BE4D28"/>
    <w:rsid w:val="00BE51FD"/>
    <w:rsid w:val="00BE520B"/>
    <w:rsid w:val="00BE526E"/>
    <w:rsid w:val="00BE55A4"/>
    <w:rsid w:val="00BE58A1"/>
    <w:rsid w:val="00BE58F2"/>
    <w:rsid w:val="00BE591A"/>
    <w:rsid w:val="00BE5941"/>
    <w:rsid w:val="00BE5BEF"/>
    <w:rsid w:val="00BE62A6"/>
    <w:rsid w:val="00BE6A29"/>
    <w:rsid w:val="00BE6B90"/>
    <w:rsid w:val="00BE6BC6"/>
    <w:rsid w:val="00BE6F23"/>
    <w:rsid w:val="00BE7177"/>
    <w:rsid w:val="00BE727B"/>
    <w:rsid w:val="00BE728F"/>
    <w:rsid w:val="00BE72E0"/>
    <w:rsid w:val="00BE74E7"/>
    <w:rsid w:val="00BE7821"/>
    <w:rsid w:val="00BE78F9"/>
    <w:rsid w:val="00BE7C83"/>
    <w:rsid w:val="00BE7E25"/>
    <w:rsid w:val="00BF0728"/>
    <w:rsid w:val="00BF0AB8"/>
    <w:rsid w:val="00BF0C82"/>
    <w:rsid w:val="00BF0F6D"/>
    <w:rsid w:val="00BF0FFF"/>
    <w:rsid w:val="00BF18BD"/>
    <w:rsid w:val="00BF21ED"/>
    <w:rsid w:val="00BF2211"/>
    <w:rsid w:val="00BF27C6"/>
    <w:rsid w:val="00BF2A20"/>
    <w:rsid w:val="00BF2E92"/>
    <w:rsid w:val="00BF2FF6"/>
    <w:rsid w:val="00BF318D"/>
    <w:rsid w:val="00BF31C0"/>
    <w:rsid w:val="00BF38DD"/>
    <w:rsid w:val="00BF3AB1"/>
    <w:rsid w:val="00BF3CE2"/>
    <w:rsid w:val="00BF3CEF"/>
    <w:rsid w:val="00BF3D94"/>
    <w:rsid w:val="00BF401A"/>
    <w:rsid w:val="00BF40FE"/>
    <w:rsid w:val="00BF4782"/>
    <w:rsid w:val="00BF4AB9"/>
    <w:rsid w:val="00BF5823"/>
    <w:rsid w:val="00BF611C"/>
    <w:rsid w:val="00BF619D"/>
    <w:rsid w:val="00BF645D"/>
    <w:rsid w:val="00BF65AF"/>
    <w:rsid w:val="00BF698D"/>
    <w:rsid w:val="00BF7333"/>
    <w:rsid w:val="00BF779A"/>
    <w:rsid w:val="00BF78BE"/>
    <w:rsid w:val="00BF78C6"/>
    <w:rsid w:val="00BF7A1D"/>
    <w:rsid w:val="00BF7AB1"/>
    <w:rsid w:val="00BF7D05"/>
    <w:rsid w:val="00C007F7"/>
    <w:rsid w:val="00C00CF2"/>
    <w:rsid w:val="00C00D09"/>
    <w:rsid w:val="00C00FE4"/>
    <w:rsid w:val="00C01508"/>
    <w:rsid w:val="00C01E1E"/>
    <w:rsid w:val="00C0210C"/>
    <w:rsid w:val="00C02973"/>
    <w:rsid w:val="00C02AB3"/>
    <w:rsid w:val="00C02BF3"/>
    <w:rsid w:val="00C02DDA"/>
    <w:rsid w:val="00C03748"/>
    <w:rsid w:val="00C039C1"/>
    <w:rsid w:val="00C03DB3"/>
    <w:rsid w:val="00C0412E"/>
    <w:rsid w:val="00C0413C"/>
    <w:rsid w:val="00C0418E"/>
    <w:rsid w:val="00C04648"/>
    <w:rsid w:val="00C0486A"/>
    <w:rsid w:val="00C05219"/>
    <w:rsid w:val="00C05333"/>
    <w:rsid w:val="00C053B4"/>
    <w:rsid w:val="00C059A9"/>
    <w:rsid w:val="00C05CF3"/>
    <w:rsid w:val="00C05E60"/>
    <w:rsid w:val="00C06249"/>
    <w:rsid w:val="00C0675B"/>
    <w:rsid w:val="00C0688C"/>
    <w:rsid w:val="00C069CD"/>
    <w:rsid w:val="00C070C6"/>
    <w:rsid w:val="00C0779F"/>
    <w:rsid w:val="00C07818"/>
    <w:rsid w:val="00C079DB"/>
    <w:rsid w:val="00C1045E"/>
    <w:rsid w:val="00C10723"/>
    <w:rsid w:val="00C112B4"/>
    <w:rsid w:val="00C1153F"/>
    <w:rsid w:val="00C11853"/>
    <w:rsid w:val="00C11F79"/>
    <w:rsid w:val="00C121B6"/>
    <w:rsid w:val="00C12493"/>
    <w:rsid w:val="00C1268B"/>
    <w:rsid w:val="00C12F9A"/>
    <w:rsid w:val="00C132DA"/>
    <w:rsid w:val="00C136C7"/>
    <w:rsid w:val="00C1401D"/>
    <w:rsid w:val="00C142DD"/>
    <w:rsid w:val="00C14377"/>
    <w:rsid w:val="00C143CA"/>
    <w:rsid w:val="00C14484"/>
    <w:rsid w:val="00C144D9"/>
    <w:rsid w:val="00C14547"/>
    <w:rsid w:val="00C145A2"/>
    <w:rsid w:val="00C14B49"/>
    <w:rsid w:val="00C1524F"/>
    <w:rsid w:val="00C155C3"/>
    <w:rsid w:val="00C15F6F"/>
    <w:rsid w:val="00C161DF"/>
    <w:rsid w:val="00C162A5"/>
    <w:rsid w:val="00C162F6"/>
    <w:rsid w:val="00C163CF"/>
    <w:rsid w:val="00C164EF"/>
    <w:rsid w:val="00C16718"/>
    <w:rsid w:val="00C16A06"/>
    <w:rsid w:val="00C16A14"/>
    <w:rsid w:val="00C16BA2"/>
    <w:rsid w:val="00C16E75"/>
    <w:rsid w:val="00C174D3"/>
    <w:rsid w:val="00C17B14"/>
    <w:rsid w:val="00C20458"/>
    <w:rsid w:val="00C20501"/>
    <w:rsid w:val="00C20DE1"/>
    <w:rsid w:val="00C210F1"/>
    <w:rsid w:val="00C2125D"/>
    <w:rsid w:val="00C21467"/>
    <w:rsid w:val="00C214BA"/>
    <w:rsid w:val="00C2184C"/>
    <w:rsid w:val="00C21FC5"/>
    <w:rsid w:val="00C222BD"/>
    <w:rsid w:val="00C2245E"/>
    <w:rsid w:val="00C22AF8"/>
    <w:rsid w:val="00C22C46"/>
    <w:rsid w:val="00C2314A"/>
    <w:rsid w:val="00C239E4"/>
    <w:rsid w:val="00C23A21"/>
    <w:rsid w:val="00C2432F"/>
    <w:rsid w:val="00C24CC5"/>
    <w:rsid w:val="00C2540C"/>
    <w:rsid w:val="00C25488"/>
    <w:rsid w:val="00C25515"/>
    <w:rsid w:val="00C25542"/>
    <w:rsid w:val="00C2587D"/>
    <w:rsid w:val="00C258A1"/>
    <w:rsid w:val="00C25C45"/>
    <w:rsid w:val="00C25EFE"/>
    <w:rsid w:val="00C260F9"/>
    <w:rsid w:val="00C261B8"/>
    <w:rsid w:val="00C26252"/>
    <w:rsid w:val="00C262A5"/>
    <w:rsid w:val="00C26604"/>
    <w:rsid w:val="00C26616"/>
    <w:rsid w:val="00C27507"/>
    <w:rsid w:val="00C279DF"/>
    <w:rsid w:val="00C27A50"/>
    <w:rsid w:val="00C27F7E"/>
    <w:rsid w:val="00C307C5"/>
    <w:rsid w:val="00C31A1B"/>
    <w:rsid w:val="00C32232"/>
    <w:rsid w:val="00C32965"/>
    <w:rsid w:val="00C335D6"/>
    <w:rsid w:val="00C338F5"/>
    <w:rsid w:val="00C33910"/>
    <w:rsid w:val="00C33BAF"/>
    <w:rsid w:val="00C34201"/>
    <w:rsid w:val="00C34696"/>
    <w:rsid w:val="00C34FF7"/>
    <w:rsid w:val="00C35802"/>
    <w:rsid w:val="00C359B1"/>
    <w:rsid w:val="00C35A82"/>
    <w:rsid w:val="00C36291"/>
    <w:rsid w:val="00C36EA6"/>
    <w:rsid w:val="00C36EB4"/>
    <w:rsid w:val="00C3758F"/>
    <w:rsid w:val="00C379CA"/>
    <w:rsid w:val="00C37ABD"/>
    <w:rsid w:val="00C37CBF"/>
    <w:rsid w:val="00C400B5"/>
    <w:rsid w:val="00C40104"/>
    <w:rsid w:val="00C4015A"/>
    <w:rsid w:val="00C40430"/>
    <w:rsid w:val="00C40456"/>
    <w:rsid w:val="00C407E2"/>
    <w:rsid w:val="00C408D3"/>
    <w:rsid w:val="00C40BAB"/>
    <w:rsid w:val="00C40D25"/>
    <w:rsid w:val="00C40DAD"/>
    <w:rsid w:val="00C41994"/>
    <w:rsid w:val="00C41EE1"/>
    <w:rsid w:val="00C42223"/>
    <w:rsid w:val="00C42DCF"/>
    <w:rsid w:val="00C433C3"/>
    <w:rsid w:val="00C436C2"/>
    <w:rsid w:val="00C43894"/>
    <w:rsid w:val="00C438B3"/>
    <w:rsid w:val="00C43A8E"/>
    <w:rsid w:val="00C43DA8"/>
    <w:rsid w:val="00C44403"/>
    <w:rsid w:val="00C44B4B"/>
    <w:rsid w:val="00C44DC8"/>
    <w:rsid w:val="00C450D7"/>
    <w:rsid w:val="00C453F3"/>
    <w:rsid w:val="00C45845"/>
    <w:rsid w:val="00C458A2"/>
    <w:rsid w:val="00C45BF0"/>
    <w:rsid w:val="00C45C07"/>
    <w:rsid w:val="00C45C21"/>
    <w:rsid w:val="00C45FB7"/>
    <w:rsid w:val="00C46492"/>
    <w:rsid w:val="00C46733"/>
    <w:rsid w:val="00C4677A"/>
    <w:rsid w:val="00C46CAE"/>
    <w:rsid w:val="00C47046"/>
    <w:rsid w:val="00C47577"/>
    <w:rsid w:val="00C47C3F"/>
    <w:rsid w:val="00C47E54"/>
    <w:rsid w:val="00C47E9E"/>
    <w:rsid w:val="00C5019C"/>
    <w:rsid w:val="00C50DCC"/>
    <w:rsid w:val="00C50E4A"/>
    <w:rsid w:val="00C50E5E"/>
    <w:rsid w:val="00C512A3"/>
    <w:rsid w:val="00C51472"/>
    <w:rsid w:val="00C51643"/>
    <w:rsid w:val="00C519E8"/>
    <w:rsid w:val="00C51BA1"/>
    <w:rsid w:val="00C51C10"/>
    <w:rsid w:val="00C51D83"/>
    <w:rsid w:val="00C52306"/>
    <w:rsid w:val="00C52679"/>
    <w:rsid w:val="00C526FF"/>
    <w:rsid w:val="00C528BB"/>
    <w:rsid w:val="00C532E5"/>
    <w:rsid w:val="00C538D4"/>
    <w:rsid w:val="00C54004"/>
    <w:rsid w:val="00C54144"/>
    <w:rsid w:val="00C54859"/>
    <w:rsid w:val="00C54994"/>
    <w:rsid w:val="00C55181"/>
    <w:rsid w:val="00C55237"/>
    <w:rsid w:val="00C55642"/>
    <w:rsid w:val="00C55A85"/>
    <w:rsid w:val="00C55BDF"/>
    <w:rsid w:val="00C57554"/>
    <w:rsid w:val="00C57581"/>
    <w:rsid w:val="00C575A9"/>
    <w:rsid w:val="00C57C18"/>
    <w:rsid w:val="00C57E59"/>
    <w:rsid w:val="00C57F03"/>
    <w:rsid w:val="00C60408"/>
    <w:rsid w:val="00C6051C"/>
    <w:rsid w:val="00C60971"/>
    <w:rsid w:val="00C609CE"/>
    <w:rsid w:val="00C60CB4"/>
    <w:rsid w:val="00C60D92"/>
    <w:rsid w:val="00C611D1"/>
    <w:rsid w:val="00C61365"/>
    <w:rsid w:val="00C61545"/>
    <w:rsid w:val="00C6159B"/>
    <w:rsid w:val="00C618C1"/>
    <w:rsid w:val="00C619F9"/>
    <w:rsid w:val="00C61A21"/>
    <w:rsid w:val="00C61A79"/>
    <w:rsid w:val="00C61CB8"/>
    <w:rsid w:val="00C61F0D"/>
    <w:rsid w:val="00C62435"/>
    <w:rsid w:val="00C62883"/>
    <w:rsid w:val="00C62C9A"/>
    <w:rsid w:val="00C62E2A"/>
    <w:rsid w:val="00C62F4C"/>
    <w:rsid w:val="00C630DF"/>
    <w:rsid w:val="00C632A8"/>
    <w:rsid w:val="00C635EF"/>
    <w:rsid w:val="00C63714"/>
    <w:rsid w:val="00C642D6"/>
    <w:rsid w:val="00C642EE"/>
    <w:rsid w:val="00C64970"/>
    <w:rsid w:val="00C6581B"/>
    <w:rsid w:val="00C65A26"/>
    <w:rsid w:val="00C65D61"/>
    <w:rsid w:val="00C65E1C"/>
    <w:rsid w:val="00C65F14"/>
    <w:rsid w:val="00C6635D"/>
    <w:rsid w:val="00C66F22"/>
    <w:rsid w:val="00C67276"/>
    <w:rsid w:val="00C67813"/>
    <w:rsid w:val="00C67858"/>
    <w:rsid w:val="00C67A12"/>
    <w:rsid w:val="00C67A74"/>
    <w:rsid w:val="00C67C60"/>
    <w:rsid w:val="00C67E4C"/>
    <w:rsid w:val="00C702CB"/>
    <w:rsid w:val="00C702D6"/>
    <w:rsid w:val="00C70FA6"/>
    <w:rsid w:val="00C7152D"/>
    <w:rsid w:val="00C71604"/>
    <w:rsid w:val="00C7175D"/>
    <w:rsid w:val="00C71CD8"/>
    <w:rsid w:val="00C7215D"/>
    <w:rsid w:val="00C72288"/>
    <w:rsid w:val="00C72DE4"/>
    <w:rsid w:val="00C72DF1"/>
    <w:rsid w:val="00C7335B"/>
    <w:rsid w:val="00C73703"/>
    <w:rsid w:val="00C73853"/>
    <w:rsid w:val="00C73983"/>
    <w:rsid w:val="00C73A15"/>
    <w:rsid w:val="00C73A3E"/>
    <w:rsid w:val="00C73AE3"/>
    <w:rsid w:val="00C73C1C"/>
    <w:rsid w:val="00C73C91"/>
    <w:rsid w:val="00C741D9"/>
    <w:rsid w:val="00C74377"/>
    <w:rsid w:val="00C7437E"/>
    <w:rsid w:val="00C7452A"/>
    <w:rsid w:val="00C74604"/>
    <w:rsid w:val="00C7492F"/>
    <w:rsid w:val="00C7494D"/>
    <w:rsid w:val="00C74CF0"/>
    <w:rsid w:val="00C74EE8"/>
    <w:rsid w:val="00C75039"/>
    <w:rsid w:val="00C759F6"/>
    <w:rsid w:val="00C75CBB"/>
    <w:rsid w:val="00C75D28"/>
    <w:rsid w:val="00C75E23"/>
    <w:rsid w:val="00C761F4"/>
    <w:rsid w:val="00C7657B"/>
    <w:rsid w:val="00C7684C"/>
    <w:rsid w:val="00C76AB4"/>
    <w:rsid w:val="00C76ABA"/>
    <w:rsid w:val="00C76AD8"/>
    <w:rsid w:val="00C77AE6"/>
    <w:rsid w:val="00C77CB4"/>
    <w:rsid w:val="00C77DAE"/>
    <w:rsid w:val="00C77EAC"/>
    <w:rsid w:val="00C803E4"/>
    <w:rsid w:val="00C80588"/>
    <w:rsid w:val="00C80820"/>
    <w:rsid w:val="00C80940"/>
    <w:rsid w:val="00C80DFE"/>
    <w:rsid w:val="00C815E2"/>
    <w:rsid w:val="00C818D1"/>
    <w:rsid w:val="00C81E92"/>
    <w:rsid w:val="00C825D7"/>
    <w:rsid w:val="00C826DE"/>
    <w:rsid w:val="00C82FD1"/>
    <w:rsid w:val="00C83CFD"/>
    <w:rsid w:val="00C83F15"/>
    <w:rsid w:val="00C84504"/>
    <w:rsid w:val="00C846DE"/>
    <w:rsid w:val="00C84CE1"/>
    <w:rsid w:val="00C84D9F"/>
    <w:rsid w:val="00C84DFB"/>
    <w:rsid w:val="00C84FF2"/>
    <w:rsid w:val="00C852C4"/>
    <w:rsid w:val="00C855FE"/>
    <w:rsid w:val="00C856E4"/>
    <w:rsid w:val="00C85F7D"/>
    <w:rsid w:val="00C87035"/>
    <w:rsid w:val="00C874AB"/>
    <w:rsid w:val="00C87696"/>
    <w:rsid w:val="00C87B19"/>
    <w:rsid w:val="00C90267"/>
    <w:rsid w:val="00C90E24"/>
    <w:rsid w:val="00C90FDD"/>
    <w:rsid w:val="00C91B8E"/>
    <w:rsid w:val="00C921A3"/>
    <w:rsid w:val="00C923E0"/>
    <w:rsid w:val="00C927F9"/>
    <w:rsid w:val="00C934D7"/>
    <w:rsid w:val="00C9378F"/>
    <w:rsid w:val="00C93CA6"/>
    <w:rsid w:val="00C93D3A"/>
    <w:rsid w:val="00C944F3"/>
    <w:rsid w:val="00C946B5"/>
    <w:rsid w:val="00C94AB3"/>
    <w:rsid w:val="00C94C78"/>
    <w:rsid w:val="00C94D1F"/>
    <w:rsid w:val="00C94D84"/>
    <w:rsid w:val="00C9512F"/>
    <w:rsid w:val="00C95417"/>
    <w:rsid w:val="00C959BA"/>
    <w:rsid w:val="00C95E01"/>
    <w:rsid w:val="00C95F57"/>
    <w:rsid w:val="00C963BC"/>
    <w:rsid w:val="00C963DC"/>
    <w:rsid w:val="00C965FC"/>
    <w:rsid w:val="00C97345"/>
    <w:rsid w:val="00C9741F"/>
    <w:rsid w:val="00C97645"/>
    <w:rsid w:val="00C9764A"/>
    <w:rsid w:val="00C9787C"/>
    <w:rsid w:val="00C97943"/>
    <w:rsid w:val="00C97C73"/>
    <w:rsid w:val="00C97D6D"/>
    <w:rsid w:val="00C97E41"/>
    <w:rsid w:val="00CA035C"/>
    <w:rsid w:val="00CA051A"/>
    <w:rsid w:val="00CA055C"/>
    <w:rsid w:val="00CA07B0"/>
    <w:rsid w:val="00CA0FD7"/>
    <w:rsid w:val="00CA134C"/>
    <w:rsid w:val="00CA1757"/>
    <w:rsid w:val="00CA1911"/>
    <w:rsid w:val="00CA1A25"/>
    <w:rsid w:val="00CA1CDC"/>
    <w:rsid w:val="00CA1DC3"/>
    <w:rsid w:val="00CA25FD"/>
    <w:rsid w:val="00CA2B0F"/>
    <w:rsid w:val="00CA2F4E"/>
    <w:rsid w:val="00CA3032"/>
    <w:rsid w:val="00CA3228"/>
    <w:rsid w:val="00CA378E"/>
    <w:rsid w:val="00CA3FC3"/>
    <w:rsid w:val="00CA3FFC"/>
    <w:rsid w:val="00CA4163"/>
    <w:rsid w:val="00CA4491"/>
    <w:rsid w:val="00CA46F4"/>
    <w:rsid w:val="00CA4A06"/>
    <w:rsid w:val="00CA50E4"/>
    <w:rsid w:val="00CA5253"/>
    <w:rsid w:val="00CA52BF"/>
    <w:rsid w:val="00CA53E4"/>
    <w:rsid w:val="00CA553F"/>
    <w:rsid w:val="00CA5A24"/>
    <w:rsid w:val="00CA5A6B"/>
    <w:rsid w:val="00CA5C01"/>
    <w:rsid w:val="00CA5F4B"/>
    <w:rsid w:val="00CA5FD1"/>
    <w:rsid w:val="00CA6695"/>
    <w:rsid w:val="00CA6A03"/>
    <w:rsid w:val="00CA6C12"/>
    <w:rsid w:val="00CA6D7E"/>
    <w:rsid w:val="00CA6E9A"/>
    <w:rsid w:val="00CA75B2"/>
    <w:rsid w:val="00CA77C9"/>
    <w:rsid w:val="00CB0206"/>
    <w:rsid w:val="00CB0498"/>
    <w:rsid w:val="00CB0B93"/>
    <w:rsid w:val="00CB0BB0"/>
    <w:rsid w:val="00CB0D78"/>
    <w:rsid w:val="00CB0EA3"/>
    <w:rsid w:val="00CB186F"/>
    <w:rsid w:val="00CB1ED0"/>
    <w:rsid w:val="00CB1F01"/>
    <w:rsid w:val="00CB23D8"/>
    <w:rsid w:val="00CB248D"/>
    <w:rsid w:val="00CB2F1D"/>
    <w:rsid w:val="00CB312F"/>
    <w:rsid w:val="00CB3263"/>
    <w:rsid w:val="00CB410D"/>
    <w:rsid w:val="00CB425B"/>
    <w:rsid w:val="00CB4D7C"/>
    <w:rsid w:val="00CB4DA5"/>
    <w:rsid w:val="00CB513E"/>
    <w:rsid w:val="00CB5464"/>
    <w:rsid w:val="00CB54A7"/>
    <w:rsid w:val="00CB5F3B"/>
    <w:rsid w:val="00CB6124"/>
    <w:rsid w:val="00CB631D"/>
    <w:rsid w:val="00CB688D"/>
    <w:rsid w:val="00CB6963"/>
    <w:rsid w:val="00CB6CD7"/>
    <w:rsid w:val="00CB719E"/>
    <w:rsid w:val="00CB7367"/>
    <w:rsid w:val="00CB7417"/>
    <w:rsid w:val="00CB7688"/>
    <w:rsid w:val="00CB77B6"/>
    <w:rsid w:val="00CB7979"/>
    <w:rsid w:val="00CB7B9F"/>
    <w:rsid w:val="00CB7D10"/>
    <w:rsid w:val="00CB7EC3"/>
    <w:rsid w:val="00CC000F"/>
    <w:rsid w:val="00CC0AE8"/>
    <w:rsid w:val="00CC112C"/>
    <w:rsid w:val="00CC1B0A"/>
    <w:rsid w:val="00CC1B2E"/>
    <w:rsid w:val="00CC1B6A"/>
    <w:rsid w:val="00CC1E6E"/>
    <w:rsid w:val="00CC23BC"/>
    <w:rsid w:val="00CC26B6"/>
    <w:rsid w:val="00CC2A89"/>
    <w:rsid w:val="00CC2B6E"/>
    <w:rsid w:val="00CC2BC3"/>
    <w:rsid w:val="00CC2FC7"/>
    <w:rsid w:val="00CC335F"/>
    <w:rsid w:val="00CC37BA"/>
    <w:rsid w:val="00CC3F5A"/>
    <w:rsid w:val="00CC40C9"/>
    <w:rsid w:val="00CC46EA"/>
    <w:rsid w:val="00CC4C83"/>
    <w:rsid w:val="00CC55F8"/>
    <w:rsid w:val="00CC5756"/>
    <w:rsid w:val="00CC59BB"/>
    <w:rsid w:val="00CC6498"/>
    <w:rsid w:val="00CC675D"/>
    <w:rsid w:val="00CC67CA"/>
    <w:rsid w:val="00CC6BF1"/>
    <w:rsid w:val="00CC6F2B"/>
    <w:rsid w:val="00CC70D0"/>
    <w:rsid w:val="00CC740D"/>
    <w:rsid w:val="00CC7A05"/>
    <w:rsid w:val="00CD02A5"/>
    <w:rsid w:val="00CD0ADE"/>
    <w:rsid w:val="00CD0BB6"/>
    <w:rsid w:val="00CD113E"/>
    <w:rsid w:val="00CD12A1"/>
    <w:rsid w:val="00CD1974"/>
    <w:rsid w:val="00CD2441"/>
    <w:rsid w:val="00CD2D24"/>
    <w:rsid w:val="00CD2DD5"/>
    <w:rsid w:val="00CD3D00"/>
    <w:rsid w:val="00CD3EC2"/>
    <w:rsid w:val="00CD3FCE"/>
    <w:rsid w:val="00CD46C4"/>
    <w:rsid w:val="00CD472D"/>
    <w:rsid w:val="00CD48D9"/>
    <w:rsid w:val="00CD4969"/>
    <w:rsid w:val="00CD498A"/>
    <w:rsid w:val="00CD5304"/>
    <w:rsid w:val="00CD5349"/>
    <w:rsid w:val="00CD589D"/>
    <w:rsid w:val="00CD5B77"/>
    <w:rsid w:val="00CD69A2"/>
    <w:rsid w:val="00CD6F2A"/>
    <w:rsid w:val="00CD7255"/>
    <w:rsid w:val="00CD75D4"/>
    <w:rsid w:val="00CD7852"/>
    <w:rsid w:val="00CD79F7"/>
    <w:rsid w:val="00CE0094"/>
    <w:rsid w:val="00CE0381"/>
    <w:rsid w:val="00CE047B"/>
    <w:rsid w:val="00CE0E4D"/>
    <w:rsid w:val="00CE14BD"/>
    <w:rsid w:val="00CE22FF"/>
    <w:rsid w:val="00CE238A"/>
    <w:rsid w:val="00CE38E2"/>
    <w:rsid w:val="00CE3941"/>
    <w:rsid w:val="00CE3C60"/>
    <w:rsid w:val="00CE3E4A"/>
    <w:rsid w:val="00CE3FD9"/>
    <w:rsid w:val="00CE4758"/>
    <w:rsid w:val="00CE48B6"/>
    <w:rsid w:val="00CE4B0E"/>
    <w:rsid w:val="00CE4C5C"/>
    <w:rsid w:val="00CE50EE"/>
    <w:rsid w:val="00CE5154"/>
    <w:rsid w:val="00CE5698"/>
    <w:rsid w:val="00CE5870"/>
    <w:rsid w:val="00CE5C69"/>
    <w:rsid w:val="00CE5D47"/>
    <w:rsid w:val="00CE6167"/>
    <w:rsid w:val="00CE6C2D"/>
    <w:rsid w:val="00CE6C78"/>
    <w:rsid w:val="00CE73BA"/>
    <w:rsid w:val="00CE7E45"/>
    <w:rsid w:val="00CE7E74"/>
    <w:rsid w:val="00CF0056"/>
    <w:rsid w:val="00CF049E"/>
    <w:rsid w:val="00CF051F"/>
    <w:rsid w:val="00CF0F3A"/>
    <w:rsid w:val="00CF165C"/>
    <w:rsid w:val="00CF1B9B"/>
    <w:rsid w:val="00CF1FF5"/>
    <w:rsid w:val="00CF200D"/>
    <w:rsid w:val="00CF234F"/>
    <w:rsid w:val="00CF24E6"/>
    <w:rsid w:val="00CF26A6"/>
    <w:rsid w:val="00CF2761"/>
    <w:rsid w:val="00CF2796"/>
    <w:rsid w:val="00CF293F"/>
    <w:rsid w:val="00CF2A96"/>
    <w:rsid w:val="00CF2E3B"/>
    <w:rsid w:val="00CF3202"/>
    <w:rsid w:val="00CF3A06"/>
    <w:rsid w:val="00CF3A0D"/>
    <w:rsid w:val="00CF3A76"/>
    <w:rsid w:val="00CF4219"/>
    <w:rsid w:val="00CF4250"/>
    <w:rsid w:val="00CF4C8A"/>
    <w:rsid w:val="00CF51E0"/>
    <w:rsid w:val="00CF5231"/>
    <w:rsid w:val="00CF54D7"/>
    <w:rsid w:val="00CF551F"/>
    <w:rsid w:val="00CF56B4"/>
    <w:rsid w:val="00CF580A"/>
    <w:rsid w:val="00CF5989"/>
    <w:rsid w:val="00CF5BE2"/>
    <w:rsid w:val="00CF6495"/>
    <w:rsid w:val="00CF6E18"/>
    <w:rsid w:val="00CF773E"/>
    <w:rsid w:val="00CF7FA1"/>
    <w:rsid w:val="00D0015C"/>
    <w:rsid w:val="00D003AB"/>
    <w:rsid w:val="00D007C1"/>
    <w:rsid w:val="00D00F6D"/>
    <w:rsid w:val="00D0150F"/>
    <w:rsid w:val="00D016E2"/>
    <w:rsid w:val="00D0171D"/>
    <w:rsid w:val="00D017B8"/>
    <w:rsid w:val="00D01F0D"/>
    <w:rsid w:val="00D0209E"/>
    <w:rsid w:val="00D02121"/>
    <w:rsid w:val="00D0227A"/>
    <w:rsid w:val="00D02D9B"/>
    <w:rsid w:val="00D02DDD"/>
    <w:rsid w:val="00D02FA3"/>
    <w:rsid w:val="00D038EA"/>
    <w:rsid w:val="00D03986"/>
    <w:rsid w:val="00D03E1A"/>
    <w:rsid w:val="00D04C4B"/>
    <w:rsid w:val="00D04FB8"/>
    <w:rsid w:val="00D04FC1"/>
    <w:rsid w:val="00D051F4"/>
    <w:rsid w:val="00D05442"/>
    <w:rsid w:val="00D05735"/>
    <w:rsid w:val="00D05AD2"/>
    <w:rsid w:val="00D05AF6"/>
    <w:rsid w:val="00D065DF"/>
    <w:rsid w:val="00D06891"/>
    <w:rsid w:val="00D06CBA"/>
    <w:rsid w:val="00D07630"/>
    <w:rsid w:val="00D078A4"/>
    <w:rsid w:val="00D10022"/>
    <w:rsid w:val="00D1007F"/>
    <w:rsid w:val="00D1043A"/>
    <w:rsid w:val="00D10740"/>
    <w:rsid w:val="00D10F9F"/>
    <w:rsid w:val="00D115C8"/>
    <w:rsid w:val="00D117D2"/>
    <w:rsid w:val="00D117EF"/>
    <w:rsid w:val="00D11AE0"/>
    <w:rsid w:val="00D12110"/>
    <w:rsid w:val="00D12127"/>
    <w:rsid w:val="00D12216"/>
    <w:rsid w:val="00D126EB"/>
    <w:rsid w:val="00D12C49"/>
    <w:rsid w:val="00D12DA3"/>
    <w:rsid w:val="00D13092"/>
    <w:rsid w:val="00D133B9"/>
    <w:rsid w:val="00D136F4"/>
    <w:rsid w:val="00D13B1E"/>
    <w:rsid w:val="00D13CA6"/>
    <w:rsid w:val="00D14388"/>
    <w:rsid w:val="00D143DD"/>
    <w:rsid w:val="00D14719"/>
    <w:rsid w:val="00D1481E"/>
    <w:rsid w:val="00D14B57"/>
    <w:rsid w:val="00D15391"/>
    <w:rsid w:val="00D15413"/>
    <w:rsid w:val="00D15520"/>
    <w:rsid w:val="00D15660"/>
    <w:rsid w:val="00D1597B"/>
    <w:rsid w:val="00D15DE4"/>
    <w:rsid w:val="00D15E2A"/>
    <w:rsid w:val="00D15EA8"/>
    <w:rsid w:val="00D15FEF"/>
    <w:rsid w:val="00D16241"/>
    <w:rsid w:val="00D16ACD"/>
    <w:rsid w:val="00D16D5B"/>
    <w:rsid w:val="00D17018"/>
    <w:rsid w:val="00D17504"/>
    <w:rsid w:val="00D177F2"/>
    <w:rsid w:val="00D1791F"/>
    <w:rsid w:val="00D17FF1"/>
    <w:rsid w:val="00D207B3"/>
    <w:rsid w:val="00D20864"/>
    <w:rsid w:val="00D213A9"/>
    <w:rsid w:val="00D2156D"/>
    <w:rsid w:val="00D21799"/>
    <w:rsid w:val="00D21A4F"/>
    <w:rsid w:val="00D21D13"/>
    <w:rsid w:val="00D21DEF"/>
    <w:rsid w:val="00D21E29"/>
    <w:rsid w:val="00D21F88"/>
    <w:rsid w:val="00D22520"/>
    <w:rsid w:val="00D22E92"/>
    <w:rsid w:val="00D2302C"/>
    <w:rsid w:val="00D23102"/>
    <w:rsid w:val="00D234AB"/>
    <w:rsid w:val="00D23745"/>
    <w:rsid w:val="00D2387E"/>
    <w:rsid w:val="00D23AA9"/>
    <w:rsid w:val="00D240CD"/>
    <w:rsid w:val="00D243ED"/>
    <w:rsid w:val="00D24503"/>
    <w:rsid w:val="00D24CD4"/>
    <w:rsid w:val="00D24DDD"/>
    <w:rsid w:val="00D25030"/>
    <w:rsid w:val="00D255C8"/>
    <w:rsid w:val="00D25DE9"/>
    <w:rsid w:val="00D260D8"/>
    <w:rsid w:val="00D266B6"/>
    <w:rsid w:val="00D26D20"/>
    <w:rsid w:val="00D26E4C"/>
    <w:rsid w:val="00D26E88"/>
    <w:rsid w:val="00D26FB5"/>
    <w:rsid w:val="00D27329"/>
    <w:rsid w:val="00D27590"/>
    <w:rsid w:val="00D276CE"/>
    <w:rsid w:val="00D30007"/>
    <w:rsid w:val="00D3017E"/>
    <w:rsid w:val="00D304C8"/>
    <w:rsid w:val="00D30C84"/>
    <w:rsid w:val="00D30DE6"/>
    <w:rsid w:val="00D319D6"/>
    <w:rsid w:val="00D31B66"/>
    <w:rsid w:val="00D32464"/>
    <w:rsid w:val="00D32C2B"/>
    <w:rsid w:val="00D32CCC"/>
    <w:rsid w:val="00D3347E"/>
    <w:rsid w:val="00D33608"/>
    <w:rsid w:val="00D339AB"/>
    <w:rsid w:val="00D339B3"/>
    <w:rsid w:val="00D3435E"/>
    <w:rsid w:val="00D344FF"/>
    <w:rsid w:val="00D347A0"/>
    <w:rsid w:val="00D348F1"/>
    <w:rsid w:val="00D34970"/>
    <w:rsid w:val="00D349B8"/>
    <w:rsid w:val="00D3501F"/>
    <w:rsid w:val="00D3502A"/>
    <w:rsid w:val="00D3525F"/>
    <w:rsid w:val="00D358BD"/>
    <w:rsid w:val="00D361ED"/>
    <w:rsid w:val="00D364AB"/>
    <w:rsid w:val="00D365DF"/>
    <w:rsid w:val="00D36688"/>
    <w:rsid w:val="00D36819"/>
    <w:rsid w:val="00D36EC1"/>
    <w:rsid w:val="00D36FDA"/>
    <w:rsid w:val="00D36FF1"/>
    <w:rsid w:val="00D3794D"/>
    <w:rsid w:val="00D37ECD"/>
    <w:rsid w:val="00D40D29"/>
    <w:rsid w:val="00D410BC"/>
    <w:rsid w:val="00D4144C"/>
    <w:rsid w:val="00D41560"/>
    <w:rsid w:val="00D416B9"/>
    <w:rsid w:val="00D41A8B"/>
    <w:rsid w:val="00D42087"/>
    <w:rsid w:val="00D421CE"/>
    <w:rsid w:val="00D424BD"/>
    <w:rsid w:val="00D426A9"/>
    <w:rsid w:val="00D426C1"/>
    <w:rsid w:val="00D42C35"/>
    <w:rsid w:val="00D42DBE"/>
    <w:rsid w:val="00D434BD"/>
    <w:rsid w:val="00D434F8"/>
    <w:rsid w:val="00D4380D"/>
    <w:rsid w:val="00D44490"/>
    <w:rsid w:val="00D44A22"/>
    <w:rsid w:val="00D44BBC"/>
    <w:rsid w:val="00D4537C"/>
    <w:rsid w:val="00D45986"/>
    <w:rsid w:val="00D462C0"/>
    <w:rsid w:val="00D46999"/>
    <w:rsid w:val="00D46ED4"/>
    <w:rsid w:val="00D46FFC"/>
    <w:rsid w:val="00D50931"/>
    <w:rsid w:val="00D51015"/>
    <w:rsid w:val="00D513B3"/>
    <w:rsid w:val="00D51B66"/>
    <w:rsid w:val="00D5208C"/>
    <w:rsid w:val="00D520CB"/>
    <w:rsid w:val="00D5291B"/>
    <w:rsid w:val="00D52931"/>
    <w:rsid w:val="00D53200"/>
    <w:rsid w:val="00D53213"/>
    <w:rsid w:val="00D53222"/>
    <w:rsid w:val="00D5373B"/>
    <w:rsid w:val="00D53862"/>
    <w:rsid w:val="00D53D13"/>
    <w:rsid w:val="00D53F94"/>
    <w:rsid w:val="00D542D4"/>
    <w:rsid w:val="00D54BF8"/>
    <w:rsid w:val="00D54CEC"/>
    <w:rsid w:val="00D54E44"/>
    <w:rsid w:val="00D54E5D"/>
    <w:rsid w:val="00D5500A"/>
    <w:rsid w:val="00D55193"/>
    <w:rsid w:val="00D558B6"/>
    <w:rsid w:val="00D55A44"/>
    <w:rsid w:val="00D55A6B"/>
    <w:rsid w:val="00D55B20"/>
    <w:rsid w:val="00D55B72"/>
    <w:rsid w:val="00D56125"/>
    <w:rsid w:val="00D56360"/>
    <w:rsid w:val="00D56AA0"/>
    <w:rsid w:val="00D57224"/>
    <w:rsid w:val="00D57650"/>
    <w:rsid w:val="00D57F93"/>
    <w:rsid w:val="00D60824"/>
    <w:rsid w:val="00D609C7"/>
    <w:rsid w:val="00D60E1D"/>
    <w:rsid w:val="00D60F89"/>
    <w:rsid w:val="00D617F4"/>
    <w:rsid w:val="00D61B37"/>
    <w:rsid w:val="00D62BC3"/>
    <w:rsid w:val="00D62DF4"/>
    <w:rsid w:val="00D62E43"/>
    <w:rsid w:val="00D6305C"/>
    <w:rsid w:val="00D6322E"/>
    <w:rsid w:val="00D63321"/>
    <w:rsid w:val="00D634F6"/>
    <w:rsid w:val="00D63535"/>
    <w:rsid w:val="00D6386B"/>
    <w:rsid w:val="00D63D2F"/>
    <w:rsid w:val="00D645C6"/>
    <w:rsid w:val="00D652EC"/>
    <w:rsid w:val="00D65320"/>
    <w:rsid w:val="00D658E0"/>
    <w:rsid w:val="00D6625F"/>
    <w:rsid w:val="00D66413"/>
    <w:rsid w:val="00D6679B"/>
    <w:rsid w:val="00D66818"/>
    <w:rsid w:val="00D66D2D"/>
    <w:rsid w:val="00D671C4"/>
    <w:rsid w:val="00D7021E"/>
    <w:rsid w:val="00D70CF8"/>
    <w:rsid w:val="00D7126C"/>
    <w:rsid w:val="00D71322"/>
    <w:rsid w:val="00D71556"/>
    <w:rsid w:val="00D7163A"/>
    <w:rsid w:val="00D7235C"/>
    <w:rsid w:val="00D7257F"/>
    <w:rsid w:val="00D726A7"/>
    <w:rsid w:val="00D72AD1"/>
    <w:rsid w:val="00D72D42"/>
    <w:rsid w:val="00D73430"/>
    <w:rsid w:val="00D734C5"/>
    <w:rsid w:val="00D73595"/>
    <w:rsid w:val="00D74116"/>
    <w:rsid w:val="00D74ABD"/>
    <w:rsid w:val="00D74F64"/>
    <w:rsid w:val="00D7506B"/>
    <w:rsid w:val="00D756DD"/>
    <w:rsid w:val="00D76FA0"/>
    <w:rsid w:val="00D770C8"/>
    <w:rsid w:val="00D775BD"/>
    <w:rsid w:val="00D77EFC"/>
    <w:rsid w:val="00D77F35"/>
    <w:rsid w:val="00D8025E"/>
    <w:rsid w:val="00D80520"/>
    <w:rsid w:val="00D8076F"/>
    <w:rsid w:val="00D80FDE"/>
    <w:rsid w:val="00D81C0F"/>
    <w:rsid w:val="00D8218B"/>
    <w:rsid w:val="00D82606"/>
    <w:rsid w:val="00D828BA"/>
    <w:rsid w:val="00D82991"/>
    <w:rsid w:val="00D82BF6"/>
    <w:rsid w:val="00D8310F"/>
    <w:rsid w:val="00D83758"/>
    <w:rsid w:val="00D83849"/>
    <w:rsid w:val="00D8425C"/>
    <w:rsid w:val="00D844CF"/>
    <w:rsid w:val="00D84633"/>
    <w:rsid w:val="00D84EC1"/>
    <w:rsid w:val="00D8558E"/>
    <w:rsid w:val="00D857DC"/>
    <w:rsid w:val="00D85E3A"/>
    <w:rsid w:val="00D86606"/>
    <w:rsid w:val="00D86738"/>
    <w:rsid w:val="00D86B6A"/>
    <w:rsid w:val="00D86D6B"/>
    <w:rsid w:val="00D871D7"/>
    <w:rsid w:val="00D876B6"/>
    <w:rsid w:val="00D877E7"/>
    <w:rsid w:val="00D87D8A"/>
    <w:rsid w:val="00D901E2"/>
    <w:rsid w:val="00D90216"/>
    <w:rsid w:val="00D9062D"/>
    <w:rsid w:val="00D90903"/>
    <w:rsid w:val="00D90F63"/>
    <w:rsid w:val="00D91281"/>
    <w:rsid w:val="00D92184"/>
    <w:rsid w:val="00D9230A"/>
    <w:rsid w:val="00D9282E"/>
    <w:rsid w:val="00D92A5E"/>
    <w:rsid w:val="00D92C0E"/>
    <w:rsid w:val="00D92E58"/>
    <w:rsid w:val="00D933EF"/>
    <w:rsid w:val="00D93413"/>
    <w:rsid w:val="00D93479"/>
    <w:rsid w:val="00D93557"/>
    <w:rsid w:val="00D93634"/>
    <w:rsid w:val="00D93744"/>
    <w:rsid w:val="00D93B9D"/>
    <w:rsid w:val="00D94842"/>
    <w:rsid w:val="00D94DD2"/>
    <w:rsid w:val="00D94DD9"/>
    <w:rsid w:val="00D9505E"/>
    <w:rsid w:val="00D951F3"/>
    <w:rsid w:val="00D9533D"/>
    <w:rsid w:val="00D955A8"/>
    <w:rsid w:val="00D95E1C"/>
    <w:rsid w:val="00D960DF"/>
    <w:rsid w:val="00D962E3"/>
    <w:rsid w:val="00D965B3"/>
    <w:rsid w:val="00D96B3E"/>
    <w:rsid w:val="00D96DD0"/>
    <w:rsid w:val="00D97716"/>
    <w:rsid w:val="00DA0BF6"/>
    <w:rsid w:val="00DA192C"/>
    <w:rsid w:val="00DA1CA9"/>
    <w:rsid w:val="00DA2347"/>
    <w:rsid w:val="00DA23D7"/>
    <w:rsid w:val="00DA2894"/>
    <w:rsid w:val="00DA28B2"/>
    <w:rsid w:val="00DA2AEE"/>
    <w:rsid w:val="00DA2DB9"/>
    <w:rsid w:val="00DA3DD0"/>
    <w:rsid w:val="00DA3FB3"/>
    <w:rsid w:val="00DA47D0"/>
    <w:rsid w:val="00DA4940"/>
    <w:rsid w:val="00DA4A96"/>
    <w:rsid w:val="00DA4F9D"/>
    <w:rsid w:val="00DA548B"/>
    <w:rsid w:val="00DA5B67"/>
    <w:rsid w:val="00DA61D7"/>
    <w:rsid w:val="00DA6210"/>
    <w:rsid w:val="00DA63F8"/>
    <w:rsid w:val="00DA65F3"/>
    <w:rsid w:val="00DA6658"/>
    <w:rsid w:val="00DA66B7"/>
    <w:rsid w:val="00DA68B0"/>
    <w:rsid w:val="00DA6BA3"/>
    <w:rsid w:val="00DA70F0"/>
    <w:rsid w:val="00DA7113"/>
    <w:rsid w:val="00DA7383"/>
    <w:rsid w:val="00DA7C4C"/>
    <w:rsid w:val="00DB046C"/>
    <w:rsid w:val="00DB0DE4"/>
    <w:rsid w:val="00DB19B0"/>
    <w:rsid w:val="00DB19DE"/>
    <w:rsid w:val="00DB1CC5"/>
    <w:rsid w:val="00DB256F"/>
    <w:rsid w:val="00DB26F1"/>
    <w:rsid w:val="00DB272F"/>
    <w:rsid w:val="00DB29FB"/>
    <w:rsid w:val="00DB2A06"/>
    <w:rsid w:val="00DB2BF8"/>
    <w:rsid w:val="00DB2F62"/>
    <w:rsid w:val="00DB337B"/>
    <w:rsid w:val="00DB3600"/>
    <w:rsid w:val="00DB38C4"/>
    <w:rsid w:val="00DB3FA5"/>
    <w:rsid w:val="00DB47EF"/>
    <w:rsid w:val="00DB4AC2"/>
    <w:rsid w:val="00DB5088"/>
    <w:rsid w:val="00DB52E2"/>
    <w:rsid w:val="00DB55D9"/>
    <w:rsid w:val="00DB6048"/>
    <w:rsid w:val="00DB60FE"/>
    <w:rsid w:val="00DB61A0"/>
    <w:rsid w:val="00DB67A4"/>
    <w:rsid w:val="00DB6A69"/>
    <w:rsid w:val="00DB6A6E"/>
    <w:rsid w:val="00DB6BB2"/>
    <w:rsid w:val="00DB6C81"/>
    <w:rsid w:val="00DB7350"/>
    <w:rsid w:val="00DB73B1"/>
    <w:rsid w:val="00DB747E"/>
    <w:rsid w:val="00DB7872"/>
    <w:rsid w:val="00DC0B87"/>
    <w:rsid w:val="00DC0E33"/>
    <w:rsid w:val="00DC1469"/>
    <w:rsid w:val="00DC16CD"/>
    <w:rsid w:val="00DC182E"/>
    <w:rsid w:val="00DC2339"/>
    <w:rsid w:val="00DC2770"/>
    <w:rsid w:val="00DC2A2F"/>
    <w:rsid w:val="00DC2A35"/>
    <w:rsid w:val="00DC2F73"/>
    <w:rsid w:val="00DC311D"/>
    <w:rsid w:val="00DC320B"/>
    <w:rsid w:val="00DC320D"/>
    <w:rsid w:val="00DC34BF"/>
    <w:rsid w:val="00DC35C4"/>
    <w:rsid w:val="00DC37B2"/>
    <w:rsid w:val="00DC3A7C"/>
    <w:rsid w:val="00DC3AE3"/>
    <w:rsid w:val="00DC3CD2"/>
    <w:rsid w:val="00DC4924"/>
    <w:rsid w:val="00DC4E0D"/>
    <w:rsid w:val="00DC500F"/>
    <w:rsid w:val="00DC5BAC"/>
    <w:rsid w:val="00DC656E"/>
    <w:rsid w:val="00DC673C"/>
    <w:rsid w:val="00DC69D6"/>
    <w:rsid w:val="00DC6F13"/>
    <w:rsid w:val="00DC7A4E"/>
    <w:rsid w:val="00DC7AAA"/>
    <w:rsid w:val="00DC7EB8"/>
    <w:rsid w:val="00DD0D8E"/>
    <w:rsid w:val="00DD0FC9"/>
    <w:rsid w:val="00DD1AF8"/>
    <w:rsid w:val="00DD1B5B"/>
    <w:rsid w:val="00DD1C27"/>
    <w:rsid w:val="00DD21C9"/>
    <w:rsid w:val="00DD2446"/>
    <w:rsid w:val="00DD25F4"/>
    <w:rsid w:val="00DD2A83"/>
    <w:rsid w:val="00DD2FE3"/>
    <w:rsid w:val="00DD32C5"/>
    <w:rsid w:val="00DD3497"/>
    <w:rsid w:val="00DD36FE"/>
    <w:rsid w:val="00DD3ACC"/>
    <w:rsid w:val="00DD4341"/>
    <w:rsid w:val="00DD4410"/>
    <w:rsid w:val="00DD51C6"/>
    <w:rsid w:val="00DD59AA"/>
    <w:rsid w:val="00DD5A07"/>
    <w:rsid w:val="00DD5D36"/>
    <w:rsid w:val="00DD5E3A"/>
    <w:rsid w:val="00DD5E47"/>
    <w:rsid w:val="00DD5EBC"/>
    <w:rsid w:val="00DD607B"/>
    <w:rsid w:val="00DD64CE"/>
    <w:rsid w:val="00DD66BA"/>
    <w:rsid w:val="00DD6C66"/>
    <w:rsid w:val="00DD6ECD"/>
    <w:rsid w:val="00DD71AD"/>
    <w:rsid w:val="00DD766B"/>
    <w:rsid w:val="00DE118B"/>
    <w:rsid w:val="00DE1311"/>
    <w:rsid w:val="00DE13CF"/>
    <w:rsid w:val="00DE193D"/>
    <w:rsid w:val="00DE2581"/>
    <w:rsid w:val="00DE2BB7"/>
    <w:rsid w:val="00DE31CE"/>
    <w:rsid w:val="00DE334D"/>
    <w:rsid w:val="00DE3740"/>
    <w:rsid w:val="00DE3990"/>
    <w:rsid w:val="00DE3B64"/>
    <w:rsid w:val="00DE3F70"/>
    <w:rsid w:val="00DE42FC"/>
    <w:rsid w:val="00DE4303"/>
    <w:rsid w:val="00DE46E4"/>
    <w:rsid w:val="00DE47EB"/>
    <w:rsid w:val="00DE57CA"/>
    <w:rsid w:val="00DE5A1E"/>
    <w:rsid w:val="00DE6347"/>
    <w:rsid w:val="00DE63CE"/>
    <w:rsid w:val="00DE6B5D"/>
    <w:rsid w:val="00DE6D7F"/>
    <w:rsid w:val="00DF000D"/>
    <w:rsid w:val="00DF05D5"/>
    <w:rsid w:val="00DF0722"/>
    <w:rsid w:val="00DF07B7"/>
    <w:rsid w:val="00DF0C93"/>
    <w:rsid w:val="00DF102B"/>
    <w:rsid w:val="00DF1211"/>
    <w:rsid w:val="00DF2268"/>
    <w:rsid w:val="00DF22AE"/>
    <w:rsid w:val="00DF22B8"/>
    <w:rsid w:val="00DF2502"/>
    <w:rsid w:val="00DF278D"/>
    <w:rsid w:val="00DF2CC1"/>
    <w:rsid w:val="00DF325F"/>
    <w:rsid w:val="00DF347A"/>
    <w:rsid w:val="00DF356C"/>
    <w:rsid w:val="00DF366E"/>
    <w:rsid w:val="00DF3756"/>
    <w:rsid w:val="00DF3D20"/>
    <w:rsid w:val="00DF3DBC"/>
    <w:rsid w:val="00DF3F46"/>
    <w:rsid w:val="00DF474F"/>
    <w:rsid w:val="00DF47DE"/>
    <w:rsid w:val="00DF4E69"/>
    <w:rsid w:val="00DF59C8"/>
    <w:rsid w:val="00DF6496"/>
    <w:rsid w:val="00DF6A24"/>
    <w:rsid w:val="00DF716F"/>
    <w:rsid w:val="00DF7588"/>
    <w:rsid w:val="00DF7E72"/>
    <w:rsid w:val="00E01217"/>
    <w:rsid w:val="00E01549"/>
    <w:rsid w:val="00E01654"/>
    <w:rsid w:val="00E01EEC"/>
    <w:rsid w:val="00E0207C"/>
    <w:rsid w:val="00E02444"/>
    <w:rsid w:val="00E02457"/>
    <w:rsid w:val="00E028FD"/>
    <w:rsid w:val="00E02C77"/>
    <w:rsid w:val="00E03059"/>
    <w:rsid w:val="00E03744"/>
    <w:rsid w:val="00E03860"/>
    <w:rsid w:val="00E03B82"/>
    <w:rsid w:val="00E041BD"/>
    <w:rsid w:val="00E04439"/>
    <w:rsid w:val="00E0450E"/>
    <w:rsid w:val="00E04716"/>
    <w:rsid w:val="00E05070"/>
    <w:rsid w:val="00E0539C"/>
    <w:rsid w:val="00E053B9"/>
    <w:rsid w:val="00E0563E"/>
    <w:rsid w:val="00E05715"/>
    <w:rsid w:val="00E0586E"/>
    <w:rsid w:val="00E06648"/>
    <w:rsid w:val="00E06DEC"/>
    <w:rsid w:val="00E06E45"/>
    <w:rsid w:val="00E07244"/>
    <w:rsid w:val="00E07462"/>
    <w:rsid w:val="00E07D54"/>
    <w:rsid w:val="00E10321"/>
    <w:rsid w:val="00E103D8"/>
    <w:rsid w:val="00E10671"/>
    <w:rsid w:val="00E10A40"/>
    <w:rsid w:val="00E10AAC"/>
    <w:rsid w:val="00E10E3B"/>
    <w:rsid w:val="00E111B4"/>
    <w:rsid w:val="00E1123A"/>
    <w:rsid w:val="00E115EB"/>
    <w:rsid w:val="00E11861"/>
    <w:rsid w:val="00E119C6"/>
    <w:rsid w:val="00E11B45"/>
    <w:rsid w:val="00E12269"/>
    <w:rsid w:val="00E12FD7"/>
    <w:rsid w:val="00E1328B"/>
    <w:rsid w:val="00E135A7"/>
    <w:rsid w:val="00E13793"/>
    <w:rsid w:val="00E13CA6"/>
    <w:rsid w:val="00E13F6C"/>
    <w:rsid w:val="00E13FDE"/>
    <w:rsid w:val="00E14108"/>
    <w:rsid w:val="00E15148"/>
    <w:rsid w:val="00E15712"/>
    <w:rsid w:val="00E15F87"/>
    <w:rsid w:val="00E16075"/>
    <w:rsid w:val="00E16162"/>
    <w:rsid w:val="00E16182"/>
    <w:rsid w:val="00E16340"/>
    <w:rsid w:val="00E16400"/>
    <w:rsid w:val="00E1653B"/>
    <w:rsid w:val="00E167D8"/>
    <w:rsid w:val="00E16ADE"/>
    <w:rsid w:val="00E16BD3"/>
    <w:rsid w:val="00E20644"/>
    <w:rsid w:val="00E206BC"/>
    <w:rsid w:val="00E20B05"/>
    <w:rsid w:val="00E21B5C"/>
    <w:rsid w:val="00E21D53"/>
    <w:rsid w:val="00E226B5"/>
    <w:rsid w:val="00E22FBC"/>
    <w:rsid w:val="00E230ED"/>
    <w:rsid w:val="00E233AC"/>
    <w:rsid w:val="00E237DB"/>
    <w:rsid w:val="00E23E9E"/>
    <w:rsid w:val="00E23F07"/>
    <w:rsid w:val="00E24324"/>
    <w:rsid w:val="00E24B89"/>
    <w:rsid w:val="00E24C79"/>
    <w:rsid w:val="00E24C97"/>
    <w:rsid w:val="00E25481"/>
    <w:rsid w:val="00E254BD"/>
    <w:rsid w:val="00E256CA"/>
    <w:rsid w:val="00E25F90"/>
    <w:rsid w:val="00E260C6"/>
    <w:rsid w:val="00E260CD"/>
    <w:rsid w:val="00E26211"/>
    <w:rsid w:val="00E26CB0"/>
    <w:rsid w:val="00E26EB0"/>
    <w:rsid w:val="00E270A1"/>
    <w:rsid w:val="00E273FF"/>
    <w:rsid w:val="00E274E0"/>
    <w:rsid w:val="00E27831"/>
    <w:rsid w:val="00E27E69"/>
    <w:rsid w:val="00E300D8"/>
    <w:rsid w:val="00E3044F"/>
    <w:rsid w:val="00E3098D"/>
    <w:rsid w:val="00E30BC0"/>
    <w:rsid w:val="00E30CAE"/>
    <w:rsid w:val="00E30E41"/>
    <w:rsid w:val="00E314B9"/>
    <w:rsid w:val="00E3186D"/>
    <w:rsid w:val="00E31A95"/>
    <w:rsid w:val="00E320A3"/>
    <w:rsid w:val="00E324A1"/>
    <w:rsid w:val="00E32A36"/>
    <w:rsid w:val="00E32B1C"/>
    <w:rsid w:val="00E33BB8"/>
    <w:rsid w:val="00E33E74"/>
    <w:rsid w:val="00E34170"/>
    <w:rsid w:val="00E3451C"/>
    <w:rsid w:val="00E3502C"/>
    <w:rsid w:val="00E35427"/>
    <w:rsid w:val="00E363E4"/>
    <w:rsid w:val="00E365A0"/>
    <w:rsid w:val="00E36F74"/>
    <w:rsid w:val="00E37475"/>
    <w:rsid w:val="00E37939"/>
    <w:rsid w:val="00E4141C"/>
    <w:rsid w:val="00E41953"/>
    <w:rsid w:val="00E41AF7"/>
    <w:rsid w:val="00E41C42"/>
    <w:rsid w:val="00E42507"/>
    <w:rsid w:val="00E42EAB"/>
    <w:rsid w:val="00E42F04"/>
    <w:rsid w:val="00E431F0"/>
    <w:rsid w:val="00E43220"/>
    <w:rsid w:val="00E43250"/>
    <w:rsid w:val="00E43478"/>
    <w:rsid w:val="00E4352F"/>
    <w:rsid w:val="00E43727"/>
    <w:rsid w:val="00E43987"/>
    <w:rsid w:val="00E43BC1"/>
    <w:rsid w:val="00E43C39"/>
    <w:rsid w:val="00E44138"/>
    <w:rsid w:val="00E45190"/>
    <w:rsid w:val="00E45344"/>
    <w:rsid w:val="00E45A2E"/>
    <w:rsid w:val="00E45D90"/>
    <w:rsid w:val="00E45FB3"/>
    <w:rsid w:val="00E462A7"/>
    <w:rsid w:val="00E46643"/>
    <w:rsid w:val="00E46691"/>
    <w:rsid w:val="00E46843"/>
    <w:rsid w:val="00E479FE"/>
    <w:rsid w:val="00E47A80"/>
    <w:rsid w:val="00E47B8D"/>
    <w:rsid w:val="00E47DBA"/>
    <w:rsid w:val="00E47F53"/>
    <w:rsid w:val="00E500D5"/>
    <w:rsid w:val="00E50290"/>
    <w:rsid w:val="00E507C1"/>
    <w:rsid w:val="00E50AA8"/>
    <w:rsid w:val="00E50E5D"/>
    <w:rsid w:val="00E51187"/>
    <w:rsid w:val="00E518B8"/>
    <w:rsid w:val="00E51A8D"/>
    <w:rsid w:val="00E52028"/>
    <w:rsid w:val="00E524DF"/>
    <w:rsid w:val="00E52696"/>
    <w:rsid w:val="00E52C52"/>
    <w:rsid w:val="00E53114"/>
    <w:rsid w:val="00E53130"/>
    <w:rsid w:val="00E53308"/>
    <w:rsid w:val="00E5353F"/>
    <w:rsid w:val="00E53648"/>
    <w:rsid w:val="00E536EE"/>
    <w:rsid w:val="00E537BA"/>
    <w:rsid w:val="00E53D01"/>
    <w:rsid w:val="00E53F42"/>
    <w:rsid w:val="00E540BD"/>
    <w:rsid w:val="00E540D7"/>
    <w:rsid w:val="00E54735"/>
    <w:rsid w:val="00E55677"/>
    <w:rsid w:val="00E55B5D"/>
    <w:rsid w:val="00E55FFF"/>
    <w:rsid w:val="00E5629F"/>
    <w:rsid w:val="00E56CC8"/>
    <w:rsid w:val="00E56D45"/>
    <w:rsid w:val="00E56DF5"/>
    <w:rsid w:val="00E571E4"/>
    <w:rsid w:val="00E57390"/>
    <w:rsid w:val="00E5767C"/>
    <w:rsid w:val="00E579F6"/>
    <w:rsid w:val="00E57E76"/>
    <w:rsid w:val="00E57FC8"/>
    <w:rsid w:val="00E6051A"/>
    <w:rsid w:val="00E60524"/>
    <w:rsid w:val="00E607C0"/>
    <w:rsid w:val="00E60B5D"/>
    <w:rsid w:val="00E61160"/>
    <w:rsid w:val="00E614DF"/>
    <w:rsid w:val="00E61658"/>
    <w:rsid w:val="00E6171D"/>
    <w:rsid w:val="00E61721"/>
    <w:rsid w:val="00E62060"/>
    <w:rsid w:val="00E62655"/>
    <w:rsid w:val="00E626DE"/>
    <w:rsid w:val="00E62B2D"/>
    <w:rsid w:val="00E62C38"/>
    <w:rsid w:val="00E642A4"/>
    <w:rsid w:val="00E64345"/>
    <w:rsid w:val="00E6462D"/>
    <w:rsid w:val="00E64940"/>
    <w:rsid w:val="00E64C52"/>
    <w:rsid w:val="00E6510C"/>
    <w:rsid w:val="00E65222"/>
    <w:rsid w:val="00E65264"/>
    <w:rsid w:val="00E65337"/>
    <w:rsid w:val="00E6538C"/>
    <w:rsid w:val="00E658B5"/>
    <w:rsid w:val="00E65B72"/>
    <w:rsid w:val="00E65C75"/>
    <w:rsid w:val="00E65E61"/>
    <w:rsid w:val="00E6634C"/>
    <w:rsid w:val="00E66595"/>
    <w:rsid w:val="00E66A29"/>
    <w:rsid w:val="00E67476"/>
    <w:rsid w:val="00E675BC"/>
    <w:rsid w:val="00E67606"/>
    <w:rsid w:val="00E676AD"/>
    <w:rsid w:val="00E67C2A"/>
    <w:rsid w:val="00E67D10"/>
    <w:rsid w:val="00E67F85"/>
    <w:rsid w:val="00E70195"/>
    <w:rsid w:val="00E7027B"/>
    <w:rsid w:val="00E7062F"/>
    <w:rsid w:val="00E70760"/>
    <w:rsid w:val="00E709A9"/>
    <w:rsid w:val="00E7140B"/>
    <w:rsid w:val="00E715B8"/>
    <w:rsid w:val="00E7185A"/>
    <w:rsid w:val="00E719D3"/>
    <w:rsid w:val="00E71E0D"/>
    <w:rsid w:val="00E71F6B"/>
    <w:rsid w:val="00E71FF8"/>
    <w:rsid w:val="00E7233E"/>
    <w:rsid w:val="00E724F8"/>
    <w:rsid w:val="00E726B4"/>
    <w:rsid w:val="00E72A37"/>
    <w:rsid w:val="00E72CC9"/>
    <w:rsid w:val="00E740CF"/>
    <w:rsid w:val="00E743C9"/>
    <w:rsid w:val="00E74429"/>
    <w:rsid w:val="00E745C0"/>
    <w:rsid w:val="00E74A9F"/>
    <w:rsid w:val="00E74AB7"/>
    <w:rsid w:val="00E74EFF"/>
    <w:rsid w:val="00E74F9B"/>
    <w:rsid w:val="00E75151"/>
    <w:rsid w:val="00E75669"/>
    <w:rsid w:val="00E778B1"/>
    <w:rsid w:val="00E77C80"/>
    <w:rsid w:val="00E77E3D"/>
    <w:rsid w:val="00E80000"/>
    <w:rsid w:val="00E806C5"/>
    <w:rsid w:val="00E809BB"/>
    <w:rsid w:val="00E80B79"/>
    <w:rsid w:val="00E80C4C"/>
    <w:rsid w:val="00E80CE1"/>
    <w:rsid w:val="00E80DD2"/>
    <w:rsid w:val="00E80E51"/>
    <w:rsid w:val="00E80F48"/>
    <w:rsid w:val="00E812DB"/>
    <w:rsid w:val="00E8188A"/>
    <w:rsid w:val="00E81DC9"/>
    <w:rsid w:val="00E824E4"/>
    <w:rsid w:val="00E825A5"/>
    <w:rsid w:val="00E825A7"/>
    <w:rsid w:val="00E82B79"/>
    <w:rsid w:val="00E8342F"/>
    <w:rsid w:val="00E83E8A"/>
    <w:rsid w:val="00E845F6"/>
    <w:rsid w:val="00E84703"/>
    <w:rsid w:val="00E84BDC"/>
    <w:rsid w:val="00E84E93"/>
    <w:rsid w:val="00E84F60"/>
    <w:rsid w:val="00E855BB"/>
    <w:rsid w:val="00E8569E"/>
    <w:rsid w:val="00E85A34"/>
    <w:rsid w:val="00E863F1"/>
    <w:rsid w:val="00E86B81"/>
    <w:rsid w:val="00E86F1A"/>
    <w:rsid w:val="00E870FA"/>
    <w:rsid w:val="00E87732"/>
    <w:rsid w:val="00E9040F"/>
    <w:rsid w:val="00E905C1"/>
    <w:rsid w:val="00E90BE4"/>
    <w:rsid w:val="00E90C5D"/>
    <w:rsid w:val="00E9165A"/>
    <w:rsid w:val="00E9169F"/>
    <w:rsid w:val="00E917BF"/>
    <w:rsid w:val="00E917DA"/>
    <w:rsid w:val="00E91AD6"/>
    <w:rsid w:val="00E91CBA"/>
    <w:rsid w:val="00E93007"/>
    <w:rsid w:val="00E935D7"/>
    <w:rsid w:val="00E93809"/>
    <w:rsid w:val="00E94268"/>
    <w:rsid w:val="00E943BD"/>
    <w:rsid w:val="00E94BB6"/>
    <w:rsid w:val="00E94F23"/>
    <w:rsid w:val="00E950E8"/>
    <w:rsid w:val="00E967AB"/>
    <w:rsid w:val="00E969BB"/>
    <w:rsid w:val="00E96B84"/>
    <w:rsid w:val="00E96DAA"/>
    <w:rsid w:val="00E96EA4"/>
    <w:rsid w:val="00E96F0A"/>
    <w:rsid w:val="00E97B4A"/>
    <w:rsid w:val="00E97D39"/>
    <w:rsid w:val="00EA03E6"/>
    <w:rsid w:val="00EA05C0"/>
    <w:rsid w:val="00EA0601"/>
    <w:rsid w:val="00EA07CE"/>
    <w:rsid w:val="00EA0DFC"/>
    <w:rsid w:val="00EA0EF6"/>
    <w:rsid w:val="00EA0EF9"/>
    <w:rsid w:val="00EA0F79"/>
    <w:rsid w:val="00EA1817"/>
    <w:rsid w:val="00EA331A"/>
    <w:rsid w:val="00EA3718"/>
    <w:rsid w:val="00EA3B00"/>
    <w:rsid w:val="00EA3C86"/>
    <w:rsid w:val="00EA406D"/>
    <w:rsid w:val="00EA4747"/>
    <w:rsid w:val="00EA4EF3"/>
    <w:rsid w:val="00EA5562"/>
    <w:rsid w:val="00EA569D"/>
    <w:rsid w:val="00EA577F"/>
    <w:rsid w:val="00EA5ADA"/>
    <w:rsid w:val="00EA5F4B"/>
    <w:rsid w:val="00EA699E"/>
    <w:rsid w:val="00EA6D40"/>
    <w:rsid w:val="00EA70B3"/>
    <w:rsid w:val="00EA7375"/>
    <w:rsid w:val="00EA7D6F"/>
    <w:rsid w:val="00EB071D"/>
    <w:rsid w:val="00EB0A42"/>
    <w:rsid w:val="00EB0D23"/>
    <w:rsid w:val="00EB139D"/>
    <w:rsid w:val="00EB1451"/>
    <w:rsid w:val="00EB15A2"/>
    <w:rsid w:val="00EB1B90"/>
    <w:rsid w:val="00EB1D61"/>
    <w:rsid w:val="00EB1E14"/>
    <w:rsid w:val="00EB1EE0"/>
    <w:rsid w:val="00EB1F2B"/>
    <w:rsid w:val="00EB1F65"/>
    <w:rsid w:val="00EB2049"/>
    <w:rsid w:val="00EB2107"/>
    <w:rsid w:val="00EB23A3"/>
    <w:rsid w:val="00EB254F"/>
    <w:rsid w:val="00EB2919"/>
    <w:rsid w:val="00EB2C7E"/>
    <w:rsid w:val="00EB2DE6"/>
    <w:rsid w:val="00EB38F9"/>
    <w:rsid w:val="00EB3B1C"/>
    <w:rsid w:val="00EB3B22"/>
    <w:rsid w:val="00EB40C9"/>
    <w:rsid w:val="00EB425C"/>
    <w:rsid w:val="00EB4320"/>
    <w:rsid w:val="00EB4321"/>
    <w:rsid w:val="00EB4338"/>
    <w:rsid w:val="00EB4770"/>
    <w:rsid w:val="00EB54D5"/>
    <w:rsid w:val="00EB5531"/>
    <w:rsid w:val="00EB59C8"/>
    <w:rsid w:val="00EB5B51"/>
    <w:rsid w:val="00EB5CC8"/>
    <w:rsid w:val="00EB63D8"/>
    <w:rsid w:val="00EB6555"/>
    <w:rsid w:val="00EB6951"/>
    <w:rsid w:val="00EB6C67"/>
    <w:rsid w:val="00EB711D"/>
    <w:rsid w:val="00EB7198"/>
    <w:rsid w:val="00EB73CC"/>
    <w:rsid w:val="00EB7548"/>
    <w:rsid w:val="00EC035A"/>
    <w:rsid w:val="00EC038F"/>
    <w:rsid w:val="00EC067F"/>
    <w:rsid w:val="00EC0B52"/>
    <w:rsid w:val="00EC12BC"/>
    <w:rsid w:val="00EC12CE"/>
    <w:rsid w:val="00EC1CC0"/>
    <w:rsid w:val="00EC2A78"/>
    <w:rsid w:val="00EC366D"/>
    <w:rsid w:val="00EC3CF7"/>
    <w:rsid w:val="00EC3EF0"/>
    <w:rsid w:val="00EC4171"/>
    <w:rsid w:val="00EC55EF"/>
    <w:rsid w:val="00EC579B"/>
    <w:rsid w:val="00EC5CE2"/>
    <w:rsid w:val="00EC6167"/>
    <w:rsid w:val="00EC658E"/>
    <w:rsid w:val="00EC6775"/>
    <w:rsid w:val="00EC698A"/>
    <w:rsid w:val="00EC748B"/>
    <w:rsid w:val="00EC785F"/>
    <w:rsid w:val="00EC79F8"/>
    <w:rsid w:val="00EC7EFD"/>
    <w:rsid w:val="00ED0139"/>
    <w:rsid w:val="00ED0444"/>
    <w:rsid w:val="00ED0CA9"/>
    <w:rsid w:val="00ED0EC3"/>
    <w:rsid w:val="00ED13D0"/>
    <w:rsid w:val="00ED1477"/>
    <w:rsid w:val="00ED1D09"/>
    <w:rsid w:val="00ED267A"/>
    <w:rsid w:val="00ED2C8C"/>
    <w:rsid w:val="00ED3530"/>
    <w:rsid w:val="00ED4D7B"/>
    <w:rsid w:val="00ED4D92"/>
    <w:rsid w:val="00ED5410"/>
    <w:rsid w:val="00ED5839"/>
    <w:rsid w:val="00ED5C27"/>
    <w:rsid w:val="00ED6239"/>
    <w:rsid w:val="00ED624D"/>
    <w:rsid w:val="00ED6B21"/>
    <w:rsid w:val="00ED6E36"/>
    <w:rsid w:val="00ED6E44"/>
    <w:rsid w:val="00ED74DE"/>
    <w:rsid w:val="00ED7A1C"/>
    <w:rsid w:val="00ED7A4A"/>
    <w:rsid w:val="00EE068C"/>
    <w:rsid w:val="00EE0845"/>
    <w:rsid w:val="00EE09E6"/>
    <w:rsid w:val="00EE0A8F"/>
    <w:rsid w:val="00EE0D94"/>
    <w:rsid w:val="00EE10CA"/>
    <w:rsid w:val="00EE1B23"/>
    <w:rsid w:val="00EE22AC"/>
    <w:rsid w:val="00EE2A8A"/>
    <w:rsid w:val="00EE2DA7"/>
    <w:rsid w:val="00EE3638"/>
    <w:rsid w:val="00EE386A"/>
    <w:rsid w:val="00EE3960"/>
    <w:rsid w:val="00EE3F6B"/>
    <w:rsid w:val="00EE43E4"/>
    <w:rsid w:val="00EE44F5"/>
    <w:rsid w:val="00EE4679"/>
    <w:rsid w:val="00EE4821"/>
    <w:rsid w:val="00EE50D0"/>
    <w:rsid w:val="00EE530B"/>
    <w:rsid w:val="00EE55AC"/>
    <w:rsid w:val="00EE5A8C"/>
    <w:rsid w:val="00EE60FF"/>
    <w:rsid w:val="00EE65C0"/>
    <w:rsid w:val="00EE68C7"/>
    <w:rsid w:val="00EE72DF"/>
    <w:rsid w:val="00EE7369"/>
    <w:rsid w:val="00EF00DC"/>
    <w:rsid w:val="00EF0550"/>
    <w:rsid w:val="00EF064D"/>
    <w:rsid w:val="00EF06F4"/>
    <w:rsid w:val="00EF0C72"/>
    <w:rsid w:val="00EF0D9C"/>
    <w:rsid w:val="00EF0E39"/>
    <w:rsid w:val="00EF0E84"/>
    <w:rsid w:val="00EF148C"/>
    <w:rsid w:val="00EF1719"/>
    <w:rsid w:val="00EF1A7D"/>
    <w:rsid w:val="00EF1AFF"/>
    <w:rsid w:val="00EF1D4B"/>
    <w:rsid w:val="00EF1F92"/>
    <w:rsid w:val="00EF2293"/>
    <w:rsid w:val="00EF2717"/>
    <w:rsid w:val="00EF2839"/>
    <w:rsid w:val="00EF32BE"/>
    <w:rsid w:val="00EF34FD"/>
    <w:rsid w:val="00EF35CA"/>
    <w:rsid w:val="00EF362E"/>
    <w:rsid w:val="00EF3CD1"/>
    <w:rsid w:val="00EF46E1"/>
    <w:rsid w:val="00EF4B8E"/>
    <w:rsid w:val="00EF4E60"/>
    <w:rsid w:val="00EF5313"/>
    <w:rsid w:val="00EF6717"/>
    <w:rsid w:val="00EF674A"/>
    <w:rsid w:val="00EF6F8D"/>
    <w:rsid w:val="00EF6FF2"/>
    <w:rsid w:val="00EF75D3"/>
    <w:rsid w:val="00EF7757"/>
    <w:rsid w:val="00F0018A"/>
    <w:rsid w:val="00F0018B"/>
    <w:rsid w:val="00F00347"/>
    <w:rsid w:val="00F005FD"/>
    <w:rsid w:val="00F00651"/>
    <w:rsid w:val="00F0094D"/>
    <w:rsid w:val="00F00BFD"/>
    <w:rsid w:val="00F01673"/>
    <w:rsid w:val="00F01A4E"/>
    <w:rsid w:val="00F01DB9"/>
    <w:rsid w:val="00F021AC"/>
    <w:rsid w:val="00F02361"/>
    <w:rsid w:val="00F02471"/>
    <w:rsid w:val="00F02541"/>
    <w:rsid w:val="00F02878"/>
    <w:rsid w:val="00F02A51"/>
    <w:rsid w:val="00F0304E"/>
    <w:rsid w:val="00F03155"/>
    <w:rsid w:val="00F039CF"/>
    <w:rsid w:val="00F03A4D"/>
    <w:rsid w:val="00F03BB0"/>
    <w:rsid w:val="00F03E5D"/>
    <w:rsid w:val="00F04197"/>
    <w:rsid w:val="00F0444A"/>
    <w:rsid w:val="00F0486B"/>
    <w:rsid w:val="00F049FD"/>
    <w:rsid w:val="00F04DB2"/>
    <w:rsid w:val="00F0578A"/>
    <w:rsid w:val="00F05C37"/>
    <w:rsid w:val="00F06C8C"/>
    <w:rsid w:val="00F07358"/>
    <w:rsid w:val="00F0741D"/>
    <w:rsid w:val="00F07D4E"/>
    <w:rsid w:val="00F07F21"/>
    <w:rsid w:val="00F10034"/>
    <w:rsid w:val="00F1008A"/>
    <w:rsid w:val="00F100A8"/>
    <w:rsid w:val="00F105C7"/>
    <w:rsid w:val="00F10B23"/>
    <w:rsid w:val="00F10D23"/>
    <w:rsid w:val="00F10F59"/>
    <w:rsid w:val="00F113AB"/>
    <w:rsid w:val="00F113F0"/>
    <w:rsid w:val="00F11BF0"/>
    <w:rsid w:val="00F11D23"/>
    <w:rsid w:val="00F11D8E"/>
    <w:rsid w:val="00F12042"/>
    <w:rsid w:val="00F125D3"/>
    <w:rsid w:val="00F12A9C"/>
    <w:rsid w:val="00F13E2B"/>
    <w:rsid w:val="00F13EC6"/>
    <w:rsid w:val="00F1461E"/>
    <w:rsid w:val="00F149D3"/>
    <w:rsid w:val="00F14F5F"/>
    <w:rsid w:val="00F151B7"/>
    <w:rsid w:val="00F15236"/>
    <w:rsid w:val="00F1526F"/>
    <w:rsid w:val="00F15D4F"/>
    <w:rsid w:val="00F163C9"/>
    <w:rsid w:val="00F164FC"/>
    <w:rsid w:val="00F16B7E"/>
    <w:rsid w:val="00F16BB9"/>
    <w:rsid w:val="00F16F8D"/>
    <w:rsid w:val="00F17215"/>
    <w:rsid w:val="00F178F3"/>
    <w:rsid w:val="00F17C6D"/>
    <w:rsid w:val="00F20529"/>
    <w:rsid w:val="00F2097A"/>
    <w:rsid w:val="00F20F6E"/>
    <w:rsid w:val="00F2156F"/>
    <w:rsid w:val="00F21D51"/>
    <w:rsid w:val="00F22141"/>
    <w:rsid w:val="00F22302"/>
    <w:rsid w:val="00F22555"/>
    <w:rsid w:val="00F226CE"/>
    <w:rsid w:val="00F227C2"/>
    <w:rsid w:val="00F22AE4"/>
    <w:rsid w:val="00F22FF9"/>
    <w:rsid w:val="00F2372A"/>
    <w:rsid w:val="00F23C45"/>
    <w:rsid w:val="00F23CAA"/>
    <w:rsid w:val="00F243A1"/>
    <w:rsid w:val="00F24585"/>
    <w:rsid w:val="00F245DD"/>
    <w:rsid w:val="00F247F4"/>
    <w:rsid w:val="00F2600E"/>
    <w:rsid w:val="00F26CA3"/>
    <w:rsid w:val="00F27174"/>
    <w:rsid w:val="00F272EE"/>
    <w:rsid w:val="00F2746C"/>
    <w:rsid w:val="00F2766E"/>
    <w:rsid w:val="00F27727"/>
    <w:rsid w:val="00F27A2D"/>
    <w:rsid w:val="00F30064"/>
    <w:rsid w:val="00F3021E"/>
    <w:rsid w:val="00F30AD5"/>
    <w:rsid w:val="00F30F27"/>
    <w:rsid w:val="00F310FB"/>
    <w:rsid w:val="00F313F7"/>
    <w:rsid w:val="00F326BC"/>
    <w:rsid w:val="00F33942"/>
    <w:rsid w:val="00F33AED"/>
    <w:rsid w:val="00F34CB9"/>
    <w:rsid w:val="00F352ED"/>
    <w:rsid w:val="00F354D5"/>
    <w:rsid w:val="00F3596A"/>
    <w:rsid w:val="00F35CEF"/>
    <w:rsid w:val="00F364CC"/>
    <w:rsid w:val="00F36B92"/>
    <w:rsid w:val="00F36B9F"/>
    <w:rsid w:val="00F36BBA"/>
    <w:rsid w:val="00F36EF8"/>
    <w:rsid w:val="00F37C48"/>
    <w:rsid w:val="00F37D59"/>
    <w:rsid w:val="00F40B2A"/>
    <w:rsid w:val="00F40CB6"/>
    <w:rsid w:val="00F41145"/>
    <w:rsid w:val="00F41403"/>
    <w:rsid w:val="00F419E8"/>
    <w:rsid w:val="00F42240"/>
    <w:rsid w:val="00F42312"/>
    <w:rsid w:val="00F424EE"/>
    <w:rsid w:val="00F42658"/>
    <w:rsid w:val="00F42857"/>
    <w:rsid w:val="00F42C88"/>
    <w:rsid w:val="00F438D4"/>
    <w:rsid w:val="00F43BFD"/>
    <w:rsid w:val="00F43D4B"/>
    <w:rsid w:val="00F443E2"/>
    <w:rsid w:val="00F44DDB"/>
    <w:rsid w:val="00F45271"/>
    <w:rsid w:val="00F452BC"/>
    <w:rsid w:val="00F453A7"/>
    <w:rsid w:val="00F455EC"/>
    <w:rsid w:val="00F45BC6"/>
    <w:rsid w:val="00F45FA5"/>
    <w:rsid w:val="00F46007"/>
    <w:rsid w:val="00F4639A"/>
    <w:rsid w:val="00F46DD5"/>
    <w:rsid w:val="00F47070"/>
    <w:rsid w:val="00F479C4"/>
    <w:rsid w:val="00F47BD7"/>
    <w:rsid w:val="00F47F88"/>
    <w:rsid w:val="00F5013D"/>
    <w:rsid w:val="00F51196"/>
    <w:rsid w:val="00F5124E"/>
    <w:rsid w:val="00F5155B"/>
    <w:rsid w:val="00F524F0"/>
    <w:rsid w:val="00F524F6"/>
    <w:rsid w:val="00F52834"/>
    <w:rsid w:val="00F53B88"/>
    <w:rsid w:val="00F53F12"/>
    <w:rsid w:val="00F54005"/>
    <w:rsid w:val="00F5487A"/>
    <w:rsid w:val="00F54A93"/>
    <w:rsid w:val="00F54EA9"/>
    <w:rsid w:val="00F55BC9"/>
    <w:rsid w:val="00F55FE5"/>
    <w:rsid w:val="00F563D4"/>
    <w:rsid w:val="00F563D9"/>
    <w:rsid w:val="00F56614"/>
    <w:rsid w:val="00F5669E"/>
    <w:rsid w:val="00F568F5"/>
    <w:rsid w:val="00F56979"/>
    <w:rsid w:val="00F56AFD"/>
    <w:rsid w:val="00F57241"/>
    <w:rsid w:val="00F5774E"/>
    <w:rsid w:val="00F57791"/>
    <w:rsid w:val="00F5793C"/>
    <w:rsid w:val="00F57BEA"/>
    <w:rsid w:val="00F6089B"/>
    <w:rsid w:val="00F609DB"/>
    <w:rsid w:val="00F60A01"/>
    <w:rsid w:val="00F61A15"/>
    <w:rsid w:val="00F61A5F"/>
    <w:rsid w:val="00F629E7"/>
    <w:rsid w:val="00F633C7"/>
    <w:rsid w:val="00F63478"/>
    <w:rsid w:val="00F6394D"/>
    <w:rsid w:val="00F63BA8"/>
    <w:rsid w:val="00F63E4E"/>
    <w:rsid w:val="00F63E50"/>
    <w:rsid w:val="00F64527"/>
    <w:rsid w:val="00F64661"/>
    <w:rsid w:val="00F646A8"/>
    <w:rsid w:val="00F64B66"/>
    <w:rsid w:val="00F64C4E"/>
    <w:rsid w:val="00F64C8C"/>
    <w:rsid w:val="00F64F1E"/>
    <w:rsid w:val="00F650CE"/>
    <w:rsid w:val="00F65E9B"/>
    <w:rsid w:val="00F662C8"/>
    <w:rsid w:val="00F66484"/>
    <w:rsid w:val="00F6661A"/>
    <w:rsid w:val="00F66706"/>
    <w:rsid w:val="00F66D47"/>
    <w:rsid w:val="00F673C9"/>
    <w:rsid w:val="00F7031E"/>
    <w:rsid w:val="00F707C9"/>
    <w:rsid w:val="00F714E7"/>
    <w:rsid w:val="00F71605"/>
    <w:rsid w:val="00F7224A"/>
    <w:rsid w:val="00F72346"/>
    <w:rsid w:val="00F73345"/>
    <w:rsid w:val="00F734C3"/>
    <w:rsid w:val="00F735AC"/>
    <w:rsid w:val="00F73685"/>
    <w:rsid w:val="00F73904"/>
    <w:rsid w:val="00F74592"/>
    <w:rsid w:val="00F7496F"/>
    <w:rsid w:val="00F74BAE"/>
    <w:rsid w:val="00F75A61"/>
    <w:rsid w:val="00F75E91"/>
    <w:rsid w:val="00F76213"/>
    <w:rsid w:val="00F7650F"/>
    <w:rsid w:val="00F76755"/>
    <w:rsid w:val="00F76819"/>
    <w:rsid w:val="00F76999"/>
    <w:rsid w:val="00F76F10"/>
    <w:rsid w:val="00F76F4D"/>
    <w:rsid w:val="00F76F7A"/>
    <w:rsid w:val="00F77411"/>
    <w:rsid w:val="00F8013D"/>
    <w:rsid w:val="00F80758"/>
    <w:rsid w:val="00F816C3"/>
    <w:rsid w:val="00F82121"/>
    <w:rsid w:val="00F82312"/>
    <w:rsid w:val="00F823D5"/>
    <w:rsid w:val="00F82636"/>
    <w:rsid w:val="00F826A0"/>
    <w:rsid w:val="00F82C87"/>
    <w:rsid w:val="00F834B3"/>
    <w:rsid w:val="00F839B0"/>
    <w:rsid w:val="00F83A68"/>
    <w:rsid w:val="00F83A8A"/>
    <w:rsid w:val="00F83F86"/>
    <w:rsid w:val="00F84B61"/>
    <w:rsid w:val="00F84D3E"/>
    <w:rsid w:val="00F84D52"/>
    <w:rsid w:val="00F85089"/>
    <w:rsid w:val="00F85396"/>
    <w:rsid w:val="00F8562A"/>
    <w:rsid w:val="00F85717"/>
    <w:rsid w:val="00F85803"/>
    <w:rsid w:val="00F858D4"/>
    <w:rsid w:val="00F859E5"/>
    <w:rsid w:val="00F85A9C"/>
    <w:rsid w:val="00F85C81"/>
    <w:rsid w:val="00F85EC8"/>
    <w:rsid w:val="00F86A14"/>
    <w:rsid w:val="00F86B11"/>
    <w:rsid w:val="00F87339"/>
    <w:rsid w:val="00F87583"/>
    <w:rsid w:val="00F87682"/>
    <w:rsid w:val="00F876F1"/>
    <w:rsid w:val="00F87A32"/>
    <w:rsid w:val="00F90264"/>
    <w:rsid w:val="00F903CA"/>
    <w:rsid w:val="00F90797"/>
    <w:rsid w:val="00F91645"/>
    <w:rsid w:val="00F923A2"/>
    <w:rsid w:val="00F92DAB"/>
    <w:rsid w:val="00F936DF"/>
    <w:rsid w:val="00F9416B"/>
    <w:rsid w:val="00F94468"/>
    <w:rsid w:val="00F94A32"/>
    <w:rsid w:val="00F954A0"/>
    <w:rsid w:val="00F95AC1"/>
    <w:rsid w:val="00F96108"/>
    <w:rsid w:val="00F964BF"/>
    <w:rsid w:val="00F96673"/>
    <w:rsid w:val="00F96B1B"/>
    <w:rsid w:val="00F96E97"/>
    <w:rsid w:val="00F96EDF"/>
    <w:rsid w:val="00F96EEC"/>
    <w:rsid w:val="00F9703D"/>
    <w:rsid w:val="00F97221"/>
    <w:rsid w:val="00F97606"/>
    <w:rsid w:val="00F97650"/>
    <w:rsid w:val="00F97744"/>
    <w:rsid w:val="00F97853"/>
    <w:rsid w:val="00F97C53"/>
    <w:rsid w:val="00F97D62"/>
    <w:rsid w:val="00FA02A9"/>
    <w:rsid w:val="00FA0860"/>
    <w:rsid w:val="00FA08D8"/>
    <w:rsid w:val="00FA0D4D"/>
    <w:rsid w:val="00FA1917"/>
    <w:rsid w:val="00FA1A74"/>
    <w:rsid w:val="00FA1B7E"/>
    <w:rsid w:val="00FA25E0"/>
    <w:rsid w:val="00FA2B4A"/>
    <w:rsid w:val="00FA2CC0"/>
    <w:rsid w:val="00FA3262"/>
    <w:rsid w:val="00FA3509"/>
    <w:rsid w:val="00FA3B1A"/>
    <w:rsid w:val="00FA3C0C"/>
    <w:rsid w:val="00FA3E89"/>
    <w:rsid w:val="00FA3EFD"/>
    <w:rsid w:val="00FA40B4"/>
    <w:rsid w:val="00FA43E0"/>
    <w:rsid w:val="00FA4D8F"/>
    <w:rsid w:val="00FA54D4"/>
    <w:rsid w:val="00FA593E"/>
    <w:rsid w:val="00FA5FF4"/>
    <w:rsid w:val="00FA6A17"/>
    <w:rsid w:val="00FA6B41"/>
    <w:rsid w:val="00FA6F0D"/>
    <w:rsid w:val="00FA6F98"/>
    <w:rsid w:val="00FA760F"/>
    <w:rsid w:val="00FA7CE6"/>
    <w:rsid w:val="00FA7D4D"/>
    <w:rsid w:val="00FB0549"/>
    <w:rsid w:val="00FB0798"/>
    <w:rsid w:val="00FB0CCD"/>
    <w:rsid w:val="00FB0DCC"/>
    <w:rsid w:val="00FB111E"/>
    <w:rsid w:val="00FB126D"/>
    <w:rsid w:val="00FB15B0"/>
    <w:rsid w:val="00FB1E71"/>
    <w:rsid w:val="00FB2558"/>
    <w:rsid w:val="00FB2582"/>
    <w:rsid w:val="00FB2C2A"/>
    <w:rsid w:val="00FB2CB3"/>
    <w:rsid w:val="00FB2DAB"/>
    <w:rsid w:val="00FB3612"/>
    <w:rsid w:val="00FB3B3B"/>
    <w:rsid w:val="00FB433B"/>
    <w:rsid w:val="00FB483B"/>
    <w:rsid w:val="00FB48A6"/>
    <w:rsid w:val="00FB48B6"/>
    <w:rsid w:val="00FB4A6F"/>
    <w:rsid w:val="00FB5570"/>
    <w:rsid w:val="00FB5962"/>
    <w:rsid w:val="00FB5C45"/>
    <w:rsid w:val="00FB5F2D"/>
    <w:rsid w:val="00FB5F84"/>
    <w:rsid w:val="00FB610B"/>
    <w:rsid w:val="00FB62CB"/>
    <w:rsid w:val="00FB6491"/>
    <w:rsid w:val="00FB737C"/>
    <w:rsid w:val="00FB7492"/>
    <w:rsid w:val="00FB7621"/>
    <w:rsid w:val="00FB762B"/>
    <w:rsid w:val="00FB7D1E"/>
    <w:rsid w:val="00FB7FE6"/>
    <w:rsid w:val="00FC04F7"/>
    <w:rsid w:val="00FC05C5"/>
    <w:rsid w:val="00FC1104"/>
    <w:rsid w:val="00FC1858"/>
    <w:rsid w:val="00FC18FF"/>
    <w:rsid w:val="00FC20B8"/>
    <w:rsid w:val="00FC2336"/>
    <w:rsid w:val="00FC289C"/>
    <w:rsid w:val="00FC2D0F"/>
    <w:rsid w:val="00FC2D23"/>
    <w:rsid w:val="00FC2EC1"/>
    <w:rsid w:val="00FC302B"/>
    <w:rsid w:val="00FC30D2"/>
    <w:rsid w:val="00FC3730"/>
    <w:rsid w:val="00FC3B43"/>
    <w:rsid w:val="00FC42DF"/>
    <w:rsid w:val="00FC48C5"/>
    <w:rsid w:val="00FC4B0C"/>
    <w:rsid w:val="00FC4BC7"/>
    <w:rsid w:val="00FC4CF4"/>
    <w:rsid w:val="00FC554F"/>
    <w:rsid w:val="00FC56C1"/>
    <w:rsid w:val="00FC56E7"/>
    <w:rsid w:val="00FC582E"/>
    <w:rsid w:val="00FC5938"/>
    <w:rsid w:val="00FC5945"/>
    <w:rsid w:val="00FC5968"/>
    <w:rsid w:val="00FC5F2A"/>
    <w:rsid w:val="00FC616B"/>
    <w:rsid w:val="00FC65CF"/>
    <w:rsid w:val="00FC6812"/>
    <w:rsid w:val="00FC6CA5"/>
    <w:rsid w:val="00FC705D"/>
    <w:rsid w:val="00FC786E"/>
    <w:rsid w:val="00FC7A75"/>
    <w:rsid w:val="00FD02FB"/>
    <w:rsid w:val="00FD0948"/>
    <w:rsid w:val="00FD0A29"/>
    <w:rsid w:val="00FD0F85"/>
    <w:rsid w:val="00FD1153"/>
    <w:rsid w:val="00FD1378"/>
    <w:rsid w:val="00FD13F0"/>
    <w:rsid w:val="00FD1635"/>
    <w:rsid w:val="00FD181E"/>
    <w:rsid w:val="00FD184E"/>
    <w:rsid w:val="00FD1C76"/>
    <w:rsid w:val="00FD2149"/>
    <w:rsid w:val="00FD2181"/>
    <w:rsid w:val="00FD21DA"/>
    <w:rsid w:val="00FD21DF"/>
    <w:rsid w:val="00FD258B"/>
    <w:rsid w:val="00FD261B"/>
    <w:rsid w:val="00FD304E"/>
    <w:rsid w:val="00FD313F"/>
    <w:rsid w:val="00FD351D"/>
    <w:rsid w:val="00FD3937"/>
    <w:rsid w:val="00FD3B84"/>
    <w:rsid w:val="00FD3DC7"/>
    <w:rsid w:val="00FD3E69"/>
    <w:rsid w:val="00FD466E"/>
    <w:rsid w:val="00FD4789"/>
    <w:rsid w:val="00FD47C6"/>
    <w:rsid w:val="00FD484E"/>
    <w:rsid w:val="00FD5149"/>
    <w:rsid w:val="00FD5267"/>
    <w:rsid w:val="00FD695F"/>
    <w:rsid w:val="00FD6B62"/>
    <w:rsid w:val="00FD6BC4"/>
    <w:rsid w:val="00FD721B"/>
    <w:rsid w:val="00FD7317"/>
    <w:rsid w:val="00FD749B"/>
    <w:rsid w:val="00FD7AA8"/>
    <w:rsid w:val="00FD7D82"/>
    <w:rsid w:val="00FE042F"/>
    <w:rsid w:val="00FE06E8"/>
    <w:rsid w:val="00FE07A1"/>
    <w:rsid w:val="00FE0D72"/>
    <w:rsid w:val="00FE12B9"/>
    <w:rsid w:val="00FE164A"/>
    <w:rsid w:val="00FE190E"/>
    <w:rsid w:val="00FE1B9C"/>
    <w:rsid w:val="00FE1F30"/>
    <w:rsid w:val="00FE2021"/>
    <w:rsid w:val="00FE2717"/>
    <w:rsid w:val="00FE2C7B"/>
    <w:rsid w:val="00FE2C8C"/>
    <w:rsid w:val="00FE3C2C"/>
    <w:rsid w:val="00FE3C5A"/>
    <w:rsid w:val="00FE3E23"/>
    <w:rsid w:val="00FE43D6"/>
    <w:rsid w:val="00FE45DE"/>
    <w:rsid w:val="00FE496C"/>
    <w:rsid w:val="00FE4AC5"/>
    <w:rsid w:val="00FE58F8"/>
    <w:rsid w:val="00FE5ACF"/>
    <w:rsid w:val="00FE627E"/>
    <w:rsid w:val="00FE679F"/>
    <w:rsid w:val="00FE6800"/>
    <w:rsid w:val="00FE6D83"/>
    <w:rsid w:val="00FE7DF0"/>
    <w:rsid w:val="00FF0093"/>
    <w:rsid w:val="00FF0303"/>
    <w:rsid w:val="00FF0AFE"/>
    <w:rsid w:val="00FF1139"/>
    <w:rsid w:val="00FF1AD3"/>
    <w:rsid w:val="00FF1C6A"/>
    <w:rsid w:val="00FF1EB3"/>
    <w:rsid w:val="00FF1F89"/>
    <w:rsid w:val="00FF2421"/>
    <w:rsid w:val="00FF29BA"/>
    <w:rsid w:val="00FF3278"/>
    <w:rsid w:val="00FF32B9"/>
    <w:rsid w:val="00FF36D7"/>
    <w:rsid w:val="00FF3D88"/>
    <w:rsid w:val="00FF3F15"/>
    <w:rsid w:val="00FF3F74"/>
    <w:rsid w:val="00FF4017"/>
    <w:rsid w:val="00FF40A9"/>
    <w:rsid w:val="00FF4183"/>
    <w:rsid w:val="00FF436F"/>
    <w:rsid w:val="00FF46AB"/>
    <w:rsid w:val="00FF4975"/>
    <w:rsid w:val="00FF4F8E"/>
    <w:rsid w:val="00FF54D2"/>
    <w:rsid w:val="00FF573C"/>
    <w:rsid w:val="00FF5918"/>
    <w:rsid w:val="00FF5935"/>
    <w:rsid w:val="00FF5C2C"/>
    <w:rsid w:val="00FF5C46"/>
    <w:rsid w:val="00FF5D36"/>
    <w:rsid w:val="00FF6810"/>
    <w:rsid w:val="00FF6FAB"/>
    <w:rsid w:val="00FF7235"/>
    <w:rsid w:val="00FF76B2"/>
    <w:rsid w:val="00FF7CF7"/>
    <w:rsid w:val="00FF7FE2"/>
    <w:rsid w:val="011DE315"/>
    <w:rsid w:val="01330B47"/>
    <w:rsid w:val="01B25FC1"/>
    <w:rsid w:val="01CB0BD5"/>
    <w:rsid w:val="01E19691"/>
    <w:rsid w:val="0249D4EE"/>
    <w:rsid w:val="02725C84"/>
    <w:rsid w:val="02B984F8"/>
    <w:rsid w:val="02E0423D"/>
    <w:rsid w:val="02EC9AD5"/>
    <w:rsid w:val="0321533C"/>
    <w:rsid w:val="0326E6D2"/>
    <w:rsid w:val="032CD5DC"/>
    <w:rsid w:val="033F28D7"/>
    <w:rsid w:val="034AD59C"/>
    <w:rsid w:val="035015D0"/>
    <w:rsid w:val="03C43044"/>
    <w:rsid w:val="03CACB8F"/>
    <w:rsid w:val="0402092A"/>
    <w:rsid w:val="0411EEE5"/>
    <w:rsid w:val="04354AA2"/>
    <w:rsid w:val="04355434"/>
    <w:rsid w:val="043E9693"/>
    <w:rsid w:val="045C3422"/>
    <w:rsid w:val="04AECC6D"/>
    <w:rsid w:val="04B598E9"/>
    <w:rsid w:val="0577C2C2"/>
    <w:rsid w:val="059361C4"/>
    <w:rsid w:val="0643573E"/>
    <w:rsid w:val="066E3860"/>
    <w:rsid w:val="0671EB28"/>
    <w:rsid w:val="06844DFD"/>
    <w:rsid w:val="068C52F6"/>
    <w:rsid w:val="06E7A90B"/>
    <w:rsid w:val="06F070C6"/>
    <w:rsid w:val="072CFBE5"/>
    <w:rsid w:val="0733E849"/>
    <w:rsid w:val="073C4DF2"/>
    <w:rsid w:val="076547E2"/>
    <w:rsid w:val="078BC5EE"/>
    <w:rsid w:val="079D6E39"/>
    <w:rsid w:val="07ED85C3"/>
    <w:rsid w:val="08374665"/>
    <w:rsid w:val="08436B95"/>
    <w:rsid w:val="084AA896"/>
    <w:rsid w:val="0863BC91"/>
    <w:rsid w:val="086B9C06"/>
    <w:rsid w:val="086F17EA"/>
    <w:rsid w:val="087132FB"/>
    <w:rsid w:val="0899298F"/>
    <w:rsid w:val="08C599F8"/>
    <w:rsid w:val="08D5AEDC"/>
    <w:rsid w:val="08FA0C9F"/>
    <w:rsid w:val="0913C9C5"/>
    <w:rsid w:val="09919F74"/>
    <w:rsid w:val="099DB387"/>
    <w:rsid w:val="09D107F8"/>
    <w:rsid w:val="09DB5072"/>
    <w:rsid w:val="0A192547"/>
    <w:rsid w:val="0A404C69"/>
    <w:rsid w:val="0A6326AD"/>
    <w:rsid w:val="0AD47E1D"/>
    <w:rsid w:val="0AFC8781"/>
    <w:rsid w:val="0B30596B"/>
    <w:rsid w:val="0B404512"/>
    <w:rsid w:val="0B4B587C"/>
    <w:rsid w:val="0B5ABBDD"/>
    <w:rsid w:val="0B5E45C8"/>
    <w:rsid w:val="0B61F3CD"/>
    <w:rsid w:val="0B9F7F11"/>
    <w:rsid w:val="0BAE7FB8"/>
    <w:rsid w:val="0BD2D43A"/>
    <w:rsid w:val="0BD872B3"/>
    <w:rsid w:val="0BF3B5C4"/>
    <w:rsid w:val="0BFAACD0"/>
    <w:rsid w:val="0C16D9F5"/>
    <w:rsid w:val="0C6A9E8D"/>
    <w:rsid w:val="0C844D11"/>
    <w:rsid w:val="0C8B173C"/>
    <w:rsid w:val="0C8DDE57"/>
    <w:rsid w:val="0C8E42C5"/>
    <w:rsid w:val="0CB83651"/>
    <w:rsid w:val="0D59DACB"/>
    <w:rsid w:val="0DC280DE"/>
    <w:rsid w:val="0E1B8BF4"/>
    <w:rsid w:val="0E6FB1F6"/>
    <w:rsid w:val="0E6FDEB8"/>
    <w:rsid w:val="0E8334AA"/>
    <w:rsid w:val="0E96150D"/>
    <w:rsid w:val="0EF9911D"/>
    <w:rsid w:val="0F64BE2C"/>
    <w:rsid w:val="0FA9F464"/>
    <w:rsid w:val="0FEC2007"/>
    <w:rsid w:val="10191673"/>
    <w:rsid w:val="1045F116"/>
    <w:rsid w:val="10A752AE"/>
    <w:rsid w:val="10A9F4CF"/>
    <w:rsid w:val="10BB621F"/>
    <w:rsid w:val="10CDDBEB"/>
    <w:rsid w:val="10E45367"/>
    <w:rsid w:val="115877A5"/>
    <w:rsid w:val="115F84B7"/>
    <w:rsid w:val="11A1831B"/>
    <w:rsid w:val="11B184C4"/>
    <w:rsid w:val="11D0456B"/>
    <w:rsid w:val="11E56C05"/>
    <w:rsid w:val="11E8C776"/>
    <w:rsid w:val="1202617F"/>
    <w:rsid w:val="12278BD6"/>
    <w:rsid w:val="123D2357"/>
    <w:rsid w:val="124996FD"/>
    <w:rsid w:val="12891470"/>
    <w:rsid w:val="129392C3"/>
    <w:rsid w:val="12BD5BDB"/>
    <w:rsid w:val="12F1217D"/>
    <w:rsid w:val="12F99B7E"/>
    <w:rsid w:val="137F1A2B"/>
    <w:rsid w:val="13847808"/>
    <w:rsid w:val="13CE4965"/>
    <w:rsid w:val="13F99CFA"/>
    <w:rsid w:val="1454FE0D"/>
    <w:rsid w:val="14625F37"/>
    <w:rsid w:val="148F0E6A"/>
    <w:rsid w:val="14955A5C"/>
    <w:rsid w:val="149FEB50"/>
    <w:rsid w:val="14A1C6B7"/>
    <w:rsid w:val="14E39423"/>
    <w:rsid w:val="157C26F8"/>
    <w:rsid w:val="15AE5612"/>
    <w:rsid w:val="15C5252F"/>
    <w:rsid w:val="15FA82CB"/>
    <w:rsid w:val="16432676"/>
    <w:rsid w:val="166CDD81"/>
    <w:rsid w:val="1685FF98"/>
    <w:rsid w:val="16A2C042"/>
    <w:rsid w:val="1725CC2A"/>
    <w:rsid w:val="1740512E"/>
    <w:rsid w:val="178F17BF"/>
    <w:rsid w:val="179BC992"/>
    <w:rsid w:val="17AA4AE7"/>
    <w:rsid w:val="1853D649"/>
    <w:rsid w:val="1867445D"/>
    <w:rsid w:val="18FDB843"/>
    <w:rsid w:val="19632BD2"/>
    <w:rsid w:val="1980B1A9"/>
    <w:rsid w:val="1986DA05"/>
    <w:rsid w:val="199446E4"/>
    <w:rsid w:val="19B94ED9"/>
    <w:rsid w:val="19BE8913"/>
    <w:rsid w:val="19C877CD"/>
    <w:rsid w:val="19CEBD99"/>
    <w:rsid w:val="1A22FCF1"/>
    <w:rsid w:val="1A34F310"/>
    <w:rsid w:val="1A38E6A9"/>
    <w:rsid w:val="1A3F3096"/>
    <w:rsid w:val="1A4F3375"/>
    <w:rsid w:val="1A585FA4"/>
    <w:rsid w:val="1A620AC8"/>
    <w:rsid w:val="1ACB8AA6"/>
    <w:rsid w:val="1AD77751"/>
    <w:rsid w:val="1ADABB17"/>
    <w:rsid w:val="1ADBEFAC"/>
    <w:rsid w:val="1AF9CBC1"/>
    <w:rsid w:val="1B682D72"/>
    <w:rsid w:val="1B7391D5"/>
    <w:rsid w:val="1B7899DF"/>
    <w:rsid w:val="1B9A41A5"/>
    <w:rsid w:val="1BBBBD64"/>
    <w:rsid w:val="1BC5ECE3"/>
    <w:rsid w:val="1BE5194A"/>
    <w:rsid w:val="1C02E860"/>
    <w:rsid w:val="1C5C43B3"/>
    <w:rsid w:val="1C5E9968"/>
    <w:rsid w:val="1C693A39"/>
    <w:rsid w:val="1CDACAAF"/>
    <w:rsid w:val="1CDC61AC"/>
    <w:rsid w:val="1CFCB779"/>
    <w:rsid w:val="1D79A321"/>
    <w:rsid w:val="1D7C6D55"/>
    <w:rsid w:val="1DB05D7A"/>
    <w:rsid w:val="1DF96D83"/>
    <w:rsid w:val="1E01CF30"/>
    <w:rsid w:val="1EAA3947"/>
    <w:rsid w:val="1EB8822E"/>
    <w:rsid w:val="1EF497CE"/>
    <w:rsid w:val="1EFFE6C2"/>
    <w:rsid w:val="1F0E5FBD"/>
    <w:rsid w:val="1F1B1537"/>
    <w:rsid w:val="1F31504D"/>
    <w:rsid w:val="1F350665"/>
    <w:rsid w:val="1F40BEE5"/>
    <w:rsid w:val="1F4A4BC7"/>
    <w:rsid w:val="1F5EF01F"/>
    <w:rsid w:val="1F6C9034"/>
    <w:rsid w:val="1FD66B1E"/>
    <w:rsid w:val="201E4553"/>
    <w:rsid w:val="205680ED"/>
    <w:rsid w:val="205B87B0"/>
    <w:rsid w:val="20669AF5"/>
    <w:rsid w:val="20761CDA"/>
    <w:rsid w:val="20CFD7D3"/>
    <w:rsid w:val="20EBF2E8"/>
    <w:rsid w:val="20FF1BBB"/>
    <w:rsid w:val="2166D6A2"/>
    <w:rsid w:val="218844E5"/>
    <w:rsid w:val="218FB260"/>
    <w:rsid w:val="21CE7493"/>
    <w:rsid w:val="21EAFD5B"/>
    <w:rsid w:val="21EE4E72"/>
    <w:rsid w:val="2242D137"/>
    <w:rsid w:val="22544325"/>
    <w:rsid w:val="225FCAF4"/>
    <w:rsid w:val="227EA918"/>
    <w:rsid w:val="2290016C"/>
    <w:rsid w:val="22C5BA8C"/>
    <w:rsid w:val="22F3E9CE"/>
    <w:rsid w:val="230D2596"/>
    <w:rsid w:val="2346D77E"/>
    <w:rsid w:val="2372178C"/>
    <w:rsid w:val="23BFAA33"/>
    <w:rsid w:val="23DEA198"/>
    <w:rsid w:val="242B4603"/>
    <w:rsid w:val="245031F2"/>
    <w:rsid w:val="245C6AB0"/>
    <w:rsid w:val="24FB4E7A"/>
    <w:rsid w:val="253F2B24"/>
    <w:rsid w:val="255B7211"/>
    <w:rsid w:val="258F9365"/>
    <w:rsid w:val="2591585B"/>
    <w:rsid w:val="262E2000"/>
    <w:rsid w:val="262E79D3"/>
    <w:rsid w:val="2671E91D"/>
    <w:rsid w:val="26766283"/>
    <w:rsid w:val="2677F67F"/>
    <w:rsid w:val="2685DC3B"/>
    <w:rsid w:val="2775EB79"/>
    <w:rsid w:val="277B2D80"/>
    <w:rsid w:val="27F56ACC"/>
    <w:rsid w:val="280E1F56"/>
    <w:rsid w:val="2831B8E9"/>
    <w:rsid w:val="284677D1"/>
    <w:rsid w:val="286AE449"/>
    <w:rsid w:val="2907F328"/>
    <w:rsid w:val="292BF84D"/>
    <w:rsid w:val="29435FD8"/>
    <w:rsid w:val="2989C0D1"/>
    <w:rsid w:val="2A0AAECE"/>
    <w:rsid w:val="2A4D4B82"/>
    <w:rsid w:val="2A4EAEA6"/>
    <w:rsid w:val="2A8382E7"/>
    <w:rsid w:val="2ABEBCE5"/>
    <w:rsid w:val="2AC6F5AE"/>
    <w:rsid w:val="2AEEB049"/>
    <w:rsid w:val="2B2B0D68"/>
    <w:rsid w:val="2B6CAF36"/>
    <w:rsid w:val="2B6EDCDB"/>
    <w:rsid w:val="2B828528"/>
    <w:rsid w:val="2BB22F77"/>
    <w:rsid w:val="2BFF90B7"/>
    <w:rsid w:val="2C104A0C"/>
    <w:rsid w:val="2C4A451C"/>
    <w:rsid w:val="2C50E2C5"/>
    <w:rsid w:val="2C98D34F"/>
    <w:rsid w:val="2CBD51EF"/>
    <w:rsid w:val="2D462CA8"/>
    <w:rsid w:val="2D555D69"/>
    <w:rsid w:val="2DAC4CB8"/>
    <w:rsid w:val="2DD6E4E3"/>
    <w:rsid w:val="2DD89C53"/>
    <w:rsid w:val="2DE853C8"/>
    <w:rsid w:val="2DEEA83F"/>
    <w:rsid w:val="2E306BEA"/>
    <w:rsid w:val="2E65FA47"/>
    <w:rsid w:val="2EC49A1F"/>
    <w:rsid w:val="2EE6DB3B"/>
    <w:rsid w:val="2F026854"/>
    <w:rsid w:val="2F51791B"/>
    <w:rsid w:val="2F61923E"/>
    <w:rsid w:val="2F6861EB"/>
    <w:rsid w:val="2F7936D1"/>
    <w:rsid w:val="2F7AD5AB"/>
    <w:rsid w:val="2F9E0A4F"/>
    <w:rsid w:val="2FA3714B"/>
    <w:rsid w:val="2FB668A4"/>
    <w:rsid w:val="2FE57453"/>
    <w:rsid w:val="2FFF3B7E"/>
    <w:rsid w:val="3027E3D1"/>
    <w:rsid w:val="30580113"/>
    <w:rsid w:val="3089BE24"/>
    <w:rsid w:val="30AAA8EC"/>
    <w:rsid w:val="30AEB3F6"/>
    <w:rsid w:val="30D48FF8"/>
    <w:rsid w:val="30DEE791"/>
    <w:rsid w:val="3119FCD2"/>
    <w:rsid w:val="3126437E"/>
    <w:rsid w:val="31551106"/>
    <w:rsid w:val="315618B0"/>
    <w:rsid w:val="31BA8439"/>
    <w:rsid w:val="31BD0B4C"/>
    <w:rsid w:val="321A18B3"/>
    <w:rsid w:val="321DC119"/>
    <w:rsid w:val="32319862"/>
    <w:rsid w:val="326E78EB"/>
    <w:rsid w:val="32888545"/>
    <w:rsid w:val="32B10D8E"/>
    <w:rsid w:val="32B4F8D3"/>
    <w:rsid w:val="32E7F704"/>
    <w:rsid w:val="32EECEDB"/>
    <w:rsid w:val="32F414F6"/>
    <w:rsid w:val="32FC3BA3"/>
    <w:rsid w:val="33077F53"/>
    <w:rsid w:val="33125054"/>
    <w:rsid w:val="3383C249"/>
    <w:rsid w:val="33DA7223"/>
    <w:rsid w:val="349959FE"/>
    <w:rsid w:val="349D3274"/>
    <w:rsid w:val="34D75BFF"/>
    <w:rsid w:val="35223F36"/>
    <w:rsid w:val="3522B1C6"/>
    <w:rsid w:val="35C923DA"/>
    <w:rsid w:val="35F4952F"/>
    <w:rsid w:val="3682FD90"/>
    <w:rsid w:val="36B6E530"/>
    <w:rsid w:val="36BB8F73"/>
    <w:rsid w:val="36CA6951"/>
    <w:rsid w:val="36FCB02A"/>
    <w:rsid w:val="36FD3E49"/>
    <w:rsid w:val="370A9FBF"/>
    <w:rsid w:val="37385129"/>
    <w:rsid w:val="376B6EA7"/>
    <w:rsid w:val="3778D883"/>
    <w:rsid w:val="37A0EFF8"/>
    <w:rsid w:val="37E49E23"/>
    <w:rsid w:val="37EA5185"/>
    <w:rsid w:val="37F0D30F"/>
    <w:rsid w:val="37F52280"/>
    <w:rsid w:val="3820F9CE"/>
    <w:rsid w:val="3869FFFF"/>
    <w:rsid w:val="386AE462"/>
    <w:rsid w:val="388C7C98"/>
    <w:rsid w:val="38EBA149"/>
    <w:rsid w:val="38F4305B"/>
    <w:rsid w:val="39596A3A"/>
    <w:rsid w:val="395CA4DD"/>
    <w:rsid w:val="39BB8D9F"/>
    <w:rsid w:val="39EB946A"/>
    <w:rsid w:val="3A0FAD6A"/>
    <w:rsid w:val="3A7D96AD"/>
    <w:rsid w:val="3AA73170"/>
    <w:rsid w:val="3ACBC192"/>
    <w:rsid w:val="3AEC88F1"/>
    <w:rsid w:val="3B0C1230"/>
    <w:rsid w:val="3B159A40"/>
    <w:rsid w:val="3B24B629"/>
    <w:rsid w:val="3B2FE77B"/>
    <w:rsid w:val="3B3E84EA"/>
    <w:rsid w:val="3B95E943"/>
    <w:rsid w:val="3BB1324C"/>
    <w:rsid w:val="3BB3FB1E"/>
    <w:rsid w:val="3BB78917"/>
    <w:rsid w:val="3BBDE225"/>
    <w:rsid w:val="3BD4F488"/>
    <w:rsid w:val="3C705F40"/>
    <w:rsid w:val="3C830F91"/>
    <w:rsid w:val="3C9FCEFA"/>
    <w:rsid w:val="3CAA3BCA"/>
    <w:rsid w:val="3CB6F28D"/>
    <w:rsid w:val="3CE4EA15"/>
    <w:rsid w:val="3CF66FDD"/>
    <w:rsid w:val="3D3C9DA1"/>
    <w:rsid w:val="3D40661A"/>
    <w:rsid w:val="3D54675F"/>
    <w:rsid w:val="3D9CE423"/>
    <w:rsid w:val="3E003DAA"/>
    <w:rsid w:val="3E2CF36C"/>
    <w:rsid w:val="3E3009F4"/>
    <w:rsid w:val="3E362166"/>
    <w:rsid w:val="3E4CA73D"/>
    <w:rsid w:val="3E6549FE"/>
    <w:rsid w:val="3E91F804"/>
    <w:rsid w:val="3EDAC6F2"/>
    <w:rsid w:val="3EE289BF"/>
    <w:rsid w:val="3F2937CF"/>
    <w:rsid w:val="3F33F275"/>
    <w:rsid w:val="3F365E6B"/>
    <w:rsid w:val="3F38856D"/>
    <w:rsid w:val="3F423A21"/>
    <w:rsid w:val="3FE5EE37"/>
    <w:rsid w:val="3FE7B8F9"/>
    <w:rsid w:val="3FEA2429"/>
    <w:rsid w:val="3FF11C92"/>
    <w:rsid w:val="3FFA8B13"/>
    <w:rsid w:val="4010A898"/>
    <w:rsid w:val="402086C0"/>
    <w:rsid w:val="407B2DC6"/>
    <w:rsid w:val="4092973E"/>
    <w:rsid w:val="4094CA38"/>
    <w:rsid w:val="40ACF182"/>
    <w:rsid w:val="40DE34D1"/>
    <w:rsid w:val="40ED24E6"/>
    <w:rsid w:val="4136DB9C"/>
    <w:rsid w:val="417F962E"/>
    <w:rsid w:val="41BC73A0"/>
    <w:rsid w:val="41D9C960"/>
    <w:rsid w:val="41F86B92"/>
    <w:rsid w:val="4200AE58"/>
    <w:rsid w:val="42259FCB"/>
    <w:rsid w:val="4227A491"/>
    <w:rsid w:val="4237CC46"/>
    <w:rsid w:val="423B587D"/>
    <w:rsid w:val="424B8262"/>
    <w:rsid w:val="42556A86"/>
    <w:rsid w:val="42624054"/>
    <w:rsid w:val="429D7F1C"/>
    <w:rsid w:val="42ABA70A"/>
    <w:rsid w:val="42CAC6A0"/>
    <w:rsid w:val="42E74018"/>
    <w:rsid w:val="4330FDD8"/>
    <w:rsid w:val="43781095"/>
    <w:rsid w:val="437BAE33"/>
    <w:rsid w:val="439270D2"/>
    <w:rsid w:val="43B04E17"/>
    <w:rsid w:val="43C7B0E7"/>
    <w:rsid w:val="43D1B406"/>
    <w:rsid w:val="43DF2D5B"/>
    <w:rsid w:val="43FF5F07"/>
    <w:rsid w:val="4406BCAD"/>
    <w:rsid w:val="44130242"/>
    <w:rsid w:val="4424114B"/>
    <w:rsid w:val="44DC35CA"/>
    <w:rsid w:val="450304B7"/>
    <w:rsid w:val="45179E47"/>
    <w:rsid w:val="4542835F"/>
    <w:rsid w:val="456CA24C"/>
    <w:rsid w:val="45C400C7"/>
    <w:rsid w:val="45CB0A40"/>
    <w:rsid w:val="45E36194"/>
    <w:rsid w:val="45EB4CDD"/>
    <w:rsid w:val="465F4DF5"/>
    <w:rsid w:val="46BD92DB"/>
    <w:rsid w:val="4700B17C"/>
    <w:rsid w:val="470419BB"/>
    <w:rsid w:val="472D9A45"/>
    <w:rsid w:val="472EF3F4"/>
    <w:rsid w:val="473E6EB4"/>
    <w:rsid w:val="4747C439"/>
    <w:rsid w:val="476D5394"/>
    <w:rsid w:val="476E3481"/>
    <w:rsid w:val="47B91410"/>
    <w:rsid w:val="47BFD10E"/>
    <w:rsid w:val="480E7963"/>
    <w:rsid w:val="4838AC23"/>
    <w:rsid w:val="491FE05E"/>
    <w:rsid w:val="49382854"/>
    <w:rsid w:val="494F3618"/>
    <w:rsid w:val="49BF1C93"/>
    <w:rsid w:val="4A50A47D"/>
    <w:rsid w:val="4A57EA2C"/>
    <w:rsid w:val="4A682AD7"/>
    <w:rsid w:val="4A9C6DAF"/>
    <w:rsid w:val="4AA67FA7"/>
    <w:rsid w:val="4AAED0EC"/>
    <w:rsid w:val="4ADF931F"/>
    <w:rsid w:val="4B01DAD5"/>
    <w:rsid w:val="4B56343D"/>
    <w:rsid w:val="4BA28760"/>
    <w:rsid w:val="4BB3F342"/>
    <w:rsid w:val="4BCCFB90"/>
    <w:rsid w:val="4C1236E6"/>
    <w:rsid w:val="4C3E745D"/>
    <w:rsid w:val="4C58D3A5"/>
    <w:rsid w:val="4C58E26B"/>
    <w:rsid w:val="4C64D9AF"/>
    <w:rsid w:val="4D32C3B5"/>
    <w:rsid w:val="4D3A0DE2"/>
    <w:rsid w:val="4D49AB81"/>
    <w:rsid w:val="4D84E01A"/>
    <w:rsid w:val="4DA26115"/>
    <w:rsid w:val="4DAAECD8"/>
    <w:rsid w:val="4DB07723"/>
    <w:rsid w:val="4E1B87C6"/>
    <w:rsid w:val="4E20F896"/>
    <w:rsid w:val="4E458888"/>
    <w:rsid w:val="4E462815"/>
    <w:rsid w:val="4E927486"/>
    <w:rsid w:val="4E9A467A"/>
    <w:rsid w:val="4E9E030E"/>
    <w:rsid w:val="4EA93BBA"/>
    <w:rsid w:val="4EAAA864"/>
    <w:rsid w:val="4EB9A401"/>
    <w:rsid w:val="4EF18665"/>
    <w:rsid w:val="4F64D31A"/>
    <w:rsid w:val="4F672EB6"/>
    <w:rsid w:val="4F8BB952"/>
    <w:rsid w:val="4FAE15E2"/>
    <w:rsid w:val="5012FB9A"/>
    <w:rsid w:val="5016233C"/>
    <w:rsid w:val="5050955A"/>
    <w:rsid w:val="508AA55E"/>
    <w:rsid w:val="509182ED"/>
    <w:rsid w:val="50ACCF8C"/>
    <w:rsid w:val="50CF965E"/>
    <w:rsid w:val="511976D1"/>
    <w:rsid w:val="511BEB77"/>
    <w:rsid w:val="514DA2A6"/>
    <w:rsid w:val="51A6E2A5"/>
    <w:rsid w:val="51CAA8E3"/>
    <w:rsid w:val="51D716D8"/>
    <w:rsid w:val="51E80577"/>
    <w:rsid w:val="51F5E284"/>
    <w:rsid w:val="521BF974"/>
    <w:rsid w:val="5242C7A6"/>
    <w:rsid w:val="524BDAFF"/>
    <w:rsid w:val="52882CCE"/>
    <w:rsid w:val="5298F564"/>
    <w:rsid w:val="52BBE3CF"/>
    <w:rsid w:val="52DCBC79"/>
    <w:rsid w:val="53062ED0"/>
    <w:rsid w:val="53416184"/>
    <w:rsid w:val="534AF23F"/>
    <w:rsid w:val="5360281F"/>
    <w:rsid w:val="53D34844"/>
    <w:rsid w:val="53D56556"/>
    <w:rsid w:val="54565782"/>
    <w:rsid w:val="54759779"/>
    <w:rsid w:val="54962F2D"/>
    <w:rsid w:val="549A291C"/>
    <w:rsid w:val="54B35452"/>
    <w:rsid w:val="54B8F156"/>
    <w:rsid w:val="54F13A3F"/>
    <w:rsid w:val="551F9093"/>
    <w:rsid w:val="552785DB"/>
    <w:rsid w:val="552D58E7"/>
    <w:rsid w:val="557C2E91"/>
    <w:rsid w:val="55A90AB0"/>
    <w:rsid w:val="55B95B01"/>
    <w:rsid w:val="564ED9E3"/>
    <w:rsid w:val="5659007B"/>
    <w:rsid w:val="565F63B3"/>
    <w:rsid w:val="56A0E2DF"/>
    <w:rsid w:val="56BA028D"/>
    <w:rsid w:val="56E2AA61"/>
    <w:rsid w:val="56F6A443"/>
    <w:rsid w:val="570A14C2"/>
    <w:rsid w:val="574E8C6B"/>
    <w:rsid w:val="577994B5"/>
    <w:rsid w:val="57CA407A"/>
    <w:rsid w:val="57D47A20"/>
    <w:rsid w:val="5834F36E"/>
    <w:rsid w:val="58567D14"/>
    <w:rsid w:val="586852AC"/>
    <w:rsid w:val="588747D3"/>
    <w:rsid w:val="5893822E"/>
    <w:rsid w:val="590714C2"/>
    <w:rsid w:val="59C73EAA"/>
    <w:rsid w:val="59CD4517"/>
    <w:rsid w:val="59FB3F55"/>
    <w:rsid w:val="5A29BB86"/>
    <w:rsid w:val="5A5138B0"/>
    <w:rsid w:val="5A6B2249"/>
    <w:rsid w:val="5AACA9AC"/>
    <w:rsid w:val="5AC4F7A8"/>
    <w:rsid w:val="5AC6FD0A"/>
    <w:rsid w:val="5AEC7DA7"/>
    <w:rsid w:val="5AF2E78A"/>
    <w:rsid w:val="5AF9D18A"/>
    <w:rsid w:val="5B0183ED"/>
    <w:rsid w:val="5B0EEAF1"/>
    <w:rsid w:val="5B5598B7"/>
    <w:rsid w:val="5BB16C4D"/>
    <w:rsid w:val="5BBF6920"/>
    <w:rsid w:val="5BCBEECA"/>
    <w:rsid w:val="5C0E8DFB"/>
    <w:rsid w:val="5C1D3AB7"/>
    <w:rsid w:val="5C384A8B"/>
    <w:rsid w:val="5C59937D"/>
    <w:rsid w:val="5CBAC154"/>
    <w:rsid w:val="5CF76EEF"/>
    <w:rsid w:val="5D439AA6"/>
    <w:rsid w:val="5E39C385"/>
    <w:rsid w:val="5E52300A"/>
    <w:rsid w:val="5EA69CD4"/>
    <w:rsid w:val="5EAFD20E"/>
    <w:rsid w:val="5ED7147E"/>
    <w:rsid w:val="5EDBB915"/>
    <w:rsid w:val="5EE6B503"/>
    <w:rsid w:val="5F50B459"/>
    <w:rsid w:val="5F6FA233"/>
    <w:rsid w:val="5FC71A78"/>
    <w:rsid w:val="5FE034B4"/>
    <w:rsid w:val="5FE70457"/>
    <w:rsid w:val="60085910"/>
    <w:rsid w:val="6011B7B0"/>
    <w:rsid w:val="6029C1D2"/>
    <w:rsid w:val="603ED4B6"/>
    <w:rsid w:val="60DD1A50"/>
    <w:rsid w:val="60DED6CB"/>
    <w:rsid w:val="60EAD16B"/>
    <w:rsid w:val="60F5AD72"/>
    <w:rsid w:val="60F81028"/>
    <w:rsid w:val="6104FA7A"/>
    <w:rsid w:val="61318EC7"/>
    <w:rsid w:val="613E2A67"/>
    <w:rsid w:val="61554B53"/>
    <w:rsid w:val="61684877"/>
    <w:rsid w:val="61FE7439"/>
    <w:rsid w:val="621CFF07"/>
    <w:rsid w:val="62256928"/>
    <w:rsid w:val="628E5514"/>
    <w:rsid w:val="62A23501"/>
    <w:rsid w:val="63145456"/>
    <w:rsid w:val="635169FF"/>
    <w:rsid w:val="63A1F4ED"/>
    <w:rsid w:val="63A9ED63"/>
    <w:rsid w:val="63BBB7BC"/>
    <w:rsid w:val="640DC357"/>
    <w:rsid w:val="648022AF"/>
    <w:rsid w:val="64C250CD"/>
    <w:rsid w:val="64D7CE38"/>
    <w:rsid w:val="65000C13"/>
    <w:rsid w:val="65139AE2"/>
    <w:rsid w:val="651A4EB4"/>
    <w:rsid w:val="6532B533"/>
    <w:rsid w:val="6537DB0F"/>
    <w:rsid w:val="65553EEB"/>
    <w:rsid w:val="655F4208"/>
    <w:rsid w:val="656C76DA"/>
    <w:rsid w:val="6589E32C"/>
    <w:rsid w:val="65D9E204"/>
    <w:rsid w:val="65F0D5D1"/>
    <w:rsid w:val="65F3A412"/>
    <w:rsid w:val="65F687EF"/>
    <w:rsid w:val="6621A5F9"/>
    <w:rsid w:val="664A8832"/>
    <w:rsid w:val="664BB123"/>
    <w:rsid w:val="664D3947"/>
    <w:rsid w:val="6658713B"/>
    <w:rsid w:val="668A586A"/>
    <w:rsid w:val="6698111E"/>
    <w:rsid w:val="67750C6A"/>
    <w:rsid w:val="67B1716D"/>
    <w:rsid w:val="67B2C8DD"/>
    <w:rsid w:val="67CBE253"/>
    <w:rsid w:val="67E0D128"/>
    <w:rsid w:val="68460C0D"/>
    <w:rsid w:val="6874CD56"/>
    <w:rsid w:val="687769F8"/>
    <w:rsid w:val="68BE5C2B"/>
    <w:rsid w:val="68EAADC3"/>
    <w:rsid w:val="691E0825"/>
    <w:rsid w:val="692FAE51"/>
    <w:rsid w:val="693B5B18"/>
    <w:rsid w:val="699AFCCA"/>
    <w:rsid w:val="69B20591"/>
    <w:rsid w:val="69B4C0A5"/>
    <w:rsid w:val="69D559B3"/>
    <w:rsid w:val="6A0ACF63"/>
    <w:rsid w:val="6A4023CC"/>
    <w:rsid w:val="6A460872"/>
    <w:rsid w:val="6A71CDA2"/>
    <w:rsid w:val="6A7E231B"/>
    <w:rsid w:val="6AB4A87D"/>
    <w:rsid w:val="6B4ACBDC"/>
    <w:rsid w:val="6B53B446"/>
    <w:rsid w:val="6B5D90A7"/>
    <w:rsid w:val="6BB5843C"/>
    <w:rsid w:val="6BBBA9B6"/>
    <w:rsid w:val="6BC23B45"/>
    <w:rsid w:val="6BCD37B8"/>
    <w:rsid w:val="6C142800"/>
    <w:rsid w:val="6C2883EF"/>
    <w:rsid w:val="6C5107E6"/>
    <w:rsid w:val="6C5EE5A9"/>
    <w:rsid w:val="6CD3E5D0"/>
    <w:rsid w:val="6CF9707C"/>
    <w:rsid w:val="6D00AD79"/>
    <w:rsid w:val="6D089475"/>
    <w:rsid w:val="6D130E06"/>
    <w:rsid w:val="6D18E512"/>
    <w:rsid w:val="6D303C9B"/>
    <w:rsid w:val="6D5495D6"/>
    <w:rsid w:val="6D685309"/>
    <w:rsid w:val="6DA36CCD"/>
    <w:rsid w:val="6DA81039"/>
    <w:rsid w:val="6DBE609A"/>
    <w:rsid w:val="6E4F291F"/>
    <w:rsid w:val="6E5235DD"/>
    <w:rsid w:val="6E65C0AC"/>
    <w:rsid w:val="6F50FB64"/>
    <w:rsid w:val="6FA0053D"/>
    <w:rsid w:val="6FE1FB90"/>
    <w:rsid w:val="6FFF73B0"/>
    <w:rsid w:val="7012D1AC"/>
    <w:rsid w:val="70786004"/>
    <w:rsid w:val="707C0992"/>
    <w:rsid w:val="708D7478"/>
    <w:rsid w:val="70B3C142"/>
    <w:rsid w:val="70D52A9A"/>
    <w:rsid w:val="70F6872B"/>
    <w:rsid w:val="7109A76A"/>
    <w:rsid w:val="711C6B82"/>
    <w:rsid w:val="71361365"/>
    <w:rsid w:val="714F1169"/>
    <w:rsid w:val="717A852C"/>
    <w:rsid w:val="71C14A47"/>
    <w:rsid w:val="71F06008"/>
    <w:rsid w:val="73864A08"/>
    <w:rsid w:val="73CEFEB4"/>
    <w:rsid w:val="73D09551"/>
    <w:rsid w:val="73E5CA1A"/>
    <w:rsid w:val="73E7C258"/>
    <w:rsid w:val="73F0E75F"/>
    <w:rsid w:val="740C36CA"/>
    <w:rsid w:val="743D132C"/>
    <w:rsid w:val="744326B6"/>
    <w:rsid w:val="74703D54"/>
    <w:rsid w:val="74C9F5CA"/>
    <w:rsid w:val="74FD397D"/>
    <w:rsid w:val="74FDD013"/>
    <w:rsid w:val="7515CD09"/>
    <w:rsid w:val="755207CD"/>
    <w:rsid w:val="75A86021"/>
    <w:rsid w:val="75D6AAFD"/>
    <w:rsid w:val="75E355A5"/>
    <w:rsid w:val="75E7AD85"/>
    <w:rsid w:val="76A57E05"/>
    <w:rsid w:val="76B6A6DE"/>
    <w:rsid w:val="76BA0A92"/>
    <w:rsid w:val="7739F209"/>
    <w:rsid w:val="773CD2A5"/>
    <w:rsid w:val="77CA1073"/>
    <w:rsid w:val="77FE6990"/>
    <w:rsid w:val="78418884"/>
    <w:rsid w:val="788AEA05"/>
    <w:rsid w:val="78A3E5DA"/>
    <w:rsid w:val="78A4E049"/>
    <w:rsid w:val="78B2ECAC"/>
    <w:rsid w:val="78CECC6F"/>
    <w:rsid w:val="78D72F4F"/>
    <w:rsid w:val="78DD4CE5"/>
    <w:rsid w:val="78E7C354"/>
    <w:rsid w:val="79558FA3"/>
    <w:rsid w:val="797CC73F"/>
    <w:rsid w:val="7985407E"/>
    <w:rsid w:val="798897C1"/>
    <w:rsid w:val="79970340"/>
    <w:rsid w:val="79ABDF94"/>
    <w:rsid w:val="79BF8FA9"/>
    <w:rsid w:val="79C4D12A"/>
    <w:rsid w:val="7A3B4340"/>
    <w:rsid w:val="7A67D6C3"/>
    <w:rsid w:val="7AA291D1"/>
    <w:rsid w:val="7AD952F8"/>
    <w:rsid w:val="7AFF2A96"/>
    <w:rsid w:val="7B28AD85"/>
    <w:rsid w:val="7B2EE4D6"/>
    <w:rsid w:val="7B53DC13"/>
    <w:rsid w:val="7BFB953B"/>
    <w:rsid w:val="7C020D92"/>
    <w:rsid w:val="7C281F72"/>
    <w:rsid w:val="7C41C0CF"/>
    <w:rsid w:val="7C5A57A6"/>
    <w:rsid w:val="7CAE559D"/>
    <w:rsid w:val="7CB4BA47"/>
    <w:rsid w:val="7D272DD2"/>
    <w:rsid w:val="7D35104D"/>
    <w:rsid w:val="7D526258"/>
    <w:rsid w:val="7D5CC494"/>
    <w:rsid w:val="7D5DA4D0"/>
    <w:rsid w:val="7D7510A4"/>
    <w:rsid w:val="7D9726A6"/>
    <w:rsid w:val="7D9B8733"/>
    <w:rsid w:val="7DD76440"/>
    <w:rsid w:val="7DDEA49C"/>
    <w:rsid w:val="7DE21674"/>
    <w:rsid w:val="7DE3966F"/>
    <w:rsid w:val="7DE7FDBC"/>
    <w:rsid w:val="7DF741E9"/>
    <w:rsid w:val="7E07138F"/>
    <w:rsid w:val="7E59B346"/>
    <w:rsid w:val="7ED8BCC9"/>
    <w:rsid w:val="7EE63CFB"/>
    <w:rsid w:val="7EFFE5C2"/>
    <w:rsid w:val="7F412CF4"/>
    <w:rsid w:val="7F47557C"/>
    <w:rsid w:val="7F8DA047"/>
  </w:rsids>
  <m:mathPr>
    <m:mathFont m:val="Cambria Math"/>
    <m:brkBin m:val="before"/>
    <m:brkBinSub m:val="--"/>
    <m:smallFrac m:val="0"/>
    <m:dispDef/>
    <m:lMargin m:val="0"/>
    <m:rMargin m:val="0"/>
    <m:defJc m:val="centerGroup"/>
    <m:wrapIndent m:val="1440"/>
    <m:intLim m:val="subSup"/>
    <m:naryLim m:val="undOvr"/>
  </m:mathPr>
  <w:themeFontLang w:val="bg-BG"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95"/>
    <o:shapelayout v:ext="edit">
      <o:idmap v:ext="edit" data="2"/>
    </o:shapelayout>
  </w:shapeDefaults>
  <w:decimalSymbol w:val=","/>
  <w:listSeparator w:val=";"/>
  <w14:docId w14:val="27776B69"/>
  <w15:docId w15:val="{BE785241-7F0E-41F7-ADF2-F880DEF25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1310E"/>
    <w:pPr>
      <w:widowControl w:val="0"/>
    </w:pPr>
    <w:rPr>
      <w:rFonts w:ascii="TmsCyr" w:hAnsi="TmsCyr"/>
      <w:sz w:val="22"/>
      <w:lang w:val="en-GB" w:eastAsia="en-US"/>
    </w:rPr>
  </w:style>
  <w:style w:type="paragraph" w:styleId="Heading1">
    <w:name w:val="heading 1"/>
    <w:aliases w:val="h1"/>
    <w:basedOn w:val="Normal"/>
    <w:next w:val="Heading2"/>
    <w:qFormat/>
    <w:rsid w:val="0031310E"/>
    <w:pPr>
      <w:keepNext/>
      <w:pageBreakBefore/>
      <w:spacing w:line="720" w:lineRule="exact"/>
      <w:outlineLvl w:val="0"/>
    </w:pPr>
    <w:rPr>
      <w:sz w:val="36"/>
    </w:rPr>
  </w:style>
  <w:style w:type="paragraph" w:styleId="Heading2">
    <w:name w:val="heading 2"/>
    <w:aliases w:val="h2"/>
    <w:basedOn w:val="Normal"/>
    <w:next w:val="Heading3"/>
    <w:qFormat/>
    <w:rsid w:val="0031310E"/>
    <w:pPr>
      <w:keepNext/>
      <w:spacing w:before="260" w:after="40" w:line="360" w:lineRule="exact"/>
      <w:outlineLvl w:val="1"/>
    </w:pPr>
    <w:rPr>
      <w:b/>
      <w:sz w:val="26"/>
    </w:rPr>
  </w:style>
  <w:style w:type="paragraph" w:styleId="Heading3">
    <w:name w:val="heading 3"/>
    <w:basedOn w:val="Normal"/>
    <w:next w:val="Text"/>
    <w:link w:val="Heading3Char"/>
    <w:qFormat/>
    <w:rsid w:val="0031310E"/>
    <w:pPr>
      <w:keepNext/>
      <w:spacing w:before="260" w:line="360" w:lineRule="exact"/>
      <w:outlineLvl w:val="2"/>
    </w:pPr>
    <w:rPr>
      <w:b/>
      <w:i/>
    </w:rPr>
  </w:style>
  <w:style w:type="paragraph" w:styleId="Heading4">
    <w:name w:val="heading 4"/>
    <w:basedOn w:val="Normal"/>
    <w:next w:val="Text"/>
    <w:qFormat/>
    <w:rsid w:val="0031310E"/>
    <w:pPr>
      <w:keepNext/>
      <w:spacing w:before="260" w:line="360" w:lineRule="exact"/>
      <w:outlineLvl w:val="3"/>
    </w:pPr>
    <w:rPr>
      <w:i/>
    </w:rPr>
  </w:style>
  <w:style w:type="paragraph" w:styleId="Heading5">
    <w:name w:val="heading 5"/>
    <w:basedOn w:val="Normal"/>
    <w:qFormat/>
    <w:rsid w:val="0031310E"/>
    <w:pPr>
      <w:spacing w:before="130"/>
      <w:outlineLvl w:val="4"/>
    </w:pPr>
    <w:rPr>
      <w:rFonts w:ascii="Times New Roman" w:hAnsi="Times New Roman"/>
    </w:rPr>
  </w:style>
  <w:style w:type="paragraph" w:styleId="Heading6">
    <w:name w:val="heading 6"/>
    <w:basedOn w:val="Normal"/>
    <w:next w:val="Normal"/>
    <w:qFormat/>
    <w:rsid w:val="0031310E"/>
    <w:pPr>
      <w:spacing w:before="240" w:after="60"/>
      <w:outlineLvl w:val="5"/>
    </w:pPr>
    <w:rPr>
      <w:rFonts w:ascii="Times New Roman" w:hAnsi="Times New Roman"/>
    </w:rPr>
  </w:style>
  <w:style w:type="paragraph" w:styleId="Heading7">
    <w:name w:val="heading 7"/>
    <w:basedOn w:val="Normal"/>
    <w:next w:val="Normal"/>
    <w:qFormat/>
    <w:rsid w:val="0031310E"/>
    <w:pPr>
      <w:spacing w:before="240" w:after="60"/>
      <w:outlineLvl w:val="6"/>
    </w:pPr>
    <w:rPr>
      <w:rFonts w:ascii="Times New Roman" w:hAnsi="Times New Roman"/>
    </w:rPr>
  </w:style>
  <w:style w:type="paragraph" w:styleId="Heading8">
    <w:name w:val="heading 8"/>
    <w:basedOn w:val="Normal"/>
    <w:next w:val="Normal"/>
    <w:qFormat/>
    <w:rsid w:val="0031310E"/>
    <w:pPr>
      <w:spacing w:before="240" w:after="60"/>
      <w:outlineLvl w:val="7"/>
    </w:pPr>
    <w:rPr>
      <w:rFonts w:ascii="Times New Roman" w:hAnsi="Times New Roman"/>
    </w:rPr>
  </w:style>
  <w:style w:type="paragraph" w:styleId="Heading9">
    <w:name w:val="heading 9"/>
    <w:basedOn w:val="Normal"/>
    <w:next w:val="Normal"/>
    <w:qFormat/>
    <w:rsid w:val="0031310E"/>
    <w:pPr>
      <w:spacing w:before="240" w:after="60"/>
      <w:outlineLvl w:val="8"/>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basedOn w:val="Normal"/>
    <w:rsid w:val="0031310E"/>
    <w:pPr>
      <w:spacing w:before="130" w:line="260" w:lineRule="exact"/>
      <w:jc w:val="both"/>
    </w:pPr>
  </w:style>
  <w:style w:type="character" w:customStyle="1" w:styleId="Heading3Char">
    <w:name w:val="Heading 3 Char"/>
    <w:basedOn w:val="DefaultParagraphFont"/>
    <w:link w:val="Heading3"/>
    <w:rsid w:val="00BA41C5"/>
    <w:rPr>
      <w:rFonts w:ascii="TmsCyr" w:hAnsi="TmsCyr"/>
      <w:b/>
      <w:i/>
      <w:sz w:val="22"/>
      <w:lang w:eastAsia="en-US"/>
    </w:rPr>
  </w:style>
  <w:style w:type="paragraph" w:styleId="Caption">
    <w:name w:val="caption"/>
    <w:basedOn w:val="Normal"/>
    <w:next w:val="Graphic"/>
    <w:qFormat/>
    <w:rsid w:val="0031310E"/>
    <w:pPr>
      <w:keepNext/>
      <w:keepLines/>
      <w:spacing w:before="130" w:after="130"/>
    </w:pPr>
    <w:rPr>
      <w:b/>
    </w:rPr>
  </w:style>
  <w:style w:type="paragraph" w:customStyle="1" w:styleId="Graphic">
    <w:name w:val="Graphic"/>
    <w:basedOn w:val="Text"/>
    <w:rsid w:val="0031310E"/>
    <w:pPr>
      <w:keepNext/>
      <w:spacing w:after="130" w:line="240" w:lineRule="auto"/>
      <w:jc w:val="center"/>
    </w:pPr>
  </w:style>
  <w:style w:type="paragraph" w:styleId="TOC2">
    <w:name w:val="toc 2"/>
    <w:basedOn w:val="Normal"/>
    <w:next w:val="Normal"/>
    <w:uiPriority w:val="39"/>
    <w:rsid w:val="0031310E"/>
    <w:pPr>
      <w:spacing w:before="240"/>
    </w:pPr>
    <w:rPr>
      <w:rFonts w:asciiTheme="minorHAnsi" w:hAnsiTheme="minorHAnsi"/>
      <w:b/>
      <w:bCs/>
      <w:sz w:val="20"/>
    </w:rPr>
  </w:style>
  <w:style w:type="paragraph" w:styleId="TOC1">
    <w:name w:val="toc 1"/>
    <w:basedOn w:val="Normal"/>
    <w:next w:val="Normal"/>
    <w:uiPriority w:val="39"/>
    <w:rsid w:val="00645DE4"/>
    <w:pPr>
      <w:spacing w:before="360"/>
    </w:pPr>
    <w:rPr>
      <w:rFonts w:asciiTheme="majorHAnsi" w:hAnsiTheme="majorHAnsi"/>
      <w:b/>
      <w:bCs/>
      <w:caps/>
      <w:sz w:val="24"/>
      <w:szCs w:val="24"/>
    </w:rPr>
  </w:style>
  <w:style w:type="paragraph" w:styleId="Index2">
    <w:name w:val="index 2"/>
    <w:basedOn w:val="Normal"/>
    <w:semiHidden/>
    <w:rsid w:val="0031310E"/>
    <w:pPr>
      <w:ind w:left="1520"/>
    </w:pPr>
  </w:style>
  <w:style w:type="paragraph" w:styleId="Index1">
    <w:name w:val="index 1"/>
    <w:basedOn w:val="Normal"/>
    <w:next w:val="Index2"/>
    <w:semiHidden/>
    <w:rsid w:val="0031310E"/>
    <w:pPr>
      <w:spacing w:before="200"/>
      <w:ind w:left="851"/>
    </w:pPr>
    <w:rPr>
      <w:b/>
    </w:rPr>
  </w:style>
  <w:style w:type="paragraph" w:styleId="Footer">
    <w:name w:val="footer"/>
    <w:basedOn w:val="Normal"/>
    <w:next w:val="Normal"/>
    <w:link w:val="FooterChar"/>
    <w:uiPriority w:val="99"/>
    <w:rsid w:val="0031310E"/>
    <w:pPr>
      <w:tabs>
        <w:tab w:val="center" w:pos="4819"/>
        <w:tab w:val="right" w:pos="9071"/>
      </w:tabs>
    </w:pPr>
  </w:style>
  <w:style w:type="character" w:customStyle="1" w:styleId="FooterChar">
    <w:name w:val="Footer Char"/>
    <w:basedOn w:val="DefaultParagraphFont"/>
    <w:link w:val="Footer"/>
    <w:uiPriority w:val="99"/>
    <w:rsid w:val="00C2432F"/>
    <w:rPr>
      <w:rFonts w:ascii="TmsCyr" w:hAnsi="TmsCyr"/>
      <w:sz w:val="22"/>
      <w:lang w:eastAsia="en-US"/>
    </w:rPr>
  </w:style>
  <w:style w:type="paragraph" w:styleId="Header">
    <w:name w:val="header"/>
    <w:basedOn w:val="Normal"/>
    <w:next w:val="Normal"/>
    <w:link w:val="HeaderChar"/>
    <w:uiPriority w:val="99"/>
    <w:rsid w:val="0031310E"/>
    <w:pPr>
      <w:jc w:val="right"/>
    </w:pPr>
  </w:style>
  <w:style w:type="character" w:customStyle="1" w:styleId="HeaderChar">
    <w:name w:val="Header Char"/>
    <w:basedOn w:val="DefaultParagraphFont"/>
    <w:link w:val="Header"/>
    <w:uiPriority w:val="99"/>
    <w:rsid w:val="005168CF"/>
    <w:rPr>
      <w:rFonts w:ascii="TmsCyr" w:hAnsi="TmsCyr"/>
      <w:sz w:val="22"/>
      <w:lang w:eastAsia="en-US"/>
    </w:rPr>
  </w:style>
  <w:style w:type="paragraph" w:customStyle="1" w:styleId="PageNumber1">
    <w:name w:val="Page Number1"/>
    <w:basedOn w:val="Normal"/>
    <w:rsid w:val="0031310E"/>
    <w:pPr>
      <w:tabs>
        <w:tab w:val="center" w:pos="4320"/>
        <w:tab w:val="right" w:pos="8640"/>
      </w:tabs>
      <w:jc w:val="center"/>
    </w:pPr>
  </w:style>
  <w:style w:type="paragraph" w:customStyle="1" w:styleId="ContentsHeader">
    <w:name w:val="Contents Header"/>
    <w:basedOn w:val="Heading1"/>
    <w:next w:val="TOC1"/>
    <w:rsid w:val="0031310E"/>
    <w:pPr>
      <w:pageBreakBefore w:val="0"/>
      <w:spacing w:line="240" w:lineRule="auto"/>
      <w:outlineLvl w:val="9"/>
    </w:pPr>
  </w:style>
  <w:style w:type="paragraph" w:customStyle="1" w:styleId="CoverClientName">
    <w:name w:val="Cover Client Name"/>
    <w:basedOn w:val="Normal"/>
    <w:rsid w:val="0031310E"/>
    <w:pPr>
      <w:framePr w:w="5999" w:hSpace="180" w:vSpace="180" w:wrap="auto" w:vAnchor="page" w:hAnchor="text" w:xAlign="center" w:y="3841"/>
      <w:tabs>
        <w:tab w:val="left" w:pos="-140"/>
      </w:tabs>
      <w:spacing w:before="80" w:after="520"/>
      <w:ind w:left="567"/>
    </w:pPr>
    <w:rPr>
      <w:b/>
      <w:sz w:val="26"/>
    </w:rPr>
  </w:style>
  <w:style w:type="paragraph" w:customStyle="1" w:styleId="CoverTitle">
    <w:name w:val="Cover Title"/>
    <w:basedOn w:val="Normal"/>
    <w:rsid w:val="0031310E"/>
    <w:pPr>
      <w:framePr w:w="5999" w:hSpace="180" w:vSpace="180" w:wrap="auto" w:vAnchor="page" w:hAnchor="text" w:xAlign="center" w:y="3841"/>
      <w:spacing w:line="440" w:lineRule="exact"/>
      <w:ind w:left="567"/>
    </w:pPr>
    <w:rPr>
      <w:sz w:val="36"/>
    </w:rPr>
  </w:style>
  <w:style w:type="paragraph" w:customStyle="1" w:styleId="CoverInformation">
    <w:name w:val="Cover Information"/>
    <w:basedOn w:val="Normal"/>
    <w:rsid w:val="0031310E"/>
    <w:pPr>
      <w:framePr w:w="4536" w:hSpace="180" w:vSpace="180" w:wrap="auto" w:vAnchor="page" w:hAnchor="page" w:x="3601" w:y="14176"/>
      <w:spacing w:line="260" w:lineRule="exact"/>
      <w:ind w:left="284"/>
    </w:pPr>
  </w:style>
  <w:style w:type="paragraph" w:customStyle="1" w:styleId="Bullet">
    <w:name w:val="Bullet"/>
    <w:basedOn w:val="Normal"/>
    <w:rsid w:val="0031310E"/>
    <w:pPr>
      <w:spacing w:before="130"/>
      <w:ind w:left="284" w:hanging="284"/>
      <w:jc w:val="both"/>
    </w:pPr>
  </w:style>
  <w:style w:type="paragraph" w:customStyle="1" w:styleId="RunningTitle">
    <w:name w:val="Running Title"/>
    <w:basedOn w:val="Normal"/>
    <w:rsid w:val="0031310E"/>
    <w:pPr>
      <w:spacing w:line="220" w:lineRule="exact"/>
      <w:jc w:val="right"/>
    </w:pPr>
    <w:rPr>
      <w:i/>
      <w:sz w:val="18"/>
    </w:rPr>
  </w:style>
  <w:style w:type="paragraph" w:customStyle="1" w:styleId="SubCoverTitle">
    <w:name w:val="Sub Cover Title"/>
    <w:basedOn w:val="CoverTitle"/>
    <w:rsid w:val="0031310E"/>
    <w:pPr>
      <w:framePr w:wrap="auto"/>
    </w:pPr>
    <w:rPr>
      <w:sz w:val="26"/>
    </w:rPr>
  </w:style>
  <w:style w:type="character" w:styleId="PageNumber">
    <w:name w:val="page number"/>
    <w:basedOn w:val="DefaultParagraphFont"/>
    <w:rsid w:val="0031310E"/>
    <w:rPr>
      <w:sz w:val="20"/>
    </w:rPr>
  </w:style>
  <w:style w:type="character" w:styleId="CommentReference">
    <w:name w:val="annotation reference"/>
    <w:basedOn w:val="DefaultParagraphFont"/>
    <w:semiHidden/>
    <w:rsid w:val="0031310E"/>
    <w:rPr>
      <w:sz w:val="16"/>
    </w:rPr>
  </w:style>
  <w:style w:type="character" w:customStyle="1" w:styleId="ContentsPageNumber">
    <w:name w:val="Contents Page Number"/>
    <w:basedOn w:val="DefaultParagraphFont"/>
    <w:rsid w:val="0031310E"/>
    <w:rPr>
      <w:sz w:val="22"/>
    </w:rPr>
  </w:style>
  <w:style w:type="paragraph" w:customStyle="1" w:styleId="Double">
    <w:name w:val="Double"/>
    <w:basedOn w:val="Normal"/>
    <w:rsid w:val="0031310E"/>
    <w:pPr>
      <w:spacing w:after="130"/>
      <w:jc w:val="right"/>
    </w:pPr>
    <w:rPr>
      <w:position w:val="6"/>
      <w:u w:val="double"/>
    </w:rPr>
  </w:style>
  <w:style w:type="paragraph" w:customStyle="1" w:styleId="Single">
    <w:name w:val="Single"/>
    <w:basedOn w:val="Normal"/>
    <w:rsid w:val="0031310E"/>
    <w:pPr>
      <w:jc w:val="right"/>
    </w:pPr>
    <w:rPr>
      <w:position w:val="18"/>
      <w:u w:val="single"/>
    </w:rPr>
  </w:style>
  <w:style w:type="paragraph" w:customStyle="1" w:styleId="Tabletext">
    <w:name w:val="Tabletext"/>
    <w:basedOn w:val="Normal"/>
    <w:rsid w:val="0031310E"/>
    <w:pPr>
      <w:ind w:left="153" w:hanging="153"/>
    </w:pPr>
    <w:rPr>
      <w:sz w:val="18"/>
    </w:rPr>
  </w:style>
  <w:style w:type="paragraph" w:customStyle="1" w:styleId="Tablehead">
    <w:name w:val="Tablehead"/>
    <w:basedOn w:val="Normal"/>
    <w:rsid w:val="0031310E"/>
    <w:pPr>
      <w:spacing w:before="130"/>
      <w:jc w:val="right"/>
    </w:pPr>
    <w:rPr>
      <w:sz w:val="18"/>
    </w:rPr>
  </w:style>
  <w:style w:type="paragraph" w:customStyle="1" w:styleId="Tablenums">
    <w:name w:val="Tablenums"/>
    <w:basedOn w:val="Normal"/>
    <w:rsid w:val="0031310E"/>
    <w:pPr>
      <w:tabs>
        <w:tab w:val="decimal" w:pos="794"/>
      </w:tabs>
    </w:pPr>
    <w:rPr>
      <w:sz w:val="18"/>
    </w:rPr>
  </w:style>
  <w:style w:type="paragraph" w:customStyle="1" w:styleId="Numbering">
    <w:name w:val="Numbering"/>
    <w:basedOn w:val="Normal"/>
    <w:rsid w:val="0031310E"/>
    <w:pPr>
      <w:spacing w:after="260" w:line="260" w:lineRule="exact"/>
      <w:ind w:left="284" w:hanging="284"/>
      <w:jc w:val="both"/>
    </w:pPr>
  </w:style>
  <w:style w:type="paragraph" w:customStyle="1" w:styleId="Bracketalign">
    <w:name w:val="Bracketalign"/>
    <w:basedOn w:val="Normal"/>
    <w:rsid w:val="0031310E"/>
    <w:pPr>
      <w:tabs>
        <w:tab w:val="decimal" w:pos="1021"/>
      </w:tabs>
    </w:pPr>
    <w:rPr>
      <w:sz w:val="18"/>
    </w:rPr>
  </w:style>
  <w:style w:type="paragraph" w:customStyle="1" w:styleId="OneDecAlign">
    <w:name w:val="OneDecAlign"/>
    <w:basedOn w:val="Normal"/>
    <w:rsid w:val="0031310E"/>
    <w:pPr>
      <w:tabs>
        <w:tab w:val="decimal" w:pos="879"/>
      </w:tabs>
    </w:pPr>
    <w:rPr>
      <w:sz w:val="18"/>
    </w:rPr>
  </w:style>
  <w:style w:type="paragraph" w:customStyle="1" w:styleId="Denomination">
    <w:name w:val="Denomination"/>
    <w:basedOn w:val="Tablehead"/>
    <w:rsid w:val="0031310E"/>
    <w:pPr>
      <w:spacing w:before="0"/>
    </w:pPr>
  </w:style>
  <w:style w:type="paragraph" w:customStyle="1" w:styleId="Source">
    <w:name w:val="Source"/>
    <w:basedOn w:val="Normal"/>
    <w:next w:val="Text"/>
    <w:rsid w:val="0031310E"/>
    <w:pPr>
      <w:keepLines/>
      <w:spacing w:after="130" w:line="260" w:lineRule="exact"/>
      <w:jc w:val="both"/>
    </w:pPr>
    <w:rPr>
      <w:i/>
      <w:sz w:val="18"/>
    </w:rPr>
  </w:style>
  <w:style w:type="paragraph" w:styleId="FootnoteText">
    <w:name w:val="footnote text"/>
    <w:basedOn w:val="Normal"/>
    <w:semiHidden/>
    <w:rsid w:val="0031310E"/>
    <w:pPr>
      <w:spacing w:after="180"/>
    </w:pPr>
    <w:rPr>
      <w:sz w:val="18"/>
    </w:rPr>
  </w:style>
  <w:style w:type="character" w:styleId="EndnoteReference">
    <w:name w:val="endnote reference"/>
    <w:basedOn w:val="DefaultParagraphFont"/>
    <w:semiHidden/>
    <w:rsid w:val="0031310E"/>
    <w:rPr>
      <w:color w:val="0000FF"/>
      <w:sz w:val="20"/>
      <w:vertAlign w:val="superscript"/>
    </w:rPr>
  </w:style>
  <w:style w:type="paragraph" w:styleId="EndnoteText">
    <w:name w:val="endnote text"/>
    <w:basedOn w:val="Normal"/>
    <w:semiHidden/>
    <w:rsid w:val="0031310E"/>
    <w:pPr>
      <w:spacing w:after="180"/>
    </w:pPr>
    <w:rPr>
      <w:sz w:val="18"/>
    </w:rPr>
  </w:style>
  <w:style w:type="character" w:styleId="FootnoteReference">
    <w:name w:val="footnote reference"/>
    <w:basedOn w:val="DefaultParagraphFont"/>
    <w:uiPriority w:val="99"/>
    <w:semiHidden/>
    <w:rsid w:val="0031310E"/>
    <w:rPr>
      <w:color w:val="FF0000"/>
      <w:sz w:val="20"/>
      <w:vertAlign w:val="superscript"/>
    </w:rPr>
  </w:style>
  <w:style w:type="paragraph" w:customStyle="1" w:styleId="NoDecAlign">
    <w:name w:val="NoDecAlign"/>
    <w:basedOn w:val="Normal"/>
    <w:rsid w:val="0031310E"/>
    <w:pPr>
      <w:tabs>
        <w:tab w:val="decimal" w:pos="1021"/>
      </w:tabs>
    </w:pPr>
    <w:rPr>
      <w:sz w:val="18"/>
    </w:rPr>
  </w:style>
  <w:style w:type="paragraph" w:customStyle="1" w:styleId="TwoDecAlign">
    <w:name w:val="TwoDecAlign"/>
    <w:basedOn w:val="Normal"/>
    <w:rsid w:val="0031310E"/>
    <w:pPr>
      <w:tabs>
        <w:tab w:val="decimal" w:pos="794"/>
      </w:tabs>
    </w:pPr>
    <w:rPr>
      <w:sz w:val="18"/>
    </w:rPr>
  </w:style>
  <w:style w:type="paragraph" w:customStyle="1" w:styleId="BulletSubtitle">
    <w:name w:val="Bullet Subtitle"/>
    <w:basedOn w:val="Normal"/>
    <w:rsid w:val="0031310E"/>
    <w:pPr>
      <w:spacing w:after="130" w:line="260" w:lineRule="exact"/>
      <w:ind w:left="284"/>
      <w:jc w:val="both"/>
    </w:pPr>
    <w:rPr>
      <w:color w:val="000000"/>
      <w:lang w:val="en-US"/>
    </w:rPr>
  </w:style>
  <w:style w:type="paragraph" w:customStyle="1" w:styleId="AppendixHead1">
    <w:name w:val="Appendix Head 1"/>
    <w:basedOn w:val="Heading1"/>
    <w:next w:val="Normal"/>
    <w:rsid w:val="0031310E"/>
    <w:pPr>
      <w:keepNext w:val="0"/>
      <w:tabs>
        <w:tab w:val="left" w:pos="780"/>
      </w:tabs>
      <w:spacing w:after="360" w:line="360" w:lineRule="exact"/>
      <w:outlineLvl w:val="9"/>
    </w:pPr>
    <w:rPr>
      <w:lang w:val="en-US"/>
    </w:rPr>
  </w:style>
  <w:style w:type="paragraph" w:customStyle="1" w:styleId="AppendixHead2">
    <w:name w:val="Appendix Head 2"/>
    <w:basedOn w:val="Heading2"/>
    <w:next w:val="Normal"/>
    <w:rsid w:val="0031310E"/>
    <w:pPr>
      <w:tabs>
        <w:tab w:val="left" w:pos="780"/>
      </w:tabs>
      <w:spacing w:after="80" w:line="260" w:lineRule="exact"/>
      <w:jc w:val="both"/>
      <w:outlineLvl w:val="9"/>
    </w:pPr>
    <w:rPr>
      <w:lang w:val="en-US"/>
    </w:rPr>
  </w:style>
  <w:style w:type="paragraph" w:customStyle="1" w:styleId="Picture">
    <w:name w:val="Picture"/>
    <w:basedOn w:val="Normal"/>
    <w:rsid w:val="0031310E"/>
    <w:pPr>
      <w:pBdr>
        <w:top w:val="single" w:sz="6" w:space="6" w:color="auto"/>
        <w:left w:val="single" w:sz="6" w:space="0" w:color="auto"/>
        <w:bottom w:val="single" w:sz="6" w:space="6" w:color="auto"/>
        <w:right w:val="single" w:sz="6" w:space="0" w:color="auto"/>
      </w:pBdr>
      <w:spacing w:before="130" w:after="130"/>
      <w:jc w:val="center"/>
    </w:pPr>
    <w:rPr>
      <w:rFonts w:ascii="Tms Rmn" w:hAnsi="Tms Rmn"/>
      <w:lang w:val="en-US"/>
    </w:rPr>
  </w:style>
  <w:style w:type="paragraph" w:customStyle="1" w:styleId="TextIndent">
    <w:name w:val="TextIndent"/>
    <w:basedOn w:val="Text"/>
    <w:link w:val="TextIndentChar"/>
    <w:rsid w:val="0031310E"/>
    <w:pPr>
      <w:keepNext/>
      <w:keepLines/>
      <w:tabs>
        <w:tab w:val="left" w:pos="-142"/>
      </w:tabs>
    </w:pPr>
    <w:rPr>
      <w:rFonts w:ascii="Times New Roman" w:hAnsi="Times New Roman"/>
      <w:b/>
      <w:sz w:val="24"/>
    </w:rPr>
  </w:style>
  <w:style w:type="paragraph" w:customStyle="1" w:styleId="IAS">
    <w:name w:val="IAS"/>
    <w:basedOn w:val="Header"/>
    <w:rsid w:val="0031310E"/>
    <w:pPr>
      <w:spacing w:line="260" w:lineRule="exact"/>
      <w:jc w:val="left"/>
    </w:pPr>
    <w:rPr>
      <w:rFonts w:ascii="Times" w:hAnsi="Times"/>
      <w:i/>
      <w:sz w:val="20"/>
    </w:rPr>
  </w:style>
  <w:style w:type="paragraph" w:customStyle="1" w:styleId="tabelRechts">
    <w:name w:val="tabelRechts"/>
    <w:basedOn w:val="tabelLinks"/>
    <w:rsid w:val="0031310E"/>
    <w:pPr>
      <w:ind w:right="57"/>
      <w:jc w:val="right"/>
    </w:pPr>
  </w:style>
  <w:style w:type="paragraph" w:customStyle="1" w:styleId="tabelLinks">
    <w:name w:val="tabelLinks"/>
    <w:basedOn w:val="IAS"/>
    <w:rsid w:val="0031310E"/>
    <w:rPr>
      <w:i w:val="0"/>
      <w:sz w:val="18"/>
    </w:rPr>
  </w:style>
  <w:style w:type="paragraph" w:customStyle="1" w:styleId="tab">
    <w:name w:val="tab+"/>
    <w:basedOn w:val="IAS"/>
    <w:rsid w:val="0031310E"/>
    <w:pPr>
      <w:ind w:right="91"/>
      <w:jc w:val="right"/>
    </w:pPr>
    <w:rPr>
      <w:rFonts w:ascii="Times New Roman" w:hAnsi="Times New Roman"/>
      <w:i w:val="0"/>
      <w:sz w:val="18"/>
    </w:rPr>
  </w:style>
  <w:style w:type="paragraph" w:customStyle="1" w:styleId="tabel">
    <w:name w:val="tabel_"/>
    <w:aliases w:val="t_"/>
    <w:basedOn w:val="Normal"/>
    <w:rsid w:val="0031310E"/>
    <w:pPr>
      <w:spacing w:after="120" w:line="40" w:lineRule="exact"/>
      <w:ind w:right="91"/>
      <w:jc w:val="right"/>
    </w:pPr>
    <w:rPr>
      <w:rFonts w:ascii="Times New Roman" w:hAnsi="Times New Roman"/>
      <w:position w:val="4"/>
    </w:rPr>
  </w:style>
  <w:style w:type="paragraph" w:customStyle="1" w:styleId="tabel0">
    <w:name w:val="tabel="/>
    <w:aliases w:val="t="/>
    <w:basedOn w:val="Normal"/>
    <w:rsid w:val="0031310E"/>
    <w:pPr>
      <w:spacing w:after="120" w:line="60" w:lineRule="exact"/>
      <w:ind w:right="91"/>
      <w:jc w:val="right"/>
    </w:pPr>
    <w:rPr>
      <w:rFonts w:ascii="Times New Roman" w:hAnsi="Times New Roman"/>
      <w:u w:val="double"/>
    </w:rPr>
  </w:style>
  <w:style w:type="paragraph" w:styleId="BodyText">
    <w:name w:val="Body Text"/>
    <w:basedOn w:val="Normal"/>
    <w:rsid w:val="0031310E"/>
    <w:pPr>
      <w:spacing w:after="260" w:line="260" w:lineRule="atLeast"/>
    </w:pPr>
    <w:rPr>
      <w:rFonts w:ascii="Times New Roman" w:hAnsi="Times New Roman"/>
    </w:rPr>
  </w:style>
  <w:style w:type="paragraph" w:customStyle="1" w:styleId="tabelheading1">
    <w:name w:val="tabelheading1"/>
    <w:basedOn w:val="tabelLinks"/>
    <w:rsid w:val="0031310E"/>
    <w:pPr>
      <w:keepNext/>
    </w:pPr>
    <w:rPr>
      <w:rFonts w:ascii="Times New Roman" w:hAnsi="Times New Roman"/>
      <w:b/>
    </w:rPr>
  </w:style>
  <w:style w:type="paragraph" w:styleId="BodyText2">
    <w:name w:val="Body Text 2"/>
    <w:basedOn w:val="Normal"/>
    <w:link w:val="BodyText2Char"/>
    <w:rsid w:val="0031310E"/>
    <w:pPr>
      <w:jc w:val="both"/>
    </w:pPr>
    <w:rPr>
      <w:rFonts w:ascii="Times New Roman" w:hAnsi="Times New Roman"/>
      <w:sz w:val="18"/>
    </w:rPr>
  </w:style>
  <w:style w:type="paragraph" w:styleId="BodyText3">
    <w:name w:val="Body Text 3"/>
    <w:basedOn w:val="Normal"/>
    <w:rsid w:val="0031310E"/>
    <w:pPr>
      <w:jc w:val="both"/>
    </w:pPr>
    <w:rPr>
      <w:snapToGrid w:val="0"/>
      <w:color w:val="000000"/>
      <w:sz w:val="18"/>
      <w:lang w:val="en-US"/>
    </w:rPr>
  </w:style>
  <w:style w:type="paragraph" w:styleId="BodyTextIndent">
    <w:name w:val="Body Text Indent"/>
    <w:basedOn w:val="Normal"/>
    <w:link w:val="BodyTextIndentChar"/>
    <w:rsid w:val="0031310E"/>
    <w:pPr>
      <w:widowControl/>
      <w:ind w:left="720"/>
      <w:jc w:val="both"/>
    </w:pPr>
    <w:rPr>
      <w:sz w:val="18"/>
      <w:lang w:val="en-US"/>
    </w:rPr>
  </w:style>
  <w:style w:type="character" w:customStyle="1" w:styleId="BodyTextIndentChar">
    <w:name w:val="Body Text Indent Char"/>
    <w:basedOn w:val="DefaultParagraphFont"/>
    <w:link w:val="BodyTextIndent"/>
    <w:rsid w:val="00BA41C5"/>
    <w:rPr>
      <w:rFonts w:ascii="TmsCyr" w:hAnsi="TmsCyr"/>
      <w:sz w:val="18"/>
      <w:lang w:val="en-US" w:eastAsia="en-US"/>
    </w:rPr>
  </w:style>
  <w:style w:type="paragraph" w:styleId="DocumentMap">
    <w:name w:val="Document Map"/>
    <w:basedOn w:val="Normal"/>
    <w:semiHidden/>
    <w:rsid w:val="0031310E"/>
    <w:pPr>
      <w:shd w:val="clear" w:color="auto" w:fill="000080"/>
    </w:pPr>
    <w:rPr>
      <w:rFonts w:ascii="Tahoma" w:hAnsi="Tahoma"/>
    </w:rPr>
  </w:style>
  <w:style w:type="paragraph" w:customStyle="1" w:styleId="Newstyle">
    <w:name w:val="New style"/>
    <w:basedOn w:val="Text"/>
    <w:rsid w:val="0031310E"/>
    <w:pPr>
      <w:widowControl/>
      <w:ind w:left="720"/>
    </w:pPr>
    <w:rPr>
      <w:rFonts w:ascii="Times New Roman" w:hAnsi="Times New Roman"/>
      <w:sz w:val="18"/>
      <w:lang w:val="en-US"/>
    </w:rPr>
  </w:style>
  <w:style w:type="paragraph" w:styleId="BlockText">
    <w:name w:val="Block Text"/>
    <w:basedOn w:val="Normal"/>
    <w:rsid w:val="0031310E"/>
    <w:pPr>
      <w:keepNext/>
      <w:keepLines/>
      <w:widowControl/>
      <w:pBdr>
        <w:bottom w:val="single" w:sz="6" w:space="2" w:color="auto"/>
      </w:pBdr>
      <w:ind w:left="-85" w:right="65" w:firstLine="34"/>
      <w:jc w:val="center"/>
    </w:pPr>
    <w:rPr>
      <w:rFonts w:ascii="Times New Roman" w:hAnsi="Times New Roman"/>
      <w:sz w:val="18"/>
    </w:rPr>
  </w:style>
  <w:style w:type="paragraph" w:customStyle="1" w:styleId="euroheading">
    <w:name w:val="euro heading"/>
    <w:basedOn w:val="Normal"/>
    <w:rsid w:val="0031310E"/>
    <w:pPr>
      <w:widowControl/>
      <w:spacing w:line="260" w:lineRule="atLeast"/>
      <w:jc w:val="both"/>
    </w:pPr>
    <w:rPr>
      <w:rFonts w:ascii="Times New Roman" w:hAnsi="Times New Roman"/>
      <w:i/>
      <w:sz w:val="20"/>
    </w:rPr>
  </w:style>
  <w:style w:type="paragraph" w:customStyle="1" w:styleId="numbertablehead">
    <w:name w:val="number table head"/>
    <w:basedOn w:val="Normal"/>
    <w:rsid w:val="0031310E"/>
    <w:pPr>
      <w:widowControl/>
      <w:spacing w:line="260" w:lineRule="atLeast"/>
      <w:ind w:right="62"/>
      <w:jc w:val="right"/>
    </w:pPr>
    <w:rPr>
      <w:rFonts w:ascii="Times New Roman" w:hAnsi="Times New Roman"/>
      <w:b/>
      <w:sz w:val="20"/>
    </w:rPr>
  </w:style>
  <w:style w:type="paragraph" w:customStyle="1" w:styleId="numberpositive">
    <w:name w:val="number positive"/>
    <w:basedOn w:val="Normal"/>
    <w:rsid w:val="0031310E"/>
    <w:pPr>
      <w:widowControl/>
      <w:spacing w:line="260" w:lineRule="atLeast"/>
      <w:ind w:right="62"/>
      <w:jc w:val="right"/>
    </w:pPr>
    <w:rPr>
      <w:rFonts w:ascii="Times New Roman" w:hAnsi="Times New Roman"/>
      <w:sz w:val="20"/>
    </w:rPr>
  </w:style>
  <w:style w:type="paragraph" w:customStyle="1" w:styleId="numbernegative">
    <w:name w:val="number negative"/>
    <w:basedOn w:val="Normal"/>
    <w:rsid w:val="0031310E"/>
    <w:pPr>
      <w:widowControl/>
      <w:spacing w:line="260" w:lineRule="atLeast"/>
      <w:jc w:val="right"/>
    </w:pPr>
    <w:rPr>
      <w:rFonts w:ascii="Times New Roman" w:hAnsi="Times New Roman"/>
      <w:sz w:val="20"/>
    </w:rPr>
  </w:style>
  <w:style w:type="paragraph" w:customStyle="1" w:styleId="notenumber">
    <w:name w:val="note number"/>
    <w:basedOn w:val="Normal"/>
    <w:rsid w:val="0031310E"/>
    <w:pPr>
      <w:widowControl/>
      <w:spacing w:line="260" w:lineRule="atLeast"/>
      <w:ind w:right="85"/>
      <w:jc w:val="right"/>
    </w:pPr>
    <w:rPr>
      <w:rFonts w:ascii="Times New Roman" w:hAnsi="Times New Roman"/>
      <w:sz w:val="20"/>
    </w:rPr>
  </w:style>
  <w:style w:type="paragraph" w:customStyle="1" w:styleId="Heading2h2">
    <w:name w:val="Heading 2.h2"/>
    <w:basedOn w:val="Normal"/>
    <w:next w:val="Normal"/>
    <w:rsid w:val="0031310E"/>
    <w:pPr>
      <w:keepNext/>
      <w:spacing w:line="260" w:lineRule="atLeast"/>
    </w:pPr>
    <w:rPr>
      <w:rFonts w:ascii="Times New Roman" w:hAnsi="Times New Roman"/>
      <w:b/>
      <w:sz w:val="20"/>
    </w:rPr>
  </w:style>
  <w:style w:type="paragraph" w:customStyle="1" w:styleId="BodyText22">
    <w:name w:val="Body Text 22"/>
    <w:basedOn w:val="Normal"/>
    <w:rsid w:val="0031310E"/>
    <w:pPr>
      <w:ind w:left="567"/>
    </w:pPr>
    <w:rPr>
      <w:rFonts w:ascii="Times New Roman" w:hAnsi="Times New Roman"/>
      <w:color w:val="000000"/>
      <w:sz w:val="20"/>
      <w:lang w:val="en-US"/>
    </w:rPr>
  </w:style>
  <w:style w:type="paragraph" w:customStyle="1" w:styleId="Headerhd">
    <w:name w:val="Header.hd"/>
    <w:basedOn w:val="Normal"/>
    <w:rsid w:val="0031310E"/>
    <w:pPr>
      <w:tabs>
        <w:tab w:val="center" w:pos="4153"/>
        <w:tab w:val="right" w:pos="8306"/>
      </w:tabs>
      <w:spacing w:line="260" w:lineRule="atLeast"/>
      <w:jc w:val="both"/>
    </w:pPr>
    <w:rPr>
      <w:rFonts w:ascii="Times New Roman" w:hAnsi="Times New Roman"/>
      <w:sz w:val="20"/>
    </w:rPr>
  </w:style>
  <w:style w:type="paragraph" w:customStyle="1" w:styleId="tabelt">
    <w:name w:val="tabel_.t_"/>
    <w:basedOn w:val="Normal"/>
    <w:rsid w:val="0031310E"/>
    <w:pPr>
      <w:spacing w:after="120" w:line="40" w:lineRule="exact"/>
      <w:ind w:right="91"/>
      <w:jc w:val="right"/>
    </w:pPr>
    <w:rPr>
      <w:rFonts w:ascii="Times New Roman" w:hAnsi="Times New Roman"/>
      <w:position w:val="4"/>
    </w:rPr>
  </w:style>
  <w:style w:type="paragraph" w:styleId="Subtitle">
    <w:name w:val="Subtitle"/>
    <w:basedOn w:val="Normal"/>
    <w:qFormat/>
    <w:rsid w:val="0031310E"/>
    <w:pPr>
      <w:spacing w:line="260" w:lineRule="atLeast"/>
      <w:jc w:val="center"/>
    </w:pPr>
    <w:rPr>
      <w:rFonts w:ascii="Times New Roman" w:hAnsi="Times New Roman"/>
      <w:b/>
      <w:sz w:val="24"/>
    </w:rPr>
  </w:style>
  <w:style w:type="paragraph" w:styleId="BodyTextIndent2">
    <w:name w:val="Body Text Indent 2"/>
    <w:basedOn w:val="Normal"/>
    <w:rsid w:val="0031310E"/>
    <w:pPr>
      <w:widowControl/>
      <w:ind w:left="720"/>
      <w:jc w:val="both"/>
    </w:pPr>
    <w:rPr>
      <w:sz w:val="20"/>
    </w:rPr>
  </w:style>
  <w:style w:type="paragraph" w:styleId="BodyTextIndent3">
    <w:name w:val="Body Text Indent 3"/>
    <w:basedOn w:val="Normal"/>
    <w:rsid w:val="0031310E"/>
    <w:pPr>
      <w:widowControl/>
      <w:ind w:left="720"/>
    </w:pPr>
    <w:rPr>
      <w:sz w:val="18"/>
    </w:rPr>
  </w:style>
  <w:style w:type="paragraph" w:customStyle="1" w:styleId="AppendixHeading">
    <w:name w:val="Appendix Heading"/>
    <w:basedOn w:val="Heading1"/>
    <w:next w:val="BodyText"/>
    <w:rsid w:val="0031310E"/>
    <w:pPr>
      <w:widowControl/>
      <w:numPr>
        <w:numId w:val="1"/>
      </w:numPr>
      <w:spacing w:line="360" w:lineRule="exact"/>
      <w:outlineLvl w:val="9"/>
    </w:pPr>
    <w:rPr>
      <w:rFonts w:ascii="Times New Roman" w:hAnsi="Times New Roman"/>
      <w:b/>
      <w:sz w:val="32"/>
    </w:rPr>
  </w:style>
  <w:style w:type="paragraph" w:customStyle="1" w:styleId="AppendixHeading2">
    <w:name w:val="Appendix Heading 2"/>
    <w:basedOn w:val="Heading2"/>
    <w:next w:val="BodyText"/>
    <w:rsid w:val="0031310E"/>
    <w:pPr>
      <w:widowControl/>
      <w:numPr>
        <w:ilvl w:val="1"/>
        <w:numId w:val="1"/>
      </w:numPr>
      <w:spacing w:before="400" w:after="0" w:line="320" w:lineRule="exact"/>
      <w:outlineLvl w:val="9"/>
    </w:pPr>
    <w:rPr>
      <w:rFonts w:ascii="Times New Roman" w:hAnsi="Times New Roman"/>
      <w:sz w:val="28"/>
    </w:rPr>
  </w:style>
  <w:style w:type="paragraph" w:customStyle="1" w:styleId="AppendixHeading3">
    <w:name w:val="Appendix Heading 3"/>
    <w:basedOn w:val="Heading3"/>
    <w:next w:val="BodyText"/>
    <w:rsid w:val="0031310E"/>
    <w:pPr>
      <w:widowControl/>
      <w:tabs>
        <w:tab w:val="num" w:pos="0"/>
      </w:tabs>
      <w:spacing w:before="400" w:line="280" w:lineRule="exact"/>
      <w:ind w:hanging="964"/>
      <w:outlineLvl w:val="9"/>
    </w:pPr>
    <w:rPr>
      <w:rFonts w:ascii="Times New Roman" w:hAnsi="Times New Roman"/>
      <w:i w:val="0"/>
      <w:sz w:val="24"/>
    </w:rPr>
  </w:style>
  <w:style w:type="paragraph" w:customStyle="1" w:styleId="AppendixHeading4">
    <w:name w:val="Appendix Heading 4"/>
    <w:basedOn w:val="Heading4"/>
    <w:next w:val="BodyText"/>
    <w:rsid w:val="0031310E"/>
    <w:pPr>
      <w:widowControl/>
      <w:tabs>
        <w:tab w:val="num" w:pos="0"/>
      </w:tabs>
      <w:spacing w:before="400" w:line="280" w:lineRule="exact"/>
      <w:ind w:hanging="964"/>
      <w:outlineLvl w:val="9"/>
    </w:pPr>
    <w:rPr>
      <w:rFonts w:ascii="Times New Roman" w:hAnsi="Times New Roman"/>
      <w:b/>
      <w:sz w:val="24"/>
    </w:rPr>
  </w:style>
  <w:style w:type="paragraph" w:customStyle="1" w:styleId="xl24">
    <w:name w:val="xl24"/>
    <w:basedOn w:val="Normal"/>
    <w:rsid w:val="0031310E"/>
    <w:pPr>
      <w:widowControl/>
      <w:spacing w:before="100" w:beforeAutospacing="1" w:after="100" w:afterAutospacing="1"/>
      <w:textAlignment w:val="top"/>
    </w:pPr>
    <w:rPr>
      <w:rFonts w:eastAsia="Arial Unicode MS"/>
      <w:szCs w:val="22"/>
      <w:lang w:val="en-US"/>
    </w:rPr>
  </w:style>
  <w:style w:type="paragraph" w:customStyle="1" w:styleId="xl25">
    <w:name w:val="xl25"/>
    <w:basedOn w:val="Normal"/>
    <w:rsid w:val="0031310E"/>
    <w:pPr>
      <w:widowControl/>
      <w:spacing w:before="100" w:beforeAutospacing="1" w:after="100" w:afterAutospacing="1"/>
      <w:jc w:val="right"/>
      <w:textAlignment w:val="top"/>
    </w:pPr>
    <w:rPr>
      <w:rFonts w:eastAsia="Arial Unicode MS"/>
      <w:sz w:val="18"/>
      <w:szCs w:val="18"/>
      <w:lang w:val="en-US"/>
    </w:rPr>
  </w:style>
  <w:style w:type="paragraph" w:customStyle="1" w:styleId="xl26">
    <w:name w:val="xl26"/>
    <w:basedOn w:val="Normal"/>
    <w:rsid w:val="0031310E"/>
    <w:pPr>
      <w:widowControl/>
      <w:spacing w:before="100" w:beforeAutospacing="1" w:after="100" w:afterAutospacing="1"/>
      <w:jc w:val="right"/>
      <w:textAlignment w:val="top"/>
    </w:pPr>
    <w:rPr>
      <w:rFonts w:eastAsia="Arial Unicode MS"/>
      <w:szCs w:val="22"/>
      <w:lang w:val="en-US"/>
    </w:rPr>
  </w:style>
  <w:style w:type="paragraph" w:customStyle="1" w:styleId="xl27">
    <w:name w:val="xl27"/>
    <w:basedOn w:val="Normal"/>
    <w:rsid w:val="0031310E"/>
    <w:pPr>
      <w:widowControl/>
      <w:spacing w:before="100" w:beforeAutospacing="1" w:after="100" w:afterAutospacing="1"/>
      <w:textAlignment w:val="top"/>
    </w:pPr>
    <w:rPr>
      <w:rFonts w:ascii="Times New Roman" w:eastAsia="Arial Unicode MS" w:hAnsi="Times New Roman"/>
      <w:sz w:val="18"/>
      <w:szCs w:val="18"/>
      <w:lang w:val="en-US"/>
    </w:rPr>
  </w:style>
  <w:style w:type="paragraph" w:customStyle="1" w:styleId="xl28">
    <w:name w:val="xl28"/>
    <w:basedOn w:val="Normal"/>
    <w:rsid w:val="0031310E"/>
    <w:pPr>
      <w:widowControl/>
      <w:spacing w:before="100" w:beforeAutospacing="1" w:after="100" w:afterAutospacing="1"/>
      <w:jc w:val="right"/>
    </w:pPr>
    <w:rPr>
      <w:rFonts w:ascii="Times New Roman" w:eastAsia="Arial Unicode MS" w:hAnsi="Times New Roman"/>
      <w:sz w:val="16"/>
      <w:szCs w:val="16"/>
      <w:lang w:val="en-US"/>
    </w:rPr>
  </w:style>
  <w:style w:type="paragraph" w:customStyle="1" w:styleId="xl29">
    <w:name w:val="xl29"/>
    <w:basedOn w:val="Normal"/>
    <w:rsid w:val="0031310E"/>
    <w:pPr>
      <w:widowControl/>
      <w:spacing w:before="100" w:beforeAutospacing="1" w:after="100" w:afterAutospacing="1"/>
      <w:jc w:val="right"/>
      <w:textAlignment w:val="top"/>
    </w:pPr>
    <w:rPr>
      <w:rFonts w:ascii="Times New Roman" w:eastAsia="Arial Unicode MS" w:hAnsi="Times New Roman"/>
      <w:sz w:val="16"/>
      <w:szCs w:val="16"/>
      <w:lang w:val="en-US"/>
    </w:rPr>
  </w:style>
  <w:style w:type="paragraph" w:customStyle="1" w:styleId="xl30">
    <w:name w:val="xl30"/>
    <w:basedOn w:val="Normal"/>
    <w:rsid w:val="0031310E"/>
    <w:pPr>
      <w:widowControl/>
      <w:spacing w:before="100" w:beforeAutospacing="1" w:after="100" w:afterAutospacing="1"/>
    </w:pPr>
    <w:rPr>
      <w:rFonts w:ascii="Times New Roman" w:eastAsia="Arial Unicode MS" w:hAnsi="Times New Roman"/>
      <w:sz w:val="18"/>
      <w:szCs w:val="18"/>
      <w:lang w:val="en-US"/>
    </w:rPr>
  </w:style>
  <w:style w:type="paragraph" w:customStyle="1" w:styleId="xl31">
    <w:name w:val="xl31"/>
    <w:basedOn w:val="Normal"/>
    <w:rsid w:val="0031310E"/>
    <w:pPr>
      <w:widowControl/>
      <w:spacing w:before="100" w:beforeAutospacing="1" w:after="100" w:afterAutospacing="1"/>
    </w:pPr>
    <w:rPr>
      <w:rFonts w:ascii="Times New Roman" w:eastAsia="Arial Unicode MS" w:hAnsi="Times New Roman"/>
      <w:b/>
      <w:bCs/>
      <w:sz w:val="18"/>
      <w:szCs w:val="18"/>
      <w:lang w:val="en-US"/>
    </w:rPr>
  </w:style>
  <w:style w:type="paragraph" w:customStyle="1" w:styleId="xl32">
    <w:name w:val="xl32"/>
    <w:basedOn w:val="Normal"/>
    <w:rsid w:val="0031310E"/>
    <w:pPr>
      <w:widowControl/>
      <w:spacing w:before="100" w:beforeAutospacing="1" w:after="100" w:afterAutospacing="1"/>
      <w:jc w:val="center"/>
    </w:pPr>
    <w:rPr>
      <w:rFonts w:ascii="Times New Roman" w:eastAsia="Arial Unicode MS" w:hAnsi="Times New Roman"/>
      <w:b/>
      <w:bCs/>
      <w:sz w:val="18"/>
      <w:szCs w:val="18"/>
      <w:lang w:val="en-US"/>
    </w:rPr>
  </w:style>
  <w:style w:type="paragraph" w:customStyle="1" w:styleId="xl33">
    <w:name w:val="xl33"/>
    <w:basedOn w:val="Normal"/>
    <w:rsid w:val="0031310E"/>
    <w:pPr>
      <w:widowControl/>
      <w:spacing w:before="100" w:beforeAutospacing="1" w:after="100" w:afterAutospacing="1"/>
      <w:textAlignment w:val="top"/>
    </w:pPr>
    <w:rPr>
      <w:rFonts w:ascii="Times New Roman" w:eastAsia="Arial Unicode MS" w:hAnsi="Times New Roman"/>
      <w:i/>
      <w:iCs/>
      <w:sz w:val="18"/>
      <w:szCs w:val="18"/>
      <w:lang w:val="en-US"/>
    </w:rPr>
  </w:style>
  <w:style w:type="paragraph" w:customStyle="1" w:styleId="xl34">
    <w:name w:val="xl34"/>
    <w:basedOn w:val="Normal"/>
    <w:rsid w:val="0031310E"/>
    <w:pPr>
      <w:widowControl/>
      <w:spacing w:before="100" w:beforeAutospacing="1" w:after="100" w:afterAutospacing="1"/>
      <w:jc w:val="center"/>
      <w:textAlignment w:val="top"/>
    </w:pPr>
    <w:rPr>
      <w:rFonts w:ascii="Times New Roman" w:eastAsia="Arial Unicode MS" w:hAnsi="Times New Roman"/>
      <w:b/>
      <w:bCs/>
      <w:sz w:val="18"/>
      <w:szCs w:val="18"/>
      <w:lang w:val="en-US"/>
    </w:rPr>
  </w:style>
  <w:style w:type="paragraph" w:styleId="Title">
    <w:name w:val="Title"/>
    <w:basedOn w:val="Normal"/>
    <w:qFormat/>
    <w:rsid w:val="0031310E"/>
    <w:pPr>
      <w:widowControl/>
      <w:jc w:val="center"/>
    </w:pPr>
    <w:rPr>
      <w:rFonts w:ascii="Times New Roman" w:hAnsi="Times New Roman"/>
      <w:b/>
      <w:sz w:val="20"/>
    </w:rPr>
  </w:style>
  <w:style w:type="paragraph" w:customStyle="1" w:styleId="xl35">
    <w:name w:val="xl35"/>
    <w:basedOn w:val="Normal"/>
    <w:rsid w:val="0031310E"/>
    <w:pPr>
      <w:widowControl/>
      <w:pBdr>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rPr>
  </w:style>
  <w:style w:type="paragraph" w:customStyle="1" w:styleId="xl36">
    <w:name w:val="xl36"/>
    <w:basedOn w:val="Normal"/>
    <w:rsid w:val="0031310E"/>
    <w:pPr>
      <w:widowControl/>
      <w:pBdr>
        <w:top w:val="single" w:sz="4" w:space="0" w:color="auto"/>
        <w:left w:val="single" w:sz="4" w:space="0" w:color="auto"/>
        <w:right w:val="single" w:sz="4" w:space="0" w:color="auto"/>
      </w:pBdr>
      <w:spacing w:before="100" w:beforeAutospacing="1" w:after="100" w:afterAutospacing="1"/>
    </w:pPr>
    <w:rPr>
      <w:rFonts w:ascii="Arial" w:eastAsia="Arial Unicode MS" w:hAnsi="Arial" w:cs="Arial"/>
      <w:b/>
      <w:bCs/>
      <w:sz w:val="16"/>
      <w:szCs w:val="16"/>
    </w:rPr>
  </w:style>
  <w:style w:type="paragraph" w:customStyle="1" w:styleId="xl37">
    <w:name w:val="xl37"/>
    <w:basedOn w:val="Normal"/>
    <w:rsid w:val="0031310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 w:val="16"/>
      <w:szCs w:val="16"/>
    </w:rPr>
  </w:style>
  <w:style w:type="character" w:styleId="Hyperlink">
    <w:name w:val="Hyperlink"/>
    <w:basedOn w:val="DefaultParagraphFont"/>
    <w:uiPriority w:val="99"/>
    <w:rsid w:val="0031310E"/>
    <w:rPr>
      <w:color w:val="0000FF"/>
      <w:u w:val="single"/>
    </w:rPr>
  </w:style>
  <w:style w:type="character" w:styleId="FollowedHyperlink">
    <w:name w:val="FollowedHyperlink"/>
    <w:basedOn w:val="DefaultParagraphFont"/>
    <w:uiPriority w:val="99"/>
    <w:rsid w:val="0031310E"/>
    <w:rPr>
      <w:color w:val="800080"/>
      <w:u w:val="single"/>
    </w:rPr>
  </w:style>
  <w:style w:type="paragraph" w:customStyle="1" w:styleId="xl38">
    <w:name w:val="xl38"/>
    <w:basedOn w:val="Normal"/>
    <w:rsid w:val="0031310E"/>
    <w:pPr>
      <w:widowControl/>
      <w:pBdr>
        <w:top w:val="single" w:sz="4" w:space="0" w:color="auto"/>
        <w:bottom w:val="single" w:sz="4" w:space="0" w:color="auto"/>
      </w:pBdr>
      <w:spacing w:before="100" w:beforeAutospacing="1" w:after="100" w:afterAutospacing="1"/>
      <w:jc w:val="right"/>
      <w:textAlignment w:val="top"/>
    </w:pPr>
    <w:rPr>
      <w:rFonts w:ascii="Times New Roman" w:eastAsia="Arial Unicode MS" w:hAnsi="Times New Roman"/>
      <w:b/>
      <w:bCs/>
      <w:sz w:val="18"/>
      <w:szCs w:val="18"/>
    </w:rPr>
  </w:style>
  <w:style w:type="paragraph" w:customStyle="1" w:styleId="xl39">
    <w:name w:val="xl39"/>
    <w:basedOn w:val="Normal"/>
    <w:rsid w:val="0031310E"/>
    <w:pPr>
      <w:widowControl/>
      <w:spacing w:before="100" w:beforeAutospacing="1" w:after="100" w:afterAutospacing="1"/>
      <w:jc w:val="right"/>
      <w:textAlignment w:val="top"/>
    </w:pPr>
    <w:rPr>
      <w:rFonts w:ascii="Times New Roman" w:eastAsia="Arial Unicode MS" w:hAnsi="Times New Roman"/>
      <w:color w:val="000000"/>
      <w:sz w:val="18"/>
      <w:szCs w:val="18"/>
    </w:rPr>
  </w:style>
  <w:style w:type="paragraph" w:customStyle="1" w:styleId="xl40">
    <w:name w:val="xl40"/>
    <w:basedOn w:val="Normal"/>
    <w:rsid w:val="0031310E"/>
    <w:pPr>
      <w:widowControl/>
      <w:spacing w:before="100" w:beforeAutospacing="1" w:after="100" w:afterAutospacing="1"/>
      <w:jc w:val="right"/>
      <w:textAlignment w:val="top"/>
    </w:pPr>
    <w:rPr>
      <w:rFonts w:ascii="Times New Roman" w:eastAsia="Arial Unicode MS" w:hAnsi="Times New Roman"/>
      <w:sz w:val="18"/>
      <w:szCs w:val="18"/>
    </w:rPr>
  </w:style>
  <w:style w:type="paragraph" w:customStyle="1" w:styleId="xl41">
    <w:name w:val="xl41"/>
    <w:basedOn w:val="Normal"/>
    <w:rsid w:val="0031310E"/>
    <w:pPr>
      <w:widowControl/>
      <w:pBdr>
        <w:bottom w:val="single" w:sz="4" w:space="0" w:color="auto"/>
      </w:pBdr>
      <w:spacing w:before="100" w:beforeAutospacing="1" w:after="100" w:afterAutospacing="1"/>
      <w:jc w:val="right"/>
      <w:textAlignment w:val="top"/>
    </w:pPr>
    <w:rPr>
      <w:rFonts w:ascii="Times New Roman" w:eastAsia="Arial Unicode MS" w:hAnsi="Times New Roman"/>
      <w:sz w:val="18"/>
      <w:szCs w:val="18"/>
    </w:rPr>
  </w:style>
  <w:style w:type="paragraph" w:customStyle="1" w:styleId="xl42">
    <w:name w:val="xl42"/>
    <w:basedOn w:val="Normal"/>
    <w:rsid w:val="0031310E"/>
    <w:pPr>
      <w:widowControl/>
      <w:spacing w:before="100" w:beforeAutospacing="1" w:after="100" w:afterAutospacing="1"/>
      <w:textAlignment w:val="top"/>
    </w:pPr>
    <w:rPr>
      <w:rFonts w:ascii="Times New Roman" w:eastAsia="Arial Unicode MS" w:hAnsi="Times New Roman"/>
      <w:color w:val="FF0000"/>
      <w:sz w:val="18"/>
      <w:szCs w:val="18"/>
    </w:rPr>
  </w:style>
  <w:style w:type="paragraph" w:customStyle="1" w:styleId="xl43">
    <w:name w:val="xl43"/>
    <w:basedOn w:val="Normal"/>
    <w:rsid w:val="0031310E"/>
    <w:pPr>
      <w:widowControl/>
      <w:spacing w:before="100" w:beforeAutospacing="1" w:after="100" w:afterAutospacing="1"/>
      <w:textAlignment w:val="top"/>
    </w:pPr>
    <w:rPr>
      <w:rFonts w:ascii="Times New Roman" w:eastAsia="Arial Unicode MS" w:hAnsi="Times New Roman"/>
      <w:sz w:val="18"/>
      <w:szCs w:val="18"/>
    </w:rPr>
  </w:style>
  <w:style w:type="paragraph" w:customStyle="1" w:styleId="xl44">
    <w:name w:val="xl44"/>
    <w:basedOn w:val="Normal"/>
    <w:rsid w:val="0031310E"/>
    <w:pPr>
      <w:widowControl/>
      <w:pBdr>
        <w:bottom w:val="single" w:sz="4" w:space="0" w:color="auto"/>
      </w:pBdr>
      <w:spacing w:before="100" w:beforeAutospacing="1" w:after="100" w:afterAutospacing="1"/>
      <w:textAlignment w:val="top"/>
    </w:pPr>
    <w:rPr>
      <w:rFonts w:ascii="Times New Roman" w:eastAsia="Arial Unicode MS" w:hAnsi="Times New Roman"/>
      <w:sz w:val="18"/>
      <w:szCs w:val="18"/>
    </w:rPr>
  </w:style>
  <w:style w:type="paragraph" w:customStyle="1" w:styleId="xl45">
    <w:name w:val="xl45"/>
    <w:basedOn w:val="Normal"/>
    <w:rsid w:val="0031310E"/>
    <w:pPr>
      <w:widowControl/>
      <w:pBdr>
        <w:top w:val="single" w:sz="4" w:space="0" w:color="auto"/>
        <w:bottom w:val="single" w:sz="4" w:space="0" w:color="auto"/>
      </w:pBdr>
      <w:spacing w:before="100" w:beforeAutospacing="1" w:after="100" w:afterAutospacing="1"/>
      <w:textAlignment w:val="top"/>
    </w:pPr>
    <w:rPr>
      <w:rFonts w:ascii="Times New Roman" w:eastAsia="Arial Unicode MS" w:hAnsi="Times New Roman"/>
      <w:b/>
      <w:bCs/>
      <w:sz w:val="18"/>
      <w:szCs w:val="18"/>
    </w:rPr>
  </w:style>
  <w:style w:type="paragraph" w:customStyle="1" w:styleId="xl46">
    <w:name w:val="xl46"/>
    <w:basedOn w:val="Normal"/>
    <w:rsid w:val="0031310E"/>
    <w:pPr>
      <w:widowControl/>
      <w:spacing w:before="100" w:beforeAutospacing="1" w:after="100" w:afterAutospacing="1"/>
      <w:jc w:val="center"/>
    </w:pPr>
    <w:rPr>
      <w:rFonts w:ascii="Times New Roman" w:eastAsia="Arial Unicode MS" w:hAnsi="Times New Roman"/>
      <w:sz w:val="18"/>
      <w:szCs w:val="18"/>
    </w:rPr>
  </w:style>
  <w:style w:type="paragraph" w:customStyle="1" w:styleId="xl47">
    <w:name w:val="xl47"/>
    <w:basedOn w:val="Normal"/>
    <w:rsid w:val="0031310E"/>
    <w:pPr>
      <w:widowControl/>
      <w:spacing w:before="100" w:beforeAutospacing="1" w:after="100" w:afterAutospacing="1"/>
      <w:jc w:val="both"/>
      <w:textAlignment w:val="top"/>
    </w:pPr>
    <w:rPr>
      <w:rFonts w:ascii="Times New Roman" w:eastAsia="Arial Unicode MS" w:hAnsi="Times New Roman"/>
      <w:sz w:val="18"/>
      <w:szCs w:val="18"/>
    </w:rPr>
  </w:style>
  <w:style w:type="paragraph" w:customStyle="1" w:styleId="xl48">
    <w:name w:val="xl48"/>
    <w:basedOn w:val="Normal"/>
    <w:rsid w:val="0031310E"/>
    <w:pPr>
      <w:widowControl/>
      <w:pBdr>
        <w:top w:val="single" w:sz="4" w:space="0" w:color="auto"/>
      </w:pBdr>
      <w:spacing w:before="100" w:beforeAutospacing="1" w:after="100" w:afterAutospacing="1"/>
      <w:jc w:val="right"/>
      <w:textAlignment w:val="top"/>
    </w:pPr>
    <w:rPr>
      <w:rFonts w:ascii="Times New Roman" w:eastAsia="Arial Unicode MS" w:hAnsi="Times New Roman"/>
      <w:sz w:val="18"/>
      <w:szCs w:val="18"/>
    </w:rPr>
  </w:style>
  <w:style w:type="paragraph" w:customStyle="1" w:styleId="xl49">
    <w:name w:val="xl49"/>
    <w:basedOn w:val="Normal"/>
    <w:rsid w:val="0031310E"/>
    <w:pPr>
      <w:widowControl/>
      <w:spacing w:before="100" w:beforeAutospacing="1" w:after="100" w:afterAutospacing="1"/>
      <w:jc w:val="both"/>
      <w:textAlignment w:val="top"/>
    </w:pPr>
    <w:rPr>
      <w:rFonts w:ascii="Times New Roman" w:eastAsia="Arial Unicode MS" w:hAnsi="Times New Roman"/>
      <w:b/>
      <w:bCs/>
      <w:sz w:val="18"/>
      <w:szCs w:val="18"/>
    </w:rPr>
  </w:style>
  <w:style w:type="paragraph" w:customStyle="1" w:styleId="xl50">
    <w:name w:val="xl50"/>
    <w:basedOn w:val="Normal"/>
    <w:rsid w:val="0031310E"/>
    <w:pPr>
      <w:widowControl/>
      <w:pBdr>
        <w:top w:val="double" w:sz="6" w:space="0" w:color="auto"/>
      </w:pBdr>
      <w:spacing w:before="100" w:beforeAutospacing="1" w:after="100" w:afterAutospacing="1"/>
      <w:textAlignment w:val="top"/>
    </w:pPr>
    <w:rPr>
      <w:rFonts w:ascii="Times New Roman" w:eastAsia="Arial Unicode MS" w:hAnsi="Times New Roman"/>
      <w:sz w:val="18"/>
      <w:szCs w:val="18"/>
    </w:rPr>
  </w:style>
  <w:style w:type="paragraph" w:customStyle="1" w:styleId="xl51">
    <w:name w:val="xl51"/>
    <w:basedOn w:val="Normal"/>
    <w:rsid w:val="0031310E"/>
    <w:pPr>
      <w:widowControl/>
      <w:pBdr>
        <w:top w:val="single" w:sz="4" w:space="0" w:color="auto"/>
      </w:pBdr>
      <w:spacing w:before="100" w:beforeAutospacing="1" w:after="100" w:afterAutospacing="1"/>
      <w:textAlignment w:val="top"/>
    </w:pPr>
    <w:rPr>
      <w:rFonts w:ascii="Times New Roman" w:eastAsia="Arial Unicode MS" w:hAnsi="Times New Roman"/>
      <w:sz w:val="18"/>
      <w:szCs w:val="18"/>
    </w:rPr>
  </w:style>
  <w:style w:type="paragraph" w:customStyle="1" w:styleId="xl52">
    <w:name w:val="xl52"/>
    <w:basedOn w:val="Normal"/>
    <w:rsid w:val="0031310E"/>
    <w:pPr>
      <w:widowControl/>
      <w:shd w:val="clear" w:color="auto" w:fill="FFFFFF"/>
      <w:spacing w:before="100" w:beforeAutospacing="1" w:after="100" w:afterAutospacing="1"/>
      <w:textAlignment w:val="top"/>
    </w:pPr>
    <w:rPr>
      <w:rFonts w:ascii="Times New Roman" w:eastAsia="Arial Unicode MS" w:hAnsi="Times New Roman"/>
      <w:color w:val="000000"/>
      <w:sz w:val="18"/>
      <w:szCs w:val="18"/>
    </w:rPr>
  </w:style>
  <w:style w:type="paragraph" w:customStyle="1" w:styleId="xl53">
    <w:name w:val="xl53"/>
    <w:basedOn w:val="Normal"/>
    <w:rsid w:val="0031310E"/>
    <w:pPr>
      <w:widowControl/>
      <w:shd w:val="clear" w:color="auto" w:fill="FFFFFF"/>
      <w:spacing w:before="100" w:beforeAutospacing="1" w:after="100" w:afterAutospacing="1"/>
      <w:jc w:val="center"/>
      <w:textAlignment w:val="top"/>
    </w:pPr>
    <w:rPr>
      <w:rFonts w:ascii="Times New Roman" w:eastAsia="Arial Unicode MS" w:hAnsi="Times New Roman"/>
      <w:color w:val="000000"/>
      <w:sz w:val="18"/>
      <w:szCs w:val="18"/>
    </w:rPr>
  </w:style>
  <w:style w:type="paragraph" w:customStyle="1" w:styleId="xl54">
    <w:name w:val="xl54"/>
    <w:basedOn w:val="Normal"/>
    <w:rsid w:val="0031310E"/>
    <w:pPr>
      <w:widowControl/>
      <w:shd w:val="clear" w:color="auto" w:fill="FFFFFF"/>
      <w:spacing w:before="100" w:beforeAutospacing="1" w:after="100" w:afterAutospacing="1"/>
      <w:jc w:val="right"/>
      <w:textAlignment w:val="top"/>
    </w:pPr>
    <w:rPr>
      <w:rFonts w:ascii="Times New Roman" w:eastAsia="Arial Unicode MS" w:hAnsi="Times New Roman"/>
      <w:color w:val="000000"/>
      <w:sz w:val="18"/>
      <w:szCs w:val="18"/>
    </w:rPr>
  </w:style>
  <w:style w:type="paragraph" w:customStyle="1" w:styleId="xl55">
    <w:name w:val="xl55"/>
    <w:basedOn w:val="Normal"/>
    <w:rsid w:val="0031310E"/>
    <w:pPr>
      <w:widowControl/>
      <w:shd w:val="clear" w:color="auto" w:fill="FFFFFF"/>
      <w:spacing w:before="100" w:beforeAutospacing="1" w:after="100" w:afterAutospacing="1"/>
      <w:jc w:val="both"/>
      <w:textAlignment w:val="top"/>
    </w:pPr>
    <w:rPr>
      <w:rFonts w:ascii="Times New Roman" w:eastAsia="Arial Unicode MS" w:hAnsi="Times New Roman"/>
      <w:color w:val="000000"/>
      <w:sz w:val="18"/>
      <w:szCs w:val="18"/>
    </w:rPr>
  </w:style>
  <w:style w:type="paragraph" w:customStyle="1" w:styleId="xl56">
    <w:name w:val="xl56"/>
    <w:basedOn w:val="Normal"/>
    <w:rsid w:val="0031310E"/>
    <w:pPr>
      <w:widowControl/>
      <w:shd w:val="clear" w:color="auto" w:fill="FFFFFF"/>
      <w:spacing w:before="100" w:beforeAutospacing="1" w:after="100" w:afterAutospacing="1"/>
      <w:textAlignment w:val="top"/>
    </w:pPr>
    <w:rPr>
      <w:rFonts w:ascii="Times New Roman" w:eastAsia="Arial Unicode MS" w:hAnsi="Times New Roman"/>
      <w:color w:val="000000"/>
      <w:sz w:val="18"/>
      <w:szCs w:val="18"/>
    </w:rPr>
  </w:style>
  <w:style w:type="paragraph" w:customStyle="1" w:styleId="font5">
    <w:name w:val="font5"/>
    <w:basedOn w:val="Normal"/>
    <w:rsid w:val="0031310E"/>
    <w:pPr>
      <w:widowControl/>
      <w:spacing w:before="100" w:beforeAutospacing="1" w:after="100" w:afterAutospacing="1"/>
    </w:pPr>
    <w:rPr>
      <w:rFonts w:ascii="Times New Roman" w:eastAsia="Arial Unicode MS" w:hAnsi="Times New Roman"/>
      <w:b/>
      <w:bCs/>
      <w:color w:val="FF0000"/>
      <w:sz w:val="18"/>
      <w:szCs w:val="18"/>
    </w:rPr>
  </w:style>
  <w:style w:type="paragraph" w:customStyle="1" w:styleId="font6">
    <w:name w:val="font6"/>
    <w:basedOn w:val="Normal"/>
    <w:rsid w:val="0031310E"/>
    <w:pPr>
      <w:widowControl/>
      <w:spacing w:before="100" w:beforeAutospacing="1" w:after="100" w:afterAutospacing="1"/>
    </w:pPr>
    <w:rPr>
      <w:rFonts w:ascii="Times New Roman" w:eastAsia="Arial Unicode MS" w:hAnsi="Times New Roman"/>
      <w:color w:val="FF0000"/>
      <w:sz w:val="18"/>
      <w:szCs w:val="18"/>
    </w:rPr>
  </w:style>
  <w:style w:type="paragraph" w:styleId="BalloonText">
    <w:name w:val="Balloon Text"/>
    <w:basedOn w:val="Normal"/>
    <w:semiHidden/>
    <w:rsid w:val="00D83849"/>
    <w:rPr>
      <w:rFonts w:ascii="Tahoma" w:hAnsi="Tahoma" w:cs="Tahoma"/>
      <w:sz w:val="16"/>
      <w:szCs w:val="16"/>
    </w:rPr>
  </w:style>
  <w:style w:type="table" w:styleId="TableGrid">
    <w:name w:val="Table Grid"/>
    <w:basedOn w:val="TableNormal"/>
    <w:uiPriority w:val="39"/>
    <w:rsid w:val="002C4F85"/>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rsid w:val="00EE530B"/>
    <w:pPr>
      <w:widowControl/>
      <w:spacing w:after="160" w:line="240" w:lineRule="exact"/>
    </w:pPr>
    <w:rPr>
      <w:rFonts w:ascii="Verdana" w:hAnsi="Verdana"/>
      <w:sz w:val="20"/>
      <w:lang w:val="en-US"/>
    </w:rPr>
  </w:style>
  <w:style w:type="paragraph" w:customStyle="1" w:styleId="Char1">
    <w:name w:val="Char1"/>
    <w:basedOn w:val="Normal"/>
    <w:rsid w:val="00915C3A"/>
    <w:pPr>
      <w:widowControl/>
      <w:spacing w:after="160" w:line="240" w:lineRule="exact"/>
    </w:pPr>
    <w:rPr>
      <w:rFonts w:ascii="Verdana" w:hAnsi="Verdana"/>
      <w:sz w:val="20"/>
      <w:lang w:val="en-US"/>
    </w:rPr>
  </w:style>
  <w:style w:type="paragraph" w:styleId="CommentText">
    <w:name w:val="annotation text"/>
    <w:basedOn w:val="Normal"/>
    <w:link w:val="CommentTextChar"/>
    <w:rsid w:val="006F106E"/>
    <w:rPr>
      <w:sz w:val="20"/>
    </w:rPr>
  </w:style>
  <w:style w:type="character" w:customStyle="1" w:styleId="CommentTextChar">
    <w:name w:val="Comment Text Char"/>
    <w:basedOn w:val="DefaultParagraphFont"/>
    <w:link w:val="CommentText"/>
    <w:rsid w:val="006F106E"/>
    <w:rPr>
      <w:rFonts w:ascii="TmsCyr" w:hAnsi="TmsCyr"/>
      <w:lang w:eastAsia="en-US"/>
    </w:rPr>
  </w:style>
  <w:style w:type="paragraph" w:styleId="CommentSubject">
    <w:name w:val="annotation subject"/>
    <w:basedOn w:val="CommentText"/>
    <w:next w:val="CommentText"/>
    <w:link w:val="CommentSubjectChar"/>
    <w:rsid w:val="006F106E"/>
    <w:rPr>
      <w:b/>
      <w:bCs/>
    </w:rPr>
  </w:style>
  <w:style w:type="character" w:customStyle="1" w:styleId="CommentSubjectChar">
    <w:name w:val="Comment Subject Char"/>
    <w:basedOn w:val="CommentTextChar"/>
    <w:link w:val="CommentSubject"/>
    <w:rsid w:val="006F106E"/>
    <w:rPr>
      <w:rFonts w:ascii="TmsCyr" w:hAnsi="TmsCyr"/>
      <w:b/>
      <w:bCs/>
      <w:lang w:eastAsia="en-US"/>
    </w:rPr>
  </w:style>
  <w:style w:type="paragraph" w:styleId="ListParagraph">
    <w:name w:val="List Paragraph"/>
    <w:aliases w:val="List paragraph,Paragraphe EI,Paragraphe de liste1,EC,Paragraphe de liste2,Colorful List Accent 1,Liste couleur - Accent 11,Paragraphe de liste11,RETRAIT 1,Liste couleur - Accent 111,Policy_Paragraph,List Paragraph1,Issue Action POC,3,lp1"/>
    <w:basedOn w:val="Normal"/>
    <w:link w:val="ListParagraphChar"/>
    <w:uiPriority w:val="34"/>
    <w:qFormat/>
    <w:rsid w:val="0089014D"/>
    <w:pPr>
      <w:ind w:left="720"/>
      <w:contextualSpacing/>
    </w:pPr>
  </w:style>
  <w:style w:type="paragraph" w:customStyle="1" w:styleId="Default">
    <w:name w:val="Default"/>
    <w:uiPriority w:val="99"/>
    <w:rsid w:val="009344A2"/>
    <w:pPr>
      <w:widowControl w:val="0"/>
      <w:autoSpaceDE w:val="0"/>
      <w:autoSpaceDN w:val="0"/>
      <w:adjustRightInd w:val="0"/>
    </w:pPr>
    <w:rPr>
      <w:rFonts w:ascii="Arial" w:hAnsi="Arial" w:cs="Arial"/>
      <w:color w:val="000000"/>
      <w:sz w:val="24"/>
      <w:szCs w:val="24"/>
      <w:lang w:val="hu-HU" w:eastAsia="hu-HU"/>
    </w:rPr>
  </w:style>
  <w:style w:type="paragraph" w:styleId="Revision">
    <w:name w:val="Revision"/>
    <w:hidden/>
    <w:uiPriority w:val="99"/>
    <w:semiHidden/>
    <w:rsid w:val="004716A9"/>
    <w:rPr>
      <w:rFonts w:ascii="TmsCyr" w:hAnsi="TmsCyr"/>
      <w:sz w:val="22"/>
      <w:lang w:eastAsia="en-US"/>
    </w:rPr>
  </w:style>
  <w:style w:type="character" w:customStyle="1" w:styleId="a">
    <w:name w:val="Основен текст_"/>
    <w:basedOn w:val="DefaultParagraphFont"/>
    <w:link w:val="a0"/>
    <w:rsid w:val="005C6F78"/>
    <w:rPr>
      <w:sz w:val="16"/>
      <w:szCs w:val="16"/>
      <w:shd w:val="clear" w:color="auto" w:fill="FFFFFF"/>
    </w:rPr>
  </w:style>
  <w:style w:type="paragraph" w:customStyle="1" w:styleId="a0">
    <w:name w:val="Основен текст"/>
    <w:basedOn w:val="Normal"/>
    <w:link w:val="a"/>
    <w:rsid w:val="005C6F78"/>
    <w:pPr>
      <w:widowControl/>
      <w:shd w:val="clear" w:color="auto" w:fill="FFFFFF"/>
      <w:spacing w:before="420" w:after="60" w:line="259" w:lineRule="exact"/>
      <w:ind w:hanging="420"/>
      <w:jc w:val="both"/>
    </w:pPr>
    <w:rPr>
      <w:rFonts w:ascii="Times New Roman" w:hAnsi="Times New Roman"/>
      <w:sz w:val="16"/>
      <w:szCs w:val="16"/>
      <w:lang w:eastAsia="bg-BG"/>
    </w:rPr>
  </w:style>
  <w:style w:type="character" w:customStyle="1" w:styleId="8">
    <w:name w:val="Основен текст (8)_"/>
    <w:basedOn w:val="DefaultParagraphFont"/>
    <w:link w:val="80"/>
    <w:rsid w:val="00581AD0"/>
    <w:rPr>
      <w:sz w:val="17"/>
      <w:szCs w:val="17"/>
      <w:shd w:val="clear" w:color="auto" w:fill="FFFFFF"/>
    </w:rPr>
  </w:style>
  <w:style w:type="paragraph" w:customStyle="1" w:styleId="80">
    <w:name w:val="Основен текст (8)"/>
    <w:basedOn w:val="Normal"/>
    <w:link w:val="8"/>
    <w:rsid w:val="00581AD0"/>
    <w:pPr>
      <w:widowControl/>
      <w:shd w:val="clear" w:color="auto" w:fill="FFFFFF"/>
      <w:spacing w:line="0" w:lineRule="atLeast"/>
      <w:ind w:hanging="420"/>
    </w:pPr>
    <w:rPr>
      <w:rFonts w:ascii="Times New Roman" w:hAnsi="Times New Roman"/>
      <w:sz w:val="17"/>
      <w:szCs w:val="17"/>
      <w:lang w:eastAsia="bg-BG"/>
    </w:rPr>
  </w:style>
  <w:style w:type="paragraph" w:customStyle="1" w:styleId="CM1">
    <w:name w:val="CM1"/>
    <w:basedOn w:val="Default"/>
    <w:next w:val="Default"/>
    <w:uiPriority w:val="99"/>
    <w:rsid w:val="004C1E79"/>
    <w:pPr>
      <w:widowControl/>
    </w:pPr>
    <w:rPr>
      <w:rFonts w:ascii="EUAlbertina" w:hAnsi="EUAlbertina" w:cs="Times New Roman"/>
      <w:color w:val="auto"/>
      <w:lang w:val="bg-BG" w:eastAsia="bg-BG"/>
    </w:rPr>
  </w:style>
  <w:style w:type="paragraph" w:customStyle="1" w:styleId="CM3">
    <w:name w:val="CM3"/>
    <w:basedOn w:val="Default"/>
    <w:next w:val="Default"/>
    <w:uiPriority w:val="99"/>
    <w:rsid w:val="004C1E79"/>
    <w:pPr>
      <w:widowControl/>
    </w:pPr>
    <w:rPr>
      <w:rFonts w:ascii="EUAlbertina" w:hAnsi="EUAlbertina" w:cs="Times New Roman"/>
      <w:color w:val="auto"/>
      <w:lang w:val="bg-BG" w:eastAsia="bg-BG"/>
    </w:rPr>
  </w:style>
  <w:style w:type="paragraph" w:customStyle="1" w:styleId="xl269">
    <w:name w:val="xl269"/>
    <w:basedOn w:val="Normal"/>
    <w:rsid w:val="0009045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18"/>
      <w:szCs w:val="18"/>
      <w:lang w:eastAsia="bg-BG"/>
    </w:rPr>
  </w:style>
  <w:style w:type="paragraph" w:customStyle="1" w:styleId="xl270">
    <w:name w:val="xl270"/>
    <w:basedOn w:val="Normal"/>
    <w:rsid w:val="0009045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18"/>
      <w:szCs w:val="18"/>
      <w:lang w:eastAsia="bg-BG"/>
    </w:rPr>
  </w:style>
  <w:style w:type="paragraph" w:customStyle="1" w:styleId="xl271">
    <w:name w:val="xl271"/>
    <w:basedOn w:val="Normal"/>
    <w:rsid w:val="00090459"/>
    <w:pPr>
      <w:widowControl/>
      <w:spacing w:before="100" w:beforeAutospacing="1" w:after="100" w:afterAutospacing="1"/>
      <w:textAlignment w:val="center"/>
    </w:pPr>
    <w:rPr>
      <w:rFonts w:ascii="Times New Roman" w:hAnsi="Times New Roman"/>
      <w:b/>
      <w:bCs/>
      <w:sz w:val="18"/>
      <w:szCs w:val="18"/>
      <w:lang w:eastAsia="bg-BG"/>
    </w:rPr>
  </w:style>
  <w:style w:type="paragraph" w:customStyle="1" w:styleId="xl272">
    <w:name w:val="xl272"/>
    <w:basedOn w:val="Normal"/>
    <w:rsid w:val="00090459"/>
    <w:pPr>
      <w:widowControl/>
      <w:spacing w:before="100" w:beforeAutospacing="1" w:after="100" w:afterAutospacing="1"/>
      <w:jc w:val="right"/>
      <w:textAlignment w:val="center"/>
    </w:pPr>
    <w:rPr>
      <w:rFonts w:ascii="Times New Roman" w:hAnsi="Times New Roman"/>
      <w:sz w:val="18"/>
      <w:szCs w:val="18"/>
      <w:lang w:eastAsia="bg-BG"/>
    </w:rPr>
  </w:style>
  <w:style w:type="paragraph" w:customStyle="1" w:styleId="xl273">
    <w:name w:val="xl273"/>
    <w:basedOn w:val="Normal"/>
    <w:rsid w:val="00090459"/>
    <w:pPr>
      <w:widowControl/>
      <w:spacing w:before="100" w:beforeAutospacing="1" w:after="100" w:afterAutospacing="1"/>
      <w:jc w:val="center"/>
      <w:textAlignment w:val="center"/>
    </w:pPr>
    <w:rPr>
      <w:rFonts w:ascii="Times New Roman" w:hAnsi="Times New Roman"/>
      <w:sz w:val="18"/>
      <w:szCs w:val="18"/>
      <w:lang w:eastAsia="bg-BG"/>
    </w:rPr>
  </w:style>
  <w:style w:type="paragraph" w:customStyle="1" w:styleId="xl274">
    <w:name w:val="xl274"/>
    <w:basedOn w:val="Normal"/>
    <w:rsid w:val="00090459"/>
    <w:pPr>
      <w:widowControl/>
      <w:spacing w:before="100" w:beforeAutospacing="1" w:after="100" w:afterAutospacing="1"/>
      <w:textAlignment w:val="center"/>
    </w:pPr>
    <w:rPr>
      <w:rFonts w:ascii="Times New Roman" w:hAnsi="Times New Roman"/>
      <w:sz w:val="18"/>
      <w:szCs w:val="18"/>
      <w:lang w:eastAsia="bg-BG"/>
    </w:rPr>
  </w:style>
  <w:style w:type="paragraph" w:customStyle="1" w:styleId="xl275">
    <w:name w:val="xl275"/>
    <w:basedOn w:val="Normal"/>
    <w:rsid w:val="0009045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18"/>
      <w:szCs w:val="18"/>
      <w:lang w:eastAsia="bg-BG"/>
    </w:rPr>
  </w:style>
  <w:style w:type="paragraph" w:customStyle="1" w:styleId="xl276">
    <w:name w:val="xl276"/>
    <w:basedOn w:val="Normal"/>
    <w:rsid w:val="0009045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18"/>
      <w:szCs w:val="18"/>
      <w:lang w:eastAsia="bg-BG"/>
    </w:rPr>
  </w:style>
  <w:style w:type="paragraph" w:customStyle="1" w:styleId="xl277">
    <w:name w:val="xl277"/>
    <w:basedOn w:val="Normal"/>
    <w:rsid w:val="00090459"/>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sz w:val="18"/>
      <w:szCs w:val="18"/>
      <w:lang w:eastAsia="bg-BG"/>
    </w:rPr>
  </w:style>
  <w:style w:type="paragraph" w:customStyle="1" w:styleId="xl278">
    <w:name w:val="xl278"/>
    <w:basedOn w:val="Normal"/>
    <w:rsid w:val="00090459"/>
    <w:pPr>
      <w:widowControl/>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hAnsi="Times New Roman"/>
      <w:sz w:val="18"/>
      <w:szCs w:val="18"/>
      <w:lang w:eastAsia="bg-BG"/>
    </w:rPr>
  </w:style>
  <w:style w:type="paragraph" w:customStyle="1" w:styleId="xl279">
    <w:name w:val="xl279"/>
    <w:basedOn w:val="Normal"/>
    <w:rsid w:val="00090459"/>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sz w:val="18"/>
      <w:szCs w:val="18"/>
      <w:lang w:eastAsia="bg-BG"/>
    </w:rPr>
  </w:style>
  <w:style w:type="paragraph" w:customStyle="1" w:styleId="xl280">
    <w:name w:val="xl280"/>
    <w:basedOn w:val="Normal"/>
    <w:rsid w:val="0009045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18"/>
      <w:szCs w:val="18"/>
      <w:lang w:eastAsia="bg-BG"/>
    </w:rPr>
  </w:style>
  <w:style w:type="paragraph" w:customStyle="1" w:styleId="xl281">
    <w:name w:val="xl281"/>
    <w:basedOn w:val="Normal"/>
    <w:rsid w:val="00090459"/>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imes New Roman" w:hAnsi="Times New Roman"/>
      <w:b/>
      <w:bCs/>
      <w:sz w:val="18"/>
      <w:szCs w:val="18"/>
      <w:lang w:eastAsia="bg-BG"/>
    </w:rPr>
  </w:style>
  <w:style w:type="paragraph" w:customStyle="1" w:styleId="xl282">
    <w:name w:val="xl282"/>
    <w:basedOn w:val="Normal"/>
    <w:rsid w:val="00090459"/>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bCs/>
      <w:sz w:val="18"/>
      <w:szCs w:val="18"/>
      <w:lang w:eastAsia="bg-BG"/>
    </w:rPr>
  </w:style>
  <w:style w:type="paragraph" w:customStyle="1" w:styleId="xl283">
    <w:name w:val="xl283"/>
    <w:basedOn w:val="Normal"/>
    <w:rsid w:val="00090459"/>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imes New Roman" w:hAnsi="Times New Roman"/>
      <w:sz w:val="18"/>
      <w:szCs w:val="18"/>
      <w:lang w:eastAsia="bg-BG"/>
    </w:rPr>
  </w:style>
  <w:style w:type="paragraph" w:customStyle="1" w:styleId="xl284">
    <w:name w:val="xl284"/>
    <w:basedOn w:val="Normal"/>
    <w:rsid w:val="0009045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18"/>
      <w:szCs w:val="18"/>
      <w:lang w:eastAsia="bg-BG"/>
    </w:rPr>
  </w:style>
  <w:style w:type="paragraph" w:customStyle="1" w:styleId="xl285">
    <w:name w:val="xl285"/>
    <w:basedOn w:val="Normal"/>
    <w:rsid w:val="00090459"/>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imes New Roman" w:hAnsi="Times New Roman"/>
      <w:b/>
      <w:bCs/>
      <w:sz w:val="18"/>
      <w:szCs w:val="18"/>
      <w:lang w:eastAsia="bg-BG"/>
    </w:rPr>
  </w:style>
  <w:style w:type="paragraph" w:customStyle="1" w:styleId="xl286">
    <w:name w:val="xl286"/>
    <w:basedOn w:val="Normal"/>
    <w:rsid w:val="00090459"/>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rFonts w:ascii="Times New Roman" w:hAnsi="Times New Roman"/>
      <w:b/>
      <w:bCs/>
      <w:sz w:val="18"/>
      <w:szCs w:val="18"/>
      <w:lang w:eastAsia="bg-BG"/>
    </w:rPr>
  </w:style>
  <w:style w:type="paragraph" w:customStyle="1" w:styleId="xl287">
    <w:name w:val="xl287"/>
    <w:basedOn w:val="Normal"/>
    <w:rsid w:val="00090459"/>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hAnsi="Times New Roman"/>
      <w:b/>
      <w:bCs/>
      <w:sz w:val="18"/>
      <w:szCs w:val="18"/>
      <w:lang w:eastAsia="bg-BG"/>
    </w:rPr>
  </w:style>
  <w:style w:type="paragraph" w:customStyle="1" w:styleId="xl288">
    <w:name w:val="xl288"/>
    <w:basedOn w:val="Normal"/>
    <w:rsid w:val="00090459"/>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sz w:val="18"/>
      <w:szCs w:val="18"/>
      <w:lang w:eastAsia="bg-BG"/>
    </w:rPr>
  </w:style>
  <w:style w:type="paragraph" w:customStyle="1" w:styleId="xl289">
    <w:name w:val="xl289"/>
    <w:basedOn w:val="Normal"/>
    <w:rsid w:val="00090459"/>
    <w:pPr>
      <w:widowControl/>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hAnsi="Times New Roman"/>
      <w:sz w:val="18"/>
      <w:szCs w:val="18"/>
      <w:lang w:eastAsia="bg-BG"/>
    </w:rPr>
  </w:style>
  <w:style w:type="paragraph" w:customStyle="1" w:styleId="xl290">
    <w:name w:val="xl290"/>
    <w:basedOn w:val="Normal"/>
    <w:rsid w:val="0009045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18"/>
      <w:szCs w:val="18"/>
      <w:lang w:eastAsia="bg-BG"/>
    </w:rPr>
  </w:style>
  <w:style w:type="paragraph" w:customStyle="1" w:styleId="xl291">
    <w:name w:val="xl291"/>
    <w:basedOn w:val="Normal"/>
    <w:rsid w:val="0009045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18"/>
      <w:szCs w:val="18"/>
      <w:lang w:eastAsia="bg-BG"/>
    </w:rPr>
  </w:style>
  <w:style w:type="paragraph" w:customStyle="1" w:styleId="xl292">
    <w:name w:val="xl292"/>
    <w:basedOn w:val="Normal"/>
    <w:rsid w:val="00090459"/>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hAnsi="Times New Roman"/>
      <w:b/>
      <w:bCs/>
      <w:sz w:val="18"/>
      <w:szCs w:val="18"/>
      <w:lang w:eastAsia="bg-BG"/>
    </w:rPr>
  </w:style>
  <w:style w:type="paragraph" w:customStyle="1" w:styleId="xl293">
    <w:name w:val="xl293"/>
    <w:basedOn w:val="Normal"/>
    <w:rsid w:val="00090459"/>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bCs/>
      <w:sz w:val="18"/>
      <w:szCs w:val="18"/>
      <w:lang w:eastAsia="bg-BG"/>
    </w:rPr>
  </w:style>
  <w:style w:type="paragraph" w:customStyle="1" w:styleId="xl294">
    <w:name w:val="xl294"/>
    <w:basedOn w:val="Normal"/>
    <w:rsid w:val="00090459"/>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Times New Roman" w:hAnsi="Times New Roman"/>
      <w:sz w:val="18"/>
      <w:szCs w:val="18"/>
      <w:lang w:eastAsia="bg-BG"/>
    </w:rPr>
  </w:style>
  <w:style w:type="paragraph" w:customStyle="1" w:styleId="xl295">
    <w:name w:val="xl295"/>
    <w:basedOn w:val="Normal"/>
    <w:rsid w:val="00090459"/>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hAnsi="Times New Roman"/>
      <w:sz w:val="18"/>
      <w:szCs w:val="18"/>
      <w:lang w:eastAsia="bg-BG"/>
    </w:rPr>
  </w:style>
  <w:style w:type="paragraph" w:customStyle="1" w:styleId="xl296">
    <w:name w:val="xl296"/>
    <w:basedOn w:val="Normal"/>
    <w:rsid w:val="00090459"/>
    <w:pPr>
      <w:widowControl/>
      <w:pBdr>
        <w:top w:val="single" w:sz="4" w:space="0" w:color="auto"/>
        <w:left w:val="single" w:sz="4" w:space="0" w:color="auto"/>
        <w:bottom w:val="single" w:sz="4" w:space="0" w:color="auto"/>
      </w:pBdr>
      <w:shd w:val="clear" w:color="000000" w:fill="D9D9D9"/>
      <w:spacing w:before="100" w:beforeAutospacing="1" w:after="100" w:afterAutospacing="1"/>
      <w:textAlignment w:val="center"/>
    </w:pPr>
    <w:rPr>
      <w:rFonts w:ascii="Times New Roman" w:hAnsi="Times New Roman"/>
      <w:b/>
      <w:bCs/>
      <w:sz w:val="18"/>
      <w:szCs w:val="18"/>
      <w:lang w:eastAsia="bg-BG"/>
    </w:rPr>
  </w:style>
  <w:style w:type="paragraph" w:customStyle="1" w:styleId="xl297">
    <w:name w:val="xl297"/>
    <w:basedOn w:val="Normal"/>
    <w:rsid w:val="00090459"/>
    <w:pPr>
      <w:widowControl/>
      <w:pBdr>
        <w:top w:val="single" w:sz="4" w:space="0" w:color="auto"/>
        <w:bottom w:val="single" w:sz="4" w:space="0" w:color="auto"/>
      </w:pBdr>
      <w:shd w:val="clear" w:color="000000" w:fill="D9D9D9"/>
      <w:spacing w:before="100" w:beforeAutospacing="1" w:after="100" w:afterAutospacing="1"/>
      <w:textAlignment w:val="center"/>
    </w:pPr>
    <w:rPr>
      <w:rFonts w:ascii="Times New Roman" w:hAnsi="Times New Roman"/>
      <w:b/>
      <w:bCs/>
      <w:sz w:val="18"/>
      <w:szCs w:val="18"/>
      <w:lang w:eastAsia="bg-BG"/>
    </w:rPr>
  </w:style>
  <w:style w:type="paragraph" w:customStyle="1" w:styleId="xl298">
    <w:name w:val="xl298"/>
    <w:basedOn w:val="Normal"/>
    <w:rsid w:val="00090459"/>
    <w:pPr>
      <w:widowControl/>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imes New Roman" w:hAnsi="Times New Roman"/>
      <w:b/>
      <w:bCs/>
      <w:sz w:val="18"/>
      <w:szCs w:val="18"/>
      <w:lang w:eastAsia="bg-BG"/>
    </w:rPr>
  </w:style>
  <w:style w:type="paragraph" w:customStyle="1" w:styleId="xl299">
    <w:name w:val="xl299"/>
    <w:basedOn w:val="Normal"/>
    <w:rsid w:val="00090459"/>
    <w:pPr>
      <w:widowControl/>
      <w:pBdr>
        <w:top w:val="single" w:sz="4" w:space="0" w:color="auto"/>
        <w:left w:val="single" w:sz="4" w:space="0" w:color="auto"/>
        <w:bottom w:val="single" w:sz="4" w:space="0" w:color="auto"/>
      </w:pBdr>
      <w:shd w:val="clear" w:color="000000" w:fill="D9D9D9"/>
      <w:spacing w:before="100" w:beforeAutospacing="1" w:after="100" w:afterAutospacing="1"/>
      <w:textAlignment w:val="center"/>
    </w:pPr>
    <w:rPr>
      <w:rFonts w:ascii="Times New Roman" w:hAnsi="Times New Roman"/>
      <w:b/>
      <w:bCs/>
      <w:sz w:val="18"/>
      <w:szCs w:val="18"/>
      <w:lang w:eastAsia="bg-BG"/>
    </w:rPr>
  </w:style>
  <w:style w:type="paragraph" w:customStyle="1" w:styleId="xl300">
    <w:name w:val="xl300"/>
    <w:basedOn w:val="Normal"/>
    <w:rsid w:val="00090459"/>
    <w:pPr>
      <w:widowControl/>
      <w:pBdr>
        <w:top w:val="single" w:sz="4" w:space="0" w:color="auto"/>
        <w:bottom w:val="single" w:sz="4" w:space="0" w:color="auto"/>
      </w:pBdr>
      <w:shd w:val="clear" w:color="000000" w:fill="D9D9D9"/>
      <w:spacing w:before="100" w:beforeAutospacing="1" w:after="100" w:afterAutospacing="1"/>
      <w:textAlignment w:val="center"/>
    </w:pPr>
    <w:rPr>
      <w:rFonts w:ascii="Times New Roman" w:hAnsi="Times New Roman"/>
      <w:b/>
      <w:bCs/>
      <w:sz w:val="18"/>
      <w:szCs w:val="18"/>
      <w:lang w:eastAsia="bg-BG"/>
    </w:rPr>
  </w:style>
  <w:style w:type="paragraph" w:customStyle="1" w:styleId="xl301">
    <w:name w:val="xl301"/>
    <w:basedOn w:val="Normal"/>
    <w:rsid w:val="00090459"/>
    <w:pPr>
      <w:widowControl/>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imes New Roman" w:hAnsi="Times New Roman"/>
      <w:b/>
      <w:bCs/>
      <w:sz w:val="18"/>
      <w:szCs w:val="18"/>
      <w:lang w:eastAsia="bg-BG"/>
    </w:rPr>
  </w:style>
  <w:style w:type="paragraph" w:customStyle="1" w:styleId="xl302">
    <w:name w:val="xl302"/>
    <w:basedOn w:val="Normal"/>
    <w:rsid w:val="006856A6"/>
    <w:pPr>
      <w:widowControl/>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imes New Roman" w:hAnsi="Times New Roman"/>
      <w:b/>
      <w:bCs/>
      <w:sz w:val="18"/>
      <w:szCs w:val="18"/>
      <w:lang w:eastAsia="bg-BG"/>
    </w:rPr>
  </w:style>
  <w:style w:type="character" w:styleId="Emphasis">
    <w:name w:val="Emphasis"/>
    <w:basedOn w:val="DefaultParagraphFont"/>
    <w:uiPriority w:val="20"/>
    <w:qFormat/>
    <w:rsid w:val="00DD5EBC"/>
    <w:rPr>
      <w:b/>
      <w:bCs/>
      <w:i w:val="0"/>
      <w:iCs w:val="0"/>
    </w:rPr>
  </w:style>
  <w:style w:type="character" w:customStyle="1" w:styleId="st1">
    <w:name w:val="st1"/>
    <w:basedOn w:val="DefaultParagraphFont"/>
    <w:rsid w:val="00DD5EBC"/>
  </w:style>
  <w:style w:type="paragraph" w:customStyle="1" w:styleId="xl84">
    <w:name w:val="xl84"/>
    <w:basedOn w:val="Normal"/>
    <w:rsid w:val="0011049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18"/>
      <w:szCs w:val="18"/>
      <w:lang w:eastAsia="bg-BG"/>
    </w:rPr>
  </w:style>
  <w:style w:type="paragraph" w:customStyle="1" w:styleId="xl85">
    <w:name w:val="xl85"/>
    <w:basedOn w:val="Normal"/>
    <w:rsid w:val="0011049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18"/>
      <w:szCs w:val="18"/>
      <w:lang w:eastAsia="bg-BG"/>
    </w:rPr>
  </w:style>
  <w:style w:type="paragraph" w:customStyle="1" w:styleId="xl86">
    <w:name w:val="xl86"/>
    <w:basedOn w:val="Normal"/>
    <w:rsid w:val="0011049D"/>
    <w:pPr>
      <w:widowControl/>
      <w:spacing w:before="100" w:beforeAutospacing="1" w:after="100" w:afterAutospacing="1"/>
      <w:textAlignment w:val="center"/>
    </w:pPr>
    <w:rPr>
      <w:rFonts w:ascii="Times New Roman" w:hAnsi="Times New Roman"/>
      <w:b/>
      <w:bCs/>
      <w:sz w:val="18"/>
      <w:szCs w:val="18"/>
      <w:lang w:eastAsia="bg-BG"/>
    </w:rPr>
  </w:style>
  <w:style w:type="paragraph" w:customStyle="1" w:styleId="xl87">
    <w:name w:val="xl87"/>
    <w:basedOn w:val="Normal"/>
    <w:rsid w:val="0011049D"/>
    <w:pPr>
      <w:widowControl/>
      <w:spacing w:before="100" w:beforeAutospacing="1" w:after="100" w:afterAutospacing="1"/>
      <w:jc w:val="right"/>
      <w:textAlignment w:val="center"/>
    </w:pPr>
    <w:rPr>
      <w:rFonts w:ascii="Times New Roman" w:hAnsi="Times New Roman"/>
      <w:sz w:val="18"/>
      <w:szCs w:val="18"/>
      <w:lang w:eastAsia="bg-BG"/>
    </w:rPr>
  </w:style>
  <w:style w:type="paragraph" w:customStyle="1" w:styleId="xl88">
    <w:name w:val="xl88"/>
    <w:basedOn w:val="Normal"/>
    <w:rsid w:val="0011049D"/>
    <w:pPr>
      <w:widowControl/>
      <w:spacing w:before="100" w:beforeAutospacing="1" w:after="100" w:afterAutospacing="1"/>
      <w:jc w:val="center"/>
      <w:textAlignment w:val="center"/>
    </w:pPr>
    <w:rPr>
      <w:rFonts w:ascii="Times New Roman" w:hAnsi="Times New Roman"/>
      <w:sz w:val="18"/>
      <w:szCs w:val="18"/>
      <w:lang w:eastAsia="bg-BG"/>
    </w:rPr>
  </w:style>
  <w:style w:type="paragraph" w:customStyle="1" w:styleId="xl89">
    <w:name w:val="xl89"/>
    <w:basedOn w:val="Normal"/>
    <w:rsid w:val="0011049D"/>
    <w:pPr>
      <w:widowControl/>
      <w:spacing w:before="100" w:beforeAutospacing="1" w:after="100" w:afterAutospacing="1"/>
      <w:textAlignment w:val="center"/>
    </w:pPr>
    <w:rPr>
      <w:rFonts w:ascii="Times New Roman" w:hAnsi="Times New Roman"/>
      <w:sz w:val="18"/>
      <w:szCs w:val="18"/>
      <w:lang w:eastAsia="bg-BG"/>
    </w:rPr>
  </w:style>
  <w:style w:type="paragraph" w:customStyle="1" w:styleId="xl90">
    <w:name w:val="xl90"/>
    <w:basedOn w:val="Normal"/>
    <w:rsid w:val="0011049D"/>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18"/>
      <w:szCs w:val="18"/>
      <w:lang w:eastAsia="bg-BG"/>
    </w:rPr>
  </w:style>
  <w:style w:type="paragraph" w:customStyle="1" w:styleId="xl91">
    <w:name w:val="xl91"/>
    <w:basedOn w:val="Normal"/>
    <w:rsid w:val="0011049D"/>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18"/>
      <w:szCs w:val="18"/>
      <w:lang w:eastAsia="bg-BG"/>
    </w:rPr>
  </w:style>
  <w:style w:type="paragraph" w:customStyle="1" w:styleId="xl92">
    <w:name w:val="xl92"/>
    <w:basedOn w:val="Normal"/>
    <w:rsid w:val="0011049D"/>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sz w:val="18"/>
      <w:szCs w:val="18"/>
      <w:lang w:eastAsia="bg-BG"/>
    </w:rPr>
  </w:style>
  <w:style w:type="paragraph" w:customStyle="1" w:styleId="xl93">
    <w:name w:val="xl93"/>
    <w:basedOn w:val="Normal"/>
    <w:rsid w:val="0011049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18"/>
      <w:szCs w:val="18"/>
      <w:lang w:eastAsia="bg-BG"/>
    </w:rPr>
  </w:style>
  <w:style w:type="paragraph" w:customStyle="1" w:styleId="xl94">
    <w:name w:val="xl94"/>
    <w:basedOn w:val="Normal"/>
    <w:rsid w:val="0011049D"/>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sz w:val="18"/>
      <w:szCs w:val="18"/>
      <w:lang w:eastAsia="bg-BG"/>
    </w:rPr>
  </w:style>
  <w:style w:type="paragraph" w:customStyle="1" w:styleId="xl95">
    <w:name w:val="xl95"/>
    <w:basedOn w:val="Normal"/>
    <w:rsid w:val="0011049D"/>
    <w:pPr>
      <w:widowControl/>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hAnsi="Times New Roman"/>
      <w:sz w:val="18"/>
      <w:szCs w:val="18"/>
      <w:lang w:eastAsia="bg-BG"/>
    </w:rPr>
  </w:style>
  <w:style w:type="paragraph" w:customStyle="1" w:styleId="xl96">
    <w:name w:val="xl96"/>
    <w:basedOn w:val="Normal"/>
    <w:rsid w:val="0011049D"/>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18"/>
      <w:szCs w:val="18"/>
      <w:lang w:eastAsia="bg-BG"/>
    </w:rPr>
  </w:style>
  <w:style w:type="paragraph" w:customStyle="1" w:styleId="xl97">
    <w:name w:val="xl97"/>
    <w:basedOn w:val="Normal"/>
    <w:rsid w:val="0011049D"/>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imes New Roman" w:hAnsi="Times New Roman"/>
      <w:b/>
      <w:bCs/>
      <w:sz w:val="18"/>
      <w:szCs w:val="18"/>
      <w:lang w:eastAsia="bg-BG"/>
    </w:rPr>
  </w:style>
  <w:style w:type="paragraph" w:customStyle="1" w:styleId="xl98">
    <w:name w:val="xl98"/>
    <w:basedOn w:val="Normal"/>
    <w:rsid w:val="0011049D"/>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bCs/>
      <w:sz w:val="18"/>
      <w:szCs w:val="18"/>
      <w:lang w:eastAsia="bg-BG"/>
    </w:rPr>
  </w:style>
  <w:style w:type="paragraph" w:customStyle="1" w:styleId="xl99">
    <w:name w:val="xl99"/>
    <w:basedOn w:val="Normal"/>
    <w:rsid w:val="0011049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18"/>
      <w:szCs w:val="18"/>
      <w:lang w:eastAsia="bg-BG"/>
    </w:rPr>
  </w:style>
  <w:style w:type="paragraph" w:customStyle="1" w:styleId="xl100">
    <w:name w:val="xl100"/>
    <w:basedOn w:val="Normal"/>
    <w:rsid w:val="0011049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18"/>
      <w:szCs w:val="18"/>
      <w:lang w:eastAsia="bg-BG"/>
    </w:rPr>
  </w:style>
  <w:style w:type="paragraph" w:customStyle="1" w:styleId="xl101">
    <w:name w:val="xl101"/>
    <w:basedOn w:val="Normal"/>
    <w:rsid w:val="0011049D"/>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hAnsi="Times New Roman"/>
      <w:b/>
      <w:bCs/>
      <w:sz w:val="18"/>
      <w:szCs w:val="18"/>
      <w:lang w:eastAsia="bg-BG"/>
    </w:rPr>
  </w:style>
  <w:style w:type="paragraph" w:customStyle="1" w:styleId="xl102">
    <w:name w:val="xl102"/>
    <w:basedOn w:val="Normal"/>
    <w:rsid w:val="0011049D"/>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imes New Roman" w:hAnsi="Times New Roman"/>
      <w:b/>
      <w:bCs/>
      <w:sz w:val="18"/>
      <w:szCs w:val="18"/>
      <w:lang w:eastAsia="bg-BG"/>
    </w:rPr>
  </w:style>
  <w:style w:type="paragraph" w:customStyle="1" w:styleId="xl103">
    <w:name w:val="xl103"/>
    <w:basedOn w:val="Normal"/>
    <w:rsid w:val="0011049D"/>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bCs/>
      <w:sz w:val="18"/>
      <w:szCs w:val="18"/>
      <w:lang w:eastAsia="bg-BG"/>
    </w:rPr>
  </w:style>
  <w:style w:type="paragraph" w:customStyle="1" w:styleId="xl104">
    <w:name w:val="xl104"/>
    <w:basedOn w:val="Normal"/>
    <w:rsid w:val="0011049D"/>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imes New Roman" w:hAnsi="Times New Roman"/>
      <w:sz w:val="18"/>
      <w:szCs w:val="18"/>
      <w:lang w:eastAsia="bg-BG"/>
    </w:rPr>
  </w:style>
  <w:style w:type="paragraph" w:customStyle="1" w:styleId="xl105">
    <w:name w:val="xl105"/>
    <w:basedOn w:val="Normal"/>
    <w:rsid w:val="0011049D"/>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rFonts w:ascii="Times New Roman" w:hAnsi="Times New Roman"/>
      <w:sz w:val="18"/>
      <w:szCs w:val="18"/>
      <w:lang w:eastAsia="bg-BG"/>
    </w:rPr>
  </w:style>
  <w:style w:type="paragraph" w:customStyle="1" w:styleId="xl106">
    <w:name w:val="xl106"/>
    <w:basedOn w:val="Normal"/>
    <w:rsid w:val="0011049D"/>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hAnsi="Times New Roman"/>
      <w:b/>
      <w:bCs/>
      <w:sz w:val="18"/>
      <w:szCs w:val="18"/>
      <w:lang w:eastAsia="bg-BG"/>
    </w:rPr>
  </w:style>
  <w:style w:type="paragraph" w:customStyle="1" w:styleId="xl107">
    <w:name w:val="xl107"/>
    <w:basedOn w:val="Normal"/>
    <w:rsid w:val="0011049D"/>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rFonts w:ascii="Times New Roman" w:hAnsi="Times New Roman"/>
      <w:b/>
      <w:bCs/>
      <w:sz w:val="18"/>
      <w:szCs w:val="18"/>
      <w:lang w:eastAsia="bg-BG"/>
    </w:rPr>
  </w:style>
  <w:style w:type="paragraph" w:customStyle="1" w:styleId="xl108">
    <w:name w:val="xl108"/>
    <w:basedOn w:val="Normal"/>
    <w:rsid w:val="0011049D"/>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sz w:val="18"/>
      <w:szCs w:val="18"/>
      <w:lang w:eastAsia="bg-BG"/>
    </w:rPr>
  </w:style>
  <w:style w:type="paragraph" w:customStyle="1" w:styleId="xl109">
    <w:name w:val="xl109"/>
    <w:basedOn w:val="Normal"/>
    <w:rsid w:val="0011049D"/>
    <w:pPr>
      <w:widowControl/>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hAnsi="Times New Roman"/>
      <w:sz w:val="18"/>
      <w:szCs w:val="18"/>
      <w:lang w:eastAsia="bg-BG"/>
    </w:rPr>
  </w:style>
  <w:style w:type="paragraph" w:customStyle="1" w:styleId="xl110">
    <w:name w:val="xl110"/>
    <w:basedOn w:val="Normal"/>
    <w:rsid w:val="0011049D"/>
    <w:pPr>
      <w:widowControl/>
      <w:spacing w:before="100" w:beforeAutospacing="1" w:after="100" w:afterAutospacing="1"/>
      <w:jc w:val="right"/>
      <w:textAlignment w:val="center"/>
    </w:pPr>
    <w:rPr>
      <w:rFonts w:ascii="Times New Roman" w:hAnsi="Times New Roman"/>
      <w:i/>
      <w:iCs/>
      <w:sz w:val="18"/>
      <w:szCs w:val="18"/>
      <w:lang w:eastAsia="bg-BG"/>
    </w:rPr>
  </w:style>
  <w:style w:type="paragraph" w:customStyle="1" w:styleId="xl111">
    <w:name w:val="xl111"/>
    <w:basedOn w:val="Normal"/>
    <w:rsid w:val="0011049D"/>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Times New Roman" w:hAnsi="Times New Roman"/>
      <w:b/>
      <w:bCs/>
      <w:sz w:val="18"/>
      <w:szCs w:val="18"/>
      <w:lang w:eastAsia="bg-BG"/>
    </w:rPr>
  </w:style>
  <w:style w:type="paragraph" w:customStyle="1" w:styleId="xl112">
    <w:name w:val="xl112"/>
    <w:basedOn w:val="Normal"/>
    <w:rsid w:val="0011049D"/>
    <w:pPr>
      <w:widowControl/>
      <w:pBdr>
        <w:top w:val="single" w:sz="4" w:space="0" w:color="auto"/>
        <w:left w:val="single" w:sz="4" w:space="0" w:color="auto"/>
        <w:bottom w:val="single" w:sz="4" w:space="0" w:color="auto"/>
      </w:pBdr>
      <w:shd w:val="clear" w:color="000000" w:fill="D9D9D9"/>
      <w:spacing w:before="100" w:beforeAutospacing="1" w:after="100" w:afterAutospacing="1"/>
      <w:textAlignment w:val="center"/>
    </w:pPr>
    <w:rPr>
      <w:rFonts w:ascii="Times New Roman" w:hAnsi="Times New Roman"/>
      <w:b/>
      <w:bCs/>
      <w:sz w:val="18"/>
      <w:szCs w:val="18"/>
      <w:lang w:eastAsia="bg-BG"/>
    </w:rPr>
  </w:style>
  <w:style w:type="paragraph" w:customStyle="1" w:styleId="xl113">
    <w:name w:val="xl113"/>
    <w:basedOn w:val="Normal"/>
    <w:rsid w:val="0011049D"/>
    <w:pPr>
      <w:widowControl/>
      <w:pBdr>
        <w:top w:val="single" w:sz="4" w:space="0" w:color="auto"/>
        <w:bottom w:val="single" w:sz="4" w:space="0" w:color="auto"/>
      </w:pBdr>
      <w:shd w:val="clear" w:color="000000" w:fill="D9D9D9"/>
      <w:spacing w:before="100" w:beforeAutospacing="1" w:after="100" w:afterAutospacing="1"/>
      <w:textAlignment w:val="center"/>
    </w:pPr>
    <w:rPr>
      <w:rFonts w:ascii="Times New Roman" w:hAnsi="Times New Roman"/>
      <w:b/>
      <w:bCs/>
      <w:sz w:val="18"/>
      <w:szCs w:val="18"/>
      <w:lang w:eastAsia="bg-BG"/>
    </w:rPr>
  </w:style>
  <w:style w:type="paragraph" w:customStyle="1" w:styleId="xl114">
    <w:name w:val="xl114"/>
    <w:basedOn w:val="Normal"/>
    <w:rsid w:val="0011049D"/>
    <w:pPr>
      <w:widowControl/>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imes New Roman" w:hAnsi="Times New Roman"/>
      <w:b/>
      <w:bCs/>
      <w:sz w:val="18"/>
      <w:szCs w:val="18"/>
      <w:lang w:eastAsia="bg-BG"/>
    </w:rPr>
  </w:style>
  <w:style w:type="paragraph" w:customStyle="1" w:styleId="xl115">
    <w:name w:val="xl115"/>
    <w:basedOn w:val="Normal"/>
    <w:rsid w:val="0011049D"/>
    <w:pPr>
      <w:widowControl/>
      <w:pBdr>
        <w:top w:val="single" w:sz="4" w:space="0" w:color="auto"/>
        <w:left w:val="single" w:sz="4" w:space="0" w:color="auto"/>
        <w:bottom w:val="single" w:sz="4" w:space="0" w:color="auto"/>
      </w:pBdr>
      <w:shd w:val="clear" w:color="000000" w:fill="D9D9D9"/>
      <w:spacing w:before="100" w:beforeAutospacing="1" w:after="100" w:afterAutospacing="1"/>
      <w:textAlignment w:val="center"/>
    </w:pPr>
    <w:rPr>
      <w:rFonts w:ascii="Times New Roman" w:hAnsi="Times New Roman"/>
      <w:b/>
      <w:bCs/>
      <w:sz w:val="18"/>
      <w:szCs w:val="18"/>
      <w:lang w:eastAsia="bg-BG"/>
    </w:rPr>
  </w:style>
  <w:style w:type="paragraph" w:customStyle="1" w:styleId="xl116">
    <w:name w:val="xl116"/>
    <w:basedOn w:val="Normal"/>
    <w:rsid w:val="0011049D"/>
    <w:pPr>
      <w:widowControl/>
      <w:pBdr>
        <w:top w:val="single" w:sz="4" w:space="0" w:color="auto"/>
        <w:bottom w:val="single" w:sz="4" w:space="0" w:color="auto"/>
      </w:pBdr>
      <w:shd w:val="clear" w:color="000000" w:fill="D9D9D9"/>
      <w:spacing w:before="100" w:beforeAutospacing="1" w:after="100" w:afterAutospacing="1"/>
      <w:textAlignment w:val="center"/>
    </w:pPr>
    <w:rPr>
      <w:rFonts w:ascii="Times New Roman" w:hAnsi="Times New Roman"/>
      <w:b/>
      <w:bCs/>
      <w:sz w:val="18"/>
      <w:szCs w:val="18"/>
      <w:lang w:eastAsia="bg-BG"/>
    </w:rPr>
  </w:style>
  <w:style w:type="paragraph" w:customStyle="1" w:styleId="xl117">
    <w:name w:val="xl117"/>
    <w:basedOn w:val="Normal"/>
    <w:rsid w:val="0011049D"/>
    <w:pPr>
      <w:widowControl/>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imes New Roman" w:hAnsi="Times New Roman"/>
      <w:b/>
      <w:bCs/>
      <w:sz w:val="18"/>
      <w:szCs w:val="18"/>
      <w:lang w:eastAsia="bg-BG"/>
    </w:rPr>
  </w:style>
  <w:style w:type="paragraph" w:customStyle="1" w:styleId="xl118">
    <w:name w:val="xl118"/>
    <w:basedOn w:val="Normal"/>
    <w:rsid w:val="0011049D"/>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Times New Roman" w:hAnsi="Times New Roman"/>
      <w:sz w:val="18"/>
      <w:szCs w:val="18"/>
      <w:lang w:eastAsia="bg-BG"/>
    </w:rPr>
  </w:style>
  <w:style w:type="character" w:customStyle="1" w:styleId="shorttext">
    <w:name w:val="short_text"/>
    <w:basedOn w:val="DefaultParagraphFont"/>
    <w:rsid w:val="003D6816"/>
  </w:style>
  <w:style w:type="paragraph" w:styleId="TOCHeading">
    <w:name w:val="TOC Heading"/>
    <w:basedOn w:val="Heading1"/>
    <w:next w:val="Normal"/>
    <w:uiPriority w:val="39"/>
    <w:unhideWhenUsed/>
    <w:qFormat/>
    <w:rsid w:val="000176F5"/>
    <w:pPr>
      <w:keepLines/>
      <w:pageBreakBefore w:val="0"/>
      <w:widowControl/>
      <w:spacing w:before="240" w:line="259" w:lineRule="auto"/>
      <w:outlineLvl w:val="9"/>
    </w:pPr>
    <w:rPr>
      <w:rFonts w:asciiTheme="majorHAnsi" w:eastAsiaTheme="majorEastAsia" w:hAnsiTheme="majorHAnsi" w:cstheme="majorBidi"/>
      <w:color w:val="365F91" w:themeColor="accent1" w:themeShade="BF"/>
      <w:sz w:val="32"/>
      <w:szCs w:val="32"/>
      <w:lang w:val="en-US"/>
    </w:rPr>
  </w:style>
  <w:style w:type="paragraph" w:styleId="TOC3">
    <w:name w:val="toc 3"/>
    <w:basedOn w:val="Normal"/>
    <w:next w:val="Normal"/>
    <w:autoRedefine/>
    <w:uiPriority w:val="39"/>
    <w:unhideWhenUsed/>
    <w:rsid w:val="000176F5"/>
    <w:pPr>
      <w:ind w:left="220"/>
    </w:pPr>
    <w:rPr>
      <w:rFonts w:asciiTheme="minorHAnsi" w:hAnsiTheme="minorHAnsi"/>
      <w:sz w:val="20"/>
    </w:rPr>
  </w:style>
  <w:style w:type="paragraph" w:styleId="TOC4">
    <w:name w:val="toc 4"/>
    <w:basedOn w:val="Normal"/>
    <w:next w:val="Normal"/>
    <w:autoRedefine/>
    <w:uiPriority w:val="39"/>
    <w:unhideWhenUsed/>
    <w:rsid w:val="000176F5"/>
    <w:pPr>
      <w:ind w:left="440"/>
    </w:pPr>
    <w:rPr>
      <w:rFonts w:asciiTheme="minorHAnsi" w:hAnsiTheme="minorHAnsi"/>
      <w:sz w:val="20"/>
    </w:rPr>
  </w:style>
  <w:style w:type="paragraph" w:styleId="TOC5">
    <w:name w:val="toc 5"/>
    <w:basedOn w:val="Normal"/>
    <w:next w:val="Normal"/>
    <w:autoRedefine/>
    <w:unhideWhenUsed/>
    <w:rsid w:val="000176F5"/>
    <w:pPr>
      <w:ind w:left="660"/>
    </w:pPr>
    <w:rPr>
      <w:rFonts w:asciiTheme="minorHAnsi" w:hAnsiTheme="minorHAnsi"/>
      <w:sz w:val="20"/>
    </w:rPr>
  </w:style>
  <w:style w:type="paragraph" w:styleId="TOC6">
    <w:name w:val="toc 6"/>
    <w:basedOn w:val="Normal"/>
    <w:next w:val="Normal"/>
    <w:autoRedefine/>
    <w:unhideWhenUsed/>
    <w:rsid w:val="000176F5"/>
    <w:pPr>
      <w:ind w:left="880"/>
    </w:pPr>
    <w:rPr>
      <w:rFonts w:asciiTheme="minorHAnsi" w:hAnsiTheme="minorHAnsi"/>
      <w:sz w:val="20"/>
    </w:rPr>
  </w:style>
  <w:style w:type="paragraph" w:styleId="TOC7">
    <w:name w:val="toc 7"/>
    <w:basedOn w:val="Normal"/>
    <w:next w:val="Normal"/>
    <w:autoRedefine/>
    <w:unhideWhenUsed/>
    <w:rsid w:val="000176F5"/>
    <w:pPr>
      <w:ind w:left="1100"/>
    </w:pPr>
    <w:rPr>
      <w:rFonts w:asciiTheme="minorHAnsi" w:hAnsiTheme="minorHAnsi"/>
      <w:sz w:val="20"/>
    </w:rPr>
  </w:style>
  <w:style w:type="paragraph" w:styleId="TOC8">
    <w:name w:val="toc 8"/>
    <w:basedOn w:val="Normal"/>
    <w:next w:val="Normal"/>
    <w:autoRedefine/>
    <w:unhideWhenUsed/>
    <w:rsid w:val="000176F5"/>
    <w:pPr>
      <w:ind w:left="1320"/>
    </w:pPr>
    <w:rPr>
      <w:rFonts w:asciiTheme="minorHAnsi" w:hAnsiTheme="minorHAnsi"/>
      <w:sz w:val="20"/>
    </w:rPr>
  </w:style>
  <w:style w:type="paragraph" w:styleId="TOC9">
    <w:name w:val="toc 9"/>
    <w:basedOn w:val="Normal"/>
    <w:next w:val="Normal"/>
    <w:autoRedefine/>
    <w:unhideWhenUsed/>
    <w:rsid w:val="000176F5"/>
    <w:pPr>
      <w:ind w:left="1540"/>
    </w:pPr>
    <w:rPr>
      <w:rFonts w:asciiTheme="minorHAnsi" w:hAnsiTheme="minorHAnsi"/>
      <w:sz w:val="20"/>
    </w:rPr>
  </w:style>
  <w:style w:type="character" w:customStyle="1" w:styleId="ListParagraphChar">
    <w:name w:val="List Paragraph Char"/>
    <w:aliases w:val="List paragraph Char,Paragraphe EI Char,Paragraphe de liste1 Char,EC Char,Paragraphe de liste2 Char,Colorful List Accent 1 Char,Liste couleur - Accent 11 Char,Paragraphe de liste11 Char,RETRAIT 1 Char,Liste couleur - Accent 111 Char"/>
    <w:link w:val="ListParagraph"/>
    <w:uiPriority w:val="34"/>
    <w:qFormat/>
    <w:rsid w:val="00B62413"/>
    <w:rPr>
      <w:rFonts w:ascii="TmsCyr" w:hAnsi="TmsCyr"/>
      <w:sz w:val="22"/>
      <w:lang w:eastAsia="en-US"/>
    </w:rPr>
  </w:style>
  <w:style w:type="character" w:customStyle="1" w:styleId="BodyText2Char">
    <w:name w:val="Body Text 2 Char"/>
    <w:basedOn w:val="DefaultParagraphFont"/>
    <w:link w:val="BodyText2"/>
    <w:rsid w:val="00B039EA"/>
    <w:rPr>
      <w:sz w:val="18"/>
      <w:lang w:eastAsia="en-US"/>
    </w:rPr>
  </w:style>
  <w:style w:type="character" w:styleId="Strong">
    <w:name w:val="Strong"/>
    <w:uiPriority w:val="22"/>
    <w:qFormat/>
    <w:rsid w:val="003A14AC"/>
    <w:rPr>
      <w:b/>
      <w:bCs/>
    </w:rPr>
  </w:style>
  <w:style w:type="character" w:customStyle="1" w:styleId="jlqj4b">
    <w:name w:val="jlqj4b"/>
    <w:basedOn w:val="DefaultParagraphFont"/>
    <w:rsid w:val="00277984"/>
  </w:style>
  <w:style w:type="character" w:customStyle="1" w:styleId="TextIndentChar">
    <w:name w:val="TextIndent Char"/>
    <w:link w:val="TextIndent"/>
    <w:rsid w:val="007D1E6C"/>
    <w:rPr>
      <w:b/>
      <w:sz w:val="24"/>
      <w:lang w:eastAsia="en-US"/>
    </w:rPr>
  </w:style>
  <w:style w:type="character" w:styleId="UnresolvedMention">
    <w:name w:val="Unresolved Mention"/>
    <w:basedOn w:val="DefaultParagraphFont"/>
    <w:uiPriority w:val="99"/>
    <w:semiHidden/>
    <w:unhideWhenUsed/>
    <w:rsid w:val="004240CF"/>
    <w:rPr>
      <w:color w:val="605E5C"/>
      <w:shd w:val="clear" w:color="auto" w:fill="E1DFDD"/>
    </w:rPr>
  </w:style>
  <w:style w:type="paragraph" w:customStyle="1" w:styleId="8-Pont">
    <w:name w:val="8 - Pont"/>
    <w:basedOn w:val="Normal"/>
    <w:link w:val="8-PontChar"/>
    <w:uiPriority w:val="1"/>
    <w:qFormat/>
    <w:rsid w:val="009472C2"/>
    <w:pPr>
      <w:numPr>
        <w:ilvl w:val="2"/>
        <w:numId w:val="4"/>
      </w:numPr>
      <w:spacing w:after="200" w:line="276" w:lineRule="auto"/>
      <w:jc w:val="both"/>
    </w:pPr>
    <w:rPr>
      <w:rFonts w:asciiTheme="minorHAnsi" w:eastAsiaTheme="minorEastAsia" w:hAnsiTheme="minorHAnsi" w:cstheme="minorBidi"/>
      <w:sz w:val="24"/>
      <w:szCs w:val="24"/>
      <w:lang w:val="hu-HU" w:eastAsia="bg-BG"/>
    </w:rPr>
  </w:style>
  <w:style w:type="paragraph" w:customStyle="1" w:styleId="Style2">
    <w:name w:val="Style2"/>
    <w:basedOn w:val="Normal"/>
    <w:link w:val="Style2Char"/>
    <w:uiPriority w:val="1"/>
    <w:qFormat/>
    <w:rsid w:val="42E74018"/>
    <w:pPr>
      <w:numPr>
        <w:numId w:val="5"/>
      </w:numPr>
      <w:tabs>
        <w:tab w:val="left" w:pos="447"/>
      </w:tabs>
      <w:ind w:left="0"/>
      <w:jc w:val="both"/>
    </w:pPr>
    <w:rPr>
      <w:rFonts w:asciiTheme="minorHAnsi" w:eastAsiaTheme="minorEastAsia" w:hAnsiTheme="minorHAnsi" w:cstheme="minorBidi"/>
      <w:sz w:val="20"/>
      <w:lang w:val="en-US"/>
    </w:rPr>
  </w:style>
  <w:style w:type="character" w:customStyle="1" w:styleId="8-PontChar">
    <w:name w:val="8 - Pont Char"/>
    <w:basedOn w:val="DefaultParagraphFont"/>
    <w:link w:val="8-Pont"/>
    <w:uiPriority w:val="1"/>
    <w:rsid w:val="42E74018"/>
    <w:rPr>
      <w:rFonts w:asciiTheme="minorHAnsi" w:eastAsiaTheme="minorEastAsia" w:hAnsiTheme="minorHAnsi" w:cstheme="minorBidi"/>
      <w:sz w:val="24"/>
      <w:szCs w:val="24"/>
      <w:lang w:val="hu-HU"/>
    </w:rPr>
  </w:style>
  <w:style w:type="character" w:customStyle="1" w:styleId="Style2Char">
    <w:name w:val="Style2 Char"/>
    <w:basedOn w:val="DefaultParagraphFont"/>
    <w:link w:val="Style2"/>
    <w:uiPriority w:val="1"/>
    <w:rsid w:val="42E74018"/>
    <w:rPr>
      <w:rFonts w:asciiTheme="minorHAnsi" w:eastAsiaTheme="minorEastAsia" w:hAnsiTheme="minorHAnsi" w:cstheme="minorBidi"/>
      <w:lang w:val="en-US" w:eastAsia="en-US"/>
    </w:rPr>
  </w:style>
  <w:style w:type="character" w:styleId="Mention">
    <w:name w:val="Mention"/>
    <w:basedOn w:val="DefaultParagraphFont"/>
    <w:uiPriority w:val="99"/>
    <w:unhideWhenUsed/>
    <w:rsid w:val="000305C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735">
      <w:bodyDiv w:val="1"/>
      <w:marLeft w:val="0"/>
      <w:marRight w:val="0"/>
      <w:marTop w:val="0"/>
      <w:marBottom w:val="0"/>
      <w:divBdr>
        <w:top w:val="none" w:sz="0" w:space="0" w:color="auto"/>
        <w:left w:val="none" w:sz="0" w:space="0" w:color="auto"/>
        <w:bottom w:val="none" w:sz="0" w:space="0" w:color="auto"/>
        <w:right w:val="none" w:sz="0" w:space="0" w:color="auto"/>
      </w:divBdr>
    </w:div>
    <w:div w:id="276396">
      <w:bodyDiv w:val="1"/>
      <w:marLeft w:val="0"/>
      <w:marRight w:val="0"/>
      <w:marTop w:val="0"/>
      <w:marBottom w:val="0"/>
      <w:divBdr>
        <w:top w:val="none" w:sz="0" w:space="0" w:color="auto"/>
        <w:left w:val="none" w:sz="0" w:space="0" w:color="auto"/>
        <w:bottom w:val="none" w:sz="0" w:space="0" w:color="auto"/>
        <w:right w:val="none" w:sz="0" w:space="0" w:color="auto"/>
      </w:divBdr>
    </w:div>
    <w:div w:id="285328">
      <w:bodyDiv w:val="1"/>
      <w:marLeft w:val="0"/>
      <w:marRight w:val="0"/>
      <w:marTop w:val="0"/>
      <w:marBottom w:val="0"/>
      <w:divBdr>
        <w:top w:val="none" w:sz="0" w:space="0" w:color="auto"/>
        <w:left w:val="none" w:sz="0" w:space="0" w:color="auto"/>
        <w:bottom w:val="none" w:sz="0" w:space="0" w:color="auto"/>
        <w:right w:val="none" w:sz="0" w:space="0" w:color="auto"/>
      </w:divBdr>
    </w:div>
    <w:div w:id="357309">
      <w:bodyDiv w:val="1"/>
      <w:marLeft w:val="0"/>
      <w:marRight w:val="0"/>
      <w:marTop w:val="0"/>
      <w:marBottom w:val="0"/>
      <w:divBdr>
        <w:top w:val="none" w:sz="0" w:space="0" w:color="auto"/>
        <w:left w:val="none" w:sz="0" w:space="0" w:color="auto"/>
        <w:bottom w:val="none" w:sz="0" w:space="0" w:color="auto"/>
        <w:right w:val="none" w:sz="0" w:space="0" w:color="auto"/>
      </w:divBdr>
    </w:div>
    <w:div w:id="471881">
      <w:bodyDiv w:val="1"/>
      <w:marLeft w:val="0"/>
      <w:marRight w:val="0"/>
      <w:marTop w:val="0"/>
      <w:marBottom w:val="0"/>
      <w:divBdr>
        <w:top w:val="none" w:sz="0" w:space="0" w:color="auto"/>
        <w:left w:val="none" w:sz="0" w:space="0" w:color="auto"/>
        <w:bottom w:val="none" w:sz="0" w:space="0" w:color="auto"/>
        <w:right w:val="none" w:sz="0" w:space="0" w:color="auto"/>
      </w:divBdr>
    </w:div>
    <w:div w:id="741502">
      <w:bodyDiv w:val="1"/>
      <w:marLeft w:val="0"/>
      <w:marRight w:val="0"/>
      <w:marTop w:val="0"/>
      <w:marBottom w:val="0"/>
      <w:divBdr>
        <w:top w:val="none" w:sz="0" w:space="0" w:color="auto"/>
        <w:left w:val="none" w:sz="0" w:space="0" w:color="auto"/>
        <w:bottom w:val="none" w:sz="0" w:space="0" w:color="auto"/>
        <w:right w:val="none" w:sz="0" w:space="0" w:color="auto"/>
      </w:divBdr>
    </w:div>
    <w:div w:id="787202">
      <w:bodyDiv w:val="1"/>
      <w:marLeft w:val="0"/>
      <w:marRight w:val="0"/>
      <w:marTop w:val="0"/>
      <w:marBottom w:val="0"/>
      <w:divBdr>
        <w:top w:val="none" w:sz="0" w:space="0" w:color="auto"/>
        <w:left w:val="none" w:sz="0" w:space="0" w:color="auto"/>
        <w:bottom w:val="none" w:sz="0" w:space="0" w:color="auto"/>
        <w:right w:val="none" w:sz="0" w:space="0" w:color="auto"/>
      </w:divBdr>
    </w:div>
    <w:div w:id="814000">
      <w:bodyDiv w:val="1"/>
      <w:marLeft w:val="0"/>
      <w:marRight w:val="0"/>
      <w:marTop w:val="0"/>
      <w:marBottom w:val="0"/>
      <w:divBdr>
        <w:top w:val="none" w:sz="0" w:space="0" w:color="auto"/>
        <w:left w:val="none" w:sz="0" w:space="0" w:color="auto"/>
        <w:bottom w:val="none" w:sz="0" w:space="0" w:color="auto"/>
        <w:right w:val="none" w:sz="0" w:space="0" w:color="auto"/>
      </w:divBdr>
    </w:div>
    <w:div w:id="1399212">
      <w:bodyDiv w:val="1"/>
      <w:marLeft w:val="0"/>
      <w:marRight w:val="0"/>
      <w:marTop w:val="0"/>
      <w:marBottom w:val="0"/>
      <w:divBdr>
        <w:top w:val="none" w:sz="0" w:space="0" w:color="auto"/>
        <w:left w:val="none" w:sz="0" w:space="0" w:color="auto"/>
        <w:bottom w:val="none" w:sz="0" w:space="0" w:color="auto"/>
        <w:right w:val="none" w:sz="0" w:space="0" w:color="auto"/>
      </w:divBdr>
    </w:div>
    <w:div w:id="1519755">
      <w:bodyDiv w:val="1"/>
      <w:marLeft w:val="0"/>
      <w:marRight w:val="0"/>
      <w:marTop w:val="0"/>
      <w:marBottom w:val="0"/>
      <w:divBdr>
        <w:top w:val="none" w:sz="0" w:space="0" w:color="auto"/>
        <w:left w:val="none" w:sz="0" w:space="0" w:color="auto"/>
        <w:bottom w:val="none" w:sz="0" w:space="0" w:color="auto"/>
        <w:right w:val="none" w:sz="0" w:space="0" w:color="auto"/>
      </w:divBdr>
    </w:div>
    <w:div w:id="1668115">
      <w:bodyDiv w:val="1"/>
      <w:marLeft w:val="0"/>
      <w:marRight w:val="0"/>
      <w:marTop w:val="0"/>
      <w:marBottom w:val="0"/>
      <w:divBdr>
        <w:top w:val="none" w:sz="0" w:space="0" w:color="auto"/>
        <w:left w:val="none" w:sz="0" w:space="0" w:color="auto"/>
        <w:bottom w:val="none" w:sz="0" w:space="0" w:color="auto"/>
        <w:right w:val="none" w:sz="0" w:space="0" w:color="auto"/>
      </w:divBdr>
    </w:div>
    <w:div w:id="1902449">
      <w:bodyDiv w:val="1"/>
      <w:marLeft w:val="0"/>
      <w:marRight w:val="0"/>
      <w:marTop w:val="0"/>
      <w:marBottom w:val="0"/>
      <w:divBdr>
        <w:top w:val="none" w:sz="0" w:space="0" w:color="auto"/>
        <w:left w:val="none" w:sz="0" w:space="0" w:color="auto"/>
        <w:bottom w:val="none" w:sz="0" w:space="0" w:color="auto"/>
        <w:right w:val="none" w:sz="0" w:space="0" w:color="auto"/>
      </w:divBdr>
    </w:div>
    <w:div w:id="2128312">
      <w:bodyDiv w:val="1"/>
      <w:marLeft w:val="0"/>
      <w:marRight w:val="0"/>
      <w:marTop w:val="0"/>
      <w:marBottom w:val="0"/>
      <w:divBdr>
        <w:top w:val="none" w:sz="0" w:space="0" w:color="auto"/>
        <w:left w:val="none" w:sz="0" w:space="0" w:color="auto"/>
        <w:bottom w:val="none" w:sz="0" w:space="0" w:color="auto"/>
        <w:right w:val="none" w:sz="0" w:space="0" w:color="auto"/>
      </w:divBdr>
    </w:div>
    <w:div w:id="2129584">
      <w:bodyDiv w:val="1"/>
      <w:marLeft w:val="0"/>
      <w:marRight w:val="0"/>
      <w:marTop w:val="0"/>
      <w:marBottom w:val="0"/>
      <w:divBdr>
        <w:top w:val="none" w:sz="0" w:space="0" w:color="auto"/>
        <w:left w:val="none" w:sz="0" w:space="0" w:color="auto"/>
        <w:bottom w:val="none" w:sz="0" w:space="0" w:color="auto"/>
        <w:right w:val="none" w:sz="0" w:space="0" w:color="auto"/>
      </w:divBdr>
    </w:div>
    <w:div w:id="2322016">
      <w:bodyDiv w:val="1"/>
      <w:marLeft w:val="0"/>
      <w:marRight w:val="0"/>
      <w:marTop w:val="0"/>
      <w:marBottom w:val="0"/>
      <w:divBdr>
        <w:top w:val="none" w:sz="0" w:space="0" w:color="auto"/>
        <w:left w:val="none" w:sz="0" w:space="0" w:color="auto"/>
        <w:bottom w:val="none" w:sz="0" w:space="0" w:color="auto"/>
        <w:right w:val="none" w:sz="0" w:space="0" w:color="auto"/>
      </w:divBdr>
    </w:div>
    <w:div w:id="2436610">
      <w:bodyDiv w:val="1"/>
      <w:marLeft w:val="0"/>
      <w:marRight w:val="0"/>
      <w:marTop w:val="0"/>
      <w:marBottom w:val="0"/>
      <w:divBdr>
        <w:top w:val="none" w:sz="0" w:space="0" w:color="auto"/>
        <w:left w:val="none" w:sz="0" w:space="0" w:color="auto"/>
        <w:bottom w:val="none" w:sz="0" w:space="0" w:color="auto"/>
        <w:right w:val="none" w:sz="0" w:space="0" w:color="auto"/>
      </w:divBdr>
    </w:div>
    <w:div w:id="2437426">
      <w:bodyDiv w:val="1"/>
      <w:marLeft w:val="0"/>
      <w:marRight w:val="0"/>
      <w:marTop w:val="0"/>
      <w:marBottom w:val="0"/>
      <w:divBdr>
        <w:top w:val="none" w:sz="0" w:space="0" w:color="auto"/>
        <w:left w:val="none" w:sz="0" w:space="0" w:color="auto"/>
        <w:bottom w:val="none" w:sz="0" w:space="0" w:color="auto"/>
        <w:right w:val="none" w:sz="0" w:space="0" w:color="auto"/>
      </w:divBdr>
    </w:div>
    <w:div w:id="2513461">
      <w:bodyDiv w:val="1"/>
      <w:marLeft w:val="0"/>
      <w:marRight w:val="0"/>
      <w:marTop w:val="0"/>
      <w:marBottom w:val="0"/>
      <w:divBdr>
        <w:top w:val="none" w:sz="0" w:space="0" w:color="auto"/>
        <w:left w:val="none" w:sz="0" w:space="0" w:color="auto"/>
        <w:bottom w:val="none" w:sz="0" w:space="0" w:color="auto"/>
        <w:right w:val="none" w:sz="0" w:space="0" w:color="auto"/>
      </w:divBdr>
    </w:div>
    <w:div w:id="2628253">
      <w:bodyDiv w:val="1"/>
      <w:marLeft w:val="0"/>
      <w:marRight w:val="0"/>
      <w:marTop w:val="0"/>
      <w:marBottom w:val="0"/>
      <w:divBdr>
        <w:top w:val="none" w:sz="0" w:space="0" w:color="auto"/>
        <w:left w:val="none" w:sz="0" w:space="0" w:color="auto"/>
        <w:bottom w:val="none" w:sz="0" w:space="0" w:color="auto"/>
        <w:right w:val="none" w:sz="0" w:space="0" w:color="auto"/>
      </w:divBdr>
    </w:div>
    <w:div w:id="2905438">
      <w:bodyDiv w:val="1"/>
      <w:marLeft w:val="0"/>
      <w:marRight w:val="0"/>
      <w:marTop w:val="0"/>
      <w:marBottom w:val="0"/>
      <w:divBdr>
        <w:top w:val="none" w:sz="0" w:space="0" w:color="auto"/>
        <w:left w:val="none" w:sz="0" w:space="0" w:color="auto"/>
        <w:bottom w:val="none" w:sz="0" w:space="0" w:color="auto"/>
        <w:right w:val="none" w:sz="0" w:space="0" w:color="auto"/>
      </w:divBdr>
    </w:div>
    <w:div w:id="3015215">
      <w:bodyDiv w:val="1"/>
      <w:marLeft w:val="0"/>
      <w:marRight w:val="0"/>
      <w:marTop w:val="0"/>
      <w:marBottom w:val="0"/>
      <w:divBdr>
        <w:top w:val="none" w:sz="0" w:space="0" w:color="auto"/>
        <w:left w:val="none" w:sz="0" w:space="0" w:color="auto"/>
        <w:bottom w:val="none" w:sz="0" w:space="0" w:color="auto"/>
        <w:right w:val="none" w:sz="0" w:space="0" w:color="auto"/>
      </w:divBdr>
    </w:div>
    <w:div w:id="3091355">
      <w:bodyDiv w:val="1"/>
      <w:marLeft w:val="0"/>
      <w:marRight w:val="0"/>
      <w:marTop w:val="0"/>
      <w:marBottom w:val="0"/>
      <w:divBdr>
        <w:top w:val="none" w:sz="0" w:space="0" w:color="auto"/>
        <w:left w:val="none" w:sz="0" w:space="0" w:color="auto"/>
        <w:bottom w:val="none" w:sz="0" w:space="0" w:color="auto"/>
        <w:right w:val="none" w:sz="0" w:space="0" w:color="auto"/>
      </w:divBdr>
    </w:div>
    <w:div w:id="3554812">
      <w:bodyDiv w:val="1"/>
      <w:marLeft w:val="0"/>
      <w:marRight w:val="0"/>
      <w:marTop w:val="0"/>
      <w:marBottom w:val="0"/>
      <w:divBdr>
        <w:top w:val="none" w:sz="0" w:space="0" w:color="auto"/>
        <w:left w:val="none" w:sz="0" w:space="0" w:color="auto"/>
        <w:bottom w:val="none" w:sz="0" w:space="0" w:color="auto"/>
        <w:right w:val="none" w:sz="0" w:space="0" w:color="auto"/>
      </w:divBdr>
    </w:div>
    <w:div w:id="3748013">
      <w:bodyDiv w:val="1"/>
      <w:marLeft w:val="0"/>
      <w:marRight w:val="0"/>
      <w:marTop w:val="0"/>
      <w:marBottom w:val="0"/>
      <w:divBdr>
        <w:top w:val="none" w:sz="0" w:space="0" w:color="auto"/>
        <w:left w:val="none" w:sz="0" w:space="0" w:color="auto"/>
        <w:bottom w:val="none" w:sz="0" w:space="0" w:color="auto"/>
        <w:right w:val="none" w:sz="0" w:space="0" w:color="auto"/>
      </w:divBdr>
    </w:div>
    <w:div w:id="4327423">
      <w:bodyDiv w:val="1"/>
      <w:marLeft w:val="0"/>
      <w:marRight w:val="0"/>
      <w:marTop w:val="0"/>
      <w:marBottom w:val="0"/>
      <w:divBdr>
        <w:top w:val="none" w:sz="0" w:space="0" w:color="auto"/>
        <w:left w:val="none" w:sz="0" w:space="0" w:color="auto"/>
        <w:bottom w:val="none" w:sz="0" w:space="0" w:color="auto"/>
        <w:right w:val="none" w:sz="0" w:space="0" w:color="auto"/>
      </w:divBdr>
    </w:div>
    <w:div w:id="4796733">
      <w:bodyDiv w:val="1"/>
      <w:marLeft w:val="0"/>
      <w:marRight w:val="0"/>
      <w:marTop w:val="0"/>
      <w:marBottom w:val="0"/>
      <w:divBdr>
        <w:top w:val="none" w:sz="0" w:space="0" w:color="auto"/>
        <w:left w:val="none" w:sz="0" w:space="0" w:color="auto"/>
        <w:bottom w:val="none" w:sz="0" w:space="0" w:color="auto"/>
        <w:right w:val="none" w:sz="0" w:space="0" w:color="auto"/>
      </w:divBdr>
    </w:div>
    <w:div w:id="4940889">
      <w:bodyDiv w:val="1"/>
      <w:marLeft w:val="0"/>
      <w:marRight w:val="0"/>
      <w:marTop w:val="0"/>
      <w:marBottom w:val="0"/>
      <w:divBdr>
        <w:top w:val="none" w:sz="0" w:space="0" w:color="auto"/>
        <w:left w:val="none" w:sz="0" w:space="0" w:color="auto"/>
        <w:bottom w:val="none" w:sz="0" w:space="0" w:color="auto"/>
        <w:right w:val="none" w:sz="0" w:space="0" w:color="auto"/>
      </w:divBdr>
    </w:div>
    <w:div w:id="4987167">
      <w:bodyDiv w:val="1"/>
      <w:marLeft w:val="0"/>
      <w:marRight w:val="0"/>
      <w:marTop w:val="0"/>
      <w:marBottom w:val="0"/>
      <w:divBdr>
        <w:top w:val="none" w:sz="0" w:space="0" w:color="auto"/>
        <w:left w:val="none" w:sz="0" w:space="0" w:color="auto"/>
        <w:bottom w:val="none" w:sz="0" w:space="0" w:color="auto"/>
        <w:right w:val="none" w:sz="0" w:space="0" w:color="auto"/>
      </w:divBdr>
    </w:div>
    <w:div w:id="5059451">
      <w:bodyDiv w:val="1"/>
      <w:marLeft w:val="0"/>
      <w:marRight w:val="0"/>
      <w:marTop w:val="0"/>
      <w:marBottom w:val="0"/>
      <w:divBdr>
        <w:top w:val="none" w:sz="0" w:space="0" w:color="auto"/>
        <w:left w:val="none" w:sz="0" w:space="0" w:color="auto"/>
        <w:bottom w:val="none" w:sz="0" w:space="0" w:color="auto"/>
        <w:right w:val="none" w:sz="0" w:space="0" w:color="auto"/>
      </w:divBdr>
    </w:div>
    <w:div w:id="5177631">
      <w:bodyDiv w:val="1"/>
      <w:marLeft w:val="0"/>
      <w:marRight w:val="0"/>
      <w:marTop w:val="0"/>
      <w:marBottom w:val="0"/>
      <w:divBdr>
        <w:top w:val="none" w:sz="0" w:space="0" w:color="auto"/>
        <w:left w:val="none" w:sz="0" w:space="0" w:color="auto"/>
        <w:bottom w:val="none" w:sz="0" w:space="0" w:color="auto"/>
        <w:right w:val="none" w:sz="0" w:space="0" w:color="auto"/>
      </w:divBdr>
    </w:div>
    <w:div w:id="5600433">
      <w:bodyDiv w:val="1"/>
      <w:marLeft w:val="0"/>
      <w:marRight w:val="0"/>
      <w:marTop w:val="0"/>
      <w:marBottom w:val="0"/>
      <w:divBdr>
        <w:top w:val="none" w:sz="0" w:space="0" w:color="auto"/>
        <w:left w:val="none" w:sz="0" w:space="0" w:color="auto"/>
        <w:bottom w:val="none" w:sz="0" w:space="0" w:color="auto"/>
        <w:right w:val="none" w:sz="0" w:space="0" w:color="auto"/>
      </w:divBdr>
    </w:div>
    <w:div w:id="5601694">
      <w:bodyDiv w:val="1"/>
      <w:marLeft w:val="0"/>
      <w:marRight w:val="0"/>
      <w:marTop w:val="0"/>
      <w:marBottom w:val="0"/>
      <w:divBdr>
        <w:top w:val="none" w:sz="0" w:space="0" w:color="auto"/>
        <w:left w:val="none" w:sz="0" w:space="0" w:color="auto"/>
        <w:bottom w:val="none" w:sz="0" w:space="0" w:color="auto"/>
        <w:right w:val="none" w:sz="0" w:space="0" w:color="auto"/>
      </w:divBdr>
    </w:div>
    <w:div w:id="6638638">
      <w:bodyDiv w:val="1"/>
      <w:marLeft w:val="0"/>
      <w:marRight w:val="0"/>
      <w:marTop w:val="0"/>
      <w:marBottom w:val="0"/>
      <w:divBdr>
        <w:top w:val="none" w:sz="0" w:space="0" w:color="auto"/>
        <w:left w:val="none" w:sz="0" w:space="0" w:color="auto"/>
        <w:bottom w:val="none" w:sz="0" w:space="0" w:color="auto"/>
        <w:right w:val="none" w:sz="0" w:space="0" w:color="auto"/>
      </w:divBdr>
    </w:div>
    <w:div w:id="6759283">
      <w:bodyDiv w:val="1"/>
      <w:marLeft w:val="0"/>
      <w:marRight w:val="0"/>
      <w:marTop w:val="0"/>
      <w:marBottom w:val="0"/>
      <w:divBdr>
        <w:top w:val="none" w:sz="0" w:space="0" w:color="auto"/>
        <w:left w:val="none" w:sz="0" w:space="0" w:color="auto"/>
        <w:bottom w:val="none" w:sz="0" w:space="0" w:color="auto"/>
        <w:right w:val="none" w:sz="0" w:space="0" w:color="auto"/>
      </w:divBdr>
    </w:div>
    <w:div w:id="6906064">
      <w:bodyDiv w:val="1"/>
      <w:marLeft w:val="0"/>
      <w:marRight w:val="0"/>
      <w:marTop w:val="0"/>
      <w:marBottom w:val="0"/>
      <w:divBdr>
        <w:top w:val="none" w:sz="0" w:space="0" w:color="auto"/>
        <w:left w:val="none" w:sz="0" w:space="0" w:color="auto"/>
        <w:bottom w:val="none" w:sz="0" w:space="0" w:color="auto"/>
        <w:right w:val="none" w:sz="0" w:space="0" w:color="auto"/>
      </w:divBdr>
    </w:div>
    <w:div w:id="6951436">
      <w:bodyDiv w:val="1"/>
      <w:marLeft w:val="0"/>
      <w:marRight w:val="0"/>
      <w:marTop w:val="0"/>
      <w:marBottom w:val="0"/>
      <w:divBdr>
        <w:top w:val="none" w:sz="0" w:space="0" w:color="auto"/>
        <w:left w:val="none" w:sz="0" w:space="0" w:color="auto"/>
        <w:bottom w:val="none" w:sz="0" w:space="0" w:color="auto"/>
        <w:right w:val="none" w:sz="0" w:space="0" w:color="auto"/>
      </w:divBdr>
    </w:div>
    <w:div w:id="7100068">
      <w:bodyDiv w:val="1"/>
      <w:marLeft w:val="0"/>
      <w:marRight w:val="0"/>
      <w:marTop w:val="0"/>
      <w:marBottom w:val="0"/>
      <w:divBdr>
        <w:top w:val="none" w:sz="0" w:space="0" w:color="auto"/>
        <w:left w:val="none" w:sz="0" w:space="0" w:color="auto"/>
        <w:bottom w:val="none" w:sz="0" w:space="0" w:color="auto"/>
        <w:right w:val="none" w:sz="0" w:space="0" w:color="auto"/>
      </w:divBdr>
    </w:div>
    <w:div w:id="7299182">
      <w:bodyDiv w:val="1"/>
      <w:marLeft w:val="0"/>
      <w:marRight w:val="0"/>
      <w:marTop w:val="0"/>
      <w:marBottom w:val="0"/>
      <w:divBdr>
        <w:top w:val="none" w:sz="0" w:space="0" w:color="auto"/>
        <w:left w:val="none" w:sz="0" w:space="0" w:color="auto"/>
        <w:bottom w:val="none" w:sz="0" w:space="0" w:color="auto"/>
        <w:right w:val="none" w:sz="0" w:space="0" w:color="auto"/>
      </w:divBdr>
    </w:div>
    <w:div w:id="7484619">
      <w:bodyDiv w:val="1"/>
      <w:marLeft w:val="0"/>
      <w:marRight w:val="0"/>
      <w:marTop w:val="0"/>
      <w:marBottom w:val="0"/>
      <w:divBdr>
        <w:top w:val="none" w:sz="0" w:space="0" w:color="auto"/>
        <w:left w:val="none" w:sz="0" w:space="0" w:color="auto"/>
        <w:bottom w:val="none" w:sz="0" w:space="0" w:color="auto"/>
        <w:right w:val="none" w:sz="0" w:space="0" w:color="auto"/>
      </w:divBdr>
    </w:div>
    <w:div w:id="7681104">
      <w:bodyDiv w:val="1"/>
      <w:marLeft w:val="0"/>
      <w:marRight w:val="0"/>
      <w:marTop w:val="0"/>
      <w:marBottom w:val="0"/>
      <w:divBdr>
        <w:top w:val="none" w:sz="0" w:space="0" w:color="auto"/>
        <w:left w:val="none" w:sz="0" w:space="0" w:color="auto"/>
        <w:bottom w:val="none" w:sz="0" w:space="0" w:color="auto"/>
        <w:right w:val="none" w:sz="0" w:space="0" w:color="auto"/>
      </w:divBdr>
    </w:div>
    <w:div w:id="7759249">
      <w:bodyDiv w:val="1"/>
      <w:marLeft w:val="0"/>
      <w:marRight w:val="0"/>
      <w:marTop w:val="0"/>
      <w:marBottom w:val="0"/>
      <w:divBdr>
        <w:top w:val="none" w:sz="0" w:space="0" w:color="auto"/>
        <w:left w:val="none" w:sz="0" w:space="0" w:color="auto"/>
        <w:bottom w:val="none" w:sz="0" w:space="0" w:color="auto"/>
        <w:right w:val="none" w:sz="0" w:space="0" w:color="auto"/>
      </w:divBdr>
    </w:div>
    <w:div w:id="8064139">
      <w:bodyDiv w:val="1"/>
      <w:marLeft w:val="0"/>
      <w:marRight w:val="0"/>
      <w:marTop w:val="0"/>
      <w:marBottom w:val="0"/>
      <w:divBdr>
        <w:top w:val="none" w:sz="0" w:space="0" w:color="auto"/>
        <w:left w:val="none" w:sz="0" w:space="0" w:color="auto"/>
        <w:bottom w:val="none" w:sz="0" w:space="0" w:color="auto"/>
        <w:right w:val="none" w:sz="0" w:space="0" w:color="auto"/>
      </w:divBdr>
    </w:div>
    <w:div w:id="8072411">
      <w:bodyDiv w:val="1"/>
      <w:marLeft w:val="0"/>
      <w:marRight w:val="0"/>
      <w:marTop w:val="0"/>
      <w:marBottom w:val="0"/>
      <w:divBdr>
        <w:top w:val="none" w:sz="0" w:space="0" w:color="auto"/>
        <w:left w:val="none" w:sz="0" w:space="0" w:color="auto"/>
        <w:bottom w:val="none" w:sz="0" w:space="0" w:color="auto"/>
        <w:right w:val="none" w:sz="0" w:space="0" w:color="auto"/>
      </w:divBdr>
    </w:div>
    <w:div w:id="8223911">
      <w:bodyDiv w:val="1"/>
      <w:marLeft w:val="0"/>
      <w:marRight w:val="0"/>
      <w:marTop w:val="0"/>
      <w:marBottom w:val="0"/>
      <w:divBdr>
        <w:top w:val="none" w:sz="0" w:space="0" w:color="auto"/>
        <w:left w:val="none" w:sz="0" w:space="0" w:color="auto"/>
        <w:bottom w:val="none" w:sz="0" w:space="0" w:color="auto"/>
        <w:right w:val="none" w:sz="0" w:space="0" w:color="auto"/>
      </w:divBdr>
    </w:div>
    <w:div w:id="8336862">
      <w:bodyDiv w:val="1"/>
      <w:marLeft w:val="0"/>
      <w:marRight w:val="0"/>
      <w:marTop w:val="0"/>
      <w:marBottom w:val="0"/>
      <w:divBdr>
        <w:top w:val="none" w:sz="0" w:space="0" w:color="auto"/>
        <w:left w:val="none" w:sz="0" w:space="0" w:color="auto"/>
        <w:bottom w:val="none" w:sz="0" w:space="0" w:color="auto"/>
        <w:right w:val="none" w:sz="0" w:space="0" w:color="auto"/>
      </w:divBdr>
    </w:div>
    <w:div w:id="8525438">
      <w:bodyDiv w:val="1"/>
      <w:marLeft w:val="0"/>
      <w:marRight w:val="0"/>
      <w:marTop w:val="0"/>
      <w:marBottom w:val="0"/>
      <w:divBdr>
        <w:top w:val="none" w:sz="0" w:space="0" w:color="auto"/>
        <w:left w:val="none" w:sz="0" w:space="0" w:color="auto"/>
        <w:bottom w:val="none" w:sz="0" w:space="0" w:color="auto"/>
        <w:right w:val="none" w:sz="0" w:space="0" w:color="auto"/>
      </w:divBdr>
    </w:div>
    <w:div w:id="8803598">
      <w:bodyDiv w:val="1"/>
      <w:marLeft w:val="0"/>
      <w:marRight w:val="0"/>
      <w:marTop w:val="0"/>
      <w:marBottom w:val="0"/>
      <w:divBdr>
        <w:top w:val="none" w:sz="0" w:space="0" w:color="auto"/>
        <w:left w:val="none" w:sz="0" w:space="0" w:color="auto"/>
        <w:bottom w:val="none" w:sz="0" w:space="0" w:color="auto"/>
        <w:right w:val="none" w:sz="0" w:space="0" w:color="auto"/>
      </w:divBdr>
    </w:div>
    <w:div w:id="8916955">
      <w:bodyDiv w:val="1"/>
      <w:marLeft w:val="0"/>
      <w:marRight w:val="0"/>
      <w:marTop w:val="0"/>
      <w:marBottom w:val="0"/>
      <w:divBdr>
        <w:top w:val="none" w:sz="0" w:space="0" w:color="auto"/>
        <w:left w:val="none" w:sz="0" w:space="0" w:color="auto"/>
        <w:bottom w:val="none" w:sz="0" w:space="0" w:color="auto"/>
        <w:right w:val="none" w:sz="0" w:space="0" w:color="auto"/>
      </w:divBdr>
    </w:div>
    <w:div w:id="8993246">
      <w:bodyDiv w:val="1"/>
      <w:marLeft w:val="0"/>
      <w:marRight w:val="0"/>
      <w:marTop w:val="0"/>
      <w:marBottom w:val="0"/>
      <w:divBdr>
        <w:top w:val="none" w:sz="0" w:space="0" w:color="auto"/>
        <w:left w:val="none" w:sz="0" w:space="0" w:color="auto"/>
        <w:bottom w:val="none" w:sz="0" w:space="0" w:color="auto"/>
        <w:right w:val="none" w:sz="0" w:space="0" w:color="auto"/>
      </w:divBdr>
    </w:div>
    <w:div w:id="9527393">
      <w:bodyDiv w:val="1"/>
      <w:marLeft w:val="0"/>
      <w:marRight w:val="0"/>
      <w:marTop w:val="0"/>
      <w:marBottom w:val="0"/>
      <w:divBdr>
        <w:top w:val="none" w:sz="0" w:space="0" w:color="auto"/>
        <w:left w:val="none" w:sz="0" w:space="0" w:color="auto"/>
        <w:bottom w:val="none" w:sz="0" w:space="0" w:color="auto"/>
        <w:right w:val="none" w:sz="0" w:space="0" w:color="auto"/>
      </w:divBdr>
    </w:div>
    <w:div w:id="9721828">
      <w:bodyDiv w:val="1"/>
      <w:marLeft w:val="0"/>
      <w:marRight w:val="0"/>
      <w:marTop w:val="0"/>
      <w:marBottom w:val="0"/>
      <w:divBdr>
        <w:top w:val="none" w:sz="0" w:space="0" w:color="auto"/>
        <w:left w:val="none" w:sz="0" w:space="0" w:color="auto"/>
        <w:bottom w:val="none" w:sz="0" w:space="0" w:color="auto"/>
        <w:right w:val="none" w:sz="0" w:space="0" w:color="auto"/>
      </w:divBdr>
    </w:div>
    <w:div w:id="10110820">
      <w:bodyDiv w:val="1"/>
      <w:marLeft w:val="0"/>
      <w:marRight w:val="0"/>
      <w:marTop w:val="0"/>
      <w:marBottom w:val="0"/>
      <w:divBdr>
        <w:top w:val="none" w:sz="0" w:space="0" w:color="auto"/>
        <w:left w:val="none" w:sz="0" w:space="0" w:color="auto"/>
        <w:bottom w:val="none" w:sz="0" w:space="0" w:color="auto"/>
        <w:right w:val="none" w:sz="0" w:space="0" w:color="auto"/>
      </w:divBdr>
    </w:div>
    <w:div w:id="10189416">
      <w:bodyDiv w:val="1"/>
      <w:marLeft w:val="0"/>
      <w:marRight w:val="0"/>
      <w:marTop w:val="0"/>
      <w:marBottom w:val="0"/>
      <w:divBdr>
        <w:top w:val="none" w:sz="0" w:space="0" w:color="auto"/>
        <w:left w:val="none" w:sz="0" w:space="0" w:color="auto"/>
        <w:bottom w:val="none" w:sz="0" w:space="0" w:color="auto"/>
        <w:right w:val="none" w:sz="0" w:space="0" w:color="auto"/>
      </w:divBdr>
    </w:div>
    <w:div w:id="10449173">
      <w:bodyDiv w:val="1"/>
      <w:marLeft w:val="0"/>
      <w:marRight w:val="0"/>
      <w:marTop w:val="0"/>
      <w:marBottom w:val="0"/>
      <w:divBdr>
        <w:top w:val="none" w:sz="0" w:space="0" w:color="auto"/>
        <w:left w:val="none" w:sz="0" w:space="0" w:color="auto"/>
        <w:bottom w:val="none" w:sz="0" w:space="0" w:color="auto"/>
        <w:right w:val="none" w:sz="0" w:space="0" w:color="auto"/>
      </w:divBdr>
    </w:div>
    <w:div w:id="10500002">
      <w:bodyDiv w:val="1"/>
      <w:marLeft w:val="0"/>
      <w:marRight w:val="0"/>
      <w:marTop w:val="0"/>
      <w:marBottom w:val="0"/>
      <w:divBdr>
        <w:top w:val="none" w:sz="0" w:space="0" w:color="auto"/>
        <w:left w:val="none" w:sz="0" w:space="0" w:color="auto"/>
        <w:bottom w:val="none" w:sz="0" w:space="0" w:color="auto"/>
        <w:right w:val="none" w:sz="0" w:space="0" w:color="auto"/>
      </w:divBdr>
    </w:div>
    <w:div w:id="10762891">
      <w:bodyDiv w:val="1"/>
      <w:marLeft w:val="0"/>
      <w:marRight w:val="0"/>
      <w:marTop w:val="0"/>
      <w:marBottom w:val="0"/>
      <w:divBdr>
        <w:top w:val="none" w:sz="0" w:space="0" w:color="auto"/>
        <w:left w:val="none" w:sz="0" w:space="0" w:color="auto"/>
        <w:bottom w:val="none" w:sz="0" w:space="0" w:color="auto"/>
        <w:right w:val="none" w:sz="0" w:space="0" w:color="auto"/>
      </w:divBdr>
    </w:div>
    <w:div w:id="10911035">
      <w:bodyDiv w:val="1"/>
      <w:marLeft w:val="0"/>
      <w:marRight w:val="0"/>
      <w:marTop w:val="0"/>
      <w:marBottom w:val="0"/>
      <w:divBdr>
        <w:top w:val="none" w:sz="0" w:space="0" w:color="auto"/>
        <w:left w:val="none" w:sz="0" w:space="0" w:color="auto"/>
        <w:bottom w:val="none" w:sz="0" w:space="0" w:color="auto"/>
        <w:right w:val="none" w:sz="0" w:space="0" w:color="auto"/>
      </w:divBdr>
    </w:div>
    <w:div w:id="11032582">
      <w:bodyDiv w:val="1"/>
      <w:marLeft w:val="0"/>
      <w:marRight w:val="0"/>
      <w:marTop w:val="0"/>
      <w:marBottom w:val="0"/>
      <w:divBdr>
        <w:top w:val="none" w:sz="0" w:space="0" w:color="auto"/>
        <w:left w:val="none" w:sz="0" w:space="0" w:color="auto"/>
        <w:bottom w:val="none" w:sz="0" w:space="0" w:color="auto"/>
        <w:right w:val="none" w:sz="0" w:space="0" w:color="auto"/>
      </w:divBdr>
    </w:div>
    <w:div w:id="11080438">
      <w:bodyDiv w:val="1"/>
      <w:marLeft w:val="0"/>
      <w:marRight w:val="0"/>
      <w:marTop w:val="0"/>
      <w:marBottom w:val="0"/>
      <w:divBdr>
        <w:top w:val="none" w:sz="0" w:space="0" w:color="auto"/>
        <w:left w:val="none" w:sz="0" w:space="0" w:color="auto"/>
        <w:bottom w:val="none" w:sz="0" w:space="0" w:color="auto"/>
        <w:right w:val="none" w:sz="0" w:space="0" w:color="auto"/>
      </w:divBdr>
    </w:div>
    <w:div w:id="11222539">
      <w:bodyDiv w:val="1"/>
      <w:marLeft w:val="0"/>
      <w:marRight w:val="0"/>
      <w:marTop w:val="0"/>
      <w:marBottom w:val="0"/>
      <w:divBdr>
        <w:top w:val="none" w:sz="0" w:space="0" w:color="auto"/>
        <w:left w:val="none" w:sz="0" w:space="0" w:color="auto"/>
        <w:bottom w:val="none" w:sz="0" w:space="0" w:color="auto"/>
        <w:right w:val="none" w:sz="0" w:space="0" w:color="auto"/>
      </w:divBdr>
    </w:div>
    <w:div w:id="11299391">
      <w:bodyDiv w:val="1"/>
      <w:marLeft w:val="0"/>
      <w:marRight w:val="0"/>
      <w:marTop w:val="0"/>
      <w:marBottom w:val="0"/>
      <w:divBdr>
        <w:top w:val="none" w:sz="0" w:space="0" w:color="auto"/>
        <w:left w:val="none" w:sz="0" w:space="0" w:color="auto"/>
        <w:bottom w:val="none" w:sz="0" w:space="0" w:color="auto"/>
        <w:right w:val="none" w:sz="0" w:space="0" w:color="auto"/>
      </w:divBdr>
    </w:div>
    <w:div w:id="11957141">
      <w:bodyDiv w:val="1"/>
      <w:marLeft w:val="0"/>
      <w:marRight w:val="0"/>
      <w:marTop w:val="0"/>
      <w:marBottom w:val="0"/>
      <w:divBdr>
        <w:top w:val="none" w:sz="0" w:space="0" w:color="auto"/>
        <w:left w:val="none" w:sz="0" w:space="0" w:color="auto"/>
        <w:bottom w:val="none" w:sz="0" w:space="0" w:color="auto"/>
        <w:right w:val="none" w:sz="0" w:space="0" w:color="auto"/>
      </w:divBdr>
    </w:div>
    <w:div w:id="12004571">
      <w:bodyDiv w:val="1"/>
      <w:marLeft w:val="0"/>
      <w:marRight w:val="0"/>
      <w:marTop w:val="0"/>
      <w:marBottom w:val="0"/>
      <w:divBdr>
        <w:top w:val="none" w:sz="0" w:space="0" w:color="auto"/>
        <w:left w:val="none" w:sz="0" w:space="0" w:color="auto"/>
        <w:bottom w:val="none" w:sz="0" w:space="0" w:color="auto"/>
        <w:right w:val="none" w:sz="0" w:space="0" w:color="auto"/>
      </w:divBdr>
    </w:div>
    <w:div w:id="12415234">
      <w:bodyDiv w:val="1"/>
      <w:marLeft w:val="0"/>
      <w:marRight w:val="0"/>
      <w:marTop w:val="0"/>
      <w:marBottom w:val="0"/>
      <w:divBdr>
        <w:top w:val="none" w:sz="0" w:space="0" w:color="auto"/>
        <w:left w:val="none" w:sz="0" w:space="0" w:color="auto"/>
        <w:bottom w:val="none" w:sz="0" w:space="0" w:color="auto"/>
        <w:right w:val="none" w:sz="0" w:space="0" w:color="auto"/>
      </w:divBdr>
    </w:div>
    <w:div w:id="12805329">
      <w:bodyDiv w:val="1"/>
      <w:marLeft w:val="0"/>
      <w:marRight w:val="0"/>
      <w:marTop w:val="0"/>
      <w:marBottom w:val="0"/>
      <w:divBdr>
        <w:top w:val="none" w:sz="0" w:space="0" w:color="auto"/>
        <w:left w:val="none" w:sz="0" w:space="0" w:color="auto"/>
        <w:bottom w:val="none" w:sz="0" w:space="0" w:color="auto"/>
        <w:right w:val="none" w:sz="0" w:space="0" w:color="auto"/>
      </w:divBdr>
    </w:div>
    <w:div w:id="12848954">
      <w:bodyDiv w:val="1"/>
      <w:marLeft w:val="0"/>
      <w:marRight w:val="0"/>
      <w:marTop w:val="0"/>
      <w:marBottom w:val="0"/>
      <w:divBdr>
        <w:top w:val="none" w:sz="0" w:space="0" w:color="auto"/>
        <w:left w:val="none" w:sz="0" w:space="0" w:color="auto"/>
        <w:bottom w:val="none" w:sz="0" w:space="0" w:color="auto"/>
        <w:right w:val="none" w:sz="0" w:space="0" w:color="auto"/>
      </w:divBdr>
    </w:div>
    <w:div w:id="13311532">
      <w:bodyDiv w:val="1"/>
      <w:marLeft w:val="0"/>
      <w:marRight w:val="0"/>
      <w:marTop w:val="0"/>
      <w:marBottom w:val="0"/>
      <w:divBdr>
        <w:top w:val="none" w:sz="0" w:space="0" w:color="auto"/>
        <w:left w:val="none" w:sz="0" w:space="0" w:color="auto"/>
        <w:bottom w:val="none" w:sz="0" w:space="0" w:color="auto"/>
        <w:right w:val="none" w:sz="0" w:space="0" w:color="auto"/>
      </w:divBdr>
    </w:div>
    <w:div w:id="13456824">
      <w:bodyDiv w:val="1"/>
      <w:marLeft w:val="0"/>
      <w:marRight w:val="0"/>
      <w:marTop w:val="0"/>
      <w:marBottom w:val="0"/>
      <w:divBdr>
        <w:top w:val="none" w:sz="0" w:space="0" w:color="auto"/>
        <w:left w:val="none" w:sz="0" w:space="0" w:color="auto"/>
        <w:bottom w:val="none" w:sz="0" w:space="0" w:color="auto"/>
        <w:right w:val="none" w:sz="0" w:space="0" w:color="auto"/>
      </w:divBdr>
    </w:div>
    <w:div w:id="13650612">
      <w:bodyDiv w:val="1"/>
      <w:marLeft w:val="0"/>
      <w:marRight w:val="0"/>
      <w:marTop w:val="0"/>
      <w:marBottom w:val="0"/>
      <w:divBdr>
        <w:top w:val="none" w:sz="0" w:space="0" w:color="auto"/>
        <w:left w:val="none" w:sz="0" w:space="0" w:color="auto"/>
        <w:bottom w:val="none" w:sz="0" w:space="0" w:color="auto"/>
        <w:right w:val="none" w:sz="0" w:space="0" w:color="auto"/>
      </w:divBdr>
    </w:div>
    <w:div w:id="13658100">
      <w:bodyDiv w:val="1"/>
      <w:marLeft w:val="0"/>
      <w:marRight w:val="0"/>
      <w:marTop w:val="0"/>
      <w:marBottom w:val="0"/>
      <w:divBdr>
        <w:top w:val="none" w:sz="0" w:space="0" w:color="auto"/>
        <w:left w:val="none" w:sz="0" w:space="0" w:color="auto"/>
        <w:bottom w:val="none" w:sz="0" w:space="0" w:color="auto"/>
        <w:right w:val="none" w:sz="0" w:space="0" w:color="auto"/>
      </w:divBdr>
    </w:div>
    <w:div w:id="13700853">
      <w:bodyDiv w:val="1"/>
      <w:marLeft w:val="0"/>
      <w:marRight w:val="0"/>
      <w:marTop w:val="0"/>
      <w:marBottom w:val="0"/>
      <w:divBdr>
        <w:top w:val="none" w:sz="0" w:space="0" w:color="auto"/>
        <w:left w:val="none" w:sz="0" w:space="0" w:color="auto"/>
        <w:bottom w:val="none" w:sz="0" w:space="0" w:color="auto"/>
        <w:right w:val="none" w:sz="0" w:space="0" w:color="auto"/>
      </w:divBdr>
    </w:div>
    <w:div w:id="13769903">
      <w:bodyDiv w:val="1"/>
      <w:marLeft w:val="0"/>
      <w:marRight w:val="0"/>
      <w:marTop w:val="0"/>
      <w:marBottom w:val="0"/>
      <w:divBdr>
        <w:top w:val="none" w:sz="0" w:space="0" w:color="auto"/>
        <w:left w:val="none" w:sz="0" w:space="0" w:color="auto"/>
        <w:bottom w:val="none" w:sz="0" w:space="0" w:color="auto"/>
        <w:right w:val="none" w:sz="0" w:space="0" w:color="auto"/>
      </w:divBdr>
    </w:div>
    <w:div w:id="14037577">
      <w:bodyDiv w:val="1"/>
      <w:marLeft w:val="0"/>
      <w:marRight w:val="0"/>
      <w:marTop w:val="0"/>
      <w:marBottom w:val="0"/>
      <w:divBdr>
        <w:top w:val="none" w:sz="0" w:space="0" w:color="auto"/>
        <w:left w:val="none" w:sz="0" w:space="0" w:color="auto"/>
        <w:bottom w:val="none" w:sz="0" w:space="0" w:color="auto"/>
        <w:right w:val="none" w:sz="0" w:space="0" w:color="auto"/>
      </w:divBdr>
    </w:div>
    <w:div w:id="14432290">
      <w:bodyDiv w:val="1"/>
      <w:marLeft w:val="0"/>
      <w:marRight w:val="0"/>
      <w:marTop w:val="0"/>
      <w:marBottom w:val="0"/>
      <w:divBdr>
        <w:top w:val="none" w:sz="0" w:space="0" w:color="auto"/>
        <w:left w:val="none" w:sz="0" w:space="0" w:color="auto"/>
        <w:bottom w:val="none" w:sz="0" w:space="0" w:color="auto"/>
        <w:right w:val="none" w:sz="0" w:space="0" w:color="auto"/>
      </w:divBdr>
    </w:div>
    <w:div w:id="14769606">
      <w:bodyDiv w:val="1"/>
      <w:marLeft w:val="0"/>
      <w:marRight w:val="0"/>
      <w:marTop w:val="0"/>
      <w:marBottom w:val="0"/>
      <w:divBdr>
        <w:top w:val="none" w:sz="0" w:space="0" w:color="auto"/>
        <w:left w:val="none" w:sz="0" w:space="0" w:color="auto"/>
        <w:bottom w:val="none" w:sz="0" w:space="0" w:color="auto"/>
        <w:right w:val="none" w:sz="0" w:space="0" w:color="auto"/>
      </w:divBdr>
    </w:div>
    <w:div w:id="15010191">
      <w:bodyDiv w:val="1"/>
      <w:marLeft w:val="0"/>
      <w:marRight w:val="0"/>
      <w:marTop w:val="0"/>
      <w:marBottom w:val="0"/>
      <w:divBdr>
        <w:top w:val="none" w:sz="0" w:space="0" w:color="auto"/>
        <w:left w:val="none" w:sz="0" w:space="0" w:color="auto"/>
        <w:bottom w:val="none" w:sz="0" w:space="0" w:color="auto"/>
        <w:right w:val="none" w:sz="0" w:space="0" w:color="auto"/>
      </w:divBdr>
    </w:div>
    <w:div w:id="15160798">
      <w:bodyDiv w:val="1"/>
      <w:marLeft w:val="0"/>
      <w:marRight w:val="0"/>
      <w:marTop w:val="0"/>
      <w:marBottom w:val="0"/>
      <w:divBdr>
        <w:top w:val="none" w:sz="0" w:space="0" w:color="auto"/>
        <w:left w:val="none" w:sz="0" w:space="0" w:color="auto"/>
        <w:bottom w:val="none" w:sz="0" w:space="0" w:color="auto"/>
        <w:right w:val="none" w:sz="0" w:space="0" w:color="auto"/>
      </w:divBdr>
    </w:div>
    <w:div w:id="15352587">
      <w:bodyDiv w:val="1"/>
      <w:marLeft w:val="0"/>
      <w:marRight w:val="0"/>
      <w:marTop w:val="0"/>
      <w:marBottom w:val="0"/>
      <w:divBdr>
        <w:top w:val="none" w:sz="0" w:space="0" w:color="auto"/>
        <w:left w:val="none" w:sz="0" w:space="0" w:color="auto"/>
        <w:bottom w:val="none" w:sz="0" w:space="0" w:color="auto"/>
        <w:right w:val="none" w:sz="0" w:space="0" w:color="auto"/>
      </w:divBdr>
    </w:div>
    <w:div w:id="15428737">
      <w:bodyDiv w:val="1"/>
      <w:marLeft w:val="0"/>
      <w:marRight w:val="0"/>
      <w:marTop w:val="0"/>
      <w:marBottom w:val="0"/>
      <w:divBdr>
        <w:top w:val="none" w:sz="0" w:space="0" w:color="auto"/>
        <w:left w:val="none" w:sz="0" w:space="0" w:color="auto"/>
        <w:bottom w:val="none" w:sz="0" w:space="0" w:color="auto"/>
        <w:right w:val="none" w:sz="0" w:space="0" w:color="auto"/>
      </w:divBdr>
    </w:div>
    <w:div w:id="15814105">
      <w:bodyDiv w:val="1"/>
      <w:marLeft w:val="0"/>
      <w:marRight w:val="0"/>
      <w:marTop w:val="0"/>
      <w:marBottom w:val="0"/>
      <w:divBdr>
        <w:top w:val="none" w:sz="0" w:space="0" w:color="auto"/>
        <w:left w:val="none" w:sz="0" w:space="0" w:color="auto"/>
        <w:bottom w:val="none" w:sz="0" w:space="0" w:color="auto"/>
        <w:right w:val="none" w:sz="0" w:space="0" w:color="auto"/>
      </w:divBdr>
    </w:div>
    <w:div w:id="15814638">
      <w:bodyDiv w:val="1"/>
      <w:marLeft w:val="0"/>
      <w:marRight w:val="0"/>
      <w:marTop w:val="0"/>
      <w:marBottom w:val="0"/>
      <w:divBdr>
        <w:top w:val="none" w:sz="0" w:space="0" w:color="auto"/>
        <w:left w:val="none" w:sz="0" w:space="0" w:color="auto"/>
        <w:bottom w:val="none" w:sz="0" w:space="0" w:color="auto"/>
        <w:right w:val="none" w:sz="0" w:space="0" w:color="auto"/>
      </w:divBdr>
    </w:div>
    <w:div w:id="16081067">
      <w:bodyDiv w:val="1"/>
      <w:marLeft w:val="0"/>
      <w:marRight w:val="0"/>
      <w:marTop w:val="0"/>
      <w:marBottom w:val="0"/>
      <w:divBdr>
        <w:top w:val="none" w:sz="0" w:space="0" w:color="auto"/>
        <w:left w:val="none" w:sz="0" w:space="0" w:color="auto"/>
        <w:bottom w:val="none" w:sz="0" w:space="0" w:color="auto"/>
        <w:right w:val="none" w:sz="0" w:space="0" w:color="auto"/>
      </w:divBdr>
    </w:div>
    <w:div w:id="16085130">
      <w:bodyDiv w:val="1"/>
      <w:marLeft w:val="0"/>
      <w:marRight w:val="0"/>
      <w:marTop w:val="0"/>
      <w:marBottom w:val="0"/>
      <w:divBdr>
        <w:top w:val="none" w:sz="0" w:space="0" w:color="auto"/>
        <w:left w:val="none" w:sz="0" w:space="0" w:color="auto"/>
        <w:bottom w:val="none" w:sz="0" w:space="0" w:color="auto"/>
        <w:right w:val="none" w:sz="0" w:space="0" w:color="auto"/>
      </w:divBdr>
    </w:div>
    <w:div w:id="16125202">
      <w:bodyDiv w:val="1"/>
      <w:marLeft w:val="0"/>
      <w:marRight w:val="0"/>
      <w:marTop w:val="0"/>
      <w:marBottom w:val="0"/>
      <w:divBdr>
        <w:top w:val="none" w:sz="0" w:space="0" w:color="auto"/>
        <w:left w:val="none" w:sz="0" w:space="0" w:color="auto"/>
        <w:bottom w:val="none" w:sz="0" w:space="0" w:color="auto"/>
        <w:right w:val="none" w:sz="0" w:space="0" w:color="auto"/>
      </w:divBdr>
    </w:div>
    <w:div w:id="16471764">
      <w:bodyDiv w:val="1"/>
      <w:marLeft w:val="0"/>
      <w:marRight w:val="0"/>
      <w:marTop w:val="0"/>
      <w:marBottom w:val="0"/>
      <w:divBdr>
        <w:top w:val="none" w:sz="0" w:space="0" w:color="auto"/>
        <w:left w:val="none" w:sz="0" w:space="0" w:color="auto"/>
        <w:bottom w:val="none" w:sz="0" w:space="0" w:color="auto"/>
        <w:right w:val="none" w:sz="0" w:space="0" w:color="auto"/>
      </w:divBdr>
    </w:div>
    <w:div w:id="17003198">
      <w:bodyDiv w:val="1"/>
      <w:marLeft w:val="0"/>
      <w:marRight w:val="0"/>
      <w:marTop w:val="0"/>
      <w:marBottom w:val="0"/>
      <w:divBdr>
        <w:top w:val="none" w:sz="0" w:space="0" w:color="auto"/>
        <w:left w:val="none" w:sz="0" w:space="0" w:color="auto"/>
        <w:bottom w:val="none" w:sz="0" w:space="0" w:color="auto"/>
        <w:right w:val="none" w:sz="0" w:space="0" w:color="auto"/>
      </w:divBdr>
    </w:div>
    <w:div w:id="17126965">
      <w:bodyDiv w:val="1"/>
      <w:marLeft w:val="0"/>
      <w:marRight w:val="0"/>
      <w:marTop w:val="0"/>
      <w:marBottom w:val="0"/>
      <w:divBdr>
        <w:top w:val="none" w:sz="0" w:space="0" w:color="auto"/>
        <w:left w:val="none" w:sz="0" w:space="0" w:color="auto"/>
        <w:bottom w:val="none" w:sz="0" w:space="0" w:color="auto"/>
        <w:right w:val="none" w:sz="0" w:space="0" w:color="auto"/>
      </w:divBdr>
    </w:div>
    <w:div w:id="17196823">
      <w:bodyDiv w:val="1"/>
      <w:marLeft w:val="0"/>
      <w:marRight w:val="0"/>
      <w:marTop w:val="0"/>
      <w:marBottom w:val="0"/>
      <w:divBdr>
        <w:top w:val="none" w:sz="0" w:space="0" w:color="auto"/>
        <w:left w:val="none" w:sz="0" w:space="0" w:color="auto"/>
        <w:bottom w:val="none" w:sz="0" w:space="0" w:color="auto"/>
        <w:right w:val="none" w:sz="0" w:space="0" w:color="auto"/>
      </w:divBdr>
    </w:div>
    <w:div w:id="17247003">
      <w:bodyDiv w:val="1"/>
      <w:marLeft w:val="0"/>
      <w:marRight w:val="0"/>
      <w:marTop w:val="0"/>
      <w:marBottom w:val="0"/>
      <w:divBdr>
        <w:top w:val="none" w:sz="0" w:space="0" w:color="auto"/>
        <w:left w:val="none" w:sz="0" w:space="0" w:color="auto"/>
        <w:bottom w:val="none" w:sz="0" w:space="0" w:color="auto"/>
        <w:right w:val="none" w:sz="0" w:space="0" w:color="auto"/>
      </w:divBdr>
    </w:div>
    <w:div w:id="17505910">
      <w:bodyDiv w:val="1"/>
      <w:marLeft w:val="0"/>
      <w:marRight w:val="0"/>
      <w:marTop w:val="0"/>
      <w:marBottom w:val="0"/>
      <w:divBdr>
        <w:top w:val="none" w:sz="0" w:space="0" w:color="auto"/>
        <w:left w:val="none" w:sz="0" w:space="0" w:color="auto"/>
        <w:bottom w:val="none" w:sz="0" w:space="0" w:color="auto"/>
        <w:right w:val="none" w:sz="0" w:space="0" w:color="auto"/>
      </w:divBdr>
    </w:div>
    <w:div w:id="17514604">
      <w:bodyDiv w:val="1"/>
      <w:marLeft w:val="0"/>
      <w:marRight w:val="0"/>
      <w:marTop w:val="0"/>
      <w:marBottom w:val="0"/>
      <w:divBdr>
        <w:top w:val="none" w:sz="0" w:space="0" w:color="auto"/>
        <w:left w:val="none" w:sz="0" w:space="0" w:color="auto"/>
        <w:bottom w:val="none" w:sz="0" w:space="0" w:color="auto"/>
        <w:right w:val="none" w:sz="0" w:space="0" w:color="auto"/>
      </w:divBdr>
    </w:div>
    <w:div w:id="17708739">
      <w:bodyDiv w:val="1"/>
      <w:marLeft w:val="0"/>
      <w:marRight w:val="0"/>
      <w:marTop w:val="0"/>
      <w:marBottom w:val="0"/>
      <w:divBdr>
        <w:top w:val="none" w:sz="0" w:space="0" w:color="auto"/>
        <w:left w:val="none" w:sz="0" w:space="0" w:color="auto"/>
        <w:bottom w:val="none" w:sz="0" w:space="0" w:color="auto"/>
        <w:right w:val="none" w:sz="0" w:space="0" w:color="auto"/>
      </w:divBdr>
    </w:div>
    <w:div w:id="19018781">
      <w:bodyDiv w:val="1"/>
      <w:marLeft w:val="0"/>
      <w:marRight w:val="0"/>
      <w:marTop w:val="0"/>
      <w:marBottom w:val="0"/>
      <w:divBdr>
        <w:top w:val="none" w:sz="0" w:space="0" w:color="auto"/>
        <w:left w:val="none" w:sz="0" w:space="0" w:color="auto"/>
        <w:bottom w:val="none" w:sz="0" w:space="0" w:color="auto"/>
        <w:right w:val="none" w:sz="0" w:space="0" w:color="auto"/>
      </w:divBdr>
    </w:div>
    <w:div w:id="19429418">
      <w:bodyDiv w:val="1"/>
      <w:marLeft w:val="0"/>
      <w:marRight w:val="0"/>
      <w:marTop w:val="0"/>
      <w:marBottom w:val="0"/>
      <w:divBdr>
        <w:top w:val="none" w:sz="0" w:space="0" w:color="auto"/>
        <w:left w:val="none" w:sz="0" w:space="0" w:color="auto"/>
        <w:bottom w:val="none" w:sz="0" w:space="0" w:color="auto"/>
        <w:right w:val="none" w:sz="0" w:space="0" w:color="auto"/>
      </w:divBdr>
    </w:div>
    <w:div w:id="19429836">
      <w:bodyDiv w:val="1"/>
      <w:marLeft w:val="0"/>
      <w:marRight w:val="0"/>
      <w:marTop w:val="0"/>
      <w:marBottom w:val="0"/>
      <w:divBdr>
        <w:top w:val="none" w:sz="0" w:space="0" w:color="auto"/>
        <w:left w:val="none" w:sz="0" w:space="0" w:color="auto"/>
        <w:bottom w:val="none" w:sz="0" w:space="0" w:color="auto"/>
        <w:right w:val="none" w:sz="0" w:space="0" w:color="auto"/>
      </w:divBdr>
    </w:div>
    <w:div w:id="19553720">
      <w:bodyDiv w:val="1"/>
      <w:marLeft w:val="0"/>
      <w:marRight w:val="0"/>
      <w:marTop w:val="0"/>
      <w:marBottom w:val="0"/>
      <w:divBdr>
        <w:top w:val="none" w:sz="0" w:space="0" w:color="auto"/>
        <w:left w:val="none" w:sz="0" w:space="0" w:color="auto"/>
        <w:bottom w:val="none" w:sz="0" w:space="0" w:color="auto"/>
        <w:right w:val="none" w:sz="0" w:space="0" w:color="auto"/>
      </w:divBdr>
    </w:div>
    <w:div w:id="19668737">
      <w:bodyDiv w:val="1"/>
      <w:marLeft w:val="0"/>
      <w:marRight w:val="0"/>
      <w:marTop w:val="0"/>
      <w:marBottom w:val="0"/>
      <w:divBdr>
        <w:top w:val="none" w:sz="0" w:space="0" w:color="auto"/>
        <w:left w:val="none" w:sz="0" w:space="0" w:color="auto"/>
        <w:bottom w:val="none" w:sz="0" w:space="0" w:color="auto"/>
        <w:right w:val="none" w:sz="0" w:space="0" w:color="auto"/>
      </w:divBdr>
    </w:div>
    <w:div w:id="19858348">
      <w:bodyDiv w:val="1"/>
      <w:marLeft w:val="0"/>
      <w:marRight w:val="0"/>
      <w:marTop w:val="0"/>
      <w:marBottom w:val="0"/>
      <w:divBdr>
        <w:top w:val="none" w:sz="0" w:space="0" w:color="auto"/>
        <w:left w:val="none" w:sz="0" w:space="0" w:color="auto"/>
        <w:bottom w:val="none" w:sz="0" w:space="0" w:color="auto"/>
        <w:right w:val="none" w:sz="0" w:space="0" w:color="auto"/>
      </w:divBdr>
    </w:div>
    <w:div w:id="19862162">
      <w:bodyDiv w:val="1"/>
      <w:marLeft w:val="0"/>
      <w:marRight w:val="0"/>
      <w:marTop w:val="0"/>
      <w:marBottom w:val="0"/>
      <w:divBdr>
        <w:top w:val="none" w:sz="0" w:space="0" w:color="auto"/>
        <w:left w:val="none" w:sz="0" w:space="0" w:color="auto"/>
        <w:bottom w:val="none" w:sz="0" w:space="0" w:color="auto"/>
        <w:right w:val="none" w:sz="0" w:space="0" w:color="auto"/>
      </w:divBdr>
    </w:div>
    <w:div w:id="19941498">
      <w:bodyDiv w:val="1"/>
      <w:marLeft w:val="0"/>
      <w:marRight w:val="0"/>
      <w:marTop w:val="0"/>
      <w:marBottom w:val="0"/>
      <w:divBdr>
        <w:top w:val="none" w:sz="0" w:space="0" w:color="auto"/>
        <w:left w:val="none" w:sz="0" w:space="0" w:color="auto"/>
        <w:bottom w:val="none" w:sz="0" w:space="0" w:color="auto"/>
        <w:right w:val="none" w:sz="0" w:space="0" w:color="auto"/>
      </w:divBdr>
    </w:div>
    <w:div w:id="20134141">
      <w:bodyDiv w:val="1"/>
      <w:marLeft w:val="0"/>
      <w:marRight w:val="0"/>
      <w:marTop w:val="0"/>
      <w:marBottom w:val="0"/>
      <w:divBdr>
        <w:top w:val="none" w:sz="0" w:space="0" w:color="auto"/>
        <w:left w:val="none" w:sz="0" w:space="0" w:color="auto"/>
        <w:bottom w:val="none" w:sz="0" w:space="0" w:color="auto"/>
        <w:right w:val="none" w:sz="0" w:space="0" w:color="auto"/>
      </w:divBdr>
    </w:div>
    <w:div w:id="20251513">
      <w:bodyDiv w:val="1"/>
      <w:marLeft w:val="0"/>
      <w:marRight w:val="0"/>
      <w:marTop w:val="0"/>
      <w:marBottom w:val="0"/>
      <w:divBdr>
        <w:top w:val="none" w:sz="0" w:space="0" w:color="auto"/>
        <w:left w:val="none" w:sz="0" w:space="0" w:color="auto"/>
        <w:bottom w:val="none" w:sz="0" w:space="0" w:color="auto"/>
        <w:right w:val="none" w:sz="0" w:space="0" w:color="auto"/>
      </w:divBdr>
    </w:div>
    <w:div w:id="20327447">
      <w:bodyDiv w:val="1"/>
      <w:marLeft w:val="0"/>
      <w:marRight w:val="0"/>
      <w:marTop w:val="0"/>
      <w:marBottom w:val="0"/>
      <w:divBdr>
        <w:top w:val="none" w:sz="0" w:space="0" w:color="auto"/>
        <w:left w:val="none" w:sz="0" w:space="0" w:color="auto"/>
        <w:bottom w:val="none" w:sz="0" w:space="0" w:color="auto"/>
        <w:right w:val="none" w:sz="0" w:space="0" w:color="auto"/>
      </w:divBdr>
    </w:div>
    <w:div w:id="20328713">
      <w:bodyDiv w:val="1"/>
      <w:marLeft w:val="0"/>
      <w:marRight w:val="0"/>
      <w:marTop w:val="0"/>
      <w:marBottom w:val="0"/>
      <w:divBdr>
        <w:top w:val="none" w:sz="0" w:space="0" w:color="auto"/>
        <w:left w:val="none" w:sz="0" w:space="0" w:color="auto"/>
        <w:bottom w:val="none" w:sz="0" w:space="0" w:color="auto"/>
        <w:right w:val="none" w:sz="0" w:space="0" w:color="auto"/>
      </w:divBdr>
    </w:div>
    <w:div w:id="20399383">
      <w:bodyDiv w:val="1"/>
      <w:marLeft w:val="0"/>
      <w:marRight w:val="0"/>
      <w:marTop w:val="0"/>
      <w:marBottom w:val="0"/>
      <w:divBdr>
        <w:top w:val="none" w:sz="0" w:space="0" w:color="auto"/>
        <w:left w:val="none" w:sz="0" w:space="0" w:color="auto"/>
        <w:bottom w:val="none" w:sz="0" w:space="0" w:color="auto"/>
        <w:right w:val="none" w:sz="0" w:space="0" w:color="auto"/>
      </w:divBdr>
    </w:div>
    <w:div w:id="20403594">
      <w:bodyDiv w:val="1"/>
      <w:marLeft w:val="0"/>
      <w:marRight w:val="0"/>
      <w:marTop w:val="0"/>
      <w:marBottom w:val="0"/>
      <w:divBdr>
        <w:top w:val="none" w:sz="0" w:space="0" w:color="auto"/>
        <w:left w:val="none" w:sz="0" w:space="0" w:color="auto"/>
        <w:bottom w:val="none" w:sz="0" w:space="0" w:color="auto"/>
        <w:right w:val="none" w:sz="0" w:space="0" w:color="auto"/>
      </w:divBdr>
    </w:div>
    <w:div w:id="20667920">
      <w:bodyDiv w:val="1"/>
      <w:marLeft w:val="0"/>
      <w:marRight w:val="0"/>
      <w:marTop w:val="0"/>
      <w:marBottom w:val="0"/>
      <w:divBdr>
        <w:top w:val="none" w:sz="0" w:space="0" w:color="auto"/>
        <w:left w:val="none" w:sz="0" w:space="0" w:color="auto"/>
        <w:bottom w:val="none" w:sz="0" w:space="0" w:color="auto"/>
        <w:right w:val="none" w:sz="0" w:space="0" w:color="auto"/>
      </w:divBdr>
    </w:div>
    <w:div w:id="21126777">
      <w:bodyDiv w:val="1"/>
      <w:marLeft w:val="0"/>
      <w:marRight w:val="0"/>
      <w:marTop w:val="0"/>
      <w:marBottom w:val="0"/>
      <w:divBdr>
        <w:top w:val="none" w:sz="0" w:space="0" w:color="auto"/>
        <w:left w:val="none" w:sz="0" w:space="0" w:color="auto"/>
        <w:bottom w:val="none" w:sz="0" w:space="0" w:color="auto"/>
        <w:right w:val="none" w:sz="0" w:space="0" w:color="auto"/>
      </w:divBdr>
    </w:div>
    <w:div w:id="21639750">
      <w:bodyDiv w:val="1"/>
      <w:marLeft w:val="0"/>
      <w:marRight w:val="0"/>
      <w:marTop w:val="0"/>
      <w:marBottom w:val="0"/>
      <w:divBdr>
        <w:top w:val="none" w:sz="0" w:space="0" w:color="auto"/>
        <w:left w:val="none" w:sz="0" w:space="0" w:color="auto"/>
        <w:bottom w:val="none" w:sz="0" w:space="0" w:color="auto"/>
        <w:right w:val="none" w:sz="0" w:space="0" w:color="auto"/>
      </w:divBdr>
    </w:div>
    <w:div w:id="21708395">
      <w:bodyDiv w:val="1"/>
      <w:marLeft w:val="0"/>
      <w:marRight w:val="0"/>
      <w:marTop w:val="0"/>
      <w:marBottom w:val="0"/>
      <w:divBdr>
        <w:top w:val="none" w:sz="0" w:space="0" w:color="auto"/>
        <w:left w:val="none" w:sz="0" w:space="0" w:color="auto"/>
        <w:bottom w:val="none" w:sz="0" w:space="0" w:color="auto"/>
        <w:right w:val="none" w:sz="0" w:space="0" w:color="auto"/>
      </w:divBdr>
    </w:div>
    <w:div w:id="21785287">
      <w:bodyDiv w:val="1"/>
      <w:marLeft w:val="0"/>
      <w:marRight w:val="0"/>
      <w:marTop w:val="0"/>
      <w:marBottom w:val="0"/>
      <w:divBdr>
        <w:top w:val="none" w:sz="0" w:space="0" w:color="auto"/>
        <w:left w:val="none" w:sz="0" w:space="0" w:color="auto"/>
        <w:bottom w:val="none" w:sz="0" w:space="0" w:color="auto"/>
        <w:right w:val="none" w:sz="0" w:space="0" w:color="auto"/>
      </w:divBdr>
    </w:div>
    <w:div w:id="21976792">
      <w:bodyDiv w:val="1"/>
      <w:marLeft w:val="0"/>
      <w:marRight w:val="0"/>
      <w:marTop w:val="0"/>
      <w:marBottom w:val="0"/>
      <w:divBdr>
        <w:top w:val="none" w:sz="0" w:space="0" w:color="auto"/>
        <w:left w:val="none" w:sz="0" w:space="0" w:color="auto"/>
        <w:bottom w:val="none" w:sz="0" w:space="0" w:color="auto"/>
        <w:right w:val="none" w:sz="0" w:space="0" w:color="auto"/>
      </w:divBdr>
    </w:div>
    <w:div w:id="22095595">
      <w:bodyDiv w:val="1"/>
      <w:marLeft w:val="0"/>
      <w:marRight w:val="0"/>
      <w:marTop w:val="0"/>
      <w:marBottom w:val="0"/>
      <w:divBdr>
        <w:top w:val="none" w:sz="0" w:space="0" w:color="auto"/>
        <w:left w:val="none" w:sz="0" w:space="0" w:color="auto"/>
        <w:bottom w:val="none" w:sz="0" w:space="0" w:color="auto"/>
        <w:right w:val="none" w:sz="0" w:space="0" w:color="auto"/>
      </w:divBdr>
    </w:div>
    <w:div w:id="23404953">
      <w:bodyDiv w:val="1"/>
      <w:marLeft w:val="0"/>
      <w:marRight w:val="0"/>
      <w:marTop w:val="0"/>
      <w:marBottom w:val="0"/>
      <w:divBdr>
        <w:top w:val="none" w:sz="0" w:space="0" w:color="auto"/>
        <w:left w:val="none" w:sz="0" w:space="0" w:color="auto"/>
        <w:bottom w:val="none" w:sz="0" w:space="0" w:color="auto"/>
        <w:right w:val="none" w:sz="0" w:space="0" w:color="auto"/>
      </w:divBdr>
    </w:div>
    <w:div w:id="23679347">
      <w:bodyDiv w:val="1"/>
      <w:marLeft w:val="0"/>
      <w:marRight w:val="0"/>
      <w:marTop w:val="0"/>
      <w:marBottom w:val="0"/>
      <w:divBdr>
        <w:top w:val="none" w:sz="0" w:space="0" w:color="auto"/>
        <w:left w:val="none" w:sz="0" w:space="0" w:color="auto"/>
        <w:bottom w:val="none" w:sz="0" w:space="0" w:color="auto"/>
        <w:right w:val="none" w:sz="0" w:space="0" w:color="auto"/>
      </w:divBdr>
    </w:div>
    <w:div w:id="23755132">
      <w:bodyDiv w:val="1"/>
      <w:marLeft w:val="0"/>
      <w:marRight w:val="0"/>
      <w:marTop w:val="0"/>
      <w:marBottom w:val="0"/>
      <w:divBdr>
        <w:top w:val="none" w:sz="0" w:space="0" w:color="auto"/>
        <w:left w:val="none" w:sz="0" w:space="0" w:color="auto"/>
        <w:bottom w:val="none" w:sz="0" w:space="0" w:color="auto"/>
        <w:right w:val="none" w:sz="0" w:space="0" w:color="auto"/>
      </w:divBdr>
    </w:div>
    <w:div w:id="23944709">
      <w:bodyDiv w:val="1"/>
      <w:marLeft w:val="0"/>
      <w:marRight w:val="0"/>
      <w:marTop w:val="0"/>
      <w:marBottom w:val="0"/>
      <w:divBdr>
        <w:top w:val="none" w:sz="0" w:space="0" w:color="auto"/>
        <w:left w:val="none" w:sz="0" w:space="0" w:color="auto"/>
        <w:bottom w:val="none" w:sz="0" w:space="0" w:color="auto"/>
        <w:right w:val="none" w:sz="0" w:space="0" w:color="auto"/>
      </w:divBdr>
    </w:div>
    <w:div w:id="24060500">
      <w:bodyDiv w:val="1"/>
      <w:marLeft w:val="0"/>
      <w:marRight w:val="0"/>
      <w:marTop w:val="0"/>
      <w:marBottom w:val="0"/>
      <w:divBdr>
        <w:top w:val="none" w:sz="0" w:space="0" w:color="auto"/>
        <w:left w:val="none" w:sz="0" w:space="0" w:color="auto"/>
        <w:bottom w:val="none" w:sz="0" w:space="0" w:color="auto"/>
        <w:right w:val="none" w:sz="0" w:space="0" w:color="auto"/>
      </w:divBdr>
    </w:div>
    <w:div w:id="24143437">
      <w:bodyDiv w:val="1"/>
      <w:marLeft w:val="0"/>
      <w:marRight w:val="0"/>
      <w:marTop w:val="0"/>
      <w:marBottom w:val="0"/>
      <w:divBdr>
        <w:top w:val="none" w:sz="0" w:space="0" w:color="auto"/>
        <w:left w:val="none" w:sz="0" w:space="0" w:color="auto"/>
        <w:bottom w:val="none" w:sz="0" w:space="0" w:color="auto"/>
        <w:right w:val="none" w:sz="0" w:space="0" w:color="auto"/>
      </w:divBdr>
    </w:div>
    <w:div w:id="24209863">
      <w:bodyDiv w:val="1"/>
      <w:marLeft w:val="0"/>
      <w:marRight w:val="0"/>
      <w:marTop w:val="0"/>
      <w:marBottom w:val="0"/>
      <w:divBdr>
        <w:top w:val="none" w:sz="0" w:space="0" w:color="auto"/>
        <w:left w:val="none" w:sz="0" w:space="0" w:color="auto"/>
        <w:bottom w:val="none" w:sz="0" w:space="0" w:color="auto"/>
        <w:right w:val="none" w:sz="0" w:space="0" w:color="auto"/>
      </w:divBdr>
    </w:div>
    <w:div w:id="24646221">
      <w:bodyDiv w:val="1"/>
      <w:marLeft w:val="0"/>
      <w:marRight w:val="0"/>
      <w:marTop w:val="0"/>
      <w:marBottom w:val="0"/>
      <w:divBdr>
        <w:top w:val="none" w:sz="0" w:space="0" w:color="auto"/>
        <w:left w:val="none" w:sz="0" w:space="0" w:color="auto"/>
        <w:bottom w:val="none" w:sz="0" w:space="0" w:color="auto"/>
        <w:right w:val="none" w:sz="0" w:space="0" w:color="auto"/>
      </w:divBdr>
    </w:div>
    <w:div w:id="24719535">
      <w:bodyDiv w:val="1"/>
      <w:marLeft w:val="0"/>
      <w:marRight w:val="0"/>
      <w:marTop w:val="0"/>
      <w:marBottom w:val="0"/>
      <w:divBdr>
        <w:top w:val="none" w:sz="0" w:space="0" w:color="auto"/>
        <w:left w:val="none" w:sz="0" w:space="0" w:color="auto"/>
        <w:bottom w:val="none" w:sz="0" w:space="0" w:color="auto"/>
        <w:right w:val="none" w:sz="0" w:space="0" w:color="auto"/>
      </w:divBdr>
    </w:div>
    <w:div w:id="24721455">
      <w:bodyDiv w:val="1"/>
      <w:marLeft w:val="0"/>
      <w:marRight w:val="0"/>
      <w:marTop w:val="0"/>
      <w:marBottom w:val="0"/>
      <w:divBdr>
        <w:top w:val="none" w:sz="0" w:space="0" w:color="auto"/>
        <w:left w:val="none" w:sz="0" w:space="0" w:color="auto"/>
        <w:bottom w:val="none" w:sz="0" w:space="0" w:color="auto"/>
        <w:right w:val="none" w:sz="0" w:space="0" w:color="auto"/>
      </w:divBdr>
    </w:div>
    <w:div w:id="24907529">
      <w:bodyDiv w:val="1"/>
      <w:marLeft w:val="0"/>
      <w:marRight w:val="0"/>
      <w:marTop w:val="0"/>
      <w:marBottom w:val="0"/>
      <w:divBdr>
        <w:top w:val="none" w:sz="0" w:space="0" w:color="auto"/>
        <w:left w:val="none" w:sz="0" w:space="0" w:color="auto"/>
        <w:bottom w:val="none" w:sz="0" w:space="0" w:color="auto"/>
        <w:right w:val="none" w:sz="0" w:space="0" w:color="auto"/>
      </w:divBdr>
    </w:div>
    <w:div w:id="24907730">
      <w:bodyDiv w:val="1"/>
      <w:marLeft w:val="0"/>
      <w:marRight w:val="0"/>
      <w:marTop w:val="0"/>
      <w:marBottom w:val="0"/>
      <w:divBdr>
        <w:top w:val="none" w:sz="0" w:space="0" w:color="auto"/>
        <w:left w:val="none" w:sz="0" w:space="0" w:color="auto"/>
        <w:bottom w:val="none" w:sz="0" w:space="0" w:color="auto"/>
        <w:right w:val="none" w:sz="0" w:space="0" w:color="auto"/>
      </w:divBdr>
    </w:div>
    <w:div w:id="26030301">
      <w:bodyDiv w:val="1"/>
      <w:marLeft w:val="0"/>
      <w:marRight w:val="0"/>
      <w:marTop w:val="0"/>
      <w:marBottom w:val="0"/>
      <w:divBdr>
        <w:top w:val="none" w:sz="0" w:space="0" w:color="auto"/>
        <w:left w:val="none" w:sz="0" w:space="0" w:color="auto"/>
        <w:bottom w:val="none" w:sz="0" w:space="0" w:color="auto"/>
        <w:right w:val="none" w:sz="0" w:space="0" w:color="auto"/>
      </w:divBdr>
    </w:div>
    <w:div w:id="26374637">
      <w:bodyDiv w:val="1"/>
      <w:marLeft w:val="0"/>
      <w:marRight w:val="0"/>
      <w:marTop w:val="0"/>
      <w:marBottom w:val="0"/>
      <w:divBdr>
        <w:top w:val="none" w:sz="0" w:space="0" w:color="auto"/>
        <w:left w:val="none" w:sz="0" w:space="0" w:color="auto"/>
        <w:bottom w:val="none" w:sz="0" w:space="0" w:color="auto"/>
        <w:right w:val="none" w:sz="0" w:space="0" w:color="auto"/>
      </w:divBdr>
    </w:div>
    <w:div w:id="26762921">
      <w:bodyDiv w:val="1"/>
      <w:marLeft w:val="0"/>
      <w:marRight w:val="0"/>
      <w:marTop w:val="0"/>
      <w:marBottom w:val="0"/>
      <w:divBdr>
        <w:top w:val="none" w:sz="0" w:space="0" w:color="auto"/>
        <w:left w:val="none" w:sz="0" w:space="0" w:color="auto"/>
        <w:bottom w:val="none" w:sz="0" w:space="0" w:color="auto"/>
        <w:right w:val="none" w:sz="0" w:space="0" w:color="auto"/>
      </w:divBdr>
    </w:div>
    <w:div w:id="26833993">
      <w:bodyDiv w:val="1"/>
      <w:marLeft w:val="0"/>
      <w:marRight w:val="0"/>
      <w:marTop w:val="0"/>
      <w:marBottom w:val="0"/>
      <w:divBdr>
        <w:top w:val="none" w:sz="0" w:space="0" w:color="auto"/>
        <w:left w:val="none" w:sz="0" w:space="0" w:color="auto"/>
        <w:bottom w:val="none" w:sz="0" w:space="0" w:color="auto"/>
        <w:right w:val="none" w:sz="0" w:space="0" w:color="auto"/>
      </w:divBdr>
    </w:div>
    <w:div w:id="26834271">
      <w:bodyDiv w:val="1"/>
      <w:marLeft w:val="0"/>
      <w:marRight w:val="0"/>
      <w:marTop w:val="0"/>
      <w:marBottom w:val="0"/>
      <w:divBdr>
        <w:top w:val="none" w:sz="0" w:space="0" w:color="auto"/>
        <w:left w:val="none" w:sz="0" w:space="0" w:color="auto"/>
        <w:bottom w:val="none" w:sz="0" w:space="0" w:color="auto"/>
        <w:right w:val="none" w:sz="0" w:space="0" w:color="auto"/>
      </w:divBdr>
    </w:div>
    <w:div w:id="27026636">
      <w:bodyDiv w:val="1"/>
      <w:marLeft w:val="0"/>
      <w:marRight w:val="0"/>
      <w:marTop w:val="0"/>
      <w:marBottom w:val="0"/>
      <w:divBdr>
        <w:top w:val="none" w:sz="0" w:space="0" w:color="auto"/>
        <w:left w:val="none" w:sz="0" w:space="0" w:color="auto"/>
        <w:bottom w:val="none" w:sz="0" w:space="0" w:color="auto"/>
        <w:right w:val="none" w:sz="0" w:space="0" w:color="auto"/>
      </w:divBdr>
    </w:div>
    <w:div w:id="27263040">
      <w:bodyDiv w:val="1"/>
      <w:marLeft w:val="0"/>
      <w:marRight w:val="0"/>
      <w:marTop w:val="0"/>
      <w:marBottom w:val="0"/>
      <w:divBdr>
        <w:top w:val="none" w:sz="0" w:space="0" w:color="auto"/>
        <w:left w:val="none" w:sz="0" w:space="0" w:color="auto"/>
        <w:bottom w:val="none" w:sz="0" w:space="0" w:color="auto"/>
        <w:right w:val="none" w:sz="0" w:space="0" w:color="auto"/>
      </w:divBdr>
    </w:div>
    <w:div w:id="27340130">
      <w:bodyDiv w:val="1"/>
      <w:marLeft w:val="0"/>
      <w:marRight w:val="0"/>
      <w:marTop w:val="0"/>
      <w:marBottom w:val="0"/>
      <w:divBdr>
        <w:top w:val="none" w:sz="0" w:space="0" w:color="auto"/>
        <w:left w:val="none" w:sz="0" w:space="0" w:color="auto"/>
        <w:bottom w:val="none" w:sz="0" w:space="0" w:color="auto"/>
        <w:right w:val="none" w:sz="0" w:space="0" w:color="auto"/>
      </w:divBdr>
    </w:div>
    <w:div w:id="27529739">
      <w:bodyDiv w:val="1"/>
      <w:marLeft w:val="0"/>
      <w:marRight w:val="0"/>
      <w:marTop w:val="0"/>
      <w:marBottom w:val="0"/>
      <w:divBdr>
        <w:top w:val="none" w:sz="0" w:space="0" w:color="auto"/>
        <w:left w:val="none" w:sz="0" w:space="0" w:color="auto"/>
        <w:bottom w:val="none" w:sz="0" w:space="0" w:color="auto"/>
        <w:right w:val="none" w:sz="0" w:space="0" w:color="auto"/>
      </w:divBdr>
    </w:div>
    <w:div w:id="27803611">
      <w:bodyDiv w:val="1"/>
      <w:marLeft w:val="0"/>
      <w:marRight w:val="0"/>
      <w:marTop w:val="0"/>
      <w:marBottom w:val="0"/>
      <w:divBdr>
        <w:top w:val="none" w:sz="0" w:space="0" w:color="auto"/>
        <w:left w:val="none" w:sz="0" w:space="0" w:color="auto"/>
        <w:bottom w:val="none" w:sz="0" w:space="0" w:color="auto"/>
        <w:right w:val="none" w:sz="0" w:space="0" w:color="auto"/>
      </w:divBdr>
    </w:div>
    <w:div w:id="27990763">
      <w:bodyDiv w:val="1"/>
      <w:marLeft w:val="0"/>
      <w:marRight w:val="0"/>
      <w:marTop w:val="0"/>
      <w:marBottom w:val="0"/>
      <w:divBdr>
        <w:top w:val="none" w:sz="0" w:space="0" w:color="auto"/>
        <w:left w:val="none" w:sz="0" w:space="0" w:color="auto"/>
        <w:bottom w:val="none" w:sz="0" w:space="0" w:color="auto"/>
        <w:right w:val="none" w:sz="0" w:space="0" w:color="auto"/>
      </w:divBdr>
    </w:div>
    <w:div w:id="28535114">
      <w:bodyDiv w:val="1"/>
      <w:marLeft w:val="0"/>
      <w:marRight w:val="0"/>
      <w:marTop w:val="0"/>
      <w:marBottom w:val="0"/>
      <w:divBdr>
        <w:top w:val="none" w:sz="0" w:space="0" w:color="auto"/>
        <w:left w:val="none" w:sz="0" w:space="0" w:color="auto"/>
        <w:bottom w:val="none" w:sz="0" w:space="0" w:color="auto"/>
        <w:right w:val="none" w:sz="0" w:space="0" w:color="auto"/>
      </w:divBdr>
    </w:div>
    <w:div w:id="28579061">
      <w:bodyDiv w:val="1"/>
      <w:marLeft w:val="0"/>
      <w:marRight w:val="0"/>
      <w:marTop w:val="0"/>
      <w:marBottom w:val="0"/>
      <w:divBdr>
        <w:top w:val="none" w:sz="0" w:space="0" w:color="auto"/>
        <w:left w:val="none" w:sz="0" w:space="0" w:color="auto"/>
        <w:bottom w:val="none" w:sz="0" w:space="0" w:color="auto"/>
        <w:right w:val="none" w:sz="0" w:space="0" w:color="auto"/>
      </w:divBdr>
    </w:div>
    <w:div w:id="29497346">
      <w:bodyDiv w:val="1"/>
      <w:marLeft w:val="0"/>
      <w:marRight w:val="0"/>
      <w:marTop w:val="0"/>
      <w:marBottom w:val="0"/>
      <w:divBdr>
        <w:top w:val="none" w:sz="0" w:space="0" w:color="auto"/>
        <w:left w:val="none" w:sz="0" w:space="0" w:color="auto"/>
        <w:bottom w:val="none" w:sz="0" w:space="0" w:color="auto"/>
        <w:right w:val="none" w:sz="0" w:space="0" w:color="auto"/>
      </w:divBdr>
    </w:div>
    <w:div w:id="29503278">
      <w:bodyDiv w:val="1"/>
      <w:marLeft w:val="0"/>
      <w:marRight w:val="0"/>
      <w:marTop w:val="0"/>
      <w:marBottom w:val="0"/>
      <w:divBdr>
        <w:top w:val="none" w:sz="0" w:space="0" w:color="auto"/>
        <w:left w:val="none" w:sz="0" w:space="0" w:color="auto"/>
        <w:bottom w:val="none" w:sz="0" w:space="0" w:color="auto"/>
        <w:right w:val="none" w:sz="0" w:space="0" w:color="auto"/>
      </w:divBdr>
    </w:div>
    <w:div w:id="29841711">
      <w:bodyDiv w:val="1"/>
      <w:marLeft w:val="0"/>
      <w:marRight w:val="0"/>
      <w:marTop w:val="0"/>
      <w:marBottom w:val="0"/>
      <w:divBdr>
        <w:top w:val="none" w:sz="0" w:space="0" w:color="auto"/>
        <w:left w:val="none" w:sz="0" w:space="0" w:color="auto"/>
        <w:bottom w:val="none" w:sz="0" w:space="0" w:color="auto"/>
        <w:right w:val="none" w:sz="0" w:space="0" w:color="auto"/>
      </w:divBdr>
    </w:div>
    <w:div w:id="30151459">
      <w:bodyDiv w:val="1"/>
      <w:marLeft w:val="0"/>
      <w:marRight w:val="0"/>
      <w:marTop w:val="0"/>
      <w:marBottom w:val="0"/>
      <w:divBdr>
        <w:top w:val="none" w:sz="0" w:space="0" w:color="auto"/>
        <w:left w:val="none" w:sz="0" w:space="0" w:color="auto"/>
        <w:bottom w:val="none" w:sz="0" w:space="0" w:color="auto"/>
        <w:right w:val="none" w:sz="0" w:space="0" w:color="auto"/>
      </w:divBdr>
    </w:div>
    <w:div w:id="30502205">
      <w:bodyDiv w:val="1"/>
      <w:marLeft w:val="0"/>
      <w:marRight w:val="0"/>
      <w:marTop w:val="0"/>
      <w:marBottom w:val="0"/>
      <w:divBdr>
        <w:top w:val="none" w:sz="0" w:space="0" w:color="auto"/>
        <w:left w:val="none" w:sz="0" w:space="0" w:color="auto"/>
        <w:bottom w:val="none" w:sz="0" w:space="0" w:color="auto"/>
        <w:right w:val="none" w:sz="0" w:space="0" w:color="auto"/>
      </w:divBdr>
    </w:div>
    <w:div w:id="31007292">
      <w:bodyDiv w:val="1"/>
      <w:marLeft w:val="0"/>
      <w:marRight w:val="0"/>
      <w:marTop w:val="0"/>
      <w:marBottom w:val="0"/>
      <w:divBdr>
        <w:top w:val="none" w:sz="0" w:space="0" w:color="auto"/>
        <w:left w:val="none" w:sz="0" w:space="0" w:color="auto"/>
        <w:bottom w:val="none" w:sz="0" w:space="0" w:color="auto"/>
        <w:right w:val="none" w:sz="0" w:space="0" w:color="auto"/>
      </w:divBdr>
    </w:div>
    <w:div w:id="31197002">
      <w:bodyDiv w:val="1"/>
      <w:marLeft w:val="0"/>
      <w:marRight w:val="0"/>
      <w:marTop w:val="0"/>
      <w:marBottom w:val="0"/>
      <w:divBdr>
        <w:top w:val="none" w:sz="0" w:space="0" w:color="auto"/>
        <w:left w:val="none" w:sz="0" w:space="0" w:color="auto"/>
        <w:bottom w:val="none" w:sz="0" w:space="0" w:color="auto"/>
        <w:right w:val="none" w:sz="0" w:space="0" w:color="auto"/>
      </w:divBdr>
    </w:div>
    <w:div w:id="31879986">
      <w:bodyDiv w:val="1"/>
      <w:marLeft w:val="0"/>
      <w:marRight w:val="0"/>
      <w:marTop w:val="0"/>
      <w:marBottom w:val="0"/>
      <w:divBdr>
        <w:top w:val="none" w:sz="0" w:space="0" w:color="auto"/>
        <w:left w:val="none" w:sz="0" w:space="0" w:color="auto"/>
        <w:bottom w:val="none" w:sz="0" w:space="0" w:color="auto"/>
        <w:right w:val="none" w:sz="0" w:space="0" w:color="auto"/>
      </w:divBdr>
    </w:div>
    <w:div w:id="32341312">
      <w:bodyDiv w:val="1"/>
      <w:marLeft w:val="0"/>
      <w:marRight w:val="0"/>
      <w:marTop w:val="0"/>
      <w:marBottom w:val="0"/>
      <w:divBdr>
        <w:top w:val="none" w:sz="0" w:space="0" w:color="auto"/>
        <w:left w:val="none" w:sz="0" w:space="0" w:color="auto"/>
        <w:bottom w:val="none" w:sz="0" w:space="0" w:color="auto"/>
        <w:right w:val="none" w:sz="0" w:space="0" w:color="auto"/>
      </w:divBdr>
    </w:div>
    <w:div w:id="32509298">
      <w:bodyDiv w:val="1"/>
      <w:marLeft w:val="0"/>
      <w:marRight w:val="0"/>
      <w:marTop w:val="0"/>
      <w:marBottom w:val="0"/>
      <w:divBdr>
        <w:top w:val="none" w:sz="0" w:space="0" w:color="auto"/>
        <w:left w:val="none" w:sz="0" w:space="0" w:color="auto"/>
        <w:bottom w:val="none" w:sz="0" w:space="0" w:color="auto"/>
        <w:right w:val="none" w:sz="0" w:space="0" w:color="auto"/>
      </w:divBdr>
    </w:div>
    <w:div w:id="33428979">
      <w:bodyDiv w:val="1"/>
      <w:marLeft w:val="0"/>
      <w:marRight w:val="0"/>
      <w:marTop w:val="0"/>
      <w:marBottom w:val="0"/>
      <w:divBdr>
        <w:top w:val="none" w:sz="0" w:space="0" w:color="auto"/>
        <w:left w:val="none" w:sz="0" w:space="0" w:color="auto"/>
        <w:bottom w:val="none" w:sz="0" w:space="0" w:color="auto"/>
        <w:right w:val="none" w:sz="0" w:space="0" w:color="auto"/>
      </w:divBdr>
    </w:div>
    <w:div w:id="34040298">
      <w:bodyDiv w:val="1"/>
      <w:marLeft w:val="0"/>
      <w:marRight w:val="0"/>
      <w:marTop w:val="0"/>
      <w:marBottom w:val="0"/>
      <w:divBdr>
        <w:top w:val="none" w:sz="0" w:space="0" w:color="auto"/>
        <w:left w:val="none" w:sz="0" w:space="0" w:color="auto"/>
        <w:bottom w:val="none" w:sz="0" w:space="0" w:color="auto"/>
        <w:right w:val="none" w:sz="0" w:space="0" w:color="auto"/>
      </w:divBdr>
    </w:div>
    <w:div w:id="34089450">
      <w:bodyDiv w:val="1"/>
      <w:marLeft w:val="0"/>
      <w:marRight w:val="0"/>
      <w:marTop w:val="0"/>
      <w:marBottom w:val="0"/>
      <w:divBdr>
        <w:top w:val="none" w:sz="0" w:space="0" w:color="auto"/>
        <w:left w:val="none" w:sz="0" w:space="0" w:color="auto"/>
        <w:bottom w:val="none" w:sz="0" w:space="0" w:color="auto"/>
        <w:right w:val="none" w:sz="0" w:space="0" w:color="auto"/>
      </w:divBdr>
    </w:div>
    <w:div w:id="35084534">
      <w:bodyDiv w:val="1"/>
      <w:marLeft w:val="0"/>
      <w:marRight w:val="0"/>
      <w:marTop w:val="0"/>
      <w:marBottom w:val="0"/>
      <w:divBdr>
        <w:top w:val="none" w:sz="0" w:space="0" w:color="auto"/>
        <w:left w:val="none" w:sz="0" w:space="0" w:color="auto"/>
        <w:bottom w:val="none" w:sz="0" w:space="0" w:color="auto"/>
        <w:right w:val="none" w:sz="0" w:space="0" w:color="auto"/>
      </w:divBdr>
    </w:div>
    <w:div w:id="35127423">
      <w:bodyDiv w:val="1"/>
      <w:marLeft w:val="0"/>
      <w:marRight w:val="0"/>
      <w:marTop w:val="0"/>
      <w:marBottom w:val="0"/>
      <w:divBdr>
        <w:top w:val="none" w:sz="0" w:space="0" w:color="auto"/>
        <w:left w:val="none" w:sz="0" w:space="0" w:color="auto"/>
        <w:bottom w:val="none" w:sz="0" w:space="0" w:color="auto"/>
        <w:right w:val="none" w:sz="0" w:space="0" w:color="auto"/>
      </w:divBdr>
    </w:div>
    <w:div w:id="35665026">
      <w:bodyDiv w:val="1"/>
      <w:marLeft w:val="0"/>
      <w:marRight w:val="0"/>
      <w:marTop w:val="0"/>
      <w:marBottom w:val="0"/>
      <w:divBdr>
        <w:top w:val="none" w:sz="0" w:space="0" w:color="auto"/>
        <w:left w:val="none" w:sz="0" w:space="0" w:color="auto"/>
        <w:bottom w:val="none" w:sz="0" w:space="0" w:color="auto"/>
        <w:right w:val="none" w:sz="0" w:space="0" w:color="auto"/>
      </w:divBdr>
    </w:div>
    <w:div w:id="35736935">
      <w:bodyDiv w:val="1"/>
      <w:marLeft w:val="0"/>
      <w:marRight w:val="0"/>
      <w:marTop w:val="0"/>
      <w:marBottom w:val="0"/>
      <w:divBdr>
        <w:top w:val="none" w:sz="0" w:space="0" w:color="auto"/>
        <w:left w:val="none" w:sz="0" w:space="0" w:color="auto"/>
        <w:bottom w:val="none" w:sz="0" w:space="0" w:color="auto"/>
        <w:right w:val="none" w:sz="0" w:space="0" w:color="auto"/>
      </w:divBdr>
    </w:div>
    <w:div w:id="35744147">
      <w:bodyDiv w:val="1"/>
      <w:marLeft w:val="0"/>
      <w:marRight w:val="0"/>
      <w:marTop w:val="0"/>
      <w:marBottom w:val="0"/>
      <w:divBdr>
        <w:top w:val="none" w:sz="0" w:space="0" w:color="auto"/>
        <w:left w:val="none" w:sz="0" w:space="0" w:color="auto"/>
        <w:bottom w:val="none" w:sz="0" w:space="0" w:color="auto"/>
        <w:right w:val="none" w:sz="0" w:space="0" w:color="auto"/>
      </w:divBdr>
    </w:div>
    <w:div w:id="35855399">
      <w:bodyDiv w:val="1"/>
      <w:marLeft w:val="0"/>
      <w:marRight w:val="0"/>
      <w:marTop w:val="0"/>
      <w:marBottom w:val="0"/>
      <w:divBdr>
        <w:top w:val="none" w:sz="0" w:space="0" w:color="auto"/>
        <w:left w:val="none" w:sz="0" w:space="0" w:color="auto"/>
        <w:bottom w:val="none" w:sz="0" w:space="0" w:color="auto"/>
        <w:right w:val="none" w:sz="0" w:space="0" w:color="auto"/>
      </w:divBdr>
    </w:div>
    <w:div w:id="35929352">
      <w:bodyDiv w:val="1"/>
      <w:marLeft w:val="0"/>
      <w:marRight w:val="0"/>
      <w:marTop w:val="0"/>
      <w:marBottom w:val="0"/>
      <w:divBdr>
        <w:top w:val="none" w:sz="0" w:space="0" w:color="auto"/>
        <w:left w:val="none" w:sz="0" w:space="0" w:color="auto"/>
        <w:bottom w:val="none" w:sz="0" w:space="0" w:color="auto"/>
        <w:right w:val="none" w:sz="0" w:space="0" w:color="auto"/>
      </w:divBdr>
    </w:div>
    <w:div w:id="36047209">
      <w:bodyDiv w:val="1"/>
      <w:marLeft w:val="0"/>
      <w:marRight w:val="0"/>
      <w:marTop w:val="0"/>
      <w:marBottom w:val="0"/>
      <w:divBdr>
        <w:top w:val="none" w:sz="0" w:space="0" w:color="auto"/>
        <w:left w:val="none" w:sz="0" w:space="0" w:color="auto"/>
        <w:bottom w:val="none" w:sz="0" w:space="0" w:color="auto"/>
        <w:right w:val="none" w:sz="0" w:space="0" w:color="auto"/>
      </w:divBdr>
    </w:div>
    <w:div w:id="36325146">
      <w:bodyDiv w:val="1"/>
      <w:marLeft w:val="0"/>
      <w:marRight w:val="0"/>
      <w:marTop w:val="0"/>
      <w:marBottom w:val="0"/>
      <w:divBdr>
        <w:top w:val="none" w:sz="0" w:space="0" w:color="auto"/>
        <w:left w:val="none" w:sz="0" w:space="0" w:color="auto"/>
        <w:bottom w:val="none" w:sz="0" w:space="0" w:color="auto"/>
        <w:right w:val="none" w:sz="0" w:space="0" w:color="auto"/>
      </w:divBdr>
    </w:div>
    <w:div w:id="36441490">
      <w:bodyDiv w:val="1"/>
      <w:marLeft w:val="0"/>
      <w:marRight w:val="0"/>
      <w:marTop w:val="0"/>
      <w:marBottom w:val="0"/>
      <w:divBdr>
        <w:top w:val="none" w:sz="0" w:space="0" w:color="auto"/>
        <w:left w:val="none" w:sz="0" w:space="0" w:color="auto"/>
        <w:bottom w:val="none" w:sz="0" w:space="0" w:color="auto"/>
        <w:right w:val="none" w:sz="0" w:space="0" w:color="auto"/>
      </w:divBdr>
    </w:div>
    <w:div w:id="36662582">
      <w:bodyDiv w:val="1"/>
      <w:marLeft w:val="0"/>
      <w:marRight w:val="0"/>
      <w:marTop w:val="0"/>
      <w:marBottom w:val="0"/>
      <w:divBdr>
        <w:top w:val="none" w:sz="0" w:space="0" w:color="auto"/>
        <w:left w:val="none" w:sz="0" w:space="0" w:color="auto"/>
        <w:bottom w:val="none" w:sz="0" w:space="0" w:color="auto"/>
        <w:right w:val="none" w:sz="0" w:space="0" w:color="auto"/>
      </w:divBdr>
    </w:div>
    <w:div w:id="36777927">
      <w:bodyDiv w:val="1"/>
      <w:marLeft w:val="0"/>
      <w:marRight w:val="0"/>
      <w:marTop w:val="0"/>
      <w:marBottom w:val="0"/>
      <w:divBdr>
        <w:top w:val="none" w:sz="0" w:space="0" w:color="auto"/>
        <w:left w:val="none" w:sz="0" w:space="0" w:color="auto"/>
        <w:bottom w:val="none" w:sz="0" w:space="0" w:color="auto"/>
        <w:right w:val="none" w:sz="0" w:space="0" w:color="auto"/>
      </w:divBdr>
    </w:div>
    <w:div w:id="36970909">
      <w:bodyDiv w:val="1"/>
      <w:marLeft w:val="0"/>
      <w:marRight w:val="0"/>
      <w:marTop w:val="0"/>
      <w:marBottom w:val="0"/>
      <w:divBdr>
        <w:top w:val="none" w:sz="0" w:space="0" w:color="auto"/>
        <w:left w:val="none" w:sz="0" w:space="0" w:color="auto"/>
        <w:bottom w:val="none" w:sz="0" w:space="0" w:color="auto"/>
        <w:right w:val="none" w:sz="0" w:space="0" w:color="auto"/>
      </w:divBdr>
    </w:div>
    <w:div w:id="36972280">
      <w:bodyDiv w:val="1"/>
      <w:marLeft w:val="0"/>
      <w:marRight w:val="0"/>
      <w:marTop w:val="0"/>
      <w:marBottom w:val="0"/>
      <w:divBdr>
        <w:top w:val="none" w:sz="0" w:space="0" w:color="auto"/>
        <w:left w:val="none" w:sz="0" w:space="0" w:color="auto"/>
        <w:bottom w:val="none" w:sz="0" w:space="0" w:color="auto"/>
        <w:right w:val="none" w:sz="0" w:space="0" w:color="auto"/>
      </w:divBdr>
    </w:div>
    <w:div w:id="37320098">
      <w:bodyDiv w:val="1"/>
      <w:marLeft w:val="0"/>
      <w:marRight w:val="0"/>
      <w:marTop w:val="0"/>
      <w:marBottom w:val="0"/>
      <w:divBdr>
        <w:top w:val="none" w:sz="0" w:space="0" w:color="auto"/>
        <w:left w:val="none" w:sz="0" w:space="0" w:color="auto"/>
        <w:bottom w:val="none" w:sz="0" w:space="0" w:color="auto"/>
        <w:right w:val="none" w:sz="0" w:space="0" w:color="auto"/>
      </w:divBdr>
    </w:div>
    <w:div w:id="37627916">
      <w:bodyDiv w:val="1"/>
      <w:marLeft w:val="0"/>
      <w:marRight w:val="0"/>
      <w:marTop w:val="0"/>
      <w:marBottom w:val="0"/>
      <w:divBdr>
        <w:top w:val="none" w:sz="0" w:space="0" w:color="auto"/>
        <w:left w:val="none" w:sz="0" w:space="0" w:color="auto"/>
        <w:bottom w:val="none" w:sz="0" w:space="0" w:color="auto"/>
        <w:right w:val="none" w:sz="0" w:space="0" w:color="auto"/>
      </w:divBdr>
    </w:div>
    <w:div w:id="37630355">
      <w:bodyDiv w:val="1"/>
      <w:marLeft w:val="0"/>
      <w:marRight w:val="0"/>
      <w:marTop w:val="0"/>
      <w:marBottom w:val="0"/>
      <w:divBdr>
        <w:top w:val="none" w:sz="0" w:space="0" w:color="auto"/>
        <w:left w:val="none" w:sz="0" w:space="0" w:color="auto"/>
        <w:bottom w:val="none" w:sz="0" w:space="0" w:color="auto"/>
        <w:right w:val="none" w:sz="0" w:space="0" w:color="auto"/>
      </w:divBdr>
    </w:div>
    <w:div w:id="37897051">
      <w:bodyDiv w:val="1"/>
      <w:marLeft w:val="0"/>
      <w:marRight w:val="0"/>
      <w:marTop w:val="0"/>
      <w:marBottom w:val="0"/>
      <w:divBdr>
        <w:top w:val="none" w:sz="0" w:space="0" w:color="auto"/>
        <w:left w:val="none" w:sz="0" w:space="0" w:color="auto"/>
        <w:bottom w:val="none" w:sz="0" w:space="0" w:color="auto"/>
        <w:right w:val="none" w:sz="0" w:space="0" w:color="auto"/>
      </w:divBdr>
    </w:div>
    <w:div w:id="37946226">
      <w:bodyDiv w:val="1"/>
      <w:marLeft w:val="0"/>
      <w:marRight w:val="0"/>
      <w:marTop w:val="0"/>
      <w:marBottom w:val="0"/>
      <w:divBdr>
        <w:top w:val="none" w:sz="0" w:space="0" w:color="auto"/>
        <w:left w:val="none" w:sz="0" w:space="0" w:color="auto"/>
        <w:bottom w:val="none" w:sz="0" w:space="0" w:color="auto"/>
        <w:right w:val="none" w:sz="0" w:space="0" w:color="auto"/>
      </w:divBdr>
    </w:div>
    <w:div w:id="38210605">
      <w:bodyDiv w:val="1"/>
      <w:marLeft w:val="0"/>
      <w:marRight w:val="0"/>
      <w:marTop w:val="0"/>
      <w:marBottom w:val="0"/>
      <w:divBdr>
        <w:top w:val="none" w:sz="0" w:space="0" w:color="auto"/>
        <w:left w:val="none" w:sz="0" w:space="0" w:color="auto"/>
        <w:bottom w:val="none" w:sz="0" w:space="0" w:color="auto"/>
        <w:right w:val="none" w:sz="0" w:space="0" w:color="auto"/>
      </w:divBdr>
    </w:div>
    <w:div w:id="38670382">
      <w:bodyDiv w:val="1"/>
      <w:marLeft w:val="0"/>
      <w:marRight w:val="0"/>
      <w:marTop w:val="0"/>
      <w:marBottom w:val="0"/>
      <w:divBdr>
        <w:top w:val="none" w:sz="0" w:space="0" w:color="auto"/>
        <w:left w:val="none" w:sz="0" w:space="0" w:color="auto"/>
        <w:bottom w:val="none" w:sz="0" w:space="0" w:color="auto"/>
        <w:right w:val="none" w:sz="0" w:space="0" w:color="auto"/>
      </w:divBdr>
    </w:div>
    <w:div w:id="38936602">
      <w:bodyDiv w:val="1"/>
      <w:marLeft w:val="0"/>
      <w:marRight w:val="0"/>
      <w:marTop w:val="0"/>
      <w:marBottom w:val="0"/>
      <w:divBdr>
        <w:top w:val="none" w:sz="0" w:space="0" w:color="auto"/>
        <w:left w:val="none" w:sz="0" w:space="0" w:color="auto"/>
        <w:bottom w:val="none" w:sz="0" w:space="0" w:color="auto"/>
        <w:right w:val="none" w:sz="0" w:space="0" w:color="auto"/>
      </w:divBdr>
    </w:div>
    <w:div w:id="39136496">
      <w:bodyDiv w:val="1"/>
      <w:marLeft w:val="0"/>
      <w:marRight w:val="0"/>
      <w:marTop w:val="0"/>
      <w:marBottom w:val="0"/>
      <w:divBdr>
        <w:top w:val="none" w:sz="0" w:space="0" w:color="auto"/>
        <w:left w:val="none" w:sz="0" w:space="0" w:color="auto"/>
        <w:bottom w:val="none" w:sz="0" w:space="0" w:color="auto"/>
        <w:right w:val="none" w:sz="0" w:space="0" w:color="auto"/>
      </w:divBdr>
    </w:div>
    <w:div w:id="39477380">
      <w:bodyDiv w:val="1"/>
      <w:marLeft w:val="0"/>
      <w:marRight w:val="0"/>
      <w:marTop w:val="0"/>
      <w:marBottom w:val="0"/>
      <w:divBdr>
        <w:top w:val="none" w:sz="0" w:space="0" w:color="auto"/>
        <w:left w:val="none" w:sz="0" w:space="0" w:color="auto"/>
        <w:bottom w:val="none" w:sz="0" w:space="0" w:color="auto"/>
        <w:right w:val="none" w:sz="0" w:space="0" w:color="auto"/>
      </w:divBdr>
    </w:div>
    <w:div w:id="39716431">
      <w:bodyDiv w:val="1"/>
      <w:marLeft w:val="0"/>
      <w:marRight w:val="0"/>
      <w:marTop w:val="0"/>
      <w:marBottom w:val="0"/>
      <w:divBdr>
        <w:top w:val="none" w:sz="0" w:space="0" w:color="auto"/>
        <w:left w:val="none" w:sz="0" w:space="0" w:color="auto"/>
        <w:bottom w:val="none" w:sz="0" w:space="0" w:color="auto"/>
        <w:right w:val="none" w:sz="0" w:space="0" w:color="auto"/>
      </w:divBdr>
    </w:div>
    <w:div w:id="40904774">
      <w:bodyDiv w:val="1"/>
      <w:marLeft w:val="0"/>
      <w:marRight w:val="0"/>
      <w:marTop w:val="0"/>
      <w:marBottom w:val="0"/>
      <w:divBdr>
        <w:top w:val="none" w:sz="0" w:space="0" w:color="auto"/>
        <w:left w:val="none" w:sz="0" w:space="0" w:color="auto"/>
        <w:bottom w:val="none" w:sz="0" w:space="0" w:color="auto"/>
        <w:right w:val="none" w:sz="0" w:space="0" w:color="auto"/>
      </w:divBdr>
    </w:div>
    <w:div w:id="40906429">
      <w:bodyDiv w:val="1"/>
      <w:marLeft w:val="0"/>
      <w:marRight w:val="0"/>
      <w:marTop w:val="0"/>
      <w:marBottom w:val="0"/>
      <w:divBdr>
        <w:top w:val="none" w:sz="0" w:space="0" w:color="auto"/>
        <w:left w:val="none" w:sz="0" w:space="0" w:color="auto"/>
        <w:bottom w:val="none" w:sz="0" w:space="0" w:color="auto"/>
        <w:right w:val="none" w:sz="0" w:space="0" w:color="auto"/>
      </w:divBdr>
    </w:div>
    <w:div w:id="41104627">
      <w:bodyDiv w:val="1"/>
      <w:marLeft w:val="0"/>
      <w:marRight w:val="0"/>
      <w:marTop w:val="0"/>
      <w:marBottom w:val="0"/>
      <w:divBdr>
        <w:top w:val="none" w:sz="0" w:space="0" w:color="auto"/>
        <w:left w:val="none" w:sz="0" w:space="0" w:color="auto"/>
        <w:bottom w:val="none" w:sz="0" w:space="0" w:color="auto"/>
        <w:right w:val="none" w:sz="0" w:space="0" w:color="auto"/>
      </w:divBdr>
    </w:div>
    <w:div w:id="41178730">
      <w:bodyDiv w:val="1"/>
      <w:marLeft w:val="0"/>
      <w:marRight w:val="0"/>
      <w:marTop w:val="0"/>
      <w:marBottom w:val="0"/>
      <w:divBdr>
        <w:top w:val="none" w:sz="0" w:space="0" w:color="auto"/>
        <w:left w:val="none" w:sz="0" w:space="0" w:color="auto"/>
        <w:bottom w:val="none" w:sz="0" w:space="0" w:color="auto"/>
        <w:right w:val="none" w:sz="0" w:space="0" w:color="auto"/>
      </w:divBdr>
    </w:div>
    <w:div w:id="41180105">
      <w:bodyDiv w:val="1"/>
      <w:marLeft w:val="0"/>
      <w:marRight w:val="0"/>
      <w:marTop w:val="0"/>
      <w:marBottom w:val="0"/>
      <w:divBdr>
        <w:top w:val="none" w:sz="0" w:space="0" w:color="auto"/>
        <w:left w:val="none" w:sz="0" w:space="0" w:color="auto"/>
        <w:bottom w:val="none" w:sz="0" w:space="0" w:color="auto"/>
        <w:right w:val="none" w:sz="0" w:space="0" w:color="auto"/>
      </w:divBdr>
    </w:div>
    <w:div w:id="41439672">
      <w:bodyDiv w:val="1"/>
      <w:marLeft w:val="0"/>
      <w:marRight w:val="0"/>
      <w:marTop w:val="0"/>
      <w:marBottom w:val="0"/>
      <w:divBdr>
        <w:top w:val="none" w:sz="0" w:space="0" w:color="auto"/>
        <w:left w:val="none" w:sz="0" w:space="0" w:color="auto"/>
        <w:bottom w:val="none" w:sz="0" w:space="0" w:color="auto"/>
        <w:right w:val="none" w:sz="0" w:space="0" w:color="auto"/>
      </w:divBdr>
    </w:div>
    <w:div w:id="41516417">
      <w:bodyDiv w:val="1"/>
      <w:marLeft w:val="0"/>
      <w:marRight w:val="0"/>
      <w:marTop w:val="0"/>
      <w:marBottom w:val="0"/>
      <w:divBdr>
        <w:top w:val="none" w:sz="0" w:space="0" w:color="auto"/>
        <w:left w:val="none" w:sz="0" w:space="0" w:color="auto"/>
        <w:bottom w:val="none" w:sz="0" w:space="0" w:color="auto"/>
        <w:right w:val="none" w:sz="0" w:space="0" w:color="auto"/>
      </w:divBdr>
    </w:div>
    <w:div w:id="41756825">
      <w:bodyDiv w:val="1"/>
      <w:marLeft w:val="0"/>
      <w:marRight w:val="0"/>
      <w:marTop w:val="0"/>
      <w:marBottom w:val="0"/>
      <w:divBdr>
        <w:top w:val="none" w:sz="0" w:space="0" w:color="auto"/>
        <w:left w:val="none" w:sz="0" w:space="0" w:color="auto"/>
        <w:bottom w:val="none" w:sz="0" w:space="0" w:color="auto"/>
        <w:right w:val="none" w:sz="0" w:space="0" w:color="auto"/>
      </w:divBdr>
    </w:div>
    <w:div w:id="41831359">
      <w:bodyDiv w:val="1"/>
      <w:marLeft w:val="0"/>
      <w:marRight w:val="0"/>
      <w:marTop w:val="0"/>
      <w:marBottom w:val="0"/>
      <w:divBdr>
        <w:top w:val="none" w:sz="0" w:space="0" w:color="auto"/>
        <w:left w:val="none" w:sz="0" w:space="0" w:color="auto"/>
        <w:bottom w:val="none" w:sz="0" w:space="0" w:color="auto"/>
        <w:right w:val="none" w:sz="0" w:space="0" w:color="auto"/>
      </w:divBdr>
    </w:div>
    <w:div w:id="42026211">
      <w:bodyDiv w:val="1"/>
      <w:marLeft w:val="0"/>
      <w:marRight w:val="0"/>
      <w:marTop w:val="0"/>
      <w:marBottom w:val="0"/>
      <w:divBdr>
        <w:top w:val="none" w:sz="0" w:space="0" w:color="auto"/>
        <w:left w:val="none" w:sz="0" w:space="0" w:color="auto"/>
        <w:bottom w:val="none" w:sz="0" w:space="0" w:color="auto"/>
        <w:right w:val="none" w:sz="0" w:space="0" w:color="auto"/>
      </w:divBdr>
    </w:div>
    <w:div w:id="42411126">
      <w:bodyDiv w:val="1"/>
      <w:marLeft w:val="0"/>
      <w:marRight w:val="0"/>
      <w:marTop w:val="0"/>
      <w:marBottom w:val="0"/>
      <w:divBdr>
        <w:top w:val="none" w:sz="0" w:space="0" w:color="auto"/>
        <w:left w:val="none" w:sz="0" w:space="0" w:color="auto"/>
        <w:bottom w:val="none" w:sz="0" w:space="0" w:color="auto"/>
        <w:right w:val="none" w:sz="0" w:space="0" w:color="auto"/>
      </w:divBdr>
    </w:div>
    <w:div w:id="43212388">
      <w:bodyDiv w:val="1"/>
      <w:marLeft w:val="0"/>
      <w:marRight w:val="0"/>
      <w:marTop w:val="0"/>
      <w:marBottom w:val="0"/>
      <w:divBdr>
        <w:top w:val="none" w:sz="0" w:space="0" w:color="auto"/>
        <w:left w:val="none" w:sz="0" w:space="0" w:color="auto"/>
        <w:bottom w:val="none" w:sz="0" w:space="0" w:color="auto"/>
        <w:right w:val="none" w:sz="0" w:space="0" w:color="auto"/>
      </w:divBdr>
    </w:div>
    <w:div w:id="43219813">
      <w:bodyDiv w:val="1"/>
      <w:marLeft w:val="0"/>
      <w:marRight w:val="0"/>
      <w:marTop w:val="0"/>
      <w:marBottom w:val="0"/>
      <w:divBdr>
        <w:top w:val="none" w:sz="0" w:space="0" w:color="auto"/>
        <w:left w:val="none" w:sz="0" w:space="0" w:color="auto"/>
        <w:bottom w:val="none" w:sz="0" w:space="0" w:color="auto"/>
        <w:right w:val="none" w:sz="0" w:space="0" w:color="auto"/>
      </w:divBdr>
    </w:div>
    <w:div w:id="43411860">
      <w:bodyDiv w:val="1"/>
      <w:marLeft w:val="0"/>
      <w:marRight w:val="0"/>
      <w:marTop w:val="0"/>
      <w:marBottom w:val="0"/>
      <w:divBdr>
        <w:top w:val="none" w:sz="0" w:space="0" w:color="auto"/>
        <w:left w:val="none" w:sz="0" w:space="0" w:color="auto"/>
        <w:bottom w:val="none" w:sz="0" w:space="0" w:color="auto"/>
        <w:right w:val="none" w:sz="0" w:space="0" w:color="auto"/>
      </w:divBdr>
    </w:div>
    <w:div w:id="43526970">
      <w:bodyDiv w:val="1"/>
      <w:marLeft w:val="0"/>
      <w:marRight w:val="0"/>
      <w:marTop w:val="0"/>
      <w:marBottom w:val="0"/>
      <w:divBdr>
        <w:top w:val="none" w:sz="0" w:space="0" w:color="auto"/>
        <w:left w:val="none" w:sz="0" w:space="0" w:color="auto"/>
        <w:bottom w:val="none" w:sz="0" w:space="0" w:color="auto"/>
        <w:right w:val="none" w:sz="0" w:space="0" w:color="auto"/>
      </w:divBdr>
    </w:div>
    <w:div w:id="43868155">
      <w:bodyDiv w:val="1"/>
      <w:marLeft w:val="0"/>
      <w:marRight w:val="0"/>
      <w:marTop w:val="0"/>
      <w:marBottom w:val="0"/>
      <w:divBdr>
        <w:top w:val="none" w:sz="0" w:space="0" w:color="auto"/>
        <w:left w:val="none" w:sz="0" w:space="0" w:color="auto"/>
        <w:bottom w:val="none" w:sz="0" w:space="0" w:color="auto"/>
        <w:right w:val="none" w:sz="0" w:space="0" w:color="auto"/>
      </w:divBdr>
    </w:div>
    <w:div w:id="43987026">
      <w:bodyDiv w:val="1"/>
      <w:marLeft w:val="0"/>
      <w:marRight w:val="0"/>
      <w:marTop w:val="0"/>
      <w:marBottom w:val="0"/>
      <w:divBdr>
        <w:top w:val="none" w:sz="0" w:space="0" w:color="auto"/>
        <w:left w:val="none" w:sz="0" w:space="0" w:color="auto"/>
        <w:bottom w:val="none" w:sz="0" w:space="0" w:color="auto"/>
        <w:right w:val="none" w:sz="0" w:space="0" w:color="auto"/>
      </w:divBdr>
    </w:div>
    <w:div w:id="44304480">
      <w:bodyDiv w:val="1"/>
      <w:marLeft w:val="0"/>
      <w:marRight w:val="0"/>
      <w:marTop w:val="0"/>
      <w:marBottom w:val="0"/>
      <w:divBdr>
        <w:top w:val="none" w:sz="0" w:space="0" w:color="auto"/>
        <w:left w:val="none" w:sz="0" w:space="0" w:color="auto"/>
        <w:bottom w:val="none" w:sz="0" w:space="0" w:color="auto"/>
        <w:right w:val="none" w:sz="0" w:space="0" w:color="auto"/>
      </w:divBdr>
    </w:div>
    <w:div w:id="44331411">
      <w:bodyDiv w:val="1"/>
      <w:marLeft w:val="0"/>
      <w:marRight w:val="0"/>
      <w:marTop w:val="0"/>
      <w:marBottom w:val="0"/>
      <w:divBdr>
        <w:top w:val="none" w:sz="0" w:space="0" w:color="auto"/>
        <w:left w:val="none" w:sz="0" w:space="0" w:color="auto"/>
        <w:bottom w:val="none" w:sz="0" w:space="0" w:color="auto"/>
        <w:right w:val="none" w:sz="0" w:space="0" w:color="auto"/>
      </w:divBdr>
    </w:div>
    <w:div w:id="44449634">
      <w:bodyDiv w:val="1"/>
      <w:marLeft w:val="0"/>
      <w:marRight w:val="0"/>
      <w:marTop w:val="0"/>
      <w:marBottom w:val="0"/>
      <w:divBdr>
        <w:top w:val="none" w:sz="0" w:space="0" w:color="auto"/>
        <w:left w:val="none" w:sz="0" w:space="0" w:color="auto"/>
        <w:bottom w:val="none" w:sz="0" w:space="0" w:color="auto"/>
        <w:right w:val="none" w:sz="0" w:space="0" w:color="auto"/>
      </w:divBdr>
    </w:div>
    <w:div w:id="44456599">
      <w:bodyDiv w:val="1"/>
      <w:marLeft w:val="0"/>
      <w:marRight w:val="0"/>
      <w:marTop w:val="0"/>
      <w:marBottom w:val="0"/>
      <w:divBdr>
        <w:top w:val="none" w:sz="0" w:space="0" w:color="auto"/>
        <w:left w:val="none" w:sz="0" w:space="0" w:color="auto"/>
        <w:bottom w:val="none" w:sz="0" w:space="0" w:color="auto"/>
        <w:right w:val="none" w:sz="0" w:space="0" w:color="auto"/>
      </w:divBdr>
    </w:div>
    <w:div w:id="44842301">
      <w:bodyDiv w:val="1"/>
      <w:marLeft w:val="0"/>
      <w:marRight w:val="0"/>
      <w:marTop w:val="0"/>
      <w:marBottom w:val="0"/>
      <w:divBdr>
        <w:top w:val="none" w:sz="0" w:space="0" w:color="auto"/>
        <w:left w:val="none" w:sz="0" w:space="0" w:color="auto"/>
        <w:bottom w:val="none" w:sz="0" w:space="0" w:color="auto"/>
        <w:right w:val="none" w:sz="0" w:space="0" w:color="auto"/>
      </w:divBdr>
    </w:div>
    <w:div w:id="45033440">
      <w:bodyDiv w:val="1"/>
      <w:marLeft w:val="0"/>
      <w:marRight w:val="0"/>
      <w:marTop w:val="0"/>
      <w:marBottom w:val="0"/>
      <w:divBdr>
        <w:top w:val="none" w:sz="0" w:space="0" w:color="auto"/>
        <w:left w:val="none" w:sz="0" w:space="0" w:color="auto"/>
        <w:bottom w:val="none" w:sz="0" w:space="0" w:color="auto"/>
        <w:right w:val="none" w:sz="0" w:space="0" w:color="auto"/>
      </w:divBdr>
    </w:div>
    <w:div w:id="45104277">
      <w:bodyDiv w:val="1"/>
      <w:marLeft w:val="0"/>
      <w:marRight w:val="0"/>
      <w:marTop w:val="0"/>
      <w:marBottom w:val="0"/>
      <w:divBdr>
        <w:top w:val="none" w:sz="0" w:space="0" w:color="auto"/>
        <w:left w:val="none" w:sz="0" w:space="0" w:color="auto"/>
        <w:bottom w:val="none" w:sz="0" w:space="0" w:color="auto"/>
        <w:right w:val="none" w:sz="0" w:space="0" w:color="auto"/>
      </w:divBdr>
    </w:div>
    <w:div w:id="45302160">
      <w:bodyDiv w:val="1"/>
      <w:marLeft w:val="0"/>
      <w:marRight w:val="0"/>
      <w:marTop w:val="0"/>
      <w:marBottom w:val="0"/>
      <w:divBdr>
        <w:top w:val="none" w:sz="0" w:space="0" w:color="auto"/>
        <w:left w:val="none" w:sz="0" w:space="0" w:color="auto"/>
        <w:bottom w:val="none" w:sz="0" w:space="0" w:color="auto"/>
        <w:right w:val="none" w:sz="0" w:space="0" w:color="auto"/>
      </w:divBdr>
    </w:div>
    <w:div w:id="45496372">
      <w:bodyDiv w:val="1"/>
      <w:marLeft w:val="0"/>
      <w:marRight w:val="0"/>
      <w:marTop w:val="0"/>
      <w:marBottom w:val="0"/>
      <w:divBdr>
        <w:top w:val="none" w:sz="0" w:space="0" w:color="auto"/>
        <w:left w:val="none" w:sz="0" w:space="0" w:color="auto"/>
        <w:bottom w:val="none" w:sz="0" w:space="0" w:color="auto"/>
        <w:right w:val="none" w:sz="0" w:space="0" w:color="auto"/>
      </w:divBdr>
    </w:div>
    <w:div w:id="45836037">
      <w:bodyDiv w:val="1"/>
      <w:marLeft w:val="0"/>
      <w:marRight w:val="0"/>
      <w:marTop w:val="0"/>
      <w:marBottom w:val="0"/>
      <w:divBdr>
        <w:top w:val="none" w:sz="0" w:space="0" w:color="auto"/>
        <w:left w:val="none" w:sz="0" w:space="0" w:color="auto"/>
        <w:bottom w:val="none" w:sz="0" w:space="0" w:color="auto"/>
        <w:right w:val="none" w:sz="0" w:space="0" w:color="auto"/>
      </w:divBdr>
    </w:div>
    <w:div w:id="46223777">
      <w:bodyDiv w:val="1"/>
      <w:marLeft w:val="0"/>
      <w:marRight w:val="0"/>
      <w:marTop w:val="0"/>
      <w:marBottom w:val="0"/>
      <w:divBdr>
        <w:top w:val="none" w:sz="0" w:space="0" w:color="auto"/>
        <w:left w:val="none" w:sz="0" w:space="0" w:color="auto"/>
        <w:bottom w:val="none" w:sz="0" w:space="0" w:color="auto"/>
        <w:right w:val="none" w:sz="0" w:space="0" w:color="auto"/>
      </w:divBdr>
    </w:div>
    <w:div w:id="46614226">
      <w:bodyDiv w:val="1"/>
      <w:marLeft w:val="0"/>
      <w:marRight w:val="0"/>
      <w:marTop w:val="0"/>
      <w:marBottom w:val="0"/>
      <w:divBdr>
        <w:top w:val="none" w:sz="0" w:space="0" w:color="auto"/>
        <w:left w:val="none" w:sz="0" w:space="0" w:color="auto"/>
        <w:bottom w:val="none" w:sz="0" w:space="0" w:color="auto"/>
        <w:right w:val="none" w:sz="0" w:space="0" w:color="auto"/>
      </w:divBdr>
    </w:div>
    <w:div w:id="46682886">
      <w:bodyDiv w:val="1"/>
      <w:marLeft w:val="0"/>
      <w:marRight w:val="0"/>
      <w:marTop w:val="0"/>
      <w:marBottom w:val="0"/>
      <w:divBdr>
        <w:top w:val="none" w:sz="0" w:space="0" w:color="auto"/>
        <w:left w:val="none" w:sz="0" w:space="0" w:color="auto"/>
        <w:bottom w:val="none" w:sz="0" w:space="0" w:color="auto"/>
        <w:right w:val="none" w:sz="0" w:space="0" w:color="auto"/>
      </w:divBdr>
    </w:div>
    <w:div w:id="47266051">
      <w:bodyDiv w:val="1"/>
      <w:marLeft w:val="0"/>
      <w:marRight w:val="0"/>
      <w:marTop w:val="0"/>
      <w:marBottom w:val="0"/>
      <w:divBdr>
        <w:top w:val="none" w:sz="0" w:space="0" w:color="auto"/>
        <w:left w:val="none" w:sz="0" w:space="0" w:color="auto"/>
        <w:bottom w:val="none" w:sz="0" w:space="0" w:color="auto"/>
        <w:right w:val="none" w:sz="0" w:space="0" w:color="auto"/>
      </w:divBdr>
    </w:div>
    <w:div w:id="47271038">
      <w:bodyDiv w:val="1"/>
      <w:marLeft w:val="0"/>
      <w:marRight w:val="0"/>
      <w:marTop w:val="0"/>
      <w:marBottom w:val="0"/>
      <w:divBdr>
        <w:top w:val="none" w:sz="0" w:space="0" w:color="auto"/>
        <w:left w:val="none" w:sz="0" w:space="0" w:color="auto"/>
        <w:bottom w:val="none" w:sz="0" w:space="0" w:color="auto"/>
        <w:right w:val="none" w:sz="0" w:space="0" w:color="auto"/>
      </w:divBdr>
    </w:div>
    <w:div w:id="47384748">
      <w:bodyDiv w:val="1"/>
      <w:marLeft w:val="0"/>
      <w:marRight w:val="0"/>
      <w:marTop w:val="0"/>
      <w:marBottom w:val="0"/>
      <w:divBdr>
        <w:top w:val="none" w:sz="0" w:space="0" w:color="auto"/>
        <w:left w:val="none" w:sz="0" w:space="0" w:color="auto"/>
        <w:bottom w:val="none" w:sz="0" w:space="0" w:color="auto"/>
        <w:right w:val="none" w:sz="0" w:space="0" w:color="auto"/>
      </w:divBdr>
    </w:div>
    <w:div w:id="47537079">
      <w:bodyDiv w:val="1"/>
      <w:marLeft w:val="0"/>
      <w:marRight w:val="0"/>
      <w:marTop w:val="0"/>
      <w:marBottom w:val="0"/>
      <w:divBdr>
        <w:top w:val="none" w:sz="0" w:space="0" w:color="auto"/>
        <w:left w:val="none" w:sz="0" w:space="0" w:color="auto"/>
        <w:bottom w:val="none" w:sz="0" w:space="0" w:color="auto"/>
        <w:right w:val="none" w:sz="0" w:space="0" w:color="auto"/>
      </w:divBdr>
    </w:div>
    <w:div w:id="47539274">
      <w:bodyDiv w:val="1"/>
      <w:marLeft w:val="0"/>
      <w:marRight w:val="0"/>
      <w:marTop w:val="0"/>
      <w:marBottom w:val="0"/>
      <w:divBdr>
        <w:top w:val="none" w:sz="0" w:space="0" w:color="auto"/>
        <w:left w:val="none" w:sz="0" w:space="0" w:color="auto"/>
        <w:bottom w:val="none" w:sz="0" w:space="0" w:color="auto"/>
        <w:right w:val="none" w:sz="0" w:space="0" w:color="auto"/>
      </w:divBdr>
    </w:div>
    <w:div w:id="48113460">
      <w:bodyDiv w:val="1"/>
      <w:marLeft w:val="0"/>
      <w:marRight w:val="0"/>
      <w:marTop w:val="0"/>
      <w:marBottom w:val="0"/>
      <w:divBdr>
        <w:top w:val="none" w:sz="0" w:space="0" w:color="auto"/>
        <w:left w:val="none" w:sz="0" w:space="0" w:color="auto"/>
        <w:bottom w:val="none" w:sz="0" w:space="0" w:color="auto"/>
        <w:right w:val="none" w:sz="0" w:space="0" w:color="auto"/>
      </w:divBdr>
    </w:div>
    <w:div w:id="48117272">
      <w:bodyDiv w:val="1"/>
      <w:marLeft w:val="0"/>
      <w:marRight w:val="0"/>
      <w:marTop w:val="0"/>
      <w:marBottom w:val="0"/>
      <w:divBdr>
        <w:top w:val="none" w:sz="0" w:space="0" w:color="auto"/>
        <w:left w:val="none" w:sz="0" w:space="0" w:color="auto"/>
        <w:bottom w:val="none" w:sz="0" w:space="0" w:color="auto"/>
        <w:right w:val="none" w:sz="0" w:space="0" w:color="auto"/>
      </w:divBdr>
    </w:div>
    <w:div w:id="48454676">
      <w:bodyDiv w:val="1"/>
      <w:marLeft w:val="0"/>
      <w:marRight w:val="0"/>
      <w:marTop w:val="0"/>
      <w:marBottom w:val="0"/>
      <w:divBdr>
        <w:top w:val="none" w:sz="0" w:space="0" w:color="auto"/>
        <w:left w:val="none" w:sz="0" w:space="0" w:color="auto"/>
        <w:bottom w:val="none" w:sz="0" w:space="0" w:color="auto"/>
        <w:right w:val="none" w:sz="0" w:space="0" w:color="auto"/>
      </w:divBdr>
    </w:div>
    <w:div w:id="48457141">
      <w:bodyDiv w:val="1"/>
      <w:marLeft w:val="0"/>
      <w:marRight w:val="0"/>
      <w:marTop w:val="0"/>
      <w:marBottom w:val="0"/>
      <w:divBdr>
        <w:top w:val="none" w:sz="0" w:space="0" w:color="auto"/>
        <w:left w:val="none" w:sz="0" w:space="0" w:color="auto"/>
        <w:bottom w:val="none" w:sz="0" w:space="0" w:color="auto"/>
        <w:right w:val="none" w:sz="0" w:space="0" w:color="auto"/>
      </w:divBdr>
    </w:div>
    <w:div w:id="48499941">
      <w:bodyDiv w:val="1"/>
      <w:marLeft w:val="0"/>
      <w:marRight w:val="0"/>
      <w:marTop w:val="0"/>
      <w:marBottom w:val="0"/>
      <w:divBdr>
        <w:top w:val="none" w:sz="0" w:space="0" w:color="auto"/>
        <w:left w:val="none" w:sz="0" w:space="0" w:color="auto"/>
        <w:bottom w:val="none" w:sz="0" w:space="0" w:color="auto"/>
        <w:right w:val="none" w:sz="0" w:space="0" w:color="auto"/>
      </w:divBdr>
    </w:div>
    <w:div w:id="48504771">
      <w:bodyDiv w:val="1"/>
      <w:marLeft w:val="0"/>
      <w:marRight w:val="0"/>
      <w:marTop w:val="0"/>
      <w:marBottom w:val="0"/>
      <w:divBdr>
        <w:top w:val="none" w:sz="0" w:space="0" w:color="auto"/>
        <w:left w:val="none" w:sz="0" w:space="0" w:color="auto"/>
        <w:bottom w:val="none" w:sz="0" w:space="0" w:color="auto"/>
        <w:right w:val="none" w:sz="0" w:space="0" w:color="auto"/>
      </w:divBdr>
    </w:div>
    <w:div w:id="48579497">
      <w:bodyDiv w:val="1"/>
      <w:marLeft w:val="0"/>
      <w:marRight w:val="0"/>
      <w:marTop w:val="0"/>
      <w:marBottom w:val="0"/>
      <w:divBdr>
        <w:top w:val="none" w:sz="0" w:space="0" w:color="auto"/>
        <w:left w:val="none" w:sz="0" w:space="0" w:color="auto"/>
        <w:bottom w:val="none" w:sz="0" w:space="0" w:color="auto"/>
        <w:right w:val="none" w:sz="0" w:space="0" w:color="auto"/>
      </w:divBdr>
    </w:div>
    <w:div w:id="48842425">
      <w:bodyDiv w:val="1"/>
      <w:marLeft w:val="0"/>
      <w:marRight w:val="0"/>
      <w:marTop w:val="0"/>
      <w:marBottom w:val="0"/>
      <w:divBdr>
        <w:top w:val="none" w:sz="0" w:space="0" w:color="auto"/>
        <w:left w:val="none" w:sz="0" w:space="0" w:color="auto"/>
        <w:bottom w:val="none" w:sz="0" w:space="0" w:color="auto"/>
        <w:right w:val="none" w:sz="0" w:space="0" w:color="auto"/>
      </w:divBdr>
    </w:div>
    <w:div w:id="49306667">
      <w:bodyDiv w:val="1"/>
      <w:marLeft w:val="0"/>
      <w:marRight w:val="0"/>
      <w:marTop w:val="0"/>
      <w:marBottom w:val="0"/>
      <w:divBdr>
        <w:top w:val="none" w:sz="0" w:space="0" w:color="auto"/>
        <w:left w:val="none" w:sz="0" w:space="0" w:color="auto"/>
        <w:bottom w:val="none" w:sz="0" w:space="0" w:color="auto"/>
        <w:right w:val="none" w:sz="0" w:space="0" w:color="auto"/>
      </w:divBdr>
    </w:div>
    <w:div w:id="49571557">
      <w:bodyDiv w:val="1"/>
      <w:marLeft w:val="0"/>
      <w:marRight w:val="0"/>
      <w:marTop w:val="0"/>
      <w:marBottom w:val="0"/>
      <w:divBdr>
        <w:top w:val="none" w:sz="0" w:space="0" w:color="auto"/>
        <w:left w:val="none" w:sz="0" w:space="0" w:color="auto"/>
        <w:bottom w:val="none" w:sz="0" w:space="0" w:color="auto"/>
        <w:right w:val="none" w:sz="0" w:space="0" w:color="auto"/>
      </w:divBdr>
    </w:div>
    <w:div w:id="49614399">
      <w:bodyDiv w:val="1"/>
      <w:marLeft w:val="0"/>
      <w:marRight w:val="0"/>
      <w:marTop w:val="0"/>
      <w:marBottom w:val="0"/>
      <w:divBdr>
        <w:top w:val="none" w:sz="0" w:space="0" w:color="auto"/>
        <w:left w:val="none" w:sz="0" w:space="0" w:color="auto"/>
        <w:bottom w:val="none" w:sz="0" w:space="0" w:color="auto"/>
        <w:right w:val="none" w:sz="0" w:space="0" w:color="auto"/>
      </w:divBdr>
    </w:div>
    <w:div w:id="50006252">
      <w:bodyDiv w:val="1"/>
      <w:marLeft w:val="0"/>
      <w:marRight w:val="0"/>
      <w:marTop w:val="0"/>
      <w:marBottom w:val="0"/>
      <w:divBdr>
        <w:top w:val="none" w:sz="0" w:space="0" w:color="auto"/>
        <w:left w:val="none" w:sz="0" w:space="0" w:color="auto"/>
        <w:bottom w:val="none" w:sz="0" w:space="0" w:color="auto"/>
        <w:right w:val="none" w:sz="0" w:space="0" w:color="auto"/>
      </w:divBdr>
    </w:div>
    <w:div w:id="50007183">
      <w:bodyDiv w:val="1"/>
      <w:marLeft w:val="0"/>
      <w:marRight w:val="0"/>
      <w:marTop w:val="0"/>
      <w:marBottom w:val="0"/>
      <w:divBdr>
        <w:top w:val="none" w:sz="0" w:space="0" w:color="auto"/>
        <w:left w:val="none" w:sz="0" w:space="0" w:color="auto"/>
        <w:bottom w:val="none" w:sz="0" w:space="0" w:color="auto"/>
        <w:right w:val="none" w:sz="0" w:space="0" w:color="auto"/>
      </w:divBdr>
    </w:div>
    <w:div w:id="50036080">
      <w:bodyDiv w:val="1"/>
      <w:marLeft w:val="0"/>
      <w:marRight w:val="0"/>
      <w:marTop w:val="0"/>
      <w:marBottom w:val="0"/>
      <w:divBdr>
        <w:top w:val="none" w:sz="0" w:space="0" w:color="auto"/>
        <w:left w:val="none" w:sz="0" w:space="0" w:color="auto"/>
        <w:bottom w:val="none" w:sz="0" w:space="0" w:color="auto"/>
        <w:right w:val="none" w:sz="0" w:space="0" w:color="auto"/>
      </w:divBdr>
    </w:div>
    <w:div w:id="50469540">
      <w:bodyDiv w:val="1"/>
      <w:marLeft w:val="0"/>
      <w:marRight w:val="0"/>
      <w:marTop w:val="0"/>
      <w:marBottom w:val="0"/>
      <w:divBdr>
        <w:top w:val="none" w:sz="0" w:space="0" w:color="auto"/>
        <w:left w:val="none" w:sz="0" w:space="0" w:color="auto"/>
        <w:bottom w:val="none" w:sz="0" w:space="0" w:color="auto"/>
        <w:right w:val="none" w:sz="0" w:space="0" w:color="auto"/>
      </w:divBdr>
    </w:div>
    <w:div w:id="50735945">
      <w:bodyDiv w:val="1"/>
      <w:marLeft w:val="0"/>
      <w:marRight w:val="0"/>
      <w:marTop w:val="0"/>
      <w:marBottom w:val="0"/>
      <w:divBdr>
        <w:top w:val="none" w:sz="0" w:space="0" w:color="auto"/>
        <w:left w:val="none" w:sz="0" w:space="0" w:color="auto"/>
        <w:bottom w:val="none" w:sz="0" w:space="0" w:color="auto"/>
        <w:right w:val="none" w:sz="0" w:space="0" w:color="auto"/>
      </w:divBdr>
    </w:div>
    <w:div w:id="50738531">
      <w:bodyDiv w:val="1"/>
      <w:marLeft w:val="0"/>
      <w:marRight w:val="0"/>
      <w:marTop w:val="0"/>
      <w:marBottom w:val="0"/>
      <w:divBdr>
        <w:top w:val="none" w:sz="0" w:space="0" w:color="auto"/>
        <w:left w:val="none" w:sz="0" w:space="0" w:color="auto"/>
        <w:bottom w:val="none" w:sz="0" w:space="0" w:color="auto"/>
        <w:right w:val="none" w:sz="0" w:space="0" w:color="auto"/>
      </w:divBdr>
    </w:div>
    <w:div w:id="50857468">
      <w:bodyDiv w:val="1"/>
      <w:marLeft w:val="0"/>
      <w:marRight w:val="0"/>
      <w:marTop w:val="0"/>
      <w:marBottom w:val="0"/>
      <w:divBdr>
        <w:top w:val="none" w:sz="0" w:space="0" w:color="auto"/>
        <w:left w:val="none" w:sz="0" w:space="0" w:color="auto"/>
        <w:bottom w:val="none" w:sz="0" w:space="0" w:color="auto"/>
        <w:right w:val="none" w:sz="0" w:space="0" w:color="auto"/>
      </w:divBdr>
    </w:div>
    <w:div w:id="51125415">
      <w:bodyDiv w:val="1"/>
      <w:marLeft w:val="0"/>
      <w:marRight w:val="0"/>
      <w:marTop w:val="0"/>
      <w:marBottom w:val="0"/>
      <w:divBdr>
        <w:top w:val="none" w:sz="0" w:space="0" w:color="auto"/>
        <w:left w:val="none" w:sz="0" w:space="0" w:color="auto"/>
        <w:bottom w:val="none" w:sz="0" w:space="0" w:color="auto"/>
        <w:right w:val="none" w:sz="0" w:space="0" w:color="auto"/>
      </w:divBdr>
    </w:div>
    <w:div w:id="51468046">
      <w:bodyDiv w:val="1"/>
      <w:marLeft w:val="0"/>
      <w:marRight w:val="0"/>
      <w:marTop w:val="0"/>
      <w:marBottom w:val="0"/>
      <w:divBdr>
        <w:top w:val="none" w:sz="0" w:space="0" w:color="auto"/>
        <w:left w:val="none" w:sz="0" w:space="0" w:color="auto"/>
        <w:bottom w:val="none" w:sz="0" w:space="0" w:color="auto"/>
        <w:right w:val="none" w:sz="0" w:space="0" w:color="auto"/>
      </w:divBdr>
    </w:div>
    <w:div w:id="51469038">
      <w:bodyDiv w:val="1"/>
      <w:marLeft w:val="0"/>
      <w:marRight w:val="0"/>
      <w:marTop w:val="0"/>
      <w:marBottom w:val="0"/>
      <w:divBdr>
        <w:top w:val="none" w:sz="0" w:space="0" w:color="auto"/>
        <w:left w:val="none" w:sz="0" w:space="0" w:color="auto"/>
        <w:bottom w:val="none" w:sz="0" w:space="0" w:color="auto"/>
        <w:right w:val="none" w:sz="0" w:space="0" w:color="auto"/>
      </w:divBdr>
    </w:div>
    <w:div w:id="52388233">
      <w:bodyDiv w:val="1"/>
      <w:marLeft w:val="0"/>
      <w:marRight w:val="0"/>
      <w:marTop w:val="0"/>
      <w:marBottom w:val="0"/>
      <w:divBdr>
        <w:top w:val="none" w:sz="0" w:space="0" w:color="auto"/>
        <w:left w:val="none" w:sz="0" w:space="0" w:color="auto"/>
        <w:bottom w:val="none" w:sz="0" w:space="0" w:color="auto"/>
        <w:right w:val="none" w:sz="0" w:space="0" w:color="auto"/>
      </w:divBdr>
    </w:div>
    <w:div w:id="53547008">
      <w:bodyDiv w:val="1"/>
      <w:marLeft w:val="0"/>
      <w:marRight w:val="0"/>
      <w:marTop w:val="0"/>
      <w:marBottom w:val="0"/>
      <w:divBdr>
        <w:top w:val="none" w:sz="0" w:space="0" w:color="auto"/>
        <w:left w:val="none" w:sz="0" w:space="0" w:color="auto"/>
        <w:bottom w:val="none" w:sz="0" w:space="0" w:color="auto"/>
        <w:right w:val="none" w:sz="0" w:space="0" w:color="auto"/>
      </w:divBdr>
    </w:div>
    <w:div w:id="53626296">
      <w:bodyDiv w:val="1"/>
      <w:marLeft w:val="0"/>
      <w:marRight w:val="0"/>
      <w:marTop w:val="0"/>
      <w:marBottom w:val="0"/>
      <w:divBdr>
        <w:top w:val="none" w:sz="0" w:space="0" w:color="auto"/>
        <w:left w:val="none" w:sz="0" w:space="0" w:color="auto"/>
        <w:bottom w:val="none" w:sz="0" w:space="0" w:color="auto"/>
        <w:right w:val="none" w:sz="0" w:space="0" w:color="auto"/>
      </w:divBdr>
    </w:div>
    <w:div w:id="53627459">
      <w:bodyDiv w:val="1"/>
      <w:marLeft w:val="0"/>
      <w:marRight w:val="0"/>
      <w:marTop w:val="0"/>
      <w:marBottom w:val="0"/>
      <w:divBdr>
        <w:top w:val="none" w:sz="0" w:space="0" w:color="auto"/>
        <w:left w:val="none" w:sz="0" w:space="0" w:color="auto"/>
        <w:bottom w:val="none" w:sz="0" w:space="0" w:color="auto"/>
        <w:right w:val="none" w:sz="0" w:space="0" w:color="auto"/>
      </w:divBdr>
    </w:div>
    <w:div w:id="53823293">
      <w:bodyDiv w:val="1"/>
      <w:marLeft w:val="0"/>
      <w:marRight w:val="0"/>
      <w:marTop w:val="0"/>
      <w:marBottom w:val="0"/>
      <w:divBdr>
        <w:top w:val="none" w:sz="0" w:space="0" w:color="auto"/>
        <w:left w:val="none" w:sz="0" w:space="0" w:color="auto"/>
        <w:bottom w:val="none" w:sz="0" w:space="0" w:color="auto"/>
        <w:right w:val="none" w:sz="0" w:space="0" w:color="auto"/>
      </w:divBdr>
    </w:div>
    <w:div w:id="53896026">
      <w:bodyDiv w:val="1"/>
      <w:marLeft w:val="0"/>
      <w:marRight w:val="0"/>
      <w:marTop w:val="0"/>
      <w:marBottom w:val="0"/>
      <w:divBdr>
        <w:top w:val="none" w:sz="0" w:space="0" w:color="auto"/>
        <w:left w:val="none" w:sz="0" w:space="0" w:color="auto"/>
        <w:bottom w:val="none" w:sz="0" w:space="0" w:color="auto"/>
        <w:right w:val="none" w:sz="0" w:space="0" w:color="auto"/>
      </w:divBdr>
    </w:div>
    <w:div w:id="54089132">
      <w:bodyDiv w:val="1"/>
      <w:marLeft w:val="0"/>
      <w:marRight w:val="0"/>
      <w:marTop w:val="0"/>
      <w:marBottom w:val="0"/>
      <w:divBdr>
        <w:top w:val="none" w:sz="0" w:space="0" w:color="auto"/>
        <w:left w:val="none" w:sz="0" w:space="0" w:color="auto"/>
        <w:bottom w:val="none" w:sz="0" w:space="0" w:color="auto"/>
        <w:right w:val="none" w:sz="0" w:space="0" w:color="auto"/>
      </w:divBdr>
    </w:div>
    <w:div w:id="54160522">
      <w:bodyDiv w:val="1"/>
      <w:marLeft w:val="0"/>
      <w:marRight w:val="0"/>
      <w:marTop w:val="0"/>
      <w:marBottom w:val="0"/>
      <w:divBdr>
        <w:top w:val="none" w:sz="0" w:space="0" w:color="auto"/>
        <w:left w:val="none" w:sz="0" w:space="0" w:color="auto"/>
        <w:bottom w:val="none" w:sz="0" w:space="0" w:color="auto"/>
        <w:right w:val="none" w:sz="0" w:space="0" w:color="auto"/>
      </w:divBdr>
    </w:div>
    <w:div w:id="54204579">
      <w:bodyDiv w:val="1"/>
      <w:marLeft w:val="0"/>
      <w:marRight w:val="0"/>
      <w:marTop w:val="0"/>
      <w:marBottom w:val="0"/>
      <w:divBdr>
        <w:top w:val="none" w:sz="0" w:space="0" w:color="auto"/>
        <w:left w:val="none" w:sz="0" w:space="0" w:color="auto"/>
        <w:bottom w:val="none" w:sz="0" w:space="0" w:color="auto"/>
        <w:right w:val="none" w:sz="0" w:space="0" w:color="auto"/>
      </w:divBdr>
    </w:div>
    <w:div w:id="55010499">
      <w:bodyDiv w:val="1"/>
      <w:marLeft w:val="0"/>
      <w:marRight w:val="0"/>
      <w:marTop w:val="0"/>
      <w:marBottom w:val="0"/>
      <w:divBdr>
        <w:top w:val="none" w:sz="0" w:space="0" w:color="auto"/>
        <w:left w:val="none" w:sz="0" w:space="0" w:color="auto"/>
        <w:bottom w:val="none" w:sz="0" w:space="0" w:color="auto"/>
        <w:right w:val="none" w:sz="0" w:space="0" w:color="auto"/>
      </w:divBdr>
    </w:div>
    <w:div w:id="55082988">
      <w:bodyDiv w:val="1"/>
      <w:marLeft w:val="0"/>
      <w:marRight w:val="0"/>
      <w:marTop w:val="0"/>
      <w:marBottom w:val="0"/>
      <w:divBdr>
        <w:top w:val="none" w:sz="0" w:space="0" w:color="auto"/>
        <w:left w:val="none" w:sz="0" w:space="0" w:color="auto"/>
        <w:bottom w:val="none" w:sz="0" w:space="0" w:color="auto"/>
        <w:right w:val="none" w:sz="0" w:space="0" w:color="auto"/>
      </w:divBdr>
    </w:div>
    <w:div w:id="55707159">
      <w:bodyDiv w:val="1"/>
      <w:marLeft w:val="0"/>
      <w:marRight w:val="0"/>
      <w:marTop w:val="0"/>
      <w:marBottom w:val="0"/>
      <w:divBdr>
        <w:top w:val="none" w:sz="0" w:space="0" w:color="auto"/>
        <w:left w:val="none" w:sz="0" w:space="0" w:color="auto"/>
        <w:bottom w:val="none" w:sz="0" w:space="0" w:color="auto"/>
        <w:right w:val="none" w:sz="0" w:space="0" w:color="auto"/>
      </w:divBdr>
    </w:div>
    <w:div w:id="55933762">
      <w:bodyDiv w:val="1"/>
      <w:marLeft w:val="0"/>
      <w:marRight w:val="0"/>
      <w:marTop w:val="0"/>
      <w:marBottom w:val="0"/>
      <w:divBdr>
        <w:top w:val="none" w:sz="0" w:space="0" w:color="auto"/>
        <w:left w:val="none" w:sz="0" w:space="0" w:color="auto"/>
        <w:bottom w:val="none" w:sz="0" w:space="0" w:color="auto"/>
        <w:right w:val="none" w:sz="0" w:space="0" w:color="auto"/>
      </w:divBdr>
    </w:div>
    <w:div w:id="55934809">
      <w:bodyDiv w:val="1"/>
      <w:marLeft w:val="0"/>
      <w:marRight w:val="0"/>
      <w:marTop w:val="0"/>
      <w:marBottom w:val="0"/>
      <w:divBdr>
        <w:top w:val="none" w:sz="0" w:space="0" w:color="auto"/>
        <w:left w:val="none" w:sz="0" w:space="0" w:color="auto"/>
        <w:bottom w:val="none" w:sz="0" w:space="0" w:color="auto"/>
        <w:right w:val="none" w:sz="0" w:space="0" w:color="auto"/>
      </w:divBdr>
    </w:div>
    <w:div w:id="56248106">
      <w:bodyDiv w:val="1"/>
      <w:marLeft w:val="0"/>
      <w:marRight w:val="0"/>
      <w:marTop w:val="0"/>
      <w:marBottom w:val="0"/>
      <w:divBdr>
        <w:top w:val="none" w:sz="0" w:space="0" w:color="auto"/>
        <w:left w:val="none" w:sz="0" w:space="0" w:color="auto"/>
        <w:bottom w:val="none" w:sz="0" w:space="0" w:color="auto"/>
        <w:right w:val="none" w:sz="0" w:space="0" w:color="auto"/>
      </w:divBdr>
    </w:div>
    <w:div w:id="56435947">
      <w:bodyDiv w:val="1"/>
      <w:marLeft w:val="0"/>
      <w:marRight w:val="0"/>
      <w:marTop w:val="0"/>
      <w:marBottom w:val="0"/>
      <w:divBdr>
        <w:top w:val="none" w:sz="0" w:space="0" w:color="auto"/>
        <w:left w:val="none" w:sz="0" w:space="0" w:color="auto"/>
        <w:bottom w:val="none" w:sz="0" w:space="0" w:color="auto"/>
        <w:right w:val="none" w:sz="0" w:space="0" w:color="auto"/>
      </w:divBdr>
    </w:div>
    <w:div w:id="56633054">
      <w:bodyDiv w:val="1"/>
      <w:marLeft w:val="0"/>
      <w:marRight w:val="0"/>
      <w:marTop w:val="0"/>
      <w:marBottom w:val="0"/>
      <w:divBdr>
        <w:top w:val="none" w:sz="0" w:space="0" w:color="auto"/>
        <w:left w:val="none" w:sz="0" w:space="0" w:color="auto"/>
        <w:bottom w:val="none" w:sz="0" w:space="0" w:color="auto"/>
        <w:right w:val="none" w:sz="0" w:space="0" w:color="auto"/>
      </w:divBdr>
    </w:div>
    <w:div w:id="57174788">
      <w:bodyDiv w:val="1"/>
      <w:marLeft w:val="0"/>
      <w:marRight w:val="0"/>
      <w:marTop w:val="0"/>
      <w:marBottom w:val="0"/>
      <w:divBdr>
        <w:top w:val="none" w:sz="0" w:space="0" w:color="auto"/>
        <w:left w:val="none" w:sz="0" w:space="0" w:color="auto"/>
        <w:bottom w:val="none" w:sz="0" w:space="0" w:color="auto"/>
        <w:right w:val="none" w:sz="0" w:space="0" w:color="auto"/>
      </w:divBdr>
    </w:div>
    <w:div w:id="57213537">
      <w:bodyDiv w:val="1"/>
      <w:marLeft w:val="0"/>
      <w:marRight w:val="0"/>
      <w:marTop w:val="0"/>
      <w:marBottom w:val="0"/>
      <w:divBdr>
        <w:top w:val="none" w:sz="0" w:space="0" w:color="auto"/>
        <w:left w:val="none" w:sz="0" w:space="0" w:color="auto"/>
        <w:bottom w:val="none" w:sz="0" w:space="0" w:color="auto"/>
        <w:right w:val="none" w:sz="0" w:space="0" w:color="auto"/>
      </w:divBdr>
    </w:div>
    <w:div w:id="57554457">
      <w:bodyDiv w:val="1"/>
      <w:marLeft w:val="0"/>
      <w:marRight w:val="0"/>
      <w:marTop w:val="0"/>
      <w:marBottom w:val="0"/>
      <w:divBdr>
        <w:top w:val="none" w:sz="0" w:space="0" w:color="auto"/>
        <w:left w:val="none" w:sz="0" w:space="0" w:color="auto"/>
        <w:bottom w:val="none" w:sz="0" w:space="0" w:color="auto"/>
        <w:right w:val="none" w:sz="0" w:space="0" w:color="auto"/>
      </w:divBdr>
    </w:div>
    <w:div w:id="58132817">
      <w:bodyDiv w:val="1"/>
      <w:marLeft w:val="0"/>
      <w:marRight w:val="0"/>
      <w:marTop w:val="0"/>
      <w:marBottom w:val="0"/>
      <w:divBdr>
        <w:top w:val="none" w:sz="0" w:space="0" w:color="auto"/>
        <w:left w:val="none" w:sz="0" w:space="0" w:color="auto"/>
        <w:bottom w:val="none" w:sz="0" w:space="0" w:color="auto"/>
        <w:right w:val="none" w:sz="0" w:space="0" w:color="auto"/>
      </w:divBdr>
    </w:div>
    <w:div w:id="58553473">
      <w:bodyDiv w:val="1"/>
      <w:marLeft w:val="0"/>
      <w:marRight w:val="0"/>
      <w:marTop w:val="0"/>
      <w:marBottom w:val="0"/>
      <w:divBdr>
        <w:top w:val="none" w:sz="0" w:space="0" w:color="auto"/>
        <w:left w:val="none" w:sz="0" w:space="0" w:color="auto"/>
        <w:bottom w:val="none" w:sz="0" w:space="0" w:color="auto"/>
        <w:right w:val="none" w:sz="0" w:space="0" w:color="auto"/>
      </w:divBdr>
    </w:div>
    <w:div w:id="58595456">
      <w:bodyDiv w:val="1"/>
      <w:marLeft w:val="0"/>
      <w:marRight w:val="0"/>
      <w:marTop w:val="0"/>
      <w:marBottom w:val="0"/>
      <w:divBdr>
        <w:top w:val="none" w:sz="0" w:space="0" w:color="auto"/>
        <w:left w:val="none" w:sz="0" w:space="0" w:color="auto"/>
        <w:bottom w:val="none" w:sz="0" w:space="0" w:color="auto"/>
        <w:right w:val="none" w:sz="0" w:space="0" w:color="auto"/>
      </w:divBdr>
    </w:div>
    <w:div w:id="58788695">
      <w:bodyDiv w:val="1"/>
      <w:marLeft w:val="0"/>
      <w:marRight w:val="0"/>
      <w:marTop w:val="0"/>
      <w:marBottom w:val="0"/>
      <w:divBdr>
        <w:top w:val="none" w:sz="0" w:space="0" w:color="auto"/>
        <w:left w:val="none" w:sz="0" w:space="0" w:color="auto"/>
        <w:bottom w:val="none" w:sz="0" w:space="0" w:color="auto"/>
        <w:right w:val="none" w:sz="0" w:space="0" w:color="auto"/>
      </w:divBdr>
    </w:div>
    <w:div w:id="58948017">
      <w:bodyDiv w:val="1"/>
      <w:marLeft w:val="0"/>
      <w:marRight w:val="0"/>
      <w:marTop w:val="0"/>
      <w:marBottom w:val="0"/>
      <w:divBdr>
        <w:top w:val="none" w:sz="0" w:space="0" w:color="auto"/>
        <w:left w:val="none" w:sz="0" w:space="0" w:color="auto"/>
        <w:bottom w:val="none" w:sz="0" w:space="0" w:color="auto"/>
        <w:right w:val="none" w:sz="0" w:space="0" w:color="auto"/>
      </w:divBdr>
    </w:div>
    <w:div w:id="59179410">
      <w:bodyDiv w:val="1"/>
      <w:marLeft w:val="0"/>
      <w:marRight w:val="0"/>
      <w:marTop w:val="0"/>
      <w:marBottom w:val="0"/>
      <w:divBdr>
        <w:top w:val="none" w:sz="0" w:space="0" w:color="auto"/>
        <w:left w:val="none" w:sz="0" w:space="0" w:color="auto"/>
        <w:bottom w:val="none" w:sz="0" w:space="0" w:color="auto"/>
        <w:right w:val="none" w:sz="0" w:space="0" w:color="auto"/>
      </w:divBdr>
    </w:div>
    <w:div w:id="59401003">
      <w:bodyDiv w:val="1"/>
      <w:marLeft w:val="0"/>
      <w:marRight w:val="0"/>
      <w:marTop w:val="0"/>
      <w:marBottom w:val="0"/>
      <w:divBdr>
        <w:top w:val="none" w:sz="0" w:space="0" w:color="auto"/>
        <w:left w:val="none" w:sz="0" w:space="0" w:color="auto"/>
        <w:bottom w:val="none" w:sz="0" w:space="0" w:color="auto"/>
        <w:right w:val="none" w:sz="0" w:space="0" w:color="auto"/>
      </w:divBdr>
    </w:div>
    <w:div w:id="59711871">
      <w:bodyDiv w:val="1"/>
      <w:marLeft w:val="0"/>
      <w:marRight w:val="0"/>
      <w:marTop w:val="0"/>
      <w:marBottom w:val="0"/>
      <w:divBdr>
        <w:top w:val="none" w:sz="0" w:space="0" w:color="auto"/>
        <w:left w:val="none" w:sz="0" w:space="0" w:color="auto"/>
        <w:bottom w:val="none" w:sz="0" w:space="0" w:color="auto"/>
        <w:right w:val="none" w:sz="0" w:space="0" w:color="auto"/>
      </w:divBdr>
    </w:div>
    <w:div w:id="59908236">
      <w:bodyDiv w:val="1"/>
      <w:marLeft w:val="0"/>
      <w:marRight w:val="0"/>
      <w:marTop w:val="0"/>
      <w:marBottom w:val="0"/>
      <w:divBdr>
        <w:top w:val="none" w:sz="0" w:space="0" w:color="auto"/>
        <w:left w:val="none" w:sz="0" w:space="0" w:color="auto"/>
        <w:bottom w:val="none" w:sz="0" w:space="0" w:color="auto"/>
        <w:right w:val="none" w:sz="0" w:space="0" w:color="auto"/>
      </w:divBdr>
    </w:div>
    <w:div w:id="59914735">
      <w:bodyDiv w:val="1"/>
      <w:marLeft w:val="0"/>
      <w:marRight w:val="0"/>
      <w:marTop w:val="0"/>
      <w:marBottom w:val="0"/>
      <w:divBdr>
        <w:top w:val="none" w:sz="0" w:space="0" w:color="auto"/>
        <w:left w:val="none" w:sz="0" w:space="0" w:color="auto"/>
        <w:bottom w:val="none" w:sz="0" w:space="0" w:color="auto"/>
        <w:right w:val="none" w:sz="0" w:space="0" w:color="auto"/>
      </w:divBdr>
    </w:div>
    <w:div w:id="60563916">
      <w:bodyDiv w:val="1"/>
      <w:marLeft w:val="0"/>
      <w:marRight w:val="0"/>
      <w:marTop w:val="0"/>
      <w:marBottom w:val="0"/>
      <w:divBdr>
        <w:top w:val="none" w:sz="0" w:space="0" w:color="auto"/>
        <w:left w:val="none" w:sz="0" w:space="0" w:color="auto"/>
        <w:bottom w:val="none" w:sz="0" w:space="0" w:color="auto"/>
        <w:right w:val="none" w:sz="0" w:space="0" w:color="auto"/>
      </w:divBdr>
    </w:div>
    <w:div w:id="60642378">
      <w:bodyDiv w:val="1"/>
      <w:marLeft w:val="0"/>
      <w:marRight w:val="0"/>
      <w:marTop w:val="0"/>
      <w:marBottom w:val="0"/>
      <w:divBdr>
        <w:top w:val="none" w:sz="0" w:space="0" w:color="auto"/>
        <w:left w:val="none" w:sz="0" w:space="0" w:color="auto"/>
        <w:bottom w:val="none" w:sz="0" w:space="0" w:color="auto"/>
        <w:right w:val="none" w:sz="0" w:space="0" w:color="auto"/>
      </w:divBdr>
    </w:div>
    <w:div w:id="61026121">
      <w:bodyDiv w:val="1"/>
      <w:marLeft w:val="0"/>
      <w:marRight w:val="0"/>
      <w:marTop w:val="0"/>
      <w:marBottom w:val="0"/>
      <w:divBdr>
        <w:top w:val="none" w:sz="0" w:space="0" w:color="auto"/>
        <w:left w:val="none" w:sz="0" w:space="0" w:color="auto"/>
        <w:bottom w:val="none" w:sz="0" w:space="0" w:color="auto"/>
        <w:right w:val="none" w:sz="0" w:space="0" w:color="auto"/>
      </w:divBdr>
    </w:div>
    <w:div w:id="61028741">
      <w:bodyDiv w:val="1"/>
      <w:marLeft w:val="0"/>
      <w:marRight w:val="0"/>
      <w:marTop w:val="0"/>
      <w:marBottom w:val="0"/>
      <w:divBdr>
        <w:top w:val="none" w:sz="0" w:space="0" w:color="auto"/>
        <w:left w:val="none" w:sz="0" w:space="0" w:color="auto"/>
        <w:bottom w:val="none" w:sz="0" w:space="0" w:color="auto"/>
        <w:right w:val="none" w:sz="0" w:space="0" w:color="auto"/>
      </w:divBdr>
    </w:div>
    <w:div w:id="61678613">
      <w:bodyDiv w:val="1"/>
      <w:marLeft w:val="0"/>
      <w:marRight w:val="0"/>
      <w:marTop w:val="0"/>
      <w:marBottom w:val="0"/>
      <w:divBdr>
        <w:top w:val="none" w:sz="0" w:space="0" w:color="auto"/>
        <w:left w:val="none" w:sz="0" w:space="0" w:color="auto"/>
        <w:bottom w:val="none" w:sz="0" w:space="0" w:color="auto"/>
        <w:right w:val="none" w:sz="0" w:space="0" w:color="auto"/>
      </w:divBdr>
    </w:div>
    <w:div w:id="61830221">
      <w:bodyDiv w:val="1"/>
      <w:marLeft w:val="0"/>
      <w:marRight w:val="0"/>
      <w:marTop w:val="0"/>
      <w:marBottom w:val="0"/>
      <w:divBdr>
        <w:top w:val="none" w:sz="0" w:space="0" w:color="auto"/>
        <w:left w:val="none" w:sz="0" w:space="0" w:color="auto"/>
        <w:bottom w:val="none" w:sz="0" w:space="0" w:color="auto"/>
        <w:right w:val="none" w:sz="0" w:space="0" w:color="auto"/>
      </w:divBdr>
    </w:div>
    <w:div w:id="61955179">
      <w:bodyDiv w:val="1"/>
      <w:marLeft w:val="0"/>
      <w:marRight w:val="0"/>
      <w:marTop w:val="0"/>
      <w:marBottom w:val="0"/>
      <w:divBdr>
        <w:top w:val="none" w:sz="0" w:space="0" w:color="auto"/>
        <w:left w:val="none" w:sz="0" w:space="0" w:color="auto"/>
        <w:bottom w:val="none" w:sz="0" w:space="0" w:color="auto"/>
        <w:right w:val="none" w:sz="0" w:space="0" w:color="auto"/>
      </w:divBdr>
    </w:div>
    <w:div w:id="62026863">
      <w:bodyDiv w:val="1"/>
      <w:marLeft w:val="0"/>
      <w:marRight w:val="0"/>
      <w:marTop w:val="0"/>
      <w:marBottom w:val="0"/>
      <w:divBdr>
        <w:top w:val="none" w:sz="0" w:space="0" w:color="auto"/>
        <w:left w:val="none" w:sz="0" w:space="0" w:color="auto"/>
        <w:bottom w:val="none" w:sz="0" w:space="0" w:color="auto"/>
        <w:right w:val="none" w:sz="0" w:space="0" w:color="auto"/>
      </w:divBdr>
    </w:div>
    <w:div w:id="62411799">
      <w:bodyDiv w:val="1"/>
      <w:marLeft w:val="0"/>
      <w:marRight w:val="0"/>
      <w:marTop w:val="0"/>
      <w:marBottom w:val="0"/>
      <w:divBdr>
        <w:top w:val="none" w:sz="0" w:space="0" w:color="auto"/>
        <w:left w:val="none" w:sz="0" w:space="0" w:color="auto"/>
        <w:bottom w:val="none" w:sz="0" w:space="0" w:color="auto"/>
        <w:right w:val="none" w:sz="0" w:space="0" w:color="auto"/>
      </w:divBdr>
    </w:div>
    <w:div w:id="62484542">
      <w:bodyDiv w:val="1"/>
      <w:marLeft w:val="0"/>
      <w:marRight w:val="0"/>
      <w:marTop w:val="0"/>
      <w:marBottom w:val="0"/>
      <w:divBdr>
        <w:top w:val="none" w:sz="0" w:space="0" w:color="auto"/>
        <w:left w:val="none" w:sz="0" w:space="0" w:color="auto"/>
        <w:bottom w:val="none" w:sz="0" w:space="0" w:color="auto"/>
        <w:right w:val="none" w:sz="0" w:space="0" w:color="auto"/>
      </w:divBdr>
    </w:div>
    <w:div w:id="62487137">
      <w:bodyDiv w:val="1"/>
      <w:marLeft w:val="0"/>
      <w:marRight w:val="0"/>
      <w:marTop w:val="0"/>
      <w:marBottom w:val="0"/>
      <w:divBdr>
        <w:top w:val="none" w:sz="0" w:space="0" w:color="auto"/>
        <w:left w:val="none" w:sz="0" w:space="0" w:color="auto"/>
        <w:bottom w:val="none" w:sz="0" w:space="0" w:color="auto"/>
        <w:right w:val="none" w:sz="0" w:space="0" w:color="auto"/>
      </w:divBdr>
    </w:div>
    <w:div w:id="62995184">
      <w:bodyDiv w:val="1"/>
      <w:marLeft w:val="0"/>
      <w:marRight w:val="0"/>
      <w:marTop w:val="0"/>
      <w:marBottom w:val="0"/>
      <w:divBdr>
        <w:top w:val="none" w:sz="0" w:space="0" w:color="auto"/>
        <w:left w:val="none" w:sz="0" w:space="0" w:color="auto"/>
        <w:bottom w:val="none" w:sz="0" w:space="0" w:color="auto"/>
        <w:right w:val="none" w:sz="0" w:space="0" w:color="auto"/>
      </w:divBdr>
    </w:div>
    <w:div w:id="63185900">
      <w:bodyDiv w:val="1"/>
      <w:marLeft w:val="0"/>
      <w:marRight w:val="0"/>
      <w:marTop w:val="0"/>
      <w:marBottom w:val="0"/>
      <w:divBdr>
        <w:top w:val="none" w:sz="0" w:space="0" w:color="auto"/>
        <w:left w:val="none" w:sz="0" w:space="0" w:color="auto"/>
        <w:bottom w:val="none" w:sz="0" w:space="0" w:color="auto"/>
        <w:right w:val="none" w:sz="0" w:space="0" w:color="auto"/>
      </w:divBdr>
    </w:div>
    <w:div w:id="63375476">
      <w:bodyDiv w:val="1"/>
      <w:marLeft w:val="0"/>
      <w:marRight w:val="0"/>
      <w:marTop w:val="0"/>
      <w:marBottom w:val="0"/>
      <w:divBdr>
        <w:top w:val="none" w:sz="0" w:space="0" w:color="auto"/>
        <w:left w:val="none" w:sz="0" w:space="0" w:color="auto"/>
        <w:bottom w:val="none" w:sz="0" w:space="0" w:color="auto"/>
        <w:right w:val="none" w:sz="0" w:space="0" w:color="auto"/>
      </w:divBdr>
    </w:div>
    <w:div w:id="63770086">
      <w:bodyDiv w:val="1"/>
      <w:marLeft w:val="0"/>
      <w:marRight w:val="0"/>
      <w:marTop w:val="0"/>
      <w:marBottom w:val="0"/>
      <w:divBdr>
        <w:top w:val="none" w:sz="0" w:space="0" w:color="auto"/>
        <w:left w:val="none" w:sz="0" w:space="0" w:color="auto"/>
        <w:bottom w:val="none" w:sz="0" w:space="0" w:color="auto"/>
        <w:right w:val="none" w:sz="0" w:space="0" w:color="auto"/>
      </w:divBdr>
    </w:div>
    <w:div w:id="63994722">
      <w:bodyDiv w:val="1"/>
      <w:marLeft w:val="0"/>
      <w:marRight w:val="0"/>
      <w:marTop w:val="0"/>
      <w:marBottom w:val="0"/>
      <w:divBdr>
        <w:top w:val="none" w:sz="0" w:space="0" w:color="auto"/>
        <w:left w:val="none" w:sz="0" w:space="0" w:color="auto"/>
        <w:bottom w:val="none" w:sz="0" w:space="0" w:color="auto"/>
        <w:right w:val="none" w:sz="0" w:space="0" w:color="auto"/>
      </w:divBdr>
    </w:div>
    <w:div w:id="64844669">
      <w:bodyDiv w:val="1"/>
      <w:marLeft w:val="0"/>
      <w:marRight w:val="0"/>
      <w:marTop w:val="0"/>
      <w:marBottom w:val="0"/>
      <w:divBdr>
        <w:top w:val="none" w:sz="0" w:space="0" w:color="auto"/>
        <w:left w:val="none" w:sz="0" w:space="0" w:color="auto"/>
        <w:bottom w:val="none" w:sz="0" w:space="0" w:color="auto"/>
        <w:right w:val="none" w:sz="0" w:space="0" w:color="auto"/>
      </w:divBdr>
    </w:div>
    <w:div w:id="64883283">
      <w:bodyDiv w:val="1"/>
      <w:marLeft w:val="0"/>
      <w:marRight w:val="0"/>
      <w:marTop w:val="0"/>
      <w:marBottom w:val="0"/>
      <w:divBdr>
        <w:top w:val="none" w:sz="0" w:space="0" w:color="auto"/>
        <w:left w:val="none" w:sz="0" w:space="0" w:color="auto"/>
        <w:bottom w:val="none" w:sz="0" w:space="0" w:color="auto"/>
        <w:right w:val="none" w:sz="0" w:space="0" w:color="auto"/>
      </w:divBdr>
    </w:div>
    <w:div w:id="65147974">
      <w:bodyDiv w:val="1"/>
      <w:marLeft w:val="0"/>
      <w:marRight w:val="0"/>
      <w:marTop w:val="0"/>
      <w:marBottom w:val="0"/>
      <w:divBdr>
        <w:top w:val="none" w:sz="0" w:space="0" w:color="auto"/>
        <w:left w:val="none" w:sz="0" w:space="0" w:color="auto"/>
        <w:bottom w:val="none" w:sz="0" w:space="0" w:color="auto"/>
        <w:right w:val="none" w:sz="0" w:space="0" w:color="auto"/>
      </w:divBdr>
    </w:div>
    <w:div w:id="65302243">
      <w:bodyDiv w:val="1"/>
      <w:marLeft w:val="0"/>
      <w:marRight w:val="0"/>
      <w:marTop w:val="0"/>
      <w:marBottom w:val="0"/>
      <w:divBdr>
        <w:top w:val="none" w:sz="0" w:space="0" w:color="auto"/>
        <w:left w:val="none" w:sz="0" w:space="0" w:color="auto"/>
        <w:bottom w:val="none" w:sz="0" w:space="0" w:color="auto"/>
        <w:right w:val="none" w:sz="0" w:space="0" w:color="auto"/>
      </w:divBdr>
    </w:div>
    <w:div w:id="65423053">
      <w:bodyDiv w:val="1"/>
      <w:marLeft w:val="0"/>
      <w:marRight w:val="0"/>
      <w:marTop w:val="0"/>
      <w:marBottom w:val="0"/>
      <w:divBdr>
        <w:top w:val="none" w:sz="0" w:space="0" w:color="auto"/>
        <w:left w:val="none" w:sz="0" w:space="0" w:color="auto"/>
        <w:bottom w:val="none" w:sz="0" w:space="0" w:color="auto"/>
        <w:right w:val="none" w:sz="0" w:space="0" w:color="auto"/>
      </w:divBdr>
    </w:div>
    <w:div w:id="65998795">
      <w:bodyDiv w:val="1"/>
      <w:marLeft w:val="0"/>
      <w:marRight w:val="0"/>
      <w:marTop w:val="0"/>
      <w:marBottom w:val="0"/>
      <w:divBdr>
        <w:top w:val="none" w:sz="0" w:space="0" w:color="auto"/>
        <w:left w:val="none" w:sz="0" w:space="0" w:color="auto"/>
        <w:bottom w:val="none" w:sz="0" w:space="0" w:color="auto"/>
        <w:right w:val="none" w:sz="0" w:space="0" w:color="auto"/>
      </w:divBdr>
    </w:div>
    <w:div w:id="66154417">
      <w:bodyDiv w:val="1"/>
      <w:marLeft w:val="0"/>
      <w:marRight w:val="0"/>
      <w:marTop w:val="0"/>
      <w:marBottom w:val="0"/>
      <w:divBdr>
        <w:top w:val="none" w:sz="0" w:space="0" w:color="auto"/>
        <w:left w:val="none" w:sz="0" w:space="0" w:color="auto"/>
        <w:bottom w:val="none" w:sz="0" w:space="0" w:color="auto"/>
        <w:right w:val="none" w:sz="0" w:space="0" w:color="auto"/>
      </w:divBdr>
    </w:div>
    <w:div w:id="66198261">
      <w:bodyDiv w:val="1"/>
      <w:marLeft w:val="0"/>
      <w:marRight w:val="0"/>
      <w:marTop w:val="0"/>
      <w:marBottom w:val="0"/>
      <w:divBdr>
        <w:top w:val="none" w:sz="0" w:space="0" w:color="auto"/>
        <w:left w:val="none" w:sz="0" w:space="0" w:color="auto"/>
        <w:bottom w:val="none" w:sz="0" w:space="0" w:color="auto"/>
        <w:right w:val="none" w:sz="0" w:space="0" w:color="auto"/>
      </w:divBdr>
    </w:div>
    <w:div w:id="66266906">
      <w:bodyDiv w:val="1"/>
      <w:marLeft w:val="0"/>
      <w:marRight w:val="0"/>
      <w:marTop w:val="0"/>
      <w:marBottom w:val="0"/>
      <w:divBdr>
        <w:top w:val="none" w:sz="0" w:space="0" w:color="auto"/>
        <w:left w:val="none" w:sz="0" w:space="0" w:color="auto"/>
        <w:bottom w:val="none" w:sz="0" w:space="0" w:color="auto"/>
        <w:right w:val="none" w:sz="0" w:space="0" w:color="auto"/>
      </w:divBdr>
    </w:div>
    <w:div w:id="66460438">
      <w:bodyDiv w:val="1"/>
      <w:marLeft w:val="0"/>
      <w:marRight w:val="0"/>
      <w:marTop w:val="0"/>
      <w:marBottom w:val="0"/>
      <w:divBdr>
        <w:top w:val="none" w:sz="0" w:space="0" w:color="auto"/>
        <w:left w:val="none" w:sz="0" w:space="0" w:color="auto"/>
        <w:bottom w:val="none" w:sz="0" w:space="0" w:color="auto"/>
        <w:right w:val="none" w:sz="0" w:space="0" w:color="auto"/>
      </w:divBdr>
    </w:div>
    <w:div w:id="66539801">
      <w:bodyDiv w:val="1"/>
      <w:marLeft w:val="0"/>
      <w:marRight w:val="0"/>
      <w:marTop w:val="0"/>
      <w:marBottom w:val="0"/>
      <w:divBdr>
        <w:top w:val="none" w:sz="0" w:space="0" w:color="auto"/>
        <w:left w:val="none" w:sz="0" w:space="0" w:color="auto"/>
        <w:bottom w:val="none" w:sz="0" w:space="0" w:color="auto"/>
        <w:right w:val="none" w:sz="0" w:space="0" w:color="auto"/>
      </w:divBdr>
    </w:div>
    <w:div w:id="66657291">
      <w:bodyDiv w:val="1"/>
      <w:marLeft w:val="0"/>
      <w:marRight w:val="0"/>
      <w:marTop w:val="0"/>
      <w:marBottom w:val="0"/>
      <w:divBdr>
        <w:top w:val="none" w:sz="0" w:space="0" w:color="auto"/>
        <w:left w:val="none" w:sz="0" w:space="0" w:color="auto"/>
        <w:bottom w:val="none" w:sz="0" w:space="0" w:color="auto"/>
        <w:right w:val="none" w:sz="0" w:space="0" w:color="auto"/>
      </w:divBdr>
    </w:div>
    <w:div w:id="66807466">
      <w:bodyDiv w:val="1"/>
      <w:marLeft w:val="0"/>
      <w:marRight w:val="0"/>
      <w:marTop w:val="0"/>
      <w:marBottom w:val="0"/>
      <w:divBdr>
        <w:top w:val="none" w:sz="0" w:space="0" w:color="auto"/>
        <w:left w:val="none" w:sz="0" w:space="0" w:color="auto"/>
        <w:bottom w:val="none" w:sz="0" w:space="0" w:color="auto"/>
        <w:right w:val="none" w:sz="0" w:space="0" w:color="auto"/>
      </w:divBdr>
    </w:div>
    <w:div w:id="67391247">
      <w:bodyDiv w:val="1"/>
      <w:marLeft w:val="0"/>
      <w:marRight w:val="0"/>
      <w:marTop w:val="0"/>
      <w:marBottom w:val="0"/>
      <w:divBdr>
        <w:top w:val="none" w:sz="0" w:space="0" w:color="auto"/>
        <w:left w:val="none" w:sz="0" w:space="0" w:color="auto"/>
        <w:bottom w:val="none" w:sz="0" w:space="0" w:color="auto"/>
        <w:right w:val="none" w:sz="0" w:space="0" w:color="auto"/>
      </w:divBdr>
    </w:div>
    <w:div w:id="68046348">
      <w:bodyDiv w:val="1"/>
      <w:marLeft w:val="0"/>
      <w:marRight w:val="0"/>
      <w:marTop w:val="0"/>
      <w:marBottom w:val="0"/>
      <w:divBdr>
        <w:top w:val="none" w:sz="0" w:space="0" w:color="auto"/>
        <w:left w:val="none" w:sz="0" w:space="0" w:color="auto"/>
        <w:bottom w:val="none" w:sz="0" w:space="0" w:color="auto"/>
        <w:right w:val="none" w:sz="0" w:space="0" w:color="auto"/>
      </w:divBdr>
    </w:div>
    <w:div w:id="68121826">
      <w:bodyDiv w:val="1"/>
      <w:marLeft w:val="0"/>
      <w:marRight w:val="0"/>
      <w:marTop w:val="0"/>
      <w:marBottom w:val="0"/>
      <w:divBdr>
        <w:top w:val="none" w:sz="0" w:space="0" w:color="auto"/>
        <w:left w:val="none" w:sz="0" w:space="0" w:color="auto"/>
        <w:bottom w:val="none" w:sz="0" w:space="0" w:color="auto"/>
        <w:right w:val="none" w:sz="0" w:space="0" w:color="auto"/>
      </w:divBdr>
    </w:div>
    <w:div w:id="68188600">
      <w:bodyDiv w:val="1"/>
      <w:marLeft w:val="0"/>
      <w:marRight w:val="0"/>
      <w:marTop w:val="0"/>
      <w:marBottom w:val="0"/>
      <w:divBdr>
        <w:top w:val="none" w:sz="0" w:space="0" w:color="auto"/>
        <w:left w:val="none" w:sz="0" w:space="0" w:color="auto"/>
        <w:bottom w:val="none" w:sz="0" w:space="0" w:color="auto"/>
        <w:right w:val="none" w:sz="0" w:space="0" w:color="auto"/>
      </w:divBdr>
    </w:div>
    <w:div w:id="69158003">
      <w:bodyDiv w:val="1"/>
      <w:marLeft w:val="0"/>
      <w:marRight w:val="0"/>
      <w:marTop w:val="0"/>
      <w:marBottom w:val="0"/>
      <w:divBdr>
        <w:top w:val="none" w:sz="0" w:space="0" w:color="auto"/>
        <w:left w:val="none" w:sz="0" w:space="0" w:color="auto"/>
        <w:bottom w:val="none" w:sz="0" w:space="0" w:color="auto"/>
        <w:right w:val="none" w:sz="0" w:space="0" w:color="auto"/>
      </w:divBdr>
    </w:div>
    <w:div w:id="69230490">
      <w:bodyDiv w:val="1"/>
      <w:marLeft w:val="0"/>
      <w:marRight w:val="0"/>
      <w:marTop w:val="0"/>
      <w:marBottom w:val="0"/>
      <w:divBdr>
        <w:top w:val="none" w:sz="0" w:space="0" w:color="auto"/>
        <w:left w:val="none" w:sz="0" w:space="0" w:color="auto"/>
        <w:bottom w:val="none" w:sz="0" w:space="0" w:color="auto"/>
        <w:right w:val="none" w:sz="0" w:space="0" w:color="auto"/>
      </w:divBdr>
    </w:div>
    <w:div w:id="69350665">
      <w:bodyDiv w:val="1"/>
      <w:marLeft w:val="0"/>
      <w:marRight w:val="0"/>
      <w:marTop w:val="0"/>
      <w:marBottom w:val="0"/>
      <w:divBdr>
        <w:top w:val="none" w:sz="0" w:space="0" w:color="auto"/>
        <w:left w:val="none" w:sz="0" w:space="0" w:color="auto"/>
        <w:bottom w:val="none" w:sz="0" w:space="0" w:color="auto"/>
        <w:right w:val="none" w:sz="0" w:space="0" w:color="auto"/>
      </w:divBdr>
    </w:div>
    <w:div w:id="69667722">
      <w:bodyDiv w:val="1"/>
      <w:marLeft w:val="0"/>
      <w:marRight w:val="0"/>
      <w:marTop w:val="0"/>
      <w:marBottom w:val="0"/>
      <w:divBdr>
        <w:top w:val="none" w:sz="0" w:space="0" w:color="auto"/>
        <w:left w:val="none" w:sz="0" w:space="0" w:color="auto"/>
        <w:bottom w:val="none" w:sz="0" w:space="0" w:color="auto"/>
        <w:right w:val="none" w:sz="0" w:space="0" w:color="auto"/>
      </w:divBdr>
    </w:div>
    <w:div w:id="70004608">
      <w:bodyDiv w:val="1"/>
      <w:marLeft w:val="0"/>
      <w:marRight w:val="0"/>
      <w:marTop w:val="0"/>
      <w:marBottom w:val="0"/>
      <w:divBdr>
        <w:top w:val="none" w:sz="0" w:space="0" w:color="auto"/>
        <w:left w:val="none" w:sz="0" w:space="0" w:color="auto"/>
        <w:bottom w:val="none" w:sz="0" w:space="0" w:color="auto"/>
        <w:right w:val="none" w:sz="0" w:space="0" w:color="auto"/>
      </w:divBdr>
    </w:div>
    <w:div w:id="70323094">
      <w:bodyDiv w:val="1"/>
      <w:marLeft w:val="0"/>
      <w:marRight w:val="0"/>
      <w:marTop w:val="0"/>
      <w:marBottom w:val="0"/>
      <w:divBdr>
        <w:top w:val="none" w:sz="0" w:space="0" w:color="auto"/>
        <w:left w:val="none" w:sz="0" w:space="0" w:color="auto"/>
        <w:bottom w:val="none" w:sz="0" w:space="0" w:color="auto"/>
        <w:right w:val="none" w:sz="0" w:space="0" w:color="auto"/>
      </w:divBdr>
    </w:div>
    <w:div w:id="70397173">
      <w:bodyDiv w:val="1"/>
      <w:marLeft w:val="0"/>
      <w:marRight w:val="0"/>
      <w:marTop w:val="0"/>
      <w:marBottom w:val="0"/>
      <w:divBdr>
        <w:top w:val="none" w:sz="0" w:space="0" w:color="auto"/>
        <w:left w:val="none" w:sz="0" w:space="0" w:color="auto"/>
        <w:bottom w:val="none" w:sz="0" w:space="0" w:color="auto"/>
        <w:right w:val="none" w:sz="0" w:space="0" w:color="auto"/>
      </w:divBdr>
    </w:div>
    <w:div w:id="70933869">
      <w:bodyDiv w:val="1"/>
      <w:marLeft w:val="0"/>
      <w:marRight w:val="0"/>
      <w:marTop w:val="0"/>
      <w:marBottom w:val="0"/>
      <w:divBdr>
        <w:top w:val="none" w:sz="0" w:space="0" w:color="auto"/>
        <w:left w:val="none" w:sz="0" w:space="0" w:color="auto"/>
        <w:bottom w:val="none" w:sz="0" w:space="0" w:color="auto"/>
        <w:right w:val="none" w:sz="0" w:space="0" w:color="auto"/>
      </w:divBdr>
    </w:div>
    <w:div w:id="71006905">
      <w:bodyDiv w:val="1"/>
      <w:marLeft w:val="0"/>
      <w:marRight w:val="0"/>
      <w:marTop w:val="0"/>
      <w:marBottom w:val="0"/>
      <w:divBdr>
        <w:top w:val="none" w:sz="0" w:space="0" w:color="auto"/>
        <w:left w:val="none" w:sz="0" w:space="0" w:color="auto"/>
        <w:bottom w:val="none" w:sz="0" w:space="0" w:color="auto"/>
        <w:right w:val="none" w:sz="0" w:space="0" w:color="auto"/>
      </w:divBdr>
    </w:div>
    <w:div w:id="71466552">
      <w:bodyDiv w:val="1"/>
      <w:marLeft w:val="0"/>
      <w:marRight w:val="0"/>
      <w:marTop w:val="0"/>
      <w:marBottom w:val="0"/>
      <w:divBdr>
        <w:top w:val="none" w:sz="0" w:space="0" w:color="auto"/>
        <w:left w:val="none" w:sz="0" w:space="0" w:color="auto"/>
        <w:bottom w:val="none" w:sz="0" w:space="0" w:color="auto"/>
        <w:right w:val="none" w:sz="0" w:space="0" w:color="auto"/>
      </w:divBdr>
    </w:div>
    <w:div w:id="71779576">
      <w:bodyDiv w:val="1"/>
      <w:marLeft w:val="0"/>
      <w:marRight w:val="0"/>
      <w:marTop w:val="0"/>
      <w:marBottom w:val="0"/>
      <w:divBdr>
        <w:top w:val="none" w:sz="0" w:space="0" w:color="auto"/>
        <w:left w:val="none" w:sz="0" w:space="0" w:color="auto"/>
        <w:bottom w:val="none" w:sz="0" w:space="0" w:color="auto"/>
        <w:right w:val="none" w:sz="0" w:space="0" w:color="auto"/>
      </w:divBdr>
    </w:div>
    <w:div w:id="72286842">
      <w:bodyDiv w:val="1"/>
      <w:marLeft w:val="0"/>
      <w:marRight w:val="0"/>
      <w:marTop w:val="0"/>
      <w:marBottom w:val="0"/>
      <w:divBdr>
        <w:top w:val="none" w:sz="0" w:space="0" w:color="auto"/>
        <w:left w:val="none" w:sz="0" w:space="0" w:color="auto"/>
        <w:bottom w:val="none" w:sz="0" w:space="0" w:color="auto"/>
        <w:right w:val="none" w:sz="0" w:space="0" w:color="auto"/>
      </w:divBdr>
    </w:div>
    <w:div w:id="72512336">
      <w:bodyDiv w:val="1"/>
      <w:marLeft w:val="0"/>
      <w:marRight w:val="0"/>
      <w:marTop w:val="0"/>
      <w:marBottom w:val="0"/>
      <w:divBdr>
        <w:top w:val="none" w:sz="0" w:space="0" w:color="auto"/>
        <w:left w:val="none" w:sz="0" w:space="0" w:color="auto"/>
        <w:bottom w:val="none" w:sz="0" w:space="0" w:color="auto"/>
        <w:right w:val="none" w:sz="0" w:space="0" w:color="auto"/>
      </w:divBdr>
    </w:div>
    <w:div w:id="72893927">
      <w:bodyDiv w:val="1"/>
      <w:marLeft w:val="0"/>
      <w:marRight w:val="0"/>
      <w:marTop w:val="0"/>
      <w:marBottom w:val="0"/>
      <w:divBdr>
        <w:top w:val="none" w:sz="0" w:space="0" w:color="auto"/>
        <w:left w:val="none" w:sz="0" w:space="0" w:color="auto"/>
        <w:bottom w:val="none" w:sz="0" w:space="0" w:color="auto"/>
        <w:right w:val="none" w:sz="0" w:space="0" w:color="auto"/>
      </w:divBdr>
    </w:div>
    <w:div w:id="73091470">
      <w:bodyDiv w:val="1"/>
      <w:marLeft w:val="0"/>
      <w:marRight w:val="0"/>
      <w:marTop w:val="0"/>
      <w:marBottom w:val="0"/>
      <w:divBdr>
        <w:top w:val="none" w:sz="0" w:space="0" w:color="auto"/>
        <w:left w:val="none" w:sz="0" w:space="0" w:color="auto"/>
        <w:bottom w:val="none" w:sz="0" w:space="0" w:color="auto"/>
        <w:right w:val="none" w:sz="0" w:space="0" w:color="auto"/>
      </w:divBdr>
    </w:div>
    <w:div w:id="73355267">
      <w:bodyDiv w:val="1"/>
      <w:marLeft w:val="0"/>
      <w:marRight w:val="0"/>
      <w:marTop w:val="0"/>
      <w:marBottom w:val="0"/>
      <w:divBdr>
        <w:top w:val="none" w:sz="0" w:space="0" w:color="auto"/>
        <w:left w:val="none" w:sz="0" w:space="0" w:color="auto"/>
        <w:bottom w:val="none" w:sz="0" w:space="0" w:color="auto"/>
        <w:right w:val="none" w:sz="0" w:space="0" w:color="auto"/>
      </w:divBdr>
    </w:div>
    <w:div w:id="73357062">
      <w:bodyDiv w:val="1"/>
      <w:marLeft w:val="0"/>
      <w:marRight w:val="0"/>
      <w:marTop w:val="0"/>
      <w:marBottom w:val="0"/>
      <w:divBdr>
        <w:top w:val="none" w:sz="0" w:space="0" w:color="auto"/>
        <w:left w:val="none" w:sz="0" w:space="0" w:color="auto"/>
        <w:bottom w:val="none" w:sz="0" w:space="0" w:color="auto"/>
        <w:right w:val="none" w:sz="0" w:space="0" w:color="auto"/>
      </w:divBdr>
    </w:div>
    <w:div w:id="73478583">
      <w:bodyDiv w:val="1"/>
      <w:marLeft w:val="0"/>
      <w:marRight w:val="0"/>
      <w:marTop w:val="0"/>
      <w:marBottom w:val="0"/>
      <w:divBdr>
        <w:top w:val="none" w:sz="0" w:space="0" w:color="auto"/>
        <w:left w:val="none" w:sz="0" w:space="0" w:color="auto"/>
        <w:bottom w:val="none" w:sz="0" w:space="0" w:color="auto"/>
        <w:right w:val="none" w:sz="0" w:space="0" w:color="auto"/>
      </w:divBdr>
    </w:div>
    <w:div w:id="73623706">
      <w:bodyDiv w:val="1"/>
      <w:marLeft w:val="0"/>
      <w:marRight w:val="0"/>
      <w:marTop w:val="0"/>
      <w:marBottom w:val="0"/>
      <w:divBdr>
        <w:top w:val="none" w:sz="0" w:space="0" w:color="auto"/>
        <w:left w:val="none" w:sz="0" w:space="0" w:color="auto"/>
        <w:bottom w:val="none" w:sz="0" w:space="0" w:color="auto"/>
        <w:right w:val="none" w:sz="0" w:space="0" w:color="auto"/>
      </w:divBdr>
    </w:div>
    <w:div w:id="73627624">
      <w:bodyDiv w:val="1"/>
      <w:marLeft w:val="0"/>
      <w:marRight w:val="0"/>
      <w:marTop w:val="0"/>
      <w:marBottom w:val="0"/>
      <w:divBdr>
        <w:top w:val="none" w:sz="0" w:space="0" w:color="auto"/>
        <w:left w:val="none" w:sz="0" w:space="0" w:color="auto"/>
        <w:bottom w:val="none" w:sz="0" w:space="0" w:color="auto"/>
        <w:right w:val="none" w:sz="0" w:space="0" w:color="auto"/>
      </w:divBdr>
    </w:div>
    <w:div w:id="73744436">
      <w:bodyDiv w:val="1"/>
      <w:marLeft w:val="0"/>
      <w:marRight w:val="0"/>
      <w:marTop w:val="0"/>
      <w:marBottom w:val="0"/>
      <w:divBdr>
        <w:top w:val="none" w:sz="0" w:space="0" w:color="auto"/>
        <w:left w:val="none" w:sz="0" w:space="0" w:color="auto"/>
        <w:bottom w:val="none" w:sz="0" w:space="0" w:color="auto"/>
        <w:right w:val="none" w:sz="0" w:space="0" w:color="auto"/>
      </w:divBdr>
    </w:div>
    <w:div w:id="73748427">
      <w:bodyDiv w:val="1"/>
      <w:marLeft w:val="0"/>
      <w:marRight w:val="0"/>
      <w:marTop w:val="0"/>
      <w:marBottom w:val="0"/>
      <w:divBdr>
        <w:top w:val="none" w:sz="0" w:space="0" w:color="auto"/>
        <w:left w:val="none" w:sz="0" w:space="0" w:color="auto"/>
        <w:bottom w:val="none" w:sz="0" w:space="0" w:color="auto"/>
        <w:right w:val="none" w:sz="0" w:space="0" w:color="auto"/>
      </w:divBdr>
    </w:div>
    <w:div w:id="73820066">
      <w:bodyDiv w:val="1"/>
      <w:marLeft w:val="0"/>
      <w:marRight w:val="0"/>
      <w:marTop w:val="0"/>
      <w:marBottom w:val="0"/>
      <w:divBdr>
        <w:top w:val="none" w:sz="0" w:space="0" w:color="auto"/>
        <w:left w:val="none" w:sz="0" w:space="0" w:color="auto"/>
        <w:bottom w:val="none" w:sz="0" w:space="0" w:color="auto"/>
        <w:right w:val="none" w:sz="0" w:space="0" w:color="auto"/>
      </w:divBdr>
    </w:div>
    <w:div w:id="74055710">
      <w:bodyDiv w:val="1"/>
      <w:marLeft w:val="0"/>
      <w:marRight w:val="0"/>
      <w:marTop w:val="0"/>
      <w:marBottom w:val="0"/>
      <w:divBdr>
        <w:top w:val="none" w:sz="0" w:space="0" w:color="auto"/>
        <w:left w:val="none" w:sz="0" w:space="0" w:color="auto"/>
        <w:bottom w:val="none" w:sz="0" w:space="0" w:color="auto"/>
        <w:right w:val="none" w:sz="0" w:space="0" w:color="auto"/>
      </w:divBdr>
    </w:div>
    <w:div w:id="74059284">
      <w:bodyDiv w:val="1"/>
      <w:marLeft w:val="0"/>
      <w:marRight w:val="0"/>
      <w:marTop w:val="0"/>
      <w:marBottom w:val="0"/>
      <w:divBdr>
        <w:top w:val="none" w:sz="0" w:space="0" w:color="auto"/>
        <w:left w:val="none" w:sz="0" w:space="0" w:color="auto"/>
        <w:bottom w:val="none" w:sz="0" w:space="0" w:color="auto"/>
        <w:right w:val="none" w:sz="0" w:space="0" w:color="auto"/>
      </w:divBdr>
    </w:div>
    <w:div w:id="74088431">
      <w:bodyDiv w:val="1"/>
      <w:marLeft w:val="0"/>
      <w:marRight w:val="0"/>
      <w:marTop w:val="0"/>
      <w:marBottom w:val="0"/>
      <w:divBdr>
        <w:top w:val="none" w:sz="0" w:space="0" w:color="auto"/>
        <w:left w:val="none" w:sz="0" w:space="0" w:color="auto"/>
        <w:bottom w:val="none" w:sz="0" w:space="0" w:color="auto"/>
        <w:right w:val="none" w:sz="0" w:space="0" w:color="auto"/>
      </w:divBdr>
    </w:div>
    <w:div w:id="74206938">
      <w:bodyDiv w:val="1"/>
      <w:marLeft w:val="0"/>
      <w:marRight w:val="0"/>
      <w:marTop w:val="0"/>
      <w:marBottom w:val="0"/>
      <w:divBdr>
        <w:top w:val="none" w:sz="0" w:space="0" w:color="auto"/>
        <w:left w:val="none" w:sz="0" w:space="0" w:color="auto"/>
        <w:bottom w:val="none" w:sz="0" w:space="0" w:color="auto"/>
        <w:right w:val="none" w:sz="0" w:space="0" w:color="auto"/>
      </w:divBdr>
    </w:div>
    <w:div w:id="74908471">
      <w:bodyDiv w:val="1"/>
      <w:marLeft w:val="0"/>
      <w:marRight w:val="0"/>
      <w:marTop w:val="0"/>
      <w:marBottom w:val="0"/>
      <w:divBdr>
        <w:top w:val="none" w:sz="0" w:space="0" w:color="auto"/>
        <w:left w:val="none" w:sz="0" w:space="0" w:color="auto"/>
        <w:bottom w:val="none" w:sz="0" w:space="0" w:color="auto"/>
        <w:right w:val="none" w:sz="0" w:space="0" w:color="auto"/>
      </w:divBdr>
    </w:div>
    <w:div w:id="74981432">
      <w:bodyDiv w:val="1"/>
      <w:marLeft w:val="0"/>
      <w:marRight w:val="0"/>
      <w:marTop w:val="0"/>
      <w:marBottom w:val="0"/>
      <w:divBdr>
        <w:top w:val="none" w:sz="0" w:space="0" w:color="auto"/>
        <w:left w:val="none" w:sz="0" w:space="0" w:color="auto"/>
        <w:bottom w:val="none" w:sz="0" w:space="0" w:color="auto"/>
        <w:right w:val="none" w:sz="0" w:space="0" w:color="auto"/>
      </w:divBdr>
    </w:div>
    <w:div w:id="75253739">
      <w:bodyDiv w:val="1"/>
      <w:marLeft w:val="0"/>
      <w:marRight w:val="0"/>
      <w:marTop w:val="0"/>
      <w:marBottom w:val="0"/>
      <w:divBdr>
        <w:top w:val="none" w:sz="0" w:space="0" w:color="auto"/>
        <w:left w:val="none" w:sz="0" w:space="0" w:color="auto"/>
        <w:bottom w:val="none" w:sz="0" w:space="0" w:color="auto"/>
        <w:right w:val="none" w:sz="0" w:space="0" w:color="auto"/>
      </w:divBdr>
    </w:div>
    <w:div w:id="75396881">
      <w:bodyDiv w:val="1"/>
      <w:marLeft w:val="0"/>
      <w:marRight w:val="0"/>
      <w:marTop w:val="0"/>
      <w:marBottom w:val="0"/>
      <w:divBdr>
        <w:top w:val="none" w:sz="0" w:space="0" w:color="auto"/>
        <w:left w:val="none" w:sz="0" w:space="0" w:color="auto"/>
        <w:bottom w:val="none" w:sz="0" w:space="0" w:color="auto"/>
        <w:right w:val="none" w:sz="0" w:space="0" w:color="auto"/>
      </w:divBdr>
    </w:div>
    <w:div w:id="75706951">
      <w:bodyDiv w:val="1"/>
      <w:marLeft w:val="0"/>
      <w:marRight w:val="0"/>
      <w:marTop w:val="0"/>
      <w:marBottom w:val="0"/>
      <w:divBdr>
        <w:top w:val="none" w:sz="0" w:space="0" w:color="auto"/>
        <w:left w:val="none" w:sz="0" w:space="0" w:color="auto"/>
        <w:bottom w:val="none" w:sz="0" w:space="0" w:color="auto"/>
        <w:right w:val="none" w:sz="0" w:space="0" w:color="auto"/>
      </w:divBdr>
    </w:div>
    <w:div w:id="76098441">
      <w:bodyDiv w:val="1"/>
      <w:marLeft w:val="0"/>
      <w:marRight w:val="0"/>
      <w:marTop w:val="0"/>
      <w:marBottom w:val="0"/>
      <w:divBdr>
        <w:top w:val="none" w:sz="0" w:space="0" w:color="auto"/>
        <w:left w:val="none" w:sz="0" w:space="0" w:color="auto"/>
        <w:bottom w:val="none" w:sz="0" w:space="0" w:color="auto"/>
        <w:right w:val="none" w:sz="0" w:space="0" w:color="auto"/>
      </w:divBdr>
    </w:div>
    <w:div w:id="77143214">
      <w:bodyDiv w:val="1"/>
      <w:marLeft w:val="0"/>
      <w:marRight w:val="0"/>
      <w:marTop w:val="0"/>
      <w:marBottom w:val="0"/>
      <w:divBdr>
        <w:top w:val="none" w:sz="0" w:space="0" w:color="auto"/>
        <w:left w:val="none" w:sz="0" w:space="0" w:color="auto"/>
        <w:bottom w:val="none" w:sz="0" w:space="0" w:color="auto"/>
        <w:right w:val="none" w:sz="0" w:space="0" w:color="auto"/>
      </w:divBdr>
    </w:div>
    <w:div w:id="77796606">
      <w:bodyDiv w:val="1"/>
      <w:marLeft w:val="0"/>
      <w:marRight w:val="0"/>
      <w:marTop w:val="0"/>
      <w:marBottom w:val="0"/>
      <w:divBdr>
        <w:top w:val="none" w:sz="0" w:space="0" w:color="auto"/>
        <w:left w:val="none" w:sz="0" w:space="0" w:color="auto"/>
        <w:bottom w:val="none" w:sz="0" w:space="0" w:color="auto"/>
        <w:right w:val="none" w:sz="0" w:space="0" w:color="auto"/>
      </w:divBdr>
    </w:div>
    <w:div w:id="78256900">
      <w:bodyDiv w:val="1"/>
      <w:marLeft w:val="0"/>
      <w:marRight w:val="0"/>
      <w:marTop w:val="0"/>
      <w:marBottom w:val="0"/>
      <w:divBdr>
        <w:top w:val="none" w:sz="0" w:space="0" w:color="auto"/>
        <w:left w:val="none" w:sz="0" w:space="0" w:color="auto"/>
        <w:bottom w:val="none" w:sz="0" w:space="0" w:color="auto"/>
        <w:right w:val="none" w:sz="0" w:space="0" w:color="auto"/>
      </w:divBdr>
    </w:div>
    <w:div w:id="78328615">
      <w:bodyDiv w:val="1"/>
      <w:marLeft w:val="0"/>
      <w:marRight w:val="0"/>
      <w:marTop w:val="0"/>
      <w:marBottom w:val="0"/>
      <w:divBdr>
        <w:top w:val="none" w:sz="0" w:space="0" w:color="auto"/>
        <w:left w:val="none" w:sz="0" w:space="0" w:color="auto"/>
        <w:bottom w:val="none" w:sz="0" w:space="0" w:color="auto"/>
        <w:right w:val="none" w:sz="0" w:space="0" w:color="auto"/>
      </w:divBdr>
    </w:div>
    <w:div w:id="79061837">
      <w:bodyDiv w:val="1"/>
      <w:marLeft w:val="0"/>
      <w:marRight w:val="0"/>
      <w:marTop w:val="0"/>
      <w:marBottom w:val="0"/>
      <w:divBdr>
        <w:top w:val="none" w:sz="0" w:space="0" w:color="auto"/>
        <w:left w:val="none" w:sz="0" w:space="0" w:color="auto"/>
        <w:bottom w:val="none" w:sz="0" w:space="0" w:color="auto"/>
        <w:right w:val="none" w:sz="0" w:space="0" w:color="auto"/>
      </w:divBdr>
    </w:div>
    <w:div w:id="79495299">
      <w:bodyDiv w:val="1"/>
      <w:marLeft w:val="0"/>
      <w:marRight w:val="0"/>
      <w:marTop w:val="0"/>
      <w:marBottom w:val="0"/>
      <w:divBdr>
        <w:top w:val="none" w:sz="0" w:space="0" w:color="auto"/>
        <w:left w:val="none" w:sz="0" w:space="0" w:color="auto"/>
        <w:bottom w:val="none" w:sz="0" w:space="0" w:color="auto"/>
        <w:right w:val="none" w:sz="0" w:space="0" w:color="auto"/>
      </w:divBdr>
    </w:div>
    <w:div w:id="79525172">
      <w:bodyDiv w:val="1"/>
      <w:marLeft w:val="0"/>
      <w:marRight w:val="0"/>
      <w:marTop w:val="0"/>
      <w:marBottom w:val="0"/>
      <w:divBdr>
        <w:top w:val="none" w:sz="0" w:space="0" w:color="auto"/>
        <w:left w:val="none" w:sz="0" w:space="0" w:color="auto"/>
        <w:bottom w:val="none" w:sz="0" w:space="0" w:color="auto"/>
        <w:right w:val="none" w:sz="0" w:space="0" w:color="auto"/>
      </w:divBdr>
    </w:div>
    <w:div w:id="80301793">
      <w:bodyDiv w:val="1"/>
      <w:marLeft w:val="0"/>
      <w:marRight w:val="0"/>
      <w:marTop w:val="0"/>
      <w:marBottom w:val="0"/>
      <w:divBdr>
        <w:top w:val="none" w:sz="0" w:space="0" w:color="auto"/>
        <w:left w:val="none" w:sz="0" w:space="0" w:color="auto"/>
        <w:bottom w:val="none" w:sz="0" w:space="0" w:color="auto"/>
        <w:right w:val="none" w:sz="0" w:space="0" w:color="auto"/>
      </w:divBdr>
    </w:div>
    <w:div w:id="80375425">
      <w:bodyDiv w:val="1"/>
      <w:marLeft w:val="0"/>
      <w:marRight w:val="0"/>
      <w:marTop w:val="0"/>
      <w:marBottom w:val="0"/>
      <w:divBdr>
        <w:top w:val="none" w:sz="0" w:space="0" w:color="auto"/>
        <w:left w:val="none" w:sz="0" w:space="0" w:color="auto"/>
        <w:bottom w:val="none" w:sz="0" w:space="0" w:color="auto"/>
        <w:right w:val="none" w:sz="0" w:space="0" w:color="auto"/>
      </w:divBdr>
    </w:div>
    <w:div w:id="80420707">
      <w:bodyDiv w:val="1"/>
      <w:marLeft w:val="0"/>
      <w:marRight w:val="0"/>
      <w:marTop w:val="0"/>
      <w:marBottom w:val="0"/>
      <w:divBdr>
        <w:top w:val="none" w:sz="0" w:space="0" w:color="auto"/>
        <w:left w:val="none" w:sz="0" w:space="0" w:color="auto"/>
        <w:bottom w:val="none" w:sz="0" w:space="0" w:color="auto"/>
        <w:right w:val="none" w:sz="0" w:space="0" w:color="auto"/>
      </w:divBdr>
    </w:div>
    <w:div w:id="80563312">
      <w:bodyDiv w:val="1"/>
      <w:marLeft w:val="0"/>
      <w:marRight w:val="0"/>
      <w:marTop w:val="0"/>
      <w:marBottom w:val="0"/>
      <w:divBdr>
        <w:top w:val="none" w:sz="0" w:space="0" w:color="auto"/>
        <w:left w:val="none" w:sz="0" w:space="0" w:color="auto"/>
        <w:bottom w:val="none" w:sz="0" w:space="0" w:color="auto"/>
        <w:right w:val="none" w:sz="0" w:space="0" w:color="auto"/>
      </w:divBdr>
    </w:div>
    <w:div w:id="80611719">
      <w:bodyDiv w:val="1"/>
      <w:marLeft w:val="0"/>
      <w:marRight w:val="0"/>
      <w:marTop w:val="0"/>
      <w:marBottom w:val="0"/>
      <w:divBdr>
        <w:top w:val="none" w:sz="0" w:space="0" w:color="auto"/>
        <w:left w:val="none" w:sz="0" w:space="0" w:color="auto"/>
        <w:bottom w:val="none" w:sz="0" w:space="0" w:color="auto"/>
        <w:right w:val="none" w:sz="0" w:space="0" w:color="auto"/>
      </w:divBdr>
    </w:div>
    <w:div w:id="80957962">
      <w:bodyDiv w:val="1"/>
      <w:marLeft w:val="0"/>
      <w:marRight w:val="0"/>
      <w:marTop w:val="0"/>
      <w:marBottom w:val="0"/>
      <w:divBdr>
        <w:top w:val="none" w:sz="0" w:space="0" w:color="auto"/>
        <w:left w:val="none" w:sz="0" w:space="0" w:color="auto"/>
        <w:bottom w:val="none" w:sz="0" w:space="0" w:color="auto"/>
        <w:right w:val="none" w:sz="0" w:space="0" w:color="auto"/>
      </w:divBdr>
    </w:div>
    <w:div w:id="81151955">
      <w:bodyDiv w:val="1"/>
      <w:marLeft w:val="0"/>
      <w:marRight w:val="0"/>
      <w:marTop w:val="0"/>
      <w:marBottom w:val="0"/>
      <w:divBdr>
        <w:top w:val="none" w:sz="0" w:space="0" w:color="auto"/>
        <w:left w:val="none" w:sz="0" w:space="0" w:color="auto"/>
        <w:bottom w:val="none" w:sz="0" w:space="0" w:color="auto"/>
        <w:right w:val="none" w:sz="0" w:space="0" w:color="auto"/>
      </w:divBdr>
    </w:div>
    <w:div w:id="81532021">
      <w:bodyDiv w:val="1"/>
      <w:marLeft w:val="0"/>
      <w:marRight w:val="0"/>
      <w:marTop w:val="0"/>
      <w:marBottom w:val="0"/>
      <w:divBdr>
        <w:top w:val="none" w:sz="0" w:space="0" w:color="auto"/>
        <w:left w:val="none" w:sz="0" w:space="0" w:color="auto"/>
        <w:bottom w:val="none" w:sz="0" w:space="0" w:color="auto"/>
        <w:right w:val="none" w:sz="0" w:space="0" w:color="auto"/>
      </w:divBdr>
    </w:div>
    <w:div w:id="81536086">
      <w:bodyDiv w:val="1"/>
      <w:marLeft w:val="0"/>
      <w:marRight w:val="0"/>
      <w:marTop w:val="0"/>
      <w:marBottom w:val="0"/>
      <w:divBdr>
        <w:top w:val="none" w:sz="0" w:space="0" w:color="auto"/>
        <w:left w:val="none" w:sz="0" w:space="0" w:color="auto"/>
        <w:bottom w:val="none" w:sz="0" w:space="0" w:color="auto"/>
        <w:right w:val="none" w:sz="0" w:space="0" w:color="auto"/>
      </w:divBdr>
    </w:div>
    <w:div w:id="81922454">
      <w:bodyDiv w:val="1"/>
      <w:marLeft w:val="0"/>
      <w:marRight w:val="0"/>
      <w:marTop w:val="0"/>
      <w:marBottom w:val="0"/>
      <w:divBdr>
        <w:top w:val="none" w:sz="0" w:space="0" w:color="auto"/>
        <w:left w:val="none" w:sz="0" w:space="0" w:color="auto"/>
        <w:bottom w:val="none" w:sz="0" w:space="0" w:color="auto"/>
        <w:right w:val="none" w:sz="0" w:space="0" w:color="auto"/>
      </w:divBdr>
    </w:div>
    <w:div w:id="82146540">
      <w:bodyDiv w:val="1"/>
      <w:marLeft w:val="0"/>
      <w:marRight w:val="0"/>
      <w:marTop w:val="0"/>
      <w:marBottom w:val="0"/>
      <w:divBdr>
        <w:top w:val="none" w:sz="0" w:space="0" w:color="auto"/>
        <w:left w:val="none" w:sz="0" w:space="0" w:color="auto"/>
        <w:bottom w:val="none" w:sz="0" w:space="0" w:color="auto"/>
        <w:right w:val="none" w:sz="0" w:space="0" w:color="auto"/>
      </w:divBdr>
    </w:div>
    <w:div w:id="82193117">
      <w:bodyDiv w:val="1"/>
      <w:marLeft w:val="0"/>
      <w:marRight w:val="0"/>
      <w:marTop w:val="0"/>
      <w:marBottom w:val="0"/>
      <w:divBdr>
        <w:top w:val="none" w:sz="0" w:space="0" w:color="auto"/>
        <w:left w:val="none" w:sz="0" w:space="0" w:color="auto"/>
        <w:bottom w:val="none" w:sz="0" w:space="0" w:color="auto"/>
        <w:right w:val="none" w:sz="0" w:space="0" w:color="auto"/>
      </w:divBdr>
    </w:div>
    <w:div w:id="82383797">
      <w:bodyDiv w:val="1"/>
      <w:marLeft w:val="0"/>
      <w:marRight w:val="0"/>
      <w:marTop w:val="0"/>
      <w:marBottom w:val="0"/>
      <w:divBdr>
        <w:top w:val="none" w:sz="0" w:space="0" w:color="auto"/>
        <w:left w:val="none" w:sz="0" w:space="0" w:color="auto"/>
        <w:bottom w:val="none" w:sz="0" w:space="0" w:color="auto"/>
        <w:right w:val="none" w:sz="0" w:space="0" w:color="auto"/>
      </w:divBdr>
    </w:div>
    <w:div w:id="82457555">
      <w:bodyDiv w:val="1"/>
      <w:marLeft w:val="0"/>
      <w:marRight w:val="0"/>
      <w:marTop w:val="0"/>
      <w:marBottom w:val="0"/>
      <w:divBdr>
        <w:top w:val="none" w:sz="0" w:space="0" w:color="auto"/>
        <w:left w:val="none" w:sz="0" w:space="0" w:color="auto"/>
        <w:bottom w:val="none" w:sz="0" w:space="0" w:color="auto"/>
        <w:right w:val="none" w:sz="0" w:space="0" w:color="auto"/>
      </w:divBdr>
    </w:div>
    <w:div w:id="82457802">
      <w:bodyDiv w:val="1"/>
      <w:marLeft w:val="0"/>
      <w:marRight w:val="0"/>
      <w:marTop w:val="0"/>
      <w:marBottom w:val="0"/>
      <w:divBdr>
        <w:top w:val="none" w:sz="0" w:space="0" w:color="auto"/>
        <w:left w:val="none" w:sz="0" w:space="0" w:color="auto"/>
        <w:bottom w:val="none" w:sz="0" w:space="0" w:color="auto"/>
        <w:right w:val="none" w:sz="0" w:space="0" w:color="auto"/>
      </w:divBdr>
    </w:div>
    <w:div w:id="82722935">
      <w:bodyDiv w:val="1"/>
      <w:marLeft w:val="0"/>
      <w:marRight w:val="0"/>
      <w:marTop w:val="0"/>
      <w:marBottom w:val="0"/>
      <w:divBdr>
        <w:top w:val="none" w:sz="0" w:space="0" w:color="auto"/>
        <w:left w:val="none" w:sz="0" w:space="0" w:color="auto"/>
        <w:bottom w:val="none" w:sz="0" w:space="0" w:color="auto"/>
        <w:right w:val="none" w:sz="0" w:space="0" w:color="auto"/>
      </w:divBdr>
    </w:div>
    <w:div w:id="82847299">
      <w:bodyDiv w:val="1"/>
      <w:marLeft w:val="0"/>
      <w:marRight w:val="0"/>
      <w:marTop w:val="0"/>
      <w:marBottom w:val="0"/>
      <w:divBdr>
        <w:top w:val="none" w:sz="0" w:space="0" w:color="auto"/>
        <w:left w:val="none" w:sz="0" w:space="0" w:color="auto"/>
        <w:bottom w:val="none" w:sz="0" w:space="0" w:color="auto"/>
        <w:right w:val="none" w:sz="0" w:space="0" w:color="auto"/>
      </w:divBdr>
    </w:div>
    <w:div w:id="82924314">
      <w:bodyDiv w:val="1"/>
      <w:marLeft w:val="0"/>
      <w:marRight w:val="0"/>
      <w:marTop w:val="0"/>
      <w:marBottom w:val="0"/>
      <w:divBdr>
        <w:top w:val="none" w:sz="0" w:space="0" w:color="auto"/>
        <w:left w:val="none" w:sz="0" w:space="0" w:color="auto"/>
        <w:bottom w:val="none" w:sz="0" w:space="0" w:color="auto"/>
        <w:right w:val="none" w:sz="0" w:space="0" w:color="auto"/>
      </w:divBdr>
    </w:div>
    <w:div w:id="82999546">
      <w:bodyDiv w:val="1"/>
      <w:marLeft w:val="0"/>
      <w:marRight w:val="0"/>
      <w:marTop w:val="0"/>
      <w:marBottom w:val="0"/>
      <w:divBdr>
        <w:top w:val="none" w:sz="0" w:space="0" w:color="auto"/>
        <w:left w:val="none" w:sz="0" w:space="0" w:color="auto"/>
        <w:bottom w:val="none" w:sz="0" w:space="0" w:color="auto"/>
        <w:right w:val="none" w:sz="0" w:space="0" w:color="auto"/>
      </w:divBdr>
    </w:div>
    <w:div w:id="83039067">
      <w:bodyDiv w:val="1"/>
      <w:marLeft w:val="0"/>
      <w:marRight w:val="0"/>
      <w:marTop w:val="0"/>
      <w:marBottom w:val="0"/>
      <w:divBdr>
        <w:top w:val="none" w:sz="0" w:space="0" w:color="auto"/>
        <w:left w:val="none" w:sz="0" w:space="0" w:color="auto"/>
        <w:bottom w:val="none" w:sz="0" w:space="0" w:color="auto"/>
        <w:right w:val="none" w:sz="0" w:space="0" w:color="auto"/>
      </w:divBdr>
    </w:div>
    <w:div w:id="83452829">
      <w:bodyDiv w:val="1"/>
      <w:marLeft w:val="0"/>
      <w:marRight w:val="0"/>
      <w:marTop w:val="0"/>
      <w:marBottom w:val="0"/>
      <w:divBdr>
        <w:top w:val="none" w:sz="0" w:space="0" w:color="auto"/>
        <w:left w:val="none" w:sz="0" w:space="0" w:color="auto"/>
        <w:bottom w:val="none" w:sz="0" w:space="0" w:color="auto"/>
        <w:right w:val="none" w:sz="0" w:space="0" w:color="auto"/>
      </w:divBdr>
    </w:div>
    <w:div w:id="83572248">
      <w:bodyDiv w:val="1"/>
      <w:marLeft w:val="0"/>
      <w:marRight w:val="0"/>
      <w:marTop w:val="0"/>
      <w:marBottom w:val="0"/>
      <w:divBdr>
        <w:top w:val="none" w:sz="0" w:space="0" w:color="auto"/>
        <w:left w:val="none" w:sz="0" w:space="0" w:color="auto"/>
        <w:bottom w:val="none" w:sz="0" w:space="0" w:color="auto"/>
        <w:right w:val="none" w:sz="0" w:space="0" w:color="auto"/>
      </w:divBdr>
    </w:div>
    <w:div w:id="83576142">
      <w:bodyDiv w:val="1"/>
      <w:marLeft w:val="0"/>
      <w:marRight w:val="0"/>
      <w:marTop w:val="0"/>
      <w:marBottom w:val="0"/>
      <w:divBdr>
        <w:top w:val="none" w:sz="0" w:space="0" w:color="auto"/>
        <w:left w:val="none" w:sz="0" w:space="0" w:color="auto"/>
        <w:bottom w:val="none" w:sz="0" w:space="0" w:color="auto"/>
        <w:right w:val="none" w:sz="0" w:space="0" w:color="auto"/>
      </w:divBdr>
    </w:div>
    <w:div w:id="83689716">
      <w:bodyDiv w:val="1"/>
      <w:marLeft w:val="0"/>
      <w:marRight w:val="0"/>
      <w:marTop w:val="0"/>
      <w:marBottom w:val="0"/>
      <w:divBdr>
        <w:top w:val="none" w:sz="0" w:space="0" w:color="auto"/>
        <w:left w:val="none" w:sz="0" w:space="0" w:color="auto"/>
        <w:bottom w:val="none" w:sz="0" w:space="0" w:color="auto"/>
        <w:right w:val="none" w:sz="0" w:space="0" w:color="auto"/>
      </w:divBdr>
    </w:div>
    <w:div w:id="83695336">
      <w:bodyDiv w:val="1"/>
      <w:marLeft w:val="0"/>
      <w:marRight w:val="0"/>
      <w:marTop w:val="0"/>
      <w:marBottom w:val="0"/>
      <w:divBdr>
        <w:top w:val="none" w:sz="0" w:space="0" w:color="auto"/>
        <w:left w:val="none" w:sz="0" w:space="0" w:color="auto"/>
        <w:bottom w:val="none" w:sz="0" w:space="0" w:color="auto"/>
        <w:right w:val="none" w:sz="0" w:space="0" w:color="auto"/>
      </w:divBdr>
    </w:div>
    <w:div w:id="83957769">
      <w:bodyDiv w:val="1"/>
      <w:marLeft w:val="0"/>
      <w:marRight w:val="0"/>
      <w:marTop w:val="0"/>
      <w:marBottom w:val="0"/>
      <w:divBdr>
        <w:top w:val="none" w:sz="0" w:space="0" w:color="auto"/>
        <w:left w:val="none" w:sz="0" w:space="0" w:color="auto"/>
        <w:bottom w:val="none" w:sz="0" w:space="0" w:color="auto"/>
        <w:right w:val="none" w:sz="0" w:space="0" w:color="auto"/>
      </w:divBdr>
    </w:div>
    <w:div w:id="83965170">
      <w:bodyDiv w:val="1"/>
      <w:marLeft w:val="0"/>
      <w:marRight w:val="0"/>
      <w:marTop w:val="0"/>
      <w:marBottom w:val="0"/>
      <w:divBdr>
        <w:top w:val="none" w:sz="0" w:space="0" w:color="auto"/>
        <w:left w:val="none" w:sz="0" w:space="0" w:color="auto"/>
        <w:bottom w:val="none" w:sz="0" w:space="0" w:color="auto"/>
        <w:right w:val="none" w:sz="0" w:space="0" w:color="auto"/>
      </w:divBdr>
    </w:div>
    <w:div w:id="84158067">
      <w:bodyDiv w:val="1"/>
      <w:marLeft w:val="0"/>
      <w:marRight w:val="0"/>
      <w:marTop w:val="0"/>
      <w:marBottom w:val="0"/>
      <w:divBdr>
        <w:top w:val="none" w:sz="0" w:space="0" w:color="auto"/>
        <w:left w:val="none" w:sz="0" w:space="0" w:color="auto"/>
        <w:bottom w:val="none" w:sz="0" w:space="0" w:color="auto"/>
        <w:right w:val="none" w:sz="0" w:space="0" w:color="auto"/>
      </w:divBdr>
    </w:div>
    <w:div w:id="84159807">
      <w:bodyDiv w:val="1"/>
      <w:marLeft w:val="0"/>
      <w:marRight w:val="0"/>
      <w:marTop w:val="0"/>
      <w:marBottom w:val="0"/>
      <w:divBdr>
        <w:top w:val="none" w:sz="0" w:space="0" w:color="auto"/>
        <w:left w:val="none" w:sz="0" w:space="0" w:color="auto"/>
        <w:bottom w:val="none" w:sz="0" w:space="0" w:color="auto"/>
        <w:right w:val="none" w:sz="0" w:space="0" w:color="auto"/>
      </w:divBdr>
    </w:div>
    <w:div w:id="84302193">
      <w:bodyDiv w:val="1"/>
      <w:marLeft w:val="0"/>
      <w:marRight w:val="0"/>
      <w:marTop w:val="0"/>
      <w:marBottom w:val="0"/>
      <w:divBdr>
        <w:top w:val="none" w:sz="0" w:space="0" w:color="auto"/>
        <w:left w:val="none" w:sz="0" w:space="0" w:color="auto"/>
        <w:bottom w:val="none" w:sz="0" w:space="0" w:color="auto"/>
        <w:right w:val="none" w:sz="0" w:space="0" w:color="auto"/>
      </w:divBdr>
    </w:div>
    <w:div w:id="84351891">
      <w:bodyDiv w:val="1"/>
      <w:marLeft w:val="0"/>
      <w:marRight w:val="0"/>
      <w:marTop w:val="0"/>
      <w:marBottom w:val="0"/>
      <w:divBdr>
        <w:top w:val="none" w:sz="0" w:space="0" w:color="auto"/>
        <w:left w:val="none" w:sz="0" w:space="0" w:color="auto"/>
        <w:bottom w:val="none" w:sz="0" w:space="0" w:color="auto"/>
        <w:right w:val="none" w:sz="0" w:space="0" w:color="auto"/>
      </w:divBdr>
    </w:div>
    <w:div w:id="84809369">
      <w:bodyDiv w:val="1"/>
      <w:marLeft w:val="0"/>
      <w:marRight w:val="0"/>
      <w:marTop w:val="0"/>
      <w:marBottom w:val="0"/>
      <w:divBdr>
        <w:top w:val="none" w:sz="0" w:space="0" w:color="auto"/>
        <w:left w:val="none" w:sz="0" w:space="0" w:color="auto"/>
        <w:bottom w:val="none" w:sz="0" w:space="0" w:color="auto"/>
        <w:right w:val="none" w:sz="0" w:space="0" w:color="auto"/>
      </w:divBdr>
    </w:div>
    <w:div w:id="84957664">
      <w:bodyDiv w:val="1"/>
      <w:marLeft w:val="0"/>
      <w:marRight w:val="0"/>
      <w:marTop w:val="0"/>
      <w:marBottom w:val="0"/>
      <w:divBdr>
        <w:top w:val="none" w:sz="0" w:space="0" w:color="auto"/>
        <w:left w:val="none" w:sz="0" w:space="0" w:color="auto"/>
        <w:bottom w:val="none" w:sz="0" w:space="0" w:color="auto"/>
        <w:right w:val="none" w:sz="0" w:space="0" w:color="auto"/>
      </w:divBdr>
    </w:div>
    <w:div w:id="85687779">
      <w:bodyDiv w:val="1"/>
      <w:marLeft w:val="0"/>
      <w:marRight w:val="0"/>
      <w:marTop w:val="0"/>
      <w:marBottom w:val="0"/>
      <w:divBdr>
        <w:top w:val="none" w:sz="0" w:space="0" w:color="auto"/>
        <w:left w:val="none" w:sz="0" w:space="0" w:color="auto"/>
        <w:bottom w:val="none" w:sz="0" w:space="0" w:color="auto"/>
        <w:right w:val="none" w:sz="0" w:space="0" w:color="auto"/>
      </w:divBdr>
    </w:div>
    <w:div w:id="85806489">
      <w:bodyDiv w:val="1"/>
      <w:marLeft w:val="0"/>
      <w:marRight w:val="0"/>
      <w:marTop w:val="0"/>
      <w:marBottom w:val="0"/>
      <w:divBdr>
        <w:top w:val="none" w:sz="0" w:space="0" w:color="auto"/>
        <w:left w:val="none" w:sz="0" w:space="0" w:color="auto"/>
        <w:bottom w:val="none" w:sz="0" w:space="0" w:color="auto"/>
        <w:right w:val="none" w:sz="0" w:space="0" w:color="auto"/>
      </w:divBdr>
    </w:div>
    <w:div w:id="86587193">
      <w:bodyDiv w:val="1"/>
      <w:marLeft w:val="0"/>
      <w:marRight w:val="0"/>
      <w:marTop w:val="0"/>
      <w:marBottom w:val="0"/>
      <w:divBdr>
        <w:top w:val="none" w:sz="0" w:space="0" w:color="auto"/>
        <w:left w:val="none" w:sz="0" w:space="0" w:color="auto"/>
        <w:bottom w:val="none" w:sz="0" w:space="0" w:color="auto"/>
        <w:right w:val="none" w:sz="0" w:space="0" w:color="auto"/>
      </w:divBdr>
    </w:div>
    <w:div w:id="86736547">
      <w:bodyDiv w:val="1"/>
      <w:marLeft w:val="0"/>
      <w:marRight w:val="0"/>
      <w:marTop w:val="0"/>
      <w:marBottom w:val="0"/>
      <w:divBdr>
        <w:top w:val="none" w:sz="0" w:space="0" w:color="auto"/>
        <w:left w:val="none" w:sz="0" w:space="0" w:color="auto"/>
        <w:bottom w:val="none" w:sz="0" w:space="0" w:color="auto"/>
        <w:right w:val="none" w:sz="0" w:space="0" w:color="auto"/>
      </w:divBdr>
    </w:div>
    <w:div w:id="87427613">
      <w:bodyDiv w:val="1"/>
      <w:marLeft w:val="0"/>
      <w:marRight w:val="0"/>
      <w:marTop w:val="0"/>
      <w:marBottom w:val="0"/>
      <w:divBdr>
        <w:top w:val="none" w:sz="0" w:space="0" w:color="auto"/>
        <w:left w:val="none" w:sz="0" w:space="0" w:color="auto"/>
        <w:bottom w:val="none" w:sz="0" w:space="0" w:color="auto"/>
        <w:right w:val="none" w:sz="0" w:space="0" w:color="auto"/>
      </w:divBdr>
    </w:div>
    <w:div w:id="87627781">
      <w:bodyDiv w:val="1"/>
      <w:marLeft w:val="0"/>
      <w:marRight w:val="0"/>
      <w:marTop w:val="0"/>
      <w:marBottom w:val="0"/>
      <w:divBdr>
        <w:top w:val="none" w:sz="0" w:space="0" w:color="auto"/>
        <w:left w:val="none" w:sz="0" w:space="0" w:color="auto"/>
        <w:bottom w:val="none" w:sz="0" w:space="0" w:color="auto"/>
        <w:right w:val="none" w:sz="0" w:space="0" w:color="auto"/>
      </w:divBdr>
    </w:div>
    <w:div w:id="87773268">
      <w:bodyDiv w:val="1"/>
      <w:marLeft w:val="0"/>
      <w:marRight w:val="0"/>
      <w:marTop w:val="0"/>
      <w:marBottom w:val="0"/>
      <w:divBdr>
        <w:top w:val="none" w:sz="0" w:space="0" w:color="auto"/>
        <w:left w:val="none" w:sz="0" w:space="0" w:color="auto"/>
        <w:bottom w:val="none" w:sz="0" w:space="0" w:color="auto"/>
        <w:right w:val="none" w:sz="0" w:space="0" w:color="auto"/>
      </w:divBdr>
    </w:div>
    <w:div w:id="88476865">
      <w:bodyDiv w:val="1"/>
      <w:marLeft w:val="0"/>
      <w:marRight w:val="0"/>
      <w:marTop w:val="0"/>
      <w:marBottom w:val="0"/>
      <w:divBdr>
        <w:top w:val="none" w:sz="0" w:space="0" w:color="auto"/>
        <w:left w:val="none" w:sz="0" w:space="0" w:color="auto"/>
        <w:bottom w:val="none" w:sz="0" w:space="0" w:color="auto"/>
        <w:right w:val="none" w:sz="0" w:space="0" w:color="auto"/>
      </w:divBdr>
    </w:div>
    <w:div w:id="88552602">
      <w:bodyDiv w:val="1"/>
      <w:marLeft w:val="0"/>
      <w:marRight w:val="0"/>
      <w:marTop w:val="0"/>
      <w:marBottom w:val="0"/>
      <w:divBdr>
        <w:top w:val="none" w:sz="0" w:space="0" w:color="auto"/>
        <w:left w:val="none" w:sz="0" w:space="0" w:color="auto"/>
        <w:bottom w:val="none" w:sz="0" w:space="0" w:color="auto"/>
        <w:right w:val="none" w:sz="0" w:space="0" w:color="auto"/>
      </w:divBdr>
    </w:div>
    <w:div w:id="88696340">
      <w:bodyDiv w:val="1"/>
      <w:marLeft w:val="0"/>
      <w:marRight w:val="0"/>
      <w:marTop w:val="0"/>
      <w:marBottom w:val="0"/>
      <w:divBdr>
        <w:top w:val="none" w:sz="0" w:space="0" w:color="auto"/>
        <w:left w:val="none" w:sz="0" w:space="0" w:color="auto"/>
        <w:bottom w:val="none" w:sz="0" w:space="0" w:color="auto"/>
        <w:right w:val="none" w:sz="0" w:space="0" w:color="auto"/>
      </w:divBdr>
    </w:div>
    <w:div w:id="89008601">
      <w:bodyDiv w:val="1"/>
      <w:marLeft w:val="0"/>
      <w:marRight w:val="0"/>
      <w:marTop w:val="0"/>
      <w:marBottom w:val="0"/>
      <w:divBdr>
        <w:top w:val="none" w:sz="0" w:space="0" w:color="auto"/>
        <w:left w:val="none" w:sz="0" w:space="0" w:color="auto"/>
        <w:bottom w:val="none" w:sz="0" w:space="0" w:color="auto"/>
        <w:right w:val="none" w:sz="0" w:space="0" w:color="auto"/>
      </w:divBdr>
    </w:div>
    <w:div w:id="89275405">
      <w:bodyDiv w:val="1"/>
      <w:marLeft w:val="0"/>
      <w:marRight w:val="0"/>
      <w:marTop w:val="0"/>
      <w:marBottom w:val="0"/>
      <w:divBdr>
        <w:top w:val="none" w:sz="0" w:space="0" w:color="auto"/>
        <w:left w:val="none" w:sz="0" w:space="0" w:color="auto"/>
        <w:bottom w:val="none" w:sz="0" w:space="0" w:color="auto"/>
        <w:right w:val="none" w:sz="0" w:space="0" w:color="auto"/>
      </w:divBdr>
    </w:div>
    <w:div w:id="89350865">
      <w:bodyDiv w:val="1"/>
      <w:marLeft w:val="0"/>
      <w:marRight w:val="0"/>
      <w:marTop w:val="0"/>
      <w:marBottom w:val="0"/>
      <w:divBdr>
        <w:top w:val="none" w:sz="0" w:space="0" w:color="auto"/>
        <w:left w:val="none" w:sz="0" w:space="0" w:color="auto"/>
        <w:bottom w:val="none" w:sz="0" w:space="0" w:color="auto"/>
        <w:right w:val="none" w:sz="0" w:space="0" w:color="auto"/>
      </w:divBdr>
    </w:div>
    <w:div w:id="89352536">
      <w:bodyDiv w:val="1"/>
      <w:marLeft w:val="0"/>
      <w:marRight w:val="0"/>
      <w:marTop w:val="0"/>
      <w:marBottom w:val="0"/>
      <w:divBdr>
        <w:top w:val="none" w:sz="0" w:space="0" w:color="auto"/>
        <w:left w:val="none" w:sz="0" w:space="0" w:color="auto"/>
        <w:bottom w:val="none" w:sz="0" w:space="0" w:color="auto"/>
        <w:right w:val="none" w:sz="0" w:space="0" w:color="auto"/>
      </w:divBdr>
    </w:div>
    <w:div w:id="89476078">
      <w:bodyDiv w:val="1"/>
      <w:marLeft w:val="0"/>
      <w:marRight w:val="0"/>
      <w:marTop w:val="0"/>
      <w:marBottom w:val="0"/>
      <w:divBdr>
        <w:top w:val="none" w:sz="0" w:space="0" w:color="auto"/>
        <w:left w:val="none" w:sz="0" w:space="0" w:color="auto"/>
        <w:bottom w:val="none" w:sz="0" w:space="0" w:color="auto"/>
        <w:right w:val="none" w:sz="0" w:space="0" w:color="auto"/>
      </w:divBdr>
    </w:div>
    <w:div w:id="89543250">
      <w:bodyDiv w:val="1"/>
      <w:marLeft w:val="0"/>
      <w:marRight w:val="0"/>
      <w:marTop w:val="0"/>
      <w:marBottom w:val="0"/>
      <w:divBdr>
        <w:top w:val="none" w:sz="0" w:space="0" w:color="auto"/>
        <w:left w:val="none" w:sz="0" w:space="0" w:color="auto"/>
        <w:bottom w:val="none" w:sz="0" w:space="0" w:color="auto"/>
        <w:right w:val="none" w:sz="0" w:space="0" w:color="auto"/>
      </w:divBdr>
    </w:div>
    <w:div w:id="89666657">
      <w:bodyDiv w:val="1"/>
      <w:marLeft w:val="0"/>
      <w:marRight w:val="0"/>
      <w:marTop w:val="0"/>
      <w:marBottom w:val="0"/>
      <w:divBdr>
        <w:top w:val="none" w:sz="0" w:space="0" w:color="auto"/>
        <w:left w:val="none" w:sz="0" w:space="0" w:color="auto"/>
        <w:bottom w:val="none" w:sz="0" w:space="0" w:color="auto"/>
        <w:right w:val="none" w:sz="0" w:space="0" w:color="auto"/>
      </w:divBdr>
    </w:div>
    <w:div w:id="89933842">
      <w:bodyDiv w:val="1"/>
      <w:marLeft w:val="0"/>
      <w:marRight w:val="0"/>
      <w:marTop w:val="0"/>
      <w:marBottom w:val="0"/>
      <w:divBdr>
        <w:top w:val="none" w:sz="0" w:space="0" w:color="auto"/>
        <w:left w:val="none" w:sz="0" w:space="0" w:color="auto"/>
        <w:bottom w:val="none" w:sz="0" w:space="0" w:color="auto"/>
        <w:right w:val="none" w:sz="0" w:space="0" w:color="auto"/>
      </w:divBdr>
    </w:div>
    <w:div w:id="89938106">
      <w:bodyDiv w:val="1"/>
      <w:marLeft w:val="0"/>
      <w:marRight w:val="0"/>
      <w:marTop w:val="0"/>
      <w:marBottom w:val="0"/>
      <w:divBdr>
        <w:top w:val="none" w:sz="0" w:space="0" w:color="auto"/>
        <w:left w:val="none" w:sz="0" w:space="0" w:color="auto"/>
        <w:bottom w:val="none" w:sz="0" w:space="0" w:color="auto"/>
        <w:right w:val="none" w:sz="0" w:space="0" w:color="auto"/>
      </w:divBdr>
    </w:div>
    <w:div w:id="90199088">
      <w:bodyDiv w:val="1"/>
      <w:marLeft w:val="0"/>
      <w:marRight w:val="0"/>
      <w:marTop w:val="0"/>
      <w:marBottom w:val="0"/>
      <w:divBdr>
        <w:top w:val="none" w:sz="0" w:space="0" w:color="auto"/>
        <w:left w:val="none" w:sz="0" w:space="0" w:color="auto"/>
        <w:bottom w:val="none" w:sz="0" w:space="0" w:color="auto"/>
        <w:right w:val="none" w:sz="0" w:space="0" w:color="auto"/>
      </w:divBdr>
    </w:div>
    <w:div w:id="90399508">
      <w:bodyDiv w:val="1"/>
      <w:marLeft w:val="0"/>
      <w:marRight w:val="0"/>
      <w:marTop w:val="0"/>
      <w:marBottom w:val="0"/>
      <w:divBdr>
        <w:top w:val="none" w:sz="0" w:space="0" w:color="auto"/>
        <w:left w:val="none" w:sz="0" w:space="0" w:color="auto"/>
        <w:bottom w:val="none" w:sz="0" w:space="0" w:color="auto"/>
        <w:right w:val="none" w:sz="0" w:space="0" w:color="auto"/>
      </w:divBdr>
    </w:div>
    <w:div w:id="90443352">
      <w:bodyDiv w:val="1"/>
      <w:marLeft w:val="0"/>
      <w:marRight w:val="0"/>
      <w:marTop w:val="0"/>
      <w:marBottom w:val="0"/>
      <w:divBdr>
        <w:top w:val="none" w:sz="0" w:space="0" w:color="auto"/>
        <w:left w:val="none" w:sz="0" w:space="0" w:color="auto"/>
        <w:bottom w:val="none" w:sz="0" w:space="0" w:color="auto"/>
        <w:right w:val="none" w:sz="0" w:space="0" w:color="auto"/>
      </w:divBdr>
    </w:div>
    <w:div w:id="90509457">
      <w:bodyDiv w:val="1"/>
      <w:marLeft w:val="0"/>
      <w:marRight w:val="0"/>
      <w:marTop w:val="0"/>
      <w:marBottom w:val="0"/>
      <w:divBdr>
        <w:top w:val="none" w:sz="0" w:space="0" w:color="auto"/>
        <w:left w:val="none" w:sz="0" w:space="0" w:color="auto"/>
        <w:bottom w:val="none" w:sz="0" w:space="0" w:color="auto"/>
        <w:right w:val="none" w:sz="0" w:space="0" w:color="auto"/>
      </w:divBdr>
    </w:div>
    <w:div w:id="90666697">
      <w:bodyDiv w:val="1"/>
      <w:marLeft w:val="0"/>
      <w:marRight w:val="0"/>
      <w:marTop w:val="0"/>
      <w:marBottom w:val="0"/>
      <w:divBdr>
        <w:top w:val="none" w:sz="0" w:space="0" w:color="auto"/>
        <w:left w:val="none" w:sz="0" w:space="0" w:color="auto"/>
        <w:bottom w:val="none" w:sz="0" w:space="0" w:color="auto"/>
        <w:right w:val="none" w:sz="0" w:space="0" w:color="auto"/>
      </w:divBdr>
    </w:div>
    <w:div w:id="91046748">
      <w:bodyDiv w:val="1"/>
      <w:marLeft w:val="0"/>
      <w:marRight w:val="0"/>
      <w:marTop w:val="0"/>
      <w:marBottom w:val="0"/>
      <w:divBdr>
        <w:top w:val="none" w:sz="0" w:space="0" w:color="auto"/>
        <w:left w:val="none" w:sz="0" w:space="0" w:color="auto"/>
        <w:bottom w:val="none" w:sz="0" w:space="0" w:color="auto"/>
        <w:right w:val="none" w:sz="0" w:space="0" w:color="auto"/>
      </w:divBdr>
    </w:div>
    <w:div w:id="91096975">
      <w:bodyDiv w:val="1"/>
      <w:marLeft w:val="0"/>
      <w:marRight w:val="0"/>
      <w:marTop w:val="0"/>
      <w:marBottom w:val="0"/>
      <w:divBdr>
        <w:top w:val="none" w:sz="0" w:space="0" w:color="auto"/>
        <w:left w:val="none" w:sz="0" w:space="0" w:color="auto"/>
        <w:bottom w:val="none" w:sz="0" w:space="0" w:color="auto"/>
        <w:right w:val="none" w:sz="0" w:space="0" w:color="auto"/>
      </w:divBdr>
    </w:div>
    <w:div w:id="91126939">
      <w:bodyDiv w:val="1"/>
      <w:marLeft w:val="0"/>
      <w:marRight w:val="0"/>
      <w:marTop w:val="0"/>
      <w:marBottom w:val="0"/>
      <w:divBdr>
        <w:top w:val="none" w:sz="0" w:space="0" w:color="auto"/>
        <w:left w:val="none" w:sz="0" w:space="0" w:color="auto"/>
        <w:bottom w:val="none" w:sz="0" w:space="0" w:color="auto"/>
        <w:right w:val="none" w:sz="0" w:space="0" w:color="auto"/>
      </w:divBdr>
    </w:div>
    <w:div w:id="91171061">
      <w:bodyDiv w:val="1"/>
      <w:marLeft w:val="0"/>
      <w:marRight w:val="0"/>
      <w:marTop w:val="0"/>
      <w:marBottom w:val="0"/>
      <w:divBdr>
        <w:top w:val="none" w:sz="0" w:space="0" w:color="auto"/>
        <w:left w:val="none" w:sz="0" w:space="0" w:color="auto"/>
        <w:bottom w:val="none" w:sz="0" w:space="0" w:color="auto"/>
        <w:right w:val="none" w:sz="0" w:space="0" w:color="auto"/>
      </w:divBdr>
    </w:div>
    <w:div w:id="91240219">
      <w:bodyDiv w:val="1"/>
      <w:marLeft w:val="0"/>
      <w:marRight w:val="0"/>
      <w:marTop w:val="0"/>
      <w:marBottom w:val="0"/>
      <w:divBdr>
        <w:top w:val="none" w:sz="0" w:space="0" w:color="auto"/>
        <w:left w:val="none" w:sz="0" w:space="0" w:color="auto"/>
        <w:bottom w:val="none" w:sz="0" w:space="0" w:color="auto"/>
        <w:right w:val="none" w:sz="0" w:space="0" w:color="auto"/>
      </w:divBdr>
    </w:div>
    <w:div w:id="91241201">
      <w:bodyDiv w:val="1"/>
      <w:marLeft w:val="0"/>
      <w:marRight w:val="0"/>
      <w:marTop w:val="0"/>
      <w:marBottom w:val="0"/>
      <w:divBdr>
        <w:top w:val="none" w:sz="0" w:space="0" w:color="auto"/>
        <w:left w:val="none" w:sz="0" w:space="0" w:color="auto"/>
        <w:bottom w:val="none" w:sz="0" w:space="0" w:color="auto"/>
        <w:right w:val="none" w:sz="0" w:space="0" w:color="auto"/>
      </w:divBdr>
    </w:div>
    <w:div w:id="91514689">
      <w:bodyDiv w:val="1"/>
      <w:marLeft w:val="0"/>
      <w:marRight w:val="0"/>
      <w:marTop w:val="0"/>
      <w:marBottom w:val="0"/>
      <w:divBdr>
        <w:top w:val="none" w:sz="0" w:space="0" w:color="auto"/>
        <w:left w:val="none" w:sz="0" w:space="0" w:color="auto"/>
        <w:bottom w:val="none" w:sz="0" w:space="0" w:color="auto"/>
        <w:right w:val="none" w:sz="0" w:space="0" w:color="auto"/>
      </w:divBdr>
    </w:div>
    <w:div w:id="91704204">
      <w:bodyDiv w:val="1"/>
      <w:marLeft w:val="0"/>
      <w:marRight w:val="0"/>
      <w:marTop w:val="0"/>
      <w:marBottom w:val="0"/>
      <w:divBdr>
        <w:top w:val="none" w:sz="0" w:space="0" w:color="auto"/>
        <w:left w:val="none" w:sz="0" w:space="0" w:color="auto"/>
        <w:bottom w:val="none" w:sz="0" w:space="0" w:color="auto"/>
        <w:right w:val="none" w:sz="0" w:space="0" w:color="auto"/>
      </w:divBdr>
    </w:div>
    <w:div w:id="92744677">
      <w:bodyDiv w:val="1"/>
      <w:marLeft w:val="0"/>
      <w:marRight w:val="0"/>
      <w:marTop w:val="0"/>
      <w:marBottom w:val="0"/>
      <w:divBdr>
        <w:top w:val="none" w:sz="0" w:space="0" w:color="auto"/>
        <w:left w:val="none" w:sz="0" w:space="0" w:color="auto"/>
        <w:bottom w:val="none" w:sz="0" w:space="0" w:color="auto"/>
        <w:right w:val="none" w:sz="0" w:space="0" w:color="auto"/>
      </w:divBdr>
    </w:div>
    <w:div w:id="93332234">
      <w:bodyDiv w:val="1"/>
      <w:marLeft w:val="0"/>
      <w:marRight w:val="0"/>
      <w:marTop w:val="0"/>
      <w:marBottom w:val="0"/>
      <w:divBdr>
        <w:top w:val="none" w:sz="0" w:space="0" w:color="auto"/>
        <w:left w:val="none" w:sz="0" w:space="0" w:color="auto"/>
        <w:bottom w:val="none" w:sz="0" w:space="0" w:color="auto"/>
        <w:right w:val="none" w:sz="0" w:space="0" w:color="auto"/>
      </w:divBdr>
    </w:div>
    <w:div w:id="93482828">
      <w:bodyDiv w:val="1"/>
      <w:marLeft w:val="0"/>
      <w:marRight w:val="0"/>
      <w:marTop w:val="0"/>
      <w:marBottom w:val="0"/>
      <w:divBdr>
        <w:top w:val="none" w:sz="0" w:space="0" w:color="auto"/>
        <w:left w:val="none" w:sz="0" w:space="0" w:color="auto"/>
        <w:bottom w:val="none" w:sz="0" w:space="0" w:color="auto"/>
        <w:right w:val="none" w:sz="0" w:space="0" w:color="auto"/>
      </w:divBdr>
    </w:div>
    <w:div w:id="93550173">
      <w:bodyDiv w:val="1"/>
      <w:marLeft w:val="0"/>
      <w:marRight w:val="0"/>
      <w:marTop w:val="0"/>
      <w:marBottom w:val="0"/>
      <w:divBdr>
        <w:top w:val="none" w:sz="0" w:space="0" w:color="auto"/>
        <w:left w:val="none" w:sz="0" w:space="0" w:color="auto"/>
        <w:bottom w:val="none" w:sz="0" w:space="0" w:color="auto"/>
        <w:right w:val="none" w:sz="0" w:space="0" w:color="auto"/>
      </w:divBdr>
    </w:div>
    <w:div w:id="93597771">
      <w:bodyDiv w:val="1"/>
      <w:marLeft w:val="0"/>
      <w:marRight w:val="0"/>
      <w:marTop w:val="0"/>
      <w:marBottom w:val="0"/>
      <w:divBdr>
        <w:top w:val="none" w:sz="0" w:space="0" w:color="auto"/>
        <w:left w:val="none" w:sz="0" w:space="0" w:color="auto"/>
        <w:bottom w:val="none" w:sz="0" w:space="0" w:color="auto"/>
        <w:right w:val="none" w:sz="0" w:space="0" w:color="auto"/>
      </w:divBdr>
    </w:div>
    <w:div w:id="94324016">
      <w:bodyDiv w:val="1"/>
      <w:marLeft w:val="0"/>
      <w:marRight w:val="0"/>
      <w:marTop w:val="0"/>
      <w:marBottom w:val="0"/>
      <w:divBdr>
        <w:top w:val="none" w:sz="0" w:space="0" w:color="auto"/>
        <w:left w:val="none" w:sz="0" w:space="0" w:color="auto"/>
        <w:bottom w:val="none" w:sz="0" w:space="0" w:color="auto"/>
        <w:right w:val="none" w:sz="0" w:space="0" w:color="auto"/>
      </w:divBdr>
    </w:div>
    <w:div w:id="94373802">
      <w:bodyDiv w:val="1"/>
      <w:marLeft w:val="0"/>
      <w:marRight w:val="0"/>
      <w:marTop w:val="0"/>
      <w:marBottom w:val="0"/>
      <w:divBdr>
        <w:top w:val="none" w:sz="0" w:space="0" w:color="auto"/>
        <w:left w:val="none" w:sz="0" w:space="0" w:color="auto"/>
        <w:bottom w:val="none" w:sz="0" w:space="0" w:color="auto"/>
        <w:right w:val="none" w:sz="0" w:space="0" w:color="auto"/>
      </w:divBdr>
    </w:div>
    <w:div w:id="94445911">
      <w:bodyDiv w:val="1"/>
      <w:marLeft w:val="0"/>
      <w:marRight w:val="0"/>
      <w:marTop w:val="0"/>
      <w:marBottom w:val="0"/>
      <w:divBdr>
        <w:top w:val="none" w:sz="0" w:space="0" w:color="auto"/>
        <w:left w:val="none" w:sz="0" w:space="0" w:color="auto"/>
        <w:bottom w:val="none" w:sz="0" w:space="0" w:color="auto"/>
        <w:right w:val="none" w:sz="0" w:space="0" w:color="auto"/>
      </w:divBdr>
    </w:div>
    <w:div w:id="94719348">
      <w:bodyDiv w:val="1"/>
      <w:marLeft w:val="0"/>
      <w:marRight w:val="0"/>
      <w:marTop w:val="0"/>
      <w:marBottom w:val="0"/>
      <w:divBdr>
        <w:top w:val="none" w:sz="0" w:space="0" w:color="auto"/>
        <w:left w:val="none" w:sz="0" w:space="0" w:color="auto"/>
        <w:bottom w:val="none" w:sz="0" w:space="0" w:color="auto"/>
        <w:right w:val="none" w:sz="0" w:space="0" w:color="auto"/>
      </w:divBdr>
    </w:div>
    <w:div w:id="94831006">
      <w:bodyDiv w:val="1"/>
      <w:marLeft w:val="0"/>
      <w:marRight w:val="0"/>
      <w:marTop w:val="0"/>
      <w:marBottom w:val="0"/>
      <w:divBdr>
        <w:top w:val="none" w:sz="0" w:space="0" w:color="auto"/>
        <w:left w:val="none" w:sz="0" w:space="0" w:color="auto"/>
        <w:bottom w:val="none" w:sz="0" w:space="0" w:color="auto"/>
        <w:right w:val="none" w:sz="0" w:space="0" w:color="auto"/>
      </w:divBdr>
    </w:div>
    <w:div w:id="95370021">
      <w:bodyDiv w:val="1"/>
      <w:marLeft w:val="0"/>
      <w:marRight w:val="0"/>
      <w:marTop w:val="0"/>
      <w:marBottom w:val="0"/>
      <w:divBdr>
        <w:top w:val="none" w:sz="0" w:space="0" w:color="auto"/>
        <w:left w:val="none" w:sz="0" w:space="0" w:color="auto"/>
        <w:bottom w:val="none" w:sz="0" w:space="0" w:color="auto"/>
        <w:right w:val="none" w:sz="0" w:space="0" w:color="auto"/>
      </w:divBdr>
    </w:div>
    <w:div w:id="95753430">
      <w:bodyDiv w:val="1"/>
      <w:marLeft w:val="0"/>
      <w:marRight w:val="0"/>
      <w:marTop w:val="0"/>
      <w:marBottom w:val="0"/>
      <w:divBdr>
        <w:top w:val="none" w:sz="0" w:space="0" w:color="auto"/>
        <w:left w:val="none" w:sz="0" w:space="0" w:color="auto"/>
        <w:bottom w:val="none" w:sz="0" w:space="0" w:color="auto"/>
        <w:right w:val="none" w:sz="0" w:space="0" w:color="auto"/>
      </w:divBdr>
    </w:div>
    <w:div w:id="96142639">
      <w:bodyDiv w:val="1"/>
      <w:marLeft w:val="0"/>
      <w:marRight w:val="0"/>
      <w:marTop w:val="0"/>
      <w:marBottom w:val="0"/>
      <w:divBdr>
        <w:top w:val="none" w:sz="0" w:space="0" w:color="auto"/>
        <w:left w:val="none" w:sz="0" w:space="0" w:color="auto"/>
        <w:bottom w:val="none" w:sz="0" w:space="0" w:color="auto"/>
        <w:right w:val="none" w:sz="0" w:space="0" w:color="auto"/>
      </w:divBdr>
    </w:div>
    <w:div w:id="96369858">
      <w:bodyDiv w:val="1"/>
      <w:marLeft w:val="0"/>
      <w:marRight w:val="0"/>
      <w:marTop w:val="0"/>
      <w:marBottom w:val="0"/>
      <w:divBdr>
        <w:top w:val="none" w:sz="0" w:space="0" w:color="auto"/>
        <w:left w:val="none" w:sz="0" w:space="0" w:color="auto"/>
        <w:bottom w:val="none" w:sz="0" w:space="0" w:color="auto"/>
        <w:right w:val="none" w:sz="0" w:space="0" w:color="auto"/>
      </w:divBdr>
    </w:div>
    <w:div w:id="96416018">
      <w:bodyDiv w:val="1"/>
      <w:marLeft w:val="0"/>
      <w:marRight w:val="0"/>
      <w:marTop w:val="0"/>
      <w:marBottom w:val="0"/>
      <w:divBdr>
        <w:top w:val="none" w:sz="0" w:space="0" w:color="auto"/>
        <w:left w:val="none" w:sz="0" w:space="0" w:color="auto"/>
        <w:bottom w:val="none" w:sz="0" w:space="0" w:color="auto"/>
        <w:right w:val="none" w:sz="0" w:space="0" w:color="auto"/>
      </w:divBdr>
    </w:div>
    <w:div w:id="96563251">
      <w:bodyDiv w:val="1"/>
      <w:marLeft w:val="0"/>
      <w:marRight w:val="0"/>
      <w:marTop w:val="0"/>
      <w:marBottom w:val="0"/>
      <w:divBdr>
        <w:top w:val="none" w:sz="0" w:space="0" w:color="auto"/>
        <w:left w:val="none" w:sz="0" w:space="0" w:color="auto"/>
        <w:bottom w:val="none" w:sz="0" w:space="0" w:color="auto"/>
        <w:right w:val="none" w:sz="0" w:space="0" w:color="auto"/>
      </w:divBdr>
    </w:div>
    <w:div w:id="96869344">
      <w:bodyDiv w:val="1"/>
      <w:marLeft w:val="0"/>
      <w:marRight w:val="0"/>
      <w:marTop w:val="0"/>
      <w:marBottom w:val="0"/>
      <w:divBdr>
        <w:top w:val="none" w:sz="0" w:space="0" w:color="auto"/>
        <w:left w:val="none" w:sz="0" w:space="0" w:color="auto"/>
        <w:bottom w:val="none" w:sz="0" w:space="0" w:color="auto"/>
        <w:right w:val="none" w:sz="0" w:space="0" w:color="auto"/>
      </w:divBdr>
    </w:div>
    <w:div w:id="96874770">
      <w:bodyDiv w:val="1"/>
      <w:marLeft w:val="0"/>
      <w:marRight w:val="0"/>
      <w:marTop w:val="0"/>
      <w:marBottom w:val="0"/>
      <w:divBdr>
        <w:top w:val="none" w:sz="0" w:space="0" w:color="auto"/>
        <w:left w:val="none" w:sz="0" w:space="0" w:color="auto"/>
        <w:bottom w:val="none" w:sz="0" w:space="0" w:color="auto"/>
        <w:right w:val="none" w:sz="0" w:space="0" w:color="auto"/>
      </w:divBdr>
    </w:div>
    <w:div w:id="97144252">
      <w:bodyDiv w:val="1"/>
      <w:marLeft w:val="0"/>
      <w:marRight w:val="0"/>
      <w:marTop w:val="0"/>
      <w:marBottom w:val="0"/>
      <w:divBdr>
        <w:top w:val="none" w:sz="0" w:space="0" w:color="auto"/>
        <w:left w:val="none" w:sz="0" w:space="0" w:color="auto"/>
        <w:bottom w:val="none" w:sz="0" w:space="0" w:color="auto"/>
        <w:right w:val="none" w:sz="0" w:space="0" w:color="auto"/>
      </w:divBdr>
    </w:div>
    <w:div w:id="97218010">
      <w:bodyDiv w:val="1"/>
      <w:marLeft w:val="0"/>
      <w:marRight w:val="0"/>
      <w:marTop w:val="0"/>
      <w:marBottom w:val="0"/>
      <w:divBdr>
        <w:top w:val="none" w:sz="0" w:space="0" w:color="auto"/>
        <w:left w:val="none" w:sz="0" w:space="0" w:color="auto"/>
        <w:bottom w:val="none" w:sz="0" w:space="0" w:color="auto"/>
        <w:right w:val="none" w:sz="0" w:space="0" w:color="auto"/>
      </w:divBdr>
    </w:div>
    <w:div w:id="97261351">
      <w:bodyDiv w:val="1"/>
      <w:marLeft w:val="0"/>
      <w:marRight w:val="0"/>
      <w:marTop w:val="0"/>
      <w:marBottom w:val="0"/>
      <w:divBdr>
        <w:top w:val="none" w:sz="0" w:space="0" w:color="auto"/>
        <w:left w:val="none" w:sz="0" w:space="0" w:color="auto"/>
        <w:bottom w:val="none" w:sz="0" w:space="0" w:color="auto"/>
        <w:right w:val="none" w:sz="0" w:space="0" w:color="auto"/>
      </w:divBdr>
    </w:div>
    <w:div w:id="97530191">
      <w:bodyDiv w:val="1"/>
      <w:marLeft w:val="0"/>
      <w:marRight w:val="0"/>
      <w:marTop w:val="0"/>
      <w:marBottom w:val="0"/>
      <w:divBdr>
        <w:top w:val="none" w:sz="0" w:space="0" w:color="auto"/>
        <w:left w:val="none" w:sz="0" w:space="0" w:color="auto"/>
        <w:bottom w:val="none" w:sz="0" w:space="0" w:color="auto"/>
        <w:right w:val="none" w:sz="0" w:space="0" w:color="auto"/>
      </w:divBdr>
    </w:div>
    <w:div w:id="98381960">
      <w:bodyDiv w:val="1"/>
      <w:marLeft w:val="0"/>
      <w:marRight w:val="0"/>
      <w:marTop w:val="0"/>
      <w:marBottom w:val="0"/>
      <w:divBdr>
        <w:top w:val="none" w:sz="0" w:space="0" w:color="auto"/>
        <w:left w:val="none" w:sz="0" w:space="0" w:color="auto"/>
        <w:bottom w:val="none" w:sz="0" w:space="0" w:color="auto"/>
        <w:right w:val="none" w:sz="0" w:space="0" w:color="auto"/>
      </w:divBdr>
    </w:div>
    <w:div w:id="98452814">
      <w:bodyDiv w:val="1"/>
      <w:marLeft w:val="0"/>
      <w:marRight w:val="0"/>
      <w:marTop w:val="0"/>
      <w:marBottom w:val="0"/>
      <w:divBdr>
        <w:top w:val="none" w:sz="0" w:space="0" w:color="auto"/>
        <w:left w:val="none" w:sz="0" w:space="0" w:color="auto"/>
        <w:bottom w:val="none" w:sz="0" w:space="0" w:color="auto"/>
        <w:right w:val="none" w:sz="0" w:space="0" w:color="auto"/>
      </w:divBdr>
    </w:div>
    <w:div w:id="98528509">
      <w:bodyDiv w:val="1"/>
      <w:marLeft w:val="0"/>
      <w:marRight w:val="0"/>
      <w:marTop w:val="0"/>
      <w:marBottom w:val="0"/>
      <w:divBdr>
        <w:top w:val="none" w:sz="0" w:space="0" w:color="auto"/>
        <w:left w:val="none" w:sz="0" w:space="0" w:color="auto"/>
        <w:bottom w:val="none" w:sz="0" w:space="0" w:color="auto"/>
        <w:right w:val="none" w:sz="0" w:space="0" w:color="auto"/>
      </w:divBdr>
    </w:div>
    <w:div w:id="98532408">
      <w:bodyDiv w:val="1"/>
      <w:marLeft w:val="0"/>
      <w:marRight w:val="0"/>
      <w:marTop w:val="0"/>
      <w:marBottom w:val="0"/>
      <w:divBdr>
        <w:top w:val="none" w:sz="0" w:space="0" w:color="auto"/>
        <w:left w:val="none" w:sz="0" w:space="0" w:color="auto"/>
        <w:bottom w:val="none" w:sz="0" w:space="0" w:color="auto"/>
        <w:right w:val="none" w:sz="0" w:space="0" w:color="auto"/>
      </w:divBdr>
    </w:div>
    <w:div w:id="98718317">
      <w:bodyDiv w:val="1"/>
      <w:marLeft w:val="0"/>
      <w:marRight w:val="0"/>
      <w:marTop w:val="0"/>
      <w:marBottom w:val="0"/>
      <w:divBdr>
        <w:top w:val="none" w:sz="0" w:space="0" w:color="auto"/>
        <w:left w:val="none" w:sz="0" w:space="0" w:color="auto"/>
        <w:bottom w:val="none" w:sz="0" w:space="0" w:color="auto"/>
        <w:right w:val="none" w:sz="0" w:space="0" w:color="auto"/>
      </w:divBdr>
    </w:div>
    <w:div w:id="98840024">
      <w:bodyDiv w:val="1"/>
      <w:marLeft w:val="0"/>
      <w:marRight w:val="0"/>
      <w:marTop w:val="0"/>
      <w:marBottom w:val="0"/>
      <w:divBdr>
        <w:top w:val="none" w:sz="0" w:space="0" w:color="auto"/>
        <w:left w:val="none" w:sz="0" w:space="0" w:color="auto"/>
        <w:bottom w:val="none" w:sz="0" w:space="0" w:color="auto"/>
        <w:right w:val="none" w:sz="0" w:space="0" w:color="auto"/>
      </w:divBdr>
    </w:div>
    <w:div w:id="99188018">
      <w:bodyDiv w:val="1"/>
      <w:marLeft w:val="0"/>
      <w:marRight w:val="0"/>
      <w:marTop w:val="0"/>
      <w:marBottom w:val="0"/>
      <w:divBdr>
        <w:top w:val="none" w:sz="0" w:space="0" w:color="auto"/>
        <w:left w:val="none" w:sz="0" w:space="0" w:color="auto"/>
        <w:bottom w:val="none" w:sz="0" w:space="0" w:color="auto"/>
        <w:right w:val="none" w:sz="0" w:space="0" w:color="auto"/>
      </w:divBdr>
    </w:div>
    <w:div w:id="99305990">
      <w:bodyDiv w:val="1"/>
      <w:marLeft w:val="0"/>
      <w:marRight w:val="0"/>
      <w:marTop w:val="0"/>
      <w:marBottom w:val="0"/>
      <w:divBdr>
        <w:top w:val="none" w:sz="0" w:space="0" w:color="auto"/>
        <w:left w:val="none" w:sz="0" w:space="0" w:color="auto"/>
        <w:bottom w:val="none" w:sz="0" w:space="0" w:color="auto"/>
        <w:right w:val="none" w:sz="0" w:space="0" w:color="auto"/>
      </w:divBdr>
    </w:div>
    <w:div w:id="99570555">
      <w:bodyDiv w:val="1"/>
      <w:marLeft w:val="0"/>
      <w:marRight w:val="0"/>
      <w:marTop w:val="0"/>
      <w:marBottom w:val="0"/>
      <w:divBdr>
        <w:top w:val="none" w:sz="0" w:space="0" w:color="auto"/>
        <w:left w:val="none" w:sz="0" w:space="0" w:color="auto"/>
        <w:bottom w:val="none" w:sz="0" w:space="0" w:color="auto"/>
        <w:right w:val="none" w:sz="0" w:space="0" w:color="auto"/>
      </w:divBdr>
    </w:div>
    <w:div w:id="99687013">
      <w:bodyDiv w:val="1"/>
      <w:marLeft w:val="0"/>
      <w:marRight w:val="0"/>
      <w:marTop w:val="0"/>
      <w:marBottom w:val="0"/>
      <w:divBdr>
        <w:top w:val="none" w:sz="0" w:space="0" w:color="auto"/>
        <w:left w:val="none" w:sz="0" w:space="0" w:color="auto"/>
        <w:bottom w:val="none" w:sz="0" w:space="0" w:color="auto"/>
        <w:right w:val="none" w:sz="0" w:space="0" w:color="auto"/>
      </w:divBdr>
    </w:div>
    <w:div w:id="99878819">
      <w:bodyDiv w:val="1"/>
      <w:marLeft w:val="0"/>
      <w:marRight w:val="0"/>
      <w:marTop w:val="0"/>
      <w:marBottom w:val="0"/>
      <w:divBdr>
        <w:top w:val="none" w:sz="0" w:space="0" w:color="auto"/>
        <w:left w:val="none" w:sz="0" w:space="0" w:color="auto"/>
        <w:bottom w:val="none" w:sz="0" w:space="0" w:color="auto"/>
        <w:right w:val="none" w:sz="0" w:space="0" w:color="auto"/>
      </w:divBdr>
    </w:div>
    <w:div w:id="99959023">
      <w:bodyDiv w:val="1"/>
      <w:marLeft w:val="0"/>
      <w:marRight w:val="0"/>
      <w:marTop w:val="0"/>
      <w:marBottom w:val="0"/>
      <w:divBdr>
        <w:top w:val="none" w:sz="0" w:space="0" w:color="auto"/>
        <w:left w:val="none" w:sz="0" w:space="0" w:color="auto"/>
        <w:bottom w:val="none" w:sz="0" w:space="0" w:color="auto"/>
        <w:right w:val="none" w:sz="0" w:space="0" w:color="auto"/>
      </w:divBdr>
    </w:div>
    <w:div w:id="100028245">
      <w:bodyDiv w:val="1"/>
      <w:marLeft w:val="0"/>
      <w:marRight w:val="0"/>
      <w:marTop w:val="0"/>
      <w:marBottom w:val="0"/>
      <w:divBdr>
        <w:top w:val="none" w:sz="0" w:space="0" w:color="auto"/>
        <w:left w:val="none" w:sz="0" w:space="0" w:color="auto"/>
        <w:bottom w:val="none" w:sz="0" w:space="0" w:color="auto"/>
        <w:right w:val="none" w:sz="0" w:space="0" w:color="auto"/>
      </w:divBdr>
    </w:div>
    <w:div w:id="100079586">
      <w:bodyDiv w:val="1"/>
      <w:marLeft w:val="0"/>
      <w:marRight w:val="0"/>
      <w:marTop w:val="0"/>
      <w:marBottom w:val="0"/>
      <w:divBdr>
        <w:top w:val="none" w:sz="0" w:space="0" w:color="auto"/>
        <w:left w:val="none" w:sz="0" w:space="0" w:color="auto"/>
        <w:bottom w:val="none" w:sz="0" w:space="0" w:color="auto"/>
        <w:right w:val="none" w:sz="0" w:space="0" w:color="auto"/>
      </w:divBdr>
    </w:div>
    <w:div w:id="100420029">
      <w:bodyDiv w:val="1"/>
      <w:marLeft w:val="0"/>
      <w:marRight w:val="0"/>
      <w:marTop w:val="0"/>
      <w:marBottom w:val="0"/>
      <w:divBdr>
        <w:top w:val="none" w:sz="0" w:space="0" w:color="auto"/>
        <w:left w:val="none" w:sz="0" w:space="0" w:color="auto"/>
        <w:bottom w:val="none" w:sz="0" w:space="0" w:color="auto"/>
        <w:right w:val="none" w:sz="0" w:space="0" w:color="auto"/>
      </w:divBdr>
    </w:div>
    <w:div w:id="100691626">
      <w:bodyDiv w:val="1"/>
      <w:marLeft w:val="0"/>
      <w:marRight w:val="0"/>
      <w:marTop w:val="0"/>
      <w:marBottom w:val="0"/>
      <w:divBdr>
        <w:top w:val="none" w:sz="0" w:space="0" w:color="auto"/>
        <w:left w:val="none" w:sz="0" w:space="0" w:color="auto"/>
        <w:bottom w:val="none" w:sz="0" w:space="0" w:color="auto"/>
        <w:right w:val="none" w:sz="0" w:space="0" w:color="auto"/>
      </w:divBdr>
    </w:div>
    <w:div w:id="100733394">
      <w:bodyDiv w:val="1"/>
      <w:marLeft w:val="0"/>
      <w:marRight w:val="0"/>
      <w:marTop w:val="0"/>
      <w:marBottom w:val="0"/>
      <w:divBdr>
        <w:top w:val="none" w:sz="0" w:space="0" w:color="auto"/>
        <w:left w:val="none" w:sz="0" w:space="0" w:color="auto"/>
        <w:bottom w:val="none" w:sz="0" w:space="0" w:color="auto"/>
        <w:right w:val="none" w:sz="0" w:space="0" w:color="auto"/>
      </w:divBdr>
    </w:div>
    <w:div w:id="101339375">
      <w:bodyDiv w:val="1"/>
      <w:marLeft w:val="0"/>
      <w:marRight w:val="0"/>
      <w:marTop w:val="0"/>
      <w:marBottom w:val="0"/>
      <w:divBdr>
        <w:top w:val="none" w:sz="0" w:space="0" w:color="auto"/>
        <w:left w:val="none" w:sz="0" w:space="0" w:color="auto"/>
        <w:bottom w:val="none" w:sz="0" w:space="0" w:color="auto"/>
        <w:right w:val="none" w:sz="0" w:space="0" w:color="auto"/>
      </w:divBdr>
    </w:div>
    <w:div w:id="101610147">
      <w:bodyDiv w:val="1"/>
      <w:marLeft w:val="0"/>
      <w:marRight w:val="0"/>
      <w:marTop w:val="0"/>
      <w:marBottom w:val="0"/>
      <w:divBdr>
        <w:top w:val="none" w:sz="0" w:space="0" w:color="auto"/>
        <w:left w:val="none" w:sz="0" w:space="0" w:color="auto"/>
        <w:bottom w:val="none" w:sz="0" w:space="0" w:color="auto"/>
        <w:right w:val="none" w:sz="0" w:space="0" w:color="auto"/>
      </w:divBdr>
    </w:div>
    <w:div w:id="102120456">
      <w:bodyDiv w:val="1"/>
      <w:marLeft w:val="0"/>
      <w:marRight w:val="0"/>
      <w:marTop w:val="0"/>
      <w:marBottom w:val="0"/>
      <w:divBdr>
        <w:top w:val="none" w:sz="0" w:space="0" w:color="auto"/>
        <w:left w:val="none" w:sz="0" w:space="0" w:color="auto"/>
        <w:bottom w:val="none" w:sz="0" w:space="0" w:color="auto"/>
        <w:right w:val="none" w:sz="0" w:space="0" w:color="auto"/>
      </w:divBdr>
    </w:div>
    <w:div w:id="102267019">
      <w:bodyDiv w:val="1"/>
      <w:marLeft w:val="0"/>
      <w:marRight w:val="0"/>
      <w:marTop w:val="0"/>
      <w:marBottom w:val="0"/>
      <w:divBdr>
        <w:top w:val="none" w:sz="0" w:space="0" w:color="auto"/>
        <w:left w:val="none" w:sz="0" w:space="0" w:color="auto"/>
        <w:bottom w:val="none" w:sz="0" w:space="0" w:color="auto"/>
        <w:right w:val="none" w:sz="0" w:space="0" w:color="auto"/>
      </w:divBdr>
    </w:div>
    <w:div w:id="102268477">
      <w:bodyDiv w:val="1"/>
      <w:marLeft w:val="0"/>
      <w:marRight w:val="0"/>
      <w:marTop w:val="0"/>
      <w:marBottom w:val="0"/>
      <w:divBdr>
        <w:top w:val="none" w:sz="0" w:space="0" w:color="auto"/>
        <w:left w:val="none" w:sz="0" w:space="0" w:color="auto"/>
        <w:bottom w:val="none" w:sz="0" w:space="0" w:color="auto"/>
        <w:right w:val="none" w:sz="0" w:space="0" w:color="auto"/>
      </w:divBdr>
    </w:div>
    <w:div w:id="102652123">
      <w:bodyDiv w:val="1"/>
      <w:marLeft w:val="0"/>
      <w:marRight w:val="0"/>
      <w:marTop w:val="0"/>
      <w:marBottom w:val="0"/>
      <w:divBdr>
        <w:top w:val="none" w:sz="0" w:space="0" w:color="auto"/>
        <w:left w:val="none" w:sz="0" w:space="0" w:color="auto"/>
        <w:bottom w:val="none" w:sz="0" w:space="0" w:color="auto"/>
        <w:right w:val="none" w:sz="0" w:space="0" w:color="auto"/>
      </w:divBdr>
    </w:div>
    <w:div w:id="102768096">
      <w:bodyDiv w:val="1"/>
      <w:marLeft w:val="0"/>
      <w:marRight w:val="0"/>
      <w:marTop w:val="0"/>
      <w:marBottom w:val="0"/>
      <w:divBdr>
        <w:top w:val="none" w:sz="0" w:space="0" w:color="auto"/>
        <w:left w:val="none" w:sz="0" w:space="0" w:color="auto"/>
        <w:bottom w:val="none" w:sz="0" w:space="0" w:color="auto"/>
        <w:right w:val="none" w:sz="0" w:space="0" w:color="auto"/>
      </w:divBdr>
    </w:div>
    <w:div w:id="103039956">
      <w:bodyDiv w:val="1"/>
      <w:marLeft w:val="0"/>
      <w:marRight w:val="0"/>
      <w:marTop w:val="0"/>
      <w:marBottom w:val="0"/>
      <w:divBdr>
        <w:top w:val="none" w:sz="0" w:space="0" w:color="auto"/>
        <w:left w:val="none" w:sz="0" w:space="0" w:color="auto"/>
        <w:bottom w:val="none" w:sz="0" w:space="0" w:color="auto"/>
        <w:right w:val="none" w:sz="0" w:space="0" w:color="auto"/>
      </w:divBdr>
    </w:div>
    <w:div w:id="103350953">
      <w:bodyDiv w:val="1"/>
      <w:marLeft w:val="0"/>
      <w:marRight w:val="0"/>
      <w:marTop w:val="0"/>
      <w:marBottom w:val="0"/>
      <w:divBdr>
        <w:top w:val="none" w:sz="0" w:space="0" w:color="auto"/>
        <w:left w:val="none" w:sz="0" w:space="0" w:color="auto"/>
        <w:bottom w:val="none" w:sz="0" w:space="0" w:color="auto"/>
        <w:right w:val="none" w:sz="0" w:space="0" w:color="auto"/>
      </w:divBdr>
    </w:div>
    <w:div w:id="103421837">
      <w:bodyDiv w:val="1"/>
      <w:marLeft w:val="0"/>
      <w:marRight w:val="0"/>
      <w:marTop w:val="0"/>
      <w:marBottom w:val="0"/>
      <w:divBdr>
        <w:top w:val="none" w:sz="0" w:space="0" w:color="auto"/>
        <w:left w:val="none" w:sz="0" w:space="0" w:color="auto"/>
        <w:bottom w:val="none" w:sz="0" w:space="0" w:color="auto"/>
        <w:right w:val="none" w:sz="0" w:space="0" w:color="auto"/>
      </w:divBdr>
    </w:div>
    <w:div w:id="103503438">
      <w:bodyDiv w:val="1"/>
      <w:marLeft w:val="0"/>
      <w:marRight w:val="0"/>
      <w:marTop w:val="0"/>
      <w:marBottom w:val="0"/>
      <w:divBdr>
        <w:top w:val="none" w:sz="0" w:space="0" w:color="auto"/>
        <w:left w:val="none" w:sz="0" w:space="0" w:color="auto"/>
        <w:bottom w:val="none" w:sz="0" w:space="0" w:color="auto"/>
        <w:right w:val="none" w:sz="0" w:space="0" w:color="auto"/>
      </w:divBdr>
    </w:div>
    <w:div w:id="103694982">
      <w:bodyDiv w:val="1"/>
      <w:marLeft w:val="0"/>
      <w:marRight w:val="0"/>
      <w:marTop w:val="0"/>
      <w:marBottom w:val="0"/>
      <w:divBdr>
        <w:top w:val="none" w:sz="0" w:space="0" w:color="auto"/>
        <w:left w:val="none" w:sz="0" w:space="0" w:color="auto"/>
        <w:bottom w:val="none" w:sz="0" w:space="0" w:color="auto"/>
        <w:right w:val="none" w:sz="0" w:space="0" w:color="auto"/>
      </w:divBdr>
    </w:div>
    <w:div w:id="103695968">
      <w:bodyDiv w:val="1"/>
      <w:marLeft w:val="0"/>
      <w:marRight w:val="0"/>
      <w:marTop w:val="0"/>
      <w:marBottom w:val="0"/>
      <w:divBdr>
        <w:top w:val="none" w:sz="0" w:space="0" w:color="auto"/>
        <w:left w:val="none" w:sz="0" w:space="0" w:color="auto"/>
        <w:bottom w:val="none" w:sz="0" w:space="0" w:color="auto"/>
        <w:right w:val="none" w:sz="0" w:space="0" w:color="auto"/>
      </w:divBdr>
    </w:div>
    <w:div w:id="103771516">
      <w:bodyDiv w:val="1"/>
      <w:marLeft w:val="0"/>
      <w:marRight w:val="0"/>
      <w:marTop w:val="0"/>
      <w:marBottom w:val="0"/>
      <w:divBdr>
        <w:top w:val="none" w:sz="0" w:space="0" w:color="auto"/>
        <w:left w:val="none" w:sz="0" w:space="0" w:color="auto"/>
        <w:bottom w:val="none" w:sz="0" w:space="0" w:color="auto"/>
        <w:right w:val="none" w:sz="0" w:space="0" w:color="auto"/>
      </w:divBdr>
    </w:div>
    <w:div w:id="103962802">
      <w:bodyDiv w:val="1"/>
      <w:marLeft w:val="0"/>
      <w:marRight w:val="0"/>
      <w:marTop w:val="0"/>
      <w:marBottom w:val="0"/>
      <w:divBdr>
        <w:top w:val="none" w:sz="0" w:space="0" w:color="auto"/>
        <w:left w:val="none" w:sz="0" w:space="0" w:color="auto"/>
        <w:bottom w:val="none" w:sz="0" w:space="0" w:color="auto"/>
        <w:right w:val="none" w:sz="0" w:space="0" w:color="auto"/>
      </w:divBdr>
    </w:div>
    <w:div w:id="104468012">
      <w:bodyDiv w:val="1"/>
      <w:marLeft w:val="0"/>
      <w:marRight w:val="0"/>
      <w:marTop w:val="0"/>
      <w:marBottom w:val="0"/>
      <w:divBdr>
        <w:top w:val="none" w:sz="0" w:space="0" w:color="auto"/>
        <w:left w:val="none" w:sz="0" w:space="0" w:color="auto"/>
        <w:bottom w:val="none" w:sz="0" w:space="0" w:color="auto"/>
        <w:right w:val="none" w:sz="0" w:space="0" w:color="auto"/>
      </w:divBdr>
    </w:div>
    <w:div w:id="104546271">
      <w:bodyDiv w:val="1"/>
      <w:marLeft w:val="0"/>
      <w:marRight w:val="0"/>
      <w:marTop w:val="0"/>
      <w:marBottom w:val="0"/>
      <w:divBdr>
        <w:top w:val="none" w:sz="0" w:space="0" w:color="auto"/>
        <w:left w:val="none" w:sz="0" w:space="0" w:color="auto"/>
        <w:bottom w:val="none" w:sz="0" w:space="0" w:color="auto"/>
        <w:right w:val="none" w:sz="0" w:space="0" w:color="auto"/>
      </w:divBdr>
    </w:div>
    <w:div w:id="105344909">
      <w:bodyDiv w:val="1"/>
      <w:marLeft w:val="0"/>
      <w:marRight w:val="0"/>
      <w:marTop w:val="0"/>
      <w:marBottom w:val="0"/>
      <w:divBdr>
        <w:top w:val="none" w:sz="0" w:space="0" w:color="auto"/>
        <w:left w:val="none" w:sz="0" w:space="0" w:color="auto"/>
        <w:bottom w:val="none" w:sz="0" w:space="0" w:color="auto"/>
        <w:right w:val="none" w:sz="0" w:space="0" w:color="auto"/>
      </w:divBdr>
    </w:div>
    <w:div w:id="105387319">
      <w:bodyDiv w:val="1"/>
      <w:marLeft w:val="0"/>
      <w:marRight w:val="0"/>
      <w:marTop w:val="0"/>
      <w:marBottom w:val="0"/>
      <w:divBdr>
        <w:top w:val="none" w:sz="0" w:space="0" w:color="auto"/>
        <w:left w:val="none" w:sz="0" w:space="0" w:color="auto"/>
        <w:bottom w:val="none" w:sz="0" w:space="0" w:color="auto"/>
        <w:right w:val="none" w:sz="0" w:space="0" w:color="auto"/>
      </w:divBdr>
    </w:div>
    <w:div w:id="105389857">
      <w:bodyDiv w:val="1"/>
      <w:marLeft w:val="0"/>
      <w:marRight w:val="0"/>
      <w:marTop w:val="0"/>
      <w:marBottom w:val="0"/>
      <w:divBdr>
        <w:top w:val="none" w:sz="0" w:space="0" w:color="auto"/>
        <w:left w:val="none" w:sz="0" w:space="0" w:color="auto"/>
        <w:bottom w:val="none" w:sz="0" w:space="0" w:color="auto"/>
        <w:right w:val="none" w:sz="0" w:space="0" w:color="auto"/>
      </w:divBdr>
    </w:div>
    <w:div w:id="105590132">
      <w:bodyDiv w:val="1"/>
      <w:marLeft w:val="0"/>
      <w:marRight w:val="0"/>
      <w:marTop w:val="0"/>
      <w:marBottom w:val="0"/>
      <w:divBdr>
        <w:top w:val="none" w:sz="0" w:space="0" w:color="auto"/>
        <w:left w:val="none" w:sz="0" w:space="0" w:color="auto"/>
        <w:bottom w:val="none" w:sz="0" w:space="0" w:color="auto"/>
        <w:right w:val="none" w:sz="0" w:space="0" w:color="auto"/>
      </w:divBdr>
    </w:div>
    <w:div w:id="106122276">
      <w:bodyDiv w:val="1"/>
      <w:marLeft w:val="0"/>
      <w:marRight w:val="0"/>
      <w:marTop w:val="0"/>
      <w:marBottom w:val="0"/>
      <w:divBdr>
        <w:top w:val="none" w:sz="0" w:space="0" w:color="auto"/>
        <w:left w:val="none" w:sz="0" w:space="0" w:color="auto"/>
        <w:bottom w:val="none" w:sz="0" w:space="0" w:color="auto"/>
        <w:right w:val="none" w:sz="0" w:space="0" w:color="auto"/>
      </w:divBdr>
    </w:div>
    <w:div w:id="106659404">
      <w:bodyDiv w:val="1"/>
      <w:marLeft w:val="0"/>
      <w:marRight w:val="0"/>
      <w:marTop w:val="0"/>
      <w:marBottom w:val="0"/>
      <w:divBdr>
        <w:top w:val="none" w:sz="0" w:space="0" w:color="auto"/>
        <w:left w:val="none" w:sz="0" w:space="0" w:color="auto"/>
        <w:bottom w:val="none" w:sz="0" w:space="0" w:color="auto"/>
        <w:right w:val="none" w:sz="0" w:space="0" w:color="auto"/>
      </w:divBdr>
    </w:div>
    <w:div w:id="106699416">
      <w:bodyDiv w:val="1"/>
      <w:marLeft w:val="0"/>
      <w:marRight w:val="0"/>
      <w:marTop w:val="0"/>
      <w:marBottom w:val="0"/>
      <w:divBdr>
        <w:top w:val="none" w:sz="0" w:space="0" w:color="auto"/>
        <w:left w:val="none" w:sz="0" w:space="0" w:color="auto"/>
        <w:bottom w:val="none" w:sz="0" w:space="0" w:color="auto"/>
        <w:right w:val="none" w:sz="0" w:space="0" w:color="auto"/>
      </w:divBdr>
    </w:div>
    <w:div w:id="106970357">
      <w:bodyDiv w:val="1"/>
      <w:marLeft w:val="0"/>
      <w:marRight w:val="0"/>
      <w:marTop w:val="0"/>
      <w:marBottom w:val="0"/>
      <w:divBdr>
        <w:top w:val="none" w:sz="0" w:space="0" w:color="auto"/>
        <w:left w:val="none" w:sz="0" w:space="0" w:color="auto"/>
        <w:bottom w:val="none" w:sz="0" w:space="0" w:color="auto"/>
        <w:right w:val="none" w:sz="0" w:space="0" w:color="auto"/>
      </w:divBdr>
    </w:div>
    <w:div w:id="107745089">
      <w:bodyDiv w:val="1"/>
      <w:marLeft w:val="0"/>
      <w:marRight w:val="0"/>
      <w:marTop w:val="0"/>
      <w:marBottom w:val="0"/>
      <w:divBdr>
        <w:top w:val="none" w:sz="0" w:space="0" w:color="auto"/>
        <w:left w:val="none" w:sz="0" w:space="0" w:color="auto"/>
        <w:bottom w:val="none" w:sz="0" w:space="0" w:color="auto"/>
        <w:right w:val="none" w:sz="0" w:space="0" w:color="auto"/>
      </w:divBdr>
    </w:div>
    <w:div w:id="107816060">
      <w:bodyDiv w:val="1"/>
      <w:marLeft w:val="0"/>
      <w:marRight w:val="0"/>
      <w:marTop w:val="0"/>
      <w:marBottom w:val="0"/>
      <w:divBdr>
        <w:top w:val="none" w:sz="0" w:space="0" w:color="auto"/>
        <w:left w:val="none" w:sz="0" w:space="0" w:color="auto"/>
        <w:bottom w:val="none" w:sz="0" w:space="0" w:color="auto"/>
        <w:right w:val="none" w:sz="0" w:space="0" w:color="auto"/>
      </w:divBdr>
    </w:div>
    <w:div w:id="107823997">
      <w:bodyDiv w:val="1"/>
      <w:marLeft w:val="0"/>
      <w:marRight w:val="0"/>
      <w:marTop w:val="0"/>
      <w:marBottom w:val="0"/>
      <w:divBdr>
        <w:top w:val="none" w:sz="0" w:space="0" w:color="auto"/>
        <w:left w:val="none" w:sz="0" w:space="0" w:color="auto"/>
        <w:bottom w:val="none" w:sz="0" w:space="0" w:color="auto"/>
        <w:right w:val="none" w:sz="0" w:space="0" w:color="auto"/>
      </w:divBdr>
    </w:div>
    <w:div w:id="108015671">
      <w:bodyDiv w:val="1"/>
      <w:marLeft w:val="0"/>
      <w:marRight w:val="0"/>
      <w:marTop w:val="0"/>
      <w:marBottom w:val="0"/>
      <w:divBdr>
        <w:top w:val="none" w:sz="0" w:space="0" w:color="auto"/>
        <w:left w:val="none" w:sz="0" w:space="0" w:color="auto"/>
        <w:bottom w:val="none" w:sz="0" w:space="0" w:color="auto"/>
        <w:right w:val="none" w:sz="0" w:space="0" w:color="auto"/>
      </w:divBdr>
    </w:div>
    <w:div w:id="108398878">
      <w:bodyDiv w:val="1"/>
      <w:marLeft w:val="0"/>
      <w:marRight w:val="0"/>
      <w:marTop w:val="0"/>
      <w:marBottom w:val="0"/>
      <w:divBdr>
        <w:top w:val="none" w:sz="0" w:space="0" w:color="auto"/>
        <w:left w:val="none" w:sz="0" w:space="0" w:color="auto"/>
        <w:bottom w:val="none" w:sz="0" w:space="0" w:color="auto"/>
        <w:right w:val="none" w:sz="0" w:space="0" w:color="auto"/>
      </w:divBdr>
    </w:div>
    <w:div w:id="109280719">
      <w:bodyDiv w:val="1"/>
      <w:marLeft w:val="0"/>
      <w:marRight w:val="0"/>
      <w:marTop w:val="0"/>
      <w:marBottom w:val="0"/>
      <w:divBdr>
        <w:top w:val="none" w:sz="0" w:space="0" w:color="auto"/>
        <w:left w:val="none" w:sz="0" w:space="0" w:color="auto"/>
        <w:bottom w:val="none" w:sz="0" w:space="0" w:color="auto"/>
        <w:right w:val="none" w:sz="0" w:space="0" w:color="auto"/>
      </w:divBdr>
    </w:div>
    <w:div w:id="109514993">
      <w:bodyDiv w:val="1"/>
      <w:marLeft w:val="0"/>
      <w:marRight w:val="0"/>
      <w:marTop w:val="0"/>
      <w:marBottom w:val="0"/>
      <w:divBdr>
        <w:top w:val="none" w:sz="0" w:space="0" w:color="auto"/>
        <w:left w:val="none" w:sz="0" w:space="0" w:color="auto"/>
        <w:bottom w:val="none" w:sz="0" w:space="0" w:color="auto"/>
        <w:right w:val="none" w:sz="0" w:space="0" w:color="auto"/>
      </w:divBdr>
    </w:div>
    <w:div w:id="109787848">
      <w:bodyDiv w:val="1"/>
      <w:marLeft w:val="0"/>
      <w:marRight w:val="0"/>
      <w:marTop w:val="0"/>
      <w:marBottom w:val="0"/>
      <w:divBdr>
        <w:top w:val="none" w:sz="0" w:space="0" w:color="auto"/>
        <w:left w:val="none" w:sz="0" w:space="0" w:color="auto"/>
        <w:bottom w:val="none" w:sz="0" w:space="0" w:color="auto"/>
        <w:right w:val="none" w:sz="0" w:space="0" w:color="auto"/>
      </w:divBdr>
    </w:div>
    <w:div w:id="109933307">
      <w:bodyDiv w:val="1"/>
      <w:marLeft w:val="0"/>
      <w:marRight w:val="0"/>
      <w:marTop w:val="0"/>
      <w:marBottom w:val="0"/>
      <w:divBdr>
        <w:top w:val="none" w:sz="0" w:space="0" w:color="auto"/>
        <w:left w:val="none" w:sz="0" w:space="0" w:color="auto"/>
        <w:bottom w:val="none" w:sz="0" w:space="0" w:color="auto"/>
        <w:right w:val="none" w:sz="0" w:space="0" w:color="auto"/>
      </w:divBdr>
    </w:div>
    <w:div w:id="110248277">
      <w:bodyDiv w:val="1"/>
      <w:marLeft w:val="0"/>
      <w:marRight w:val="0"/>
      <w:marTop w:val="0"/>
      <w:marBottom w:val="0"/>
      <w:divBdr>
        <w:top w:val="none" w:sz="0" w:space="0" w:color="auto"/>
        <w:left w:val="none" w:sz="0" w:space="0" w:color="auto"/>
        <w:bottom w:val="none" w:sz="0" w:space="0" w:color="auto"/>
        <w:right w:val="none" w:sz="0" w:space="0" w:color="auto"/>
      </w:divBdr>
    </w:div>
    <w:div w:id="110514017">
      <w:bodyDiv w:val="1"/>
      <w:marLeft w:val="0"/>
      <w:marRight w:val="0"/>
      <w:marTop w:val="0"/>
      <w:marBottom w:val="0"/>
      <w:divBdr>
        <w:top w:val="none" w:sz="0" w:space="0" w:color="auto"/>
        <w:left w:val="none" w:sz="0" w:space="0" w:color="auto"/>
        <w:bottom w:val="none" w:sz="0" w:space="0" w:color="auto"/>
        <w:right w:val="none" w:sz="0" w:space="0" w:color="auto"/>
      </w:divBdr>
    </w:div>
    <w:div w:id="110562665">
      <w:bodyDiv w:val="1"/>
      <w:marLeft w:val="0"/>
      <w:marRight w:val="0"/>
      <w:marTop w:val="0"/>
      <w:marBottom w:val="0"/>
      <w:divBdr>
        <w:top w:val="none" w:sz="0" w:space="0" w:color="auto"/>
        <w:left w:val="none" w:sz="0" w:space="0" w:color="auto"/>
        <w:bottom w:val="none" w:sz="0" w:space="0" w:color="auto"/>
        <w:right w:val="none" w:sz="0" w:space="0" w:color="auto"/>
      </w:divBdr>
    </w:div>
    <w:div w:id="110636792">
      <w:bodyDiv w:val="1"/>
      <w:marLeft w:val="0"/>
      <w:marRight w:val="0"/>
      <w:marTop w:val="0"/>
      <w:marBottom w:val="0"/>
      <w:divBdr>
        <w:top w:val="none" w:sz="0" w:space="0" w:color="auto"/>
        <w:left w:val="none" w:sz="0" w:space="0" w:color="auto"/>
        <w:bottom w:val="none" w:sz="0" w:space="0" w:color="auto"/>
        <w:right w:val="none" w:sz="0" w:space="0" w:color="auto"/>
      </w:divBdr>
    </w:div>
    <w:div w:id="110828169">
      <w:bodyDiv w:val="1"/>
      <w:marLeft w:val="0"/>
      <w:marRight w:val="0"/>
      <w:marTop w:val="0"/>
      <w:marBottom w:val="0"/>
      <w:divBdr>
        <w:top w:val="none" w:sz="0" w:space="0" w:color="auto"/>
        <w:left w:val="none" w:sz="0" w:space="0" w:color="auto"/>
        <w:bottom w:val="none" w:sz="0" w:space="0" w:color="auto"/>
        <w:right w:val="none" w:sz="0" w:space="0" w:color="auto"/>
      </w:divBdr>
    </w:div>
    <w:div w:id="110898298">
      <w:bodyDiv w:val="1"/>
      <w:marLeft w:val="0"/>
      <w:marRight w:val="0"/>
      <w:marTop w:val="0"/>
      <w:marBottom w:val="0"/>
      <w:divBdr>
        <w:top w:val="none" w:sz="0" w:space="0" w:color="auto"/>
        <w:left w:val="none" w:sz="0" w:space="0" w:color="auto"/>
        <w:bottom w:val="none" w:sz="0" w:space="0" w:color="auto"/>
        <w:right w:val="none" w:sz="0" w:space="0" w:color="auto"/>
      </w:divBdr>
    </w:div>
    <w:div w:id="111365211">
      <w:bodyDiv w:val="1"/>
      <w:marLeft w:val="0"/>
      <w:marRight w:val="0"/>
      <w:marTop w:val="0"/>
      <w:marBottom w:val="0"/>
      <w:divBdr>
        <w:top w:val="none" w:sz="0" w:space="0" w:color="auto"/>
        <w:left w:val="none" w:sz="0" w:space="0" w:color="auto"/>
        <w:bottom w:val="none" w:sz="0" w:space="0" w:color="auto"/>
        <w:right w:val="none" w:sz="0" w:space="0" w:color="auto"/>
      </w:divBdr>
    </w:div>
    <w:div w:id="111752986">
      <w:bodyDiv w:val="1"/>
      <w:marLeft w:val="0"/>
      <w:marRight w:val="0"/>
      <w:marTop w:val="0"/>
      <w:marBottom w:val="0"/>
      <w:divBdr>
        <w:top w:val="none" w:sz="0" w:space="0" w:color="auto"/>
        <w:left w:val="none" w:sz="0" w:space="0" w:color="auto"/>
        <w:bottom w:val="none" w:sz="0" w:space="0" w:color="auto"/>
        <w:right w:val="none" w:sz="0" w:space="0" w:color="auto"/>
      </w:divBdr>
    </w:div>
    <w:div w:id="112095893">
      <w:bodyDiv w:val="1"/>
      <w:marLeft w:val="0"/>
      <w:marRight w:val="0"/>
      <w:marTop w:val="0"/>
      <w:marBottom w:val="0"/>
      <w:divBdr>
        <w:top w:val="none" w:sz="0" w:space="0" w:color="auto"/>
        <w:left w:val="none" w:sz="0" w:space="0" w:color="auto"/>
        <w:bottom w:val="none" w:sz="0" w:space="0" w:color="auto"/>
        <w:right w:val="none" w:sz="0" w:space="0" w:color="auto"/>
      </w:divBdr>
    </w:div>
    <w:div w:id="112527990">
      <w:bodyDiv w:val="1"/>
      <w:marLeft w:val="0"/>
      <w:marRight w:val="0"/>
      <w:marTop w:val="0"/>
      <w:marBottom w:val="0"/>
      <w:divBdr>
        <w:top w:val="none" w:sz="0" w:space="0" w:color="auto"/>
        <w:left w:val="none" w:sz="0" w:space="0" w:color="auto"/>
        <w:bottom w:val="none" w:sz="0" w:space="0" w:color="auto"/>
        <w:right w:val="none" w:sz="0" w:space="0" w:color="auto"/>
      </w:divBdr>
    </w:div>
    <w:div w:id="112604109">
      <w:bodyDiv w:val="1"/>
      <w:marLeft w:val="0"/>
      <w:marRight w:val="0"/>
      <w:marTop w:val="0"/>
      <w:marBottom w:val="0"/>
      <w:divBdr>
        <w:top w:val="none" w:sz="0" w:space="0" w:color="auto"/>
        <w:left w:val="none" w:sz="0" w:space="0" w:color="auto"/>
        <w:bottom w:val="none" w:sz="0" w:space="0" w:color="auto"/>
        <w:right w:val="none" w:sz="0" w:space="0" w:color="auto"/>
      </w:divBdr>
    </w:div>
    <w:div w:id="112746294">
      <w:bodyDiv w:val="1"/>
      <w:marLeft w:val="0"/>
      <w:marRight w:val="0"/>
      <w:marTop w:val="0"/>
      <w:marBottom w:val="0"/>
      <w:divBdr>
        <w:top w:val="none" w:sz="0" w:space="0" w:color="auto"/>
        <w:left w:val="none" w:sz="0" w:space="0" w:color="auto"/>
        <w:bottom w:val="none" w:sz="0" w:space="0" w:color="auto"/>
        <w:right w:val="none" w:sz="0" w:space="0" w:color="auto"/>
      </w:divBdr>
    </w:div>
    <w:div w:id="113061606">
      <w:bodyDiv w:val="1"/>
      <w:marLeft w:val="0"/>
      <w:marRight w:val="0"/>
      <w:marTop w:val="0"/>
      <w:marBottom w:val="0"/>
      <w:divBdr>
        <w:top w:val="none" w:sz="0" w:space="0" w:color="auto"/>
        <w:left w:val="none" w:sz="0" w:space="0" w:color="auto"/>
        <w:bottom w:val="none" w:sz="0" w:space="0" w:color="auto"/>
        <w:right w:val="none" w:sz="0" w:space="0" w:color="auto"/>
      </w:divBdr>
    </w:div>
    <w:div w:id="113449869">
      <w:bodyDiv w:val="1"/>
      <w:marLeft w:val="0"/>
      <w:marRight w:val="0"/>
      <w:marTop w:val="0"/>
      <w:marBottom w:val="0"/>
      <w:divBdr>
        <w:top w:val="none" w:sz="0" w:space="0" w:color="auto"/>
        <w:left w:val="none" w:sz="0" w:space="0" w:color="auto"/>
        <w:bottom w:val="none" w:sz="0" w:space="0" w:color="auto"/>
        <w:right w:val="none" w:sz="0" w:space="0" w:color="auto"/>
      </w:divBdr>
    </w:div>
    <w:div w:id="113865596">
      <w:bodyDiv w:val="1"/>
      <w:marLeft w:val="0"/>
      <w:marRight w:val="0"/>
      <w:marTop w:val="0"/>
      <w:marBottom w:val="0"/>
      <w:divBdr>
        <w:top w:val="none" w:sz="0" w:space="0" w:color="auto"/>
        <w:left w:val="none" w:sz="0" w:space="0" w:color="auto"/>
        <w:bottom w:val="none" w:sz="0" w:space="0" w:color="auto"/>
        <w:right w:val="none" w:sz="0" w:space="0" w:color="auto"/>
      </w:divBdr>
    </w:div>
    <w:div w:id="114059334">
      <w:bodyDiv w:val="1"/>
      <w:marLeft w:val="0"/>
      <w:marRight w:val="0"/>
      <w:marTop w:val="0"/>
      <w:marBottom w:val="0"/>
      <w:divBdr>
        <w:top w:val="none" w:sz="0" w:space="0" w:color="auto"/>
        <w:left w:val="none" w:sz="0" w:space="0" w:color="auto"/>
        <w:bottom w:val="none" w:sz="0" w:space="0" w:color="auto"/>
        <w:right w:val="none" w:sz="0" w:space="0" w:color="auto"/>
      </w:divBdr>
    </w:div>
    <w:div w:id="114297211">
      <w:bodyDiv w:val="1"/>
      <w:marLeft w:val="0"/>
      <w:marRight w:val="0"/>
      <w:marTop w:val="0"/>
      <w:marBottom w:val="0"/>
      <w:divBdr>
        <w:top w:val="none" w:sz="0" w:space="0" w:color="auto"/>
        <w:left w:val="none" w:sz="0" w:space="0" w:color="auto"/>
        <w:bottom w:val="none" w:sz="0" w:space="0" w:color="auto"/>
        <w:right w:val="none" w:sz="0" w:space="0" w:color="auto"/>
      </w:divBdr>
    </w:div>
    <w:div w:id="114566771">
      <w:bodyDiv w:val="1"/>
      <w:marLeft w:val="0"/>
      <w:marRight w:val="0"/>
      <w:marTop w:val="0"/>
      <w:marBottom w:val="0"/>
      <w:divBdr>
        <w:top w:val="none" w:sz="0" w:space="0" w:color="auto"/>
        <w:left w:val="none" w:sz="0" w:space="0" w:color="auto"/>
        <w:bottom w:val="none" w:sz="0" w:space="0" w:color="auto"/>
        <w:right w:val="none" w:sz="0" w:space="0" w:color="auto"/>
      </w:divBdr>
    </w:div>
    <w:div w:id="114644491">
      <w:bodyDiv w:val="1"/>
      <w:marLeft w:val="0"/>
      <w:marRight w:val="0"/>
      <w:marTop w:val="0"/>
      <w:marBottom w:val="0"/>
      <w:divBdr>
        <w:top w:val="none" w:sz="0" w:space="0" w:color="auto"/>
        <w:left w:val="none" w:sz="0" w:space="0" w:color="auto"/>
        <w:bottom w:val="none" w:sz="0" w:space="0" w:color="auto"/>
        <w:right w:val="none" w:sz="0" w:space="0" w:color="auto"/>
      </w:divBdr>
    </w:div>
    <w:div w:id="114833355">
      <w:bodyDiv w:val="1"/>
      <w:marLeft w:val="0"/>
      <w:marRight w:val="0"/>
      <w:marTop w:val="0"/>
      <w:marBottom w:val="0"/>
      <w:divBdr>
        <w:top w:val="none" w:sz="0" w:space="0" w:color="auto"/>
        <w:left w:val="none" w:sz="0" w:space="0" w:color="auto"/>
        <w:bottom w:val="none" w:sz="0" w:space="0" w:color="auto"/>
        <w:right w:val="none" w:sz="0" w:space="0" w:color="auto"/>
      </w:divBdr>
    </w:div>
    <w:div w:id="115150569">
      <w:bodyDiv w:val="1"/>
      <w:marLeft w:val="0"/>
      <w:marRight w:val="0"/>
      <w:marTop w:val="0"/>
      <w:marBottom w:val="0"/>
      <w:divBdr>
        <w:top w:val="none" w:sz="0" w:space="0" w:color="auto"/>
        <w:left w:val="none" w:sz="0" w:space="0" w:color="auto"/>
        <w:bottom w:val="none" w:sz="0" w:space="0" w:color="auto"/>
        <w:right w:val="none" w:sz="0" w:space="0" w:color="auto"/>
      </w:divBdr>
    </w:div>
    <w:div w:id="115416216">
      <w:bodyDiv w:val="1"/>
      <w:marLeft w:val="0"/>
      <w:marRight w:val="0"/>
      <w:marTop w:val="0"/>
      <w:marBottom w:val="0"/>
      <w:divBdr>
        <w:top w:val="none" w:sz="0" w:space="0" w:color="auto"/>
        <w:left w:val="none" w:sz="0" w:space="0" w:color="auto"/>
        <w:bottom w:val="none" w:sz="0" w:space="0" w:color="auto"/>
        <w:right w:val="none" w:sz="0" w:space="0" w:color="auto"/>
      </w:divBdr>
    </w:div>
    <w:div w:id="115489356">
      <w:bodyDiv w:val="1"/>
      <w:marLeft w:val="0"/>
      <w:marRight w:val="0"/>
      <w:marTop w:val="0"/>
      <w:marBottom w:val="0"/>
      <w:divBdr>
        <w:top w:val="none" w:sz="0" w:space="0" w:color="auto"/>
        <w:left w:val="none" w:sz="0" w:space="0" w:color="auto"/>
        <w:bottom w:val="none" w:sz="0" w:space="0" w:color="auto"/>
        <w:right w:val="none" w:sz="0" w:space="0" w:color="auto"/>
      </w:divBdr>
    </w:div>
    <w:div w:id="115949282">
      <w:bodyDiv w:val="1"/>
      <w:marLeft w:val="0"/>
      <w:marRight w:val="0"/>
      <w:marTop w:val="0"/>
      <w:marBottom w:val="0"/>
      <w:divBdr>
        <w:top w:val="none" w:sz="0" w:space="0" w:color="auto"/>
        <w:left w:val="none" w:sz="0" w:space="0" w:color="auto"/>
        <w:bottom w:val="none" w:sz="0" w:space="0" w:color="auto"/>
        <w:right w:val="none" w:sz="0" w:space="0" w:color="auto"/>
      </w:divBdr>
    </w:div>
    <w:div w:id="116068891">
      <w:bodyDiv w:val="1"/>
      <w:marLeft w:val="0"/>
      <w:marRight w:val="0"/>
      <w:marTop w:val="0"/>
      <w:marBottom w:val="0"/>
      <w:divBdr>
        <w:top w:val="none" w:sz="0" w:space="0" w:color="auto"/>
        <w:left w:val="none" w:sz="0" w:space="0" w:color="auto"/>
        <w:bottom w:val="none" w:sz="0" w:space="0" w:color="auto"/>
        <w:right w:val="none" w:sz="0" w:space="0" w:color="auto"/>
      </w:divBdr>
    </w:div>
    <w:div w:id="116340921">
      <w:bodyDiv w:val="1"/>
      <w:marLeft w:val="0"/>
      <w:marRight w:val="0"/>
      <w:marTop w:val="0"/>
      <w:marBottom w:val="0"/>
      <w:divBdr>
        <w:top w:val="none" w:sz="0" w:space="0" w:color="auto"/>
        <w:left w:val="none" w:sz="0" w:space="0" w:color="auto"/>
        <w:bottom w:val="none" w:sz="0" w:space="0" w:color="auto"/>
        <w:right w:val="none" w:sz="0" w:space="0" w:color="auto"/>
      </w:divBdr>
    </w:div>
    <w:div w:id="116611820">
      <w:bodyDiv w:val="1"/>
      <w:marLeft w:val="0"/>
      <w:marRight w:val="0"/>
      <w:marTop w:val="0"/>
      <w:marBottom w:val="0"/>
      <w:divBdr>
        <w:top w:val="none" w:sz="0" w:space="0" w:color="auto"/>
        <w:left w:val="none" w:sz="0" w:space="0" w:color="auto"/>
        <w:bottom w:val="none" w:sz="0" w:space="0" w:color="auto"/>
        <w:right w:val="none" w:sz="0" w:space="0" w:color="auto"/>
      </w:divBdr>
    </w:div>
    <w:div w:id="116682559">
      <w:bodyDiv w:val="1"/>
      <w:marLeft w:val="0"/>
      <w:marRight w:val="0"/>
      <w:marTop w:val="0"/>
      <w:marBottom w:val="0"/>
      <w:divBdr>
        <w:top w:val="none" w:sz="0" w:space="0" w:color="auto"/>
        <w:left w:val="none" w:sz="0" w:space="0" w:color="auto"/>
        <w:bottom w:val="none" w:sz="0" w:space="0" w:color="auto"/>
        <w:right w:val="none" w:sz="0" w:space="0" w:color="auto"/>
      </w:divBdr>
    </w:div>
    <w:div w:id="116798766">
      <w:bodyDiv w:val="1"/>
      <w:marLeft w:val="0"/>
      <w:marRight w:val="0"/>
      <w:marTop w:val="0"/>
      <w:marBottom w:val="0"/>
      <w:divBdr>
        <w:top w:val="none" w:sz="0" w:space="0" w:color="auto"/>
        <w:left w:val="none" w:sz="0" w:space="0" w:color="auto"/>
        <w:bottom w:val="none" w:sz="0" w:space="0" w:color="auto"/>
        <w:right w:val="none" w:sz="0" w:space="0" w:color="auto"/>
      </w:divBdr>
    </w:div>
    <w:div w:id="116876103">
      <w:bodyDiv w:val="1"/>
      <w:marLeft w:val="0"/>
      <w:marRight w:val="0"/>
      <w:marTop w:val="0"/>
      <w:marBottom w:val="0"/>
      <w:divBdr>
        <w:top w:val="none" w:sz="0" w:space="0" w:color="auto"/>
        <w:left w:val="none" w:sz="0" w:space="0" w:color="auto"/>
        <w:bottom w:val="none" w:sz="0" w:space="0" w:color="auto"/>
        <w:right w:val="none" w:sz="0" w:space="0" w:color="auto"/>
      </w:divBdr>
    </w:div>
    <w:div w:id="117262866">
      <w:bodyDiv w:val="1"/>
      <w:marLeft w:val="0"/>
      <w:marRight w:val="0"/>
      <w:marTop w:val="0"/>
      <w:marBottom w:val="0"/>
      <w:divBdr>
        <w:top w:val="none" w:sz="0" w:space="0" w:color="auto"/>
        <w:left w:val="none" w:sz="0" w:space="0" w:color="auto"/>
        <w:bottom w:val="none" w:sz="0" w:space="0" w:color="auto"/>
        <w:right w:val="none" w:sz="0" w:space="0" w:color="auto"/>
      </w:divBdr>
    </w:div>
    <w:div w:id="118032767">
      <w:bodyDiv w:val="1"/>
      <w:marLeft w:val="0"/>
      <w:marRight w:val="0"/>
      <w:marTop w:val="0"/>
      <w:marBottom w:val="0"/>
      <w:divBdr>
        <w:top w:val="none" w:sz="0" w:space="0" w:color="auto"/>
        <w:left w:val="none" w:sz="0" w:space="0" w:color="auto"/>
        <w:bottom w:val="none" w:sz="0" w:space="0" w:color="auto"/>
        <w:right w:val="none" w:sz="0" w:space="0" w:color="auto"/>
      </w:divBdr>
    </w:div>
    <w:div w:id="118110381">
      <w:bodyDiv w:val="1"/>
      <w:marLeft w:val="0"/>
      <w:marRight w:val="0"/>
      <w:marTop w:val="0"/>
      <w:marBottom w:val="0"/>
      <w:divBdr>
        <w:top w:val="none" w:sz="0" w:space="0" w:color="auto"/>
        <w:left w:val="none" w:sz="0" w:space="0" w:color="auto"/>
        <w:bottom w:val="none" w:sz="0" w:space="0" w:color="auto"/>
        <w:right w:val="none" w:sz="0" w:space="0" w:color="auto"/>
      </w:divBdr>
    </w:div>
    <w:div w:id="118304014">
      <w:bodyDiv w:val="1"/>
      <w:marLeft w:val="0"/>
      <w:marRight w:val="0"/>
      <w:marTop w:val="0"/>
      <w:marBottom w:val="0"/>
      <w:divBdr>
        <w:top w:val="none" w:sz="0" w:space="0" w:color="auto"/>
        <w:left w:val="none" w:sz="0" w:space="0" w:color="auto"/>
        <w:bottom w:val="none" w:sz="0" w:space="0" w:color="auto"/>
        <w:right w:val="none" w:sz="0" w:space="0" w:color="auto"/>
      </w:divBdr>
    </w:div>
    <w:div w:id="119537833">
      <w:bodyDiv w:val="1"/>
      <w:marLeft w:val="0"/>
      <w:marRight w:val="0"/>
      <w:marTop w:val="0"/>
      <w:marBottom w:val="0"/>
      <w:divBdr>
        <w:top w:val="none" w:sz="0" w:space="0" w:color="auto"/>
        <w:left w:val="none" w:sz="0" w:space="0" w:color="auto"/>
        <w:bottom w:val="none" w:sz="0" w:space="0" w:color="auto"/>
        <w:right w:val="none" w:sz="0" w:space="0" w:color="auto"/>
      </w:divBdr>
    </w:div>
    <w:div w:id="119613289">
      <w:bodyDiv w:val="1"/>
      <w:marLeft w:val="0"/>
      <w:marRight w:val="0"/>
      <w:marTop w:val="0"/>
      <w:marBottom w:val="0"/>
      <w:divBdr>
        <w:top w:val="none" w:sz="0" w:space="0" w:color="auto"/>
        <w:left w:val="none" w:sz="0" w:space="0" w:color="auto"/>
        <w:bottom w:val="none" w:sz="0" w:space="0" w:color="auto"/>
        <w:right w:val="none" w:sz="0" w:space="0" w:color="auto"/>
      </w:divBdr>
    </w:div>
    <w:div w:id="119616214">
      <w:bodyDiv w:val="1"/>
      <w:marLeft w:val="0"/>
      <w:marRight w:val="0"/>
      <w:marTop w:val="0"/>
      <w:marBottom w:val="0"/>
      <w:divBdr>
        <w:top w:val="none" w:sz="0" w:space="0" w:color="auto"/>
        <w:left w:val="none" w:sz="0" w:space="0" w:color="auto"/>
        <w:bottom w:val="none" w:sz="0" w:space="0" w:color="auto"/>
        <w:right w:val="none" w:sz="0" w:space="0" w:color="auto"/>
      </w:divBdr>
    </w:div>
    <w:div w:id="119762136">
      <w:bodyDiv w:val="1"/>
      <w:marLeft w:val="0"/>
      <w:marRight w:val="0"/>
      <w:marTop w:val="0"/>
      <w:marBottom w:val="0"/>
      <w:divBdr>
        <w:top w:val="none" w:sz="0" w:space="0" w:color="auto"/>
        <w:left w:val="none" w:sz="0" w:space="0" w:color="auto"/>
        <w:bottom w:val="none" w:sz="0" w:space="0" w:color="auto"/>
        <w:right w:val="none" w:sz="0" w:space="0" w:color="auto"/>
      </w:divBdr>
    </w:div>
    <w:div w:id="119997179">
      <w:bodyDiv w:val="1"/>
      <w:marLeft w:val="0"/>
      <w:marRight w:val="0"/>
      <w:marTop w:val="0"/>
      <w:marBottom w:val="0"/>
      <w:divBdr>
        <w:top w:val="none" w:sz="0" w:space="0" w:color="auto"/>
        <w:left w:val="none" w:sz="0" w:space="0" w:color="auto"/>
        <w:bottom w:val="none" w:sz="0" w:space="0" w:color="auto"/>
        <w:right w:val="none" w:sz="0" w:space="0" w:color="auto"/>
      </w:divBdr>
    </w:div>
    <w:div w:id="120148286">
      <w:bodyDiv w:val="1"/>
      <w:marLeft w:val="0"/>
      <w:marRight w:val="0"/>
      <w:marTop w:val="0"/>
      <w:marBottom w:val="0"/>
      <w:divBdr>
        <w:top w:val="none" w:sz="0" w:space="0" w:color="auto"/>
        <w:left w:val="none" w:sz="0" w:space="0" w:color="auto"/>
        <w:bottom w:val="none" w:sz="0" w:space="0" w:color="auto"/>
        <w:right w:val="none" w:sz="0" w:space="0" w:color="auto"/>
      </w:divBdr>
    </w:div>
    <w:div w:id="120154203">
      <w:bodyDiv w:val="1"/>
      <w:marLeft w:val="0"/>
      <w:marRight w:val="0"/>
      <w:marTop w:val="0"/>
      <w:marBottom w:val="0"/>
      <w:divBdr>
        <w:top w:val="none" w:sz="0" w:space="0" w:color="auto"/>
        <w:left w:val="none" w:sz="0" w:space="0" w:color="auto"/>
        <w:bottom w:val="none" w:sz="0" w:space="0" w:color="auto"/>
        <w:right w:val="none" w:sz="0" w:space="0" w:color="auto"/>
      </w:divBdr>
    </w:div>
    <w:div w:id="120194437">
      <w:bodyDiv w:val="1"/>
      <w:marLeft w:val="0"/>
      <w:marRight w:val="0"/>
      <w:marTop w:val="0"/>
      <w:marBottom w:val="0"/>
      <w:divBdr>
        <w:top w:val="none" w:sz="0" w:space="0" w:color="auto"/>
        <w:left w:val="none" w:sz="0" w:space="0" w:color="auto"/>
        <w:bottom w:val="none" w:sz="0" w:space="0" w:color="auto"/>
        <w:right w:val="none" w:sz="0" w:space="0" w:color="auto"/>
      </w:divBdr>
    </w:div>
    <w:div w:id="120273425">
      <w:bodyDiv w:val="1"/>
      <w:marLeft w:val="0"/>
      <w:marRight w:val="0"/>
      <w:marTop w:val="0"/>
      <w:marBottom w:val="0"/>
      <w:divBdr>
        <w:top w:val="none" w:sz="0" w:space="0" w:color="auto"/>
        <w:left w:val="none" w:sz="0" w:space="0" w:color="auto"/>
        <w:bottom w:val="none" w:sz="0" w:space="0" w:color="auto"/>
        <w:right w:val="none" w:sz="0" w:space="0" w:color="auto"/>
      </w:divBdr>
    </w:div>
    <w:div w:id="120274157">
      <w:bodyDiv w:val="1"/>
      <w:marLeft w:val="0"/>
      <w:marRight w:val="0"/>
      <w:marTop w:val="0"/>
      <w:marBottom w:val="0"/>
      <w:divBdr>
        <w:top w:val="none" w:sz="0" w:space="0" w:color="auto"/>
        <w:left w:val="none" w:sz="0" w:space="0" w:color="auto"/>
        <w:bottom w:val="none" w:sz="0" w:space="0" w:color="auto"/>
        <w:right w:val="none" w:sz="0" w:space="0" w:color="auto"/>
      </w:divBdr>
    </w:div>
    <w:div w:id="120341217">
      <w:bodyDiv w:val="1"/>
      <w:marLeft w:val="0"/>
      <w:marRight w:val="0"/>
      <w:marTop w:val="0"/>
      <w:marBottom w:val="0"/>
      <w:divBdr>
        <w:top w:val="none" w:sz="0" w:space="0" w:color="auto"/>
        <w:left w:val="none" w:sz="0" w:space="0" w:color="auto"/>
        <w:bottom w:val="none" w:sz="0" w:space="0" w:color="auto"/>
        <w:right w:val="none" w:sz="0" w:space="0" w:color="auto"/>
      </w:divBdr>
    </w:div>
    <w:div w:id="120733051">
      <w:bodyDiv w:val="1"/>
      <w:marLeft w:val="0"/>
      <w:marRight w:val="0"/>
      <w:marTop w:val="0"/>
      <w:marBottom w:val="0"/>
      <w:divBdr>
        <w:top w:val="none" w:sz="0" w:space="0" w:color="auto"/>
        <w:left w:val="none" w:sz="0" w:space="0" w:color="auto"/>
        <w:bottom w:val="none" w:sz="0" w:space="0" w:color="auto"/>
        <w:right w:val="none" w:sz="0" w:space="0" w:color="auto"/>
      </w:divBdr>
    </w:div>
    <w:div w:id="120879355">
      <w:bodyDiv w:val="1"/>
      <w:marLeft w:val="0"/>
      <w:marRight w:val="0"/>
      <w:marTop w:val="0"/>
      <w:marBottom w:val="0"/>
      <w:divBdr>
        <w:top w:val="none" w:sz="0" w:space="0" w:color="auto"/>
        <w:left w:val="none" w:sz="0" w:space="0" w:color="auto"/>
        <w:bottom w:val="none" w:sz="0" w:space="0" w:color="auto"/>
        <w:right w:val="none" w:sz="0" w:space="0" w:color="auto"/>
      </w:divBdr>
    </w:div>
    <w:div w:id="121001250">
      <w:bodyDiv w:val="1"/>
      <w:marLeft w:val="0"/>
      <w:marRight w:val="0"/>
      <w:marTop w:val="0"/>
      <w:marBottom w:val="0"/>
      <w:divBdr>
        <w:top w:val="none" w:sz="0" w:space="0" w:color="auto"/>
        <w:left w:val="none" w:sz="0" w:space="0" w:color="auto"/>
        <w:bottom w:val="none" w:sz="0" w:space="0" w:color="auto"/>
        <w:right w:val="none" w:sz="0" w:space="0" w:color="auto"/>
      </w:divBdr>
    </w:div>
    <w:div w:id="121384458">
      <w:bodyDiv w:val="1"/>
      <w:marLeft w:val="0"/>
      <w:marRight w:val="0"/>
      <w:marTop w:val="0"/>
      <w:marBottom w:val="0"/>
      <w:divBdr>
        <w:top w:val="none" w:sz="0" w:space="0" w:color="auto"/>
        <w:left w:val="none" w:sz="0" w:space="0" w:color="auto"/>
        <w:bottom w:val="none" w:sz="0" w:space="0" w:color="auto"/>
        <w:right w:val="none" w:sz="0" w:space="0" w:color="auto"/>
      </w:divBdr>
    </w:div>
    <w:div w:id="121387953">
      <w:bodyDiv w:val="1"/>
      <w:marLeft w:val="0"/>
      <w:marRight w:val="0"/>
      <w:marTop w:val="0"/>
      <w:marBottom w:val="0"/>
      <w:divBdr>
        <w:top w:val="none" w:sz="0" w:space="0" w:color="auto"/>
        <w:left w:val="none" w:sz="0" w:space="0" w:color="auto"/>
        <w:bottom w:val="none" w:sz="0" w:space="0" w:color="auto"/>
        <w:right w:val="none" w:sz="0" w:space="0" w:color="auto"/>
      </w:divBdr>
    </w:div>
    <w:div w:id="121576380">
      <w:bodyDiv w:val="1"/>
      <w:marLeft w:val="0"/>
      <w:marRight w:val="0"/>
      <w:marTop w:val="0"/>
      <w:marBottom w:val="0"/>
      <w:divBdr>
        <w:top w:val="none" w:sz="0" w:space="0" w:color="auto"/>
        <w:left w:val="none" w:sz="0" w:space="0" w:color="auto"/>
        <w:bottom w:val="none" w:sz="0" w:space="0" w:color="auto"/>
        <w:right w:val="none" w:sz="0" w:space="0" w:color="auto"/>
      </w:divBdr>
    </w:div>
    <w:div w:id="122116191">
      <w:bodyDiv w:val="1"/>
      <w:marLeft w:val="0"/>
      <w:marRight w:val="0"/>
      <w:marTop w:val="0"/>
      <w:marBottom w:val="0"/>
      <w:divBdr>
        <w:top w:val="none" w:sz="0" w:space="0" w:color="auto"/>
        <w:left w:val="none" w:sz="0" w:space="0" w:color="auto"/>
        <w:bottom w:val="none" w:sz="0" w:space="0" w:color="auto"/>
        <w:right w:val="none" w:sz="0" w:space="0" w:color="auto"/>
      </w:divBdr>
    </w:div>
    <w:div w:id="122432994">
      <w:bodyDiv w:val="1"/>
      <w:marLeft w:val="0"/>
      <w:marRight w:val="0"/>
      <w:marTop w:val="0"/>
      <w:marBottom w:val="0"/>
      <w:divBdr>
        <w:top w:val="none" w:sz="0" w:space="0" w:color="auto"/>
        <w:left w:val="none" w:sz="0" w:space="0" w:color="auto"/>
        <w:bottom w:val="none" w:sz="0" w:space="0" w:color="auto"/>
        <w:right w:val="none" w:sz="0" w:space="0" w:color="auto"/>
      </w:divBdr>
    </w:div>
    <w:div w:id="122814686">
      <w:bodyDiv w:val="1"/>
      <w:marLeft w:val="0"/>
      <w:marRight w:val="0"/>
      <w:marTop w:val="0"/>
      <w:marBottom w:val="0"/>
      <w:divBdr>
        <w:top w:val="none" w:sz="0" w:space="0" w:color="auto"/>
        <w:left w:val="none" w:sz="0" w:space="0" w:color="auto"/>
        <w:bottom w:val="none" w:sz="0" w:space="0" w:color="auto"/>
        <w:right w:val="none" w:sz="0" w:space="0" w:color="auto"/>
      </w:divBdr>
    </w:div>
    <w:div w:id="123238732">
      <w:bodyDiv w:val="1"/>
      <w:marLeft w:val="0"/>
      <w:marRight w:val="0"/>
      <w:marTop w:val="0"/>
      <w:marBottom w:val="0"/>
      <w:divBdr>
        <w:top w:val="none" w:sz="0" w:space="0" w:color="auto"/>
        <w:left w:val="none" w:sz="0" w:space="0" w:color="auto"/>
        <w:bottom w:val="none" w:sz="0" w:space="0" w:color="auto"/>
        <w:right w:val="none" w:sz="0" w:space="0" w:color="auto"/>
      </w:divBdr>
    </w:div>
    <w:div w:id="123474983">
      <w:bodyDiv w:val="1"/>
      <w:marLeft w:val="0"/>
      <w:marRight w:val="0"/>
      <w:marTop w:val="0"/>
      <w:marBottom w:val="0"/>
      <w:divBdr>
        <w:top w:val="none" w:sz="0" w:space="0" w:color="auto"/>
        <w:left w:val="none" w:sz="0" w:space="0" w:color="auto"/>
        <w:bottom w:val="none" w:sz="0" w:space="0" w:color="auto"/>
        <w:right w:val="none" w:sz="0" w:space="0" w:color="auto"/>
      </w:divBdr>
    </w:div>
    <w:div w:id="123625066">
      <w:bodyDiv w:val="1"/>
      <w:marLeft w:val="0"/>
      <w:marRight w:val="0"/>
      <w:marTop w:val="0"/>
      <w:marBottom w:val="0"/>
      <w:divBdr>
        <w:top w:val="none" w:sz="0" w:space="0" w:color="auto"/>
        <w:left w:val="none" w:sz="0" w:space="0" w:color="auto"/>
        <w:bottom w:val="none" w:sz="0" w:space="0" w:color="auto"/>
        <w:right w:val="none" w:sz="0" w:space="0" w:color="auto"/>
      </w:divBdr>
    </w:div>
    <w:div w:id="123626661">
      <w:bodyDiv w:val="1"/>
      <w:marLeft w:val="0"/>
      <w:marRight w:val="0"/>
      <w:marTop w:val="0"/>
      <w:marBottom w:val="0"/>
      <w:divBdr>
        <w:top w:val="none" w:sz="0" w:space="0" w:color="auto"/>
        <w:left w:val="none" w:sz="0" w:space="0" w:color="auto"/>
        <w:bottom w:val="none" w:sz="0" w:space="0" w:color="auto"/>
        <w:right w:val="none" w:sz="0" w:space="0" w:color="auto"/>
      </w:divBdr>
    </w:div>
    <w:div w:id="123741082">
      <w:bodyDiv w:val="1"/>
      <w:marLeft w:val="0"/>
      <w:marRight w:val="0"/>
      <w:marTop w:val="0"/>
      <w:marBottom w:val="0"/>
      <w:divBdr>
        <w:top w:val="none" w:sz="0" w:space="0" w:color="auto"/>
        <w:left w:val="none" w:sz="0" w:space="0" w:color="auto"/>
        <w:bottom w:val="none" w:sz="0" w:space="0" w:color="auto"/>
        <w:right w:val="none" w:sz="0" w:space="0" w:color="auto"/>
      </w:divBdr>
    </w:div>
    <w:div w:id="123813318">
      <w:bodyDiv w:val="1"/>
      <w:marLeft w:val="0"/>
      <w:marRight w:val="0"/>
      <w:marTop w:val="0"/>
      <w:marBottom w:val="0"/>
      <w:divBdr>
        <w:top w:val="none" w:sz="0" w:space="0" w:color="auto"/>
        <w:left w:val="none" w:sz="0" w:space="0" w:color="auto"/>
        <w:bottom w:val="none" w:sz="0" w:space="0" w:color="auto"/>
        <w:right w:val="none" w:sz="0" w:space="0" w:color="auto"/>
      </w:divBdr>
    </w:div>
    <w:div w:id="123817169">
      <w:bodyDiv w:val="1"/>
      <w:marLeft w:val="0"/>
      <w:marRight w:val="0"/>
      <w:marTop w:val="0"/>
      <w:marBottom w:val="0"/>
      <w:divBdr>
        <w:top w:val="none" w:sz="0" w:space="0" w:color="auto"/>
        <w:left w:val="none" w:sz="0" w:space="0" w:color="auto"/>
        <w:bottom w:val="none" w:sz="0" w:space="0" w:color="auto"/>
        <w:right w:val="none" w:sz="0" w:space="0" w:color="auto"/>
      </w:divBdr>
    </w:div>
    <w:div w:id="124007700">
      <w:bodyDiv w:val="1"/>
      <w:marLeft w:val="0"/>
      <w:marRight w:val="0"/>
      <w:marTop w:val="0"/>
      <w:marBottom w:val="0"/>
      <w:divBdr>
        <w:top w:val="none" w:sz="0" w:space="0" w:color="auto"/>
        <w:left w:val="none" w:sz="0" w:space="0" w:color="auto"/>
        <w:bottom w:val="none" w:sz="0" w:space="0" w:color="auto"/>
        <w:right w:val="none" w:sz="0" w:space="0" w:color="auto"/>
      </w:divBdr>
    </w:div>
    <w:div w:id="124354115">
      <w:bodyDiv w:val="1"/>
      <w:marLeft w:val="0"/>
      <w:marRight w:val="0"/>
      <w:marTop w:val="0"/>
      <w:marBottom w:val="0"/>
      <w:divBdr>
        <w:top w:val="none" w:sz="0" w:space="0" w:color="auto"/>
        <w:left w:val="none" w:sz="0" w:space="0" w:color="auto"/>
        <w:bottom w:val="none" w:sz="0" w:space="0" w:color="auto"/>
        <w:right w:val="none" w:sz="0" w:space="0" w:color="auto"/>
      </w:divBdr>
    </w:div>
    <w:div w:id="124465650">
      <w:bodyDiv w:val="1"/>
      <w:marLeft w:val="0"/>
      <w:marRight w:val="0"/>
      <w:marTop w:val="0"/>
      <w:marBottom w:val="0"/>
      <w:divBdr>
        <w:top w:val="none" w:sz="0" w:space="0" w:color="auto"/>
        <w:left w:val="none" w:sz="0" w:space="0" w:color="auto"/>
        <w:bottom w:val="none" w:sz="0" w:space="0" w:color="auto"/>
        <w:right w:val="none" w:sz="0" w:space="0" w:color="auto"/>
      </w:divBdr>
    </w:div>
    <w:div w:id="124659748">
      <w:bodyDiv w:val="1"/>
      <w:marLeft w:val="0"/>
      <w:marRight w:val="0"/>
      <w:marTop w:val="0"/>
      <w:marBottom w:val="0"/>
      <w:divBdr>
        <w:top w:val="none" w:sz="0" w:space="0" w:color="auto"/>
        <w:left w:val="none" w:sz="0" w:space="0" w:color="auto"/>
        <w:bottom w:val="none" w:sz="0" w:space="0" w:color="auto"/>
        <w:right w:val="none" w:sz="0" w:space="0" w:color="auto"/>
      </w:divBdr>
    </w:div>
    <w:div w:id="124667298">
      <w:bodyDiv w:val="1"/>
      <w:marLeft w:val="0"/>
      <w:marRight w:val="0"/>
      <w:marTop w:val="0"/>
      <w:marBottom w:val="0"/>
      <w:divBdr>
        <w:top w:val="none" w:sz="0" w:space="0" w:color="auto"/>
        <w:left w:val="none" w:sz="0" w:space="0" w:color="auto"/>
        <w:bottom w:val="none" w:sz="0" w:space="0" w:color="auto"/>
        <w:right w:val="none" w:sz="0" w:space="0" w:color="auto"/>
      </w:divBdr>
    </w:div>
    <w:div w:id="124737288">
      <w:bodyDiv w:val="1"/>
      <w:marLeft w:val="0"/>
      <w:marRight w:val="0"/>
      <w:marTop w:val="0"/>
      <w:marBottom w:val="0"/>
      <w:divBdr>
        <w:top w:val="none" w:sz="0" w:space="0" w:color="auto"/>
        <w:left w:val="none" w:sz="0" w:space="0" w:color="auto"/>
        <w:bottom w:val="none" w:sz="0" w:space="0" w:color="auto"/>
        <w:right w:val="none" w:sz="0" w:space="0" w:color="auto"/>
      </w:divBdr>
    </w:div>
    <w:div w:id="125003732">
      <w:bodyDiv w:val="1"/>
      <w:marLeft w:val="0"/>
      <w:marRight w:val="0"/>
      <w:marTop w:val="0"/>
      <w:marBottom w:val="0"/>
      <w:divBdr>
        <w:top w:val="none" w:sz="0" w:space="0" w:color="auto"/>
        <w:left w:val="none" w:sz="0" w:space="0" w:color="auto"/>
        <w:bottom w:val="none" w:sz="0" w:space="0" w:color="auto"/>
        <w:right w:val="none" w:sz="0" w:space="0" w:color="auto"/>
      </w:divBdr>
    </w:div>
    <w:div w:id="125583721">
      <w:bodyDiv w:val="1"/>
      <w:marLeft w:val="0"/>
      <w:marRight w:val="0"/>
      <w:marTop w:val="0"/>
      <w:marBottom w:val="0"/>
      <w:divBdr>
        <w:top w:val="none" w:sz="0" w:space="0" w:color="auto"/>
        <w:left w:val="none" w:sz="0" w:space="0" w:color="auto"/>
        <w:bottom w:val="none" w:sz="0" w:space="0" w:color="auto"/>
        <w:right w:val="none" w:sz="0" w:space="0" w:color="auto"/>
      </w:divBdr>
    </w:div>
    <w:div w:id="126512410">
      <w:bodyDiv w:val="1"/>
      <w:marLeft w:val="0"/>
      <w:marRight w:val="0"/>
      <w:marTop w:val="0"/>
      <w:marBottom w:val="0"/>
      <w:divBdr>
        <w:top w:val="none" w:sz="0" w:space="0" w:color="auto"/>
        <w:left w:val="none" w:sz="0" w:space="0" w:color="auto"/>
        <w:bottom w:val="none" w:sz="0" w:space="0" w:color="auto"/>
        <w:right w:val="none" w:sz="0" w:space="0" w:color="auto"/>
      </w:divBdr>
    </w:div>
    <w:div w:id="126513646">
      <w:bodyDiv w:val="1"/>
      <w:marLeft w:val="0"/>
      <w:marRight w:val="0"/>
      <w:marTop w:val="0"/>
      <w:marBottom w:val="0"/>
      <w:divBdr>
        <w:top w:val="none" w:sz="0" w:space="0" w:color="auto"/>
        <w:left w:val="none" w:sz="0" w:space="0" w:color="auto"/>
        <w:bottom w:val="none" w:sz="0" w:space="0" w:color="auto"/>
        <w:right w:val="none" w:sz="0" w:space="0" w:color="auto"/>
      </w:divBdr>
    </w:div>
    <w:div w:id="127287177">
      <w:bodyDiv w:val="1"/>
      <w:marLeft w:val="0"/>
      <w:marRight w:val="0"/>
      <w:marTop w:val="0"/>
      <w:marBottom w:val="0"/>
      <w:divBdr>
        <w:top w:val="none" w:sz="0" w:space="0" w:color="auto"/>
        <w:left w:val="none" w:sz="0" w:space="0" w:color="auto"/>
        <w:bottom w:val="none" w:sz="0" w:space="0" w:color="auto"/>
        <w:right w:val="none" w:sz="0" w:space="0" w:color="auto"/>
      </w:divBdr>
    </w:div>
    <w:div w:id="127867481">
      <w:bodyDiv w:val="1"/>
      <w:marLeft w:val="0"/>
      <w:marRight w:val="0"/>
      <w:marTop w:val="0"/>
      <w:marBottom w:val="0"/>
      <w:divBdr>
        <w:top w:val="none" w:sz="0" w:space="0" w:color="auto"/>
        <w:left w:val="none" w:sz="0" w:space="0" w:color="auto"/>
        <w:bottom w:val="none" w:sz="0" w:space="0" w:color="auto"/>
        <w:right w:val="none" w:sz="0" w:space="0" w:color="auto"/>
      </w:divBdr>
    </w:div>
    <w:div w:id="128135677">
      <w:bodyDiv w:val="1"/>
      <w:marLeft w:val="0"/>
      <w:marRight w:val="0"/>
      <w:marTop w:val="0"/>
      <w:marBottom w:val="0"/>
      <w:divBdr>
        <w:top w:val="none" w:sz="0" w:space="0" w:color="auto"/>
        <w:left w:val="none" w:sz="0" w:space="0" w:color="auto"/>
        <w:bottom w:val="none" w:sz="0" w:space="0" w:color="auto"/>
        <w:right w:val="none" w:sz="0" w:space="0" w:color="auto"/>
      </w:divBdr>
    </w:div>
    <w:div w:id="128254498">
      <w:bodyDiv w:val="1"/>
      <w:marLeft w:val="0"/>
      <w:marRight w:val="0"/>
      <w:marTop w:val="0"/>
      <w:marBottom w:val="0"/>
      <w:divBdr>
        <w:top w:val="none" w:sz="0" w:space="0" w:color="auto"/>
        <w:left w:val="none" w:sz="0" w:space="0" w:color="auto"/>
        <w:bottom w:val="none" w:sz="0" w:space="0" w:color="auto"/>
        <w:right w:val="none" w:sz="0" w:space="0" w:color="auto"/>
      </w:divBdr>
    </w:div>
    <w:div w:id="128716353">
      <w:bodyDiv w:val="1"/>
      <w:marLeft w:val="0"/>
      <w:marRight w:val="0"/>
      <w:marTop w:val="0"/>
      <w:marBottom w:val="0"/>
      <w:divBdr>
        <w:top w:val="none" w:sz="0" w:space="0" w:color="auto"/>
        <w:left w:val="none" w:sz="0" w:space="0" w:color="auto"/>
        <w:bottom w:val="none" w:sz="0" w:space="0" w:color="auto"/>
        <w:right w:val="none" w:sz="0" w:space="0" w:color="auto"/>
      </w:divBdr>
    </w:div>
    <w:div w:id="129175937">
      <w:bodyDiv w:val="1"/>
      <w:marLeft w:val="0"/>
      <w:marRight w:val="0"/>
      <w:marTop w:val="0"/>
      <w:marBottom w:val="0"/>
      <w:divBdr>
        <w:top w:val="none" w:sz="0" w:space="0" w:color="auto"/>
        <w:left w:val="none" w:sz="0" w:space="0" w:color="auto"/>
        <w:bottom w:val="none" w:sz="0" w:space="0" w:color="auto"/>
        <w:right w:val="none" w:sz="0" w:space="0" w:color="auto"/>
      </w:divBdr>
    </w:div>
    <w:div w:id="129714042">
      <w:bodyDiv w:val="1"/>
      <w:marLeft w:val="0"/>
      <w:marRight w:val="0"/>
      <w:marTop w:val="0"/>
      <w:marBottom w:val="0"/>
      <w:divBdr>
        <w:top w:val="none" w:sz="0" w:space="0" w:color="auto"/>
        <w:left w:val="none" w:sz="0" w:space="0" w:color="auto"/>
        <w:bottom w:val="none" w:sz="0" w:space="0" w:color="auto"/>
        <w:right w:val="none" w:sz="0" w:space="0" w:color="auto"/>
      </w:divBdr>
    </w:div>
    <w:div w:id="129979260">
      <w:bodyDiv w:val="1"/>
      <w:marLeft w:val="0"/>
      <w:marRight w:val="0"/>
      <w:marTop w:val="0"/>
      <w:marBottom w:val="0"/>
      <w:divBdr>
        <w:top w:val="none" w:sz="0" w:space="0" w:color="auto"/>
        <w:left w:val="none" w:sz="0" w:space="0" w:color="auto"/>
        <w:bottom w:val="none" w:sz="0" w:space="0" w:color="auto"/>
        <w:right w:val="none" w:sz="0" w:space="0" w:color="auto"/>
      </w:divBdr>
    </w:div>
    <w:div w:id="130051841">
      <w:bodyDiv w:val="1"/>
      <w:marLeft w:val="0"/>
      <w:marRight w:val="0"/>
      <w:marTop w:val="0"/>
      <w:marBottom w:val="0"/>
      <w:divBdr>
        <w:top w:val="none" w:sz="0" w:space="0" w:color="auto"/>
        <w:left w:val="none" w:sz="0" w:space="0" w:color="auto"/>
        <w:bottom w:val="none" w:sz="0" w:space="0" w:color="auto"/>
        <w:right w:val="none" w:sz="0" w:space="0" w:color="auto"/>
      </w:divBdr>
    </w:div>
    <w:div w:id="130100840">
      <w:bodyDiv w:val="1"/>
      <w:marLeft w:val="0"/>
      <w:marRight w:val="0"/>
      <w:marTop w:val="0"/>
      <w:marBottom w:val="0"/>
      <w:divBdr>
        <w:top w:val="none" w:sz="0" w:space="0" w:color="auto"/>
        <w:left w:val="none" w:sz="0" w:space="0" w:color="auto"/>
        <w:bottom w:val="none" w:sz="0" w:space="0" w:color="auto"/>
        <w:right w:val="none" w:sz="0" w:space="0" w:color="auto"/>
      </w:divBdr>
    </w:div>
    <w:div w:id="130172739">
      <w:bodyDiv w:val="1"/>
      <w:marLeft w:val="0"/>
      <w:marRight w:val="0"/>
      <w:marTop w:val="0"/>
      <w:marBottom w:val="0"/>
      <w:divBdr>
        <w:top w:val="none" w:sz="0" w:space="0" w:color="auto"/>
        <w:left w:val="none" w:sz="0" w:space="0" w:color="auto"/>
        <w:bottom w:val="none" w:sz="0" w:space="0" w:color="auto"/>
        <w:right w:val="none" w:sz="0" w:space="0" w:color="auto"/>
      </w:divBdr>
    </w:div>
    <w:div w:id="130289656">
      <w:bodyDiv w:val="1"/>
      <w:marLeft w:val="0"/>
      <w:marRight w:val="0"/>
      <w:marTop w:val="0"/>
      <w:marBottom w:val="0"/>
      <w:divBdr>
        <w:top w:val="none" w:sz="0" w:space="0" w:color="auto"/>
        <w:left w:val="none" w:sz="0" w:space="0" w:color="auto"/>
        <w:bottom w:val="none" w:sz="0" w:space="0" w:color="auto"/>
        <w:right w:val="none" w:sz="0" w:space="0" w:color="auto"/>
      </w:divBdr>
    </w:div>
    <w:div w:id="130749934">
      <w:bodyDiv w:val="1"/>
      <w:marLeft w:val="0"/>
      <w:marRight w:val="0"/>
      <w:marTop w:val="0"/>
      <w:marBottom w:val="0"/>
      <w:divBdr>
        <w:top w:val="none" w:sz="0" w:space="0" w:color="auto"/>
        <w:left w:val="none" w:sz="0" w:space="0" w:color="auto"/>
        <w:bottom w:val="none" w:sz="0" w:space="0" w:color="auto"/>
        <w:right w:val="none" w:sz="0" w:space="0" w:color="auto"/>
      </w:divBdr>
    </w:div>
    <w:div w:id="130757966">
      <w:bodyDiv w:val="1"/>
      <w:marLeft w:val="0"/>
      <w:marRight w:val="0"/>
      <w:marTop w:val="0"/>
      <w:marBottom w:val="0"/>
      <w:divBdr>
        <w:top w:val="none" w:sz="0" w:space="0" w:color="auto"/>
        <w:left w:val="none" w:sz="0" w:space="0" w:color="auto"/>
        <w:bottom w:val="none" w:sz="0" w:space="0" w:color="auto"/>
        <w:right w:val="none" w:sz="0" w:space="0" w:color="auto"/>
      </w:divBdr>
    </w:div>
    <w:div w:id="130905109">
      <w:bodyDiv w:val="1"/>
      <w:marLeft w:val="0"/>
      <w:marRight w:val="0"/>
      <w:marTop w:val="0"/>
      <w:marBottom w:val="0"/>
      <w:divBdr>
        <w:top w:val="none" w:sz="0" w:space="0" w:color="auto"/>
        <w:left w:val="none" w:sz="0" w:space="0" w:color="auto"/>
        <w:bottom w:val="none" w:sz="0" w:space="0" w:color="auto"/>
        <w:right w:val="none" w:sz="0" w:space="0" w:color="auto"/>
      </w:divBdr>
    </w:div>
    <w:div w:id="130906807">
      <w:bodyDiv w:val="1"/>
      <w:marLeft w:val="0"/>
      <w:marRight w:val="0"/>
      <w:marTop w:val="0"/>
      <w:marBottom w:val="0"/>
      <w:divBdr>
        <w:top w:val="none" w:sz="0" w:space="0" w:color="auto"/>
        <w:left w:val="none" w:sz="0" w:space="0" w:color="auto"/>
        <w:bottom w:val="none" w:sz="0" w:space="0" w:color="auto"/>
        <w:right w:val="none" w:sz="0" w:space="0" w:color="auto"/>
      </w:divBdr>
    </w:div>
    <w:div w:id="131215150">
      <w:bodyDiv w:val="1"/>
      <w:marLeft w:val="0"/>
      <w:marRight w:val="0"/>
      <w:marTop w:val="0"/>
      <w:marBottom w:val="0"/>
      <w:divBdr>
        <w:top w:val="none" w:sz="0" w:space="0" w:color="auto"/>
        <w:left w:val="none" w:sz="0" w:space="0" w:color="auto"/>
        <w:bottom w:val="none" w:sz="0" w:space="0" w:color="auto"/>
        <w:right w:val="none" w:sz="0" w:space="0" w:color="auto"/>
      </w:divBdr>
    </w:div>
    <w:div w:id="131218310">
      <w:bodyDiv w:val="1"/>
      <w:marLeft w:val="0"/>
      <w:marRight w:val="0"/>
      <w:marTop w:val="0"/>
      <w:marBottom w:val="0"/>
      <w:divBdr>
        <w:top w:val="none" w:sz="0" w:space="0" w:color="auto"/>
        <w:left w:val="none" w:sz="0" w:space="0" w:color="auto"/>
        <w:bottom w:val="none" w:sz="0" w:space="0" w:color="auto"/>
        <w:right w:val="none" w:sz="0" w:space="0" w:color="auto"/>
      </w:divBdr>
    </w:div>
    <w:div w:id="131487447">
      <w:bodyDiv w:val="1"/>
      <w:marLeft w:val="0"/>
      <w:marRight w:val="0"/>
      <w:marTop w:val="0"/>
      <w:marBottom w:val="0"/>
      <w:divBdr>
        <w:top w:val="none" w:sz="0" w:space="0" w:color="auto"/>
        <w:left w:val="none" w:sz="0" w:space="0" w:color="auto"/>
        <w:bottom w:val="none" w:sz="0" w:space="0" w:color="auto"/>
        <w:right w:val="none" w:sz="0" w:space="0" w:color="auto"/>
      </w:divBdr>
    </w:div>
    <w:div w:id="131489274">
      <w:bodyDiv w:val="1"/>
      <w:marLeft w:val="0"/>
      <w:marRight w:val="0"/>
      <w:marTop w:val="0"/>
      <w:marBottom w:val="0"/>
      <w:divBdr>
        <w:top w:val="none" w:sz="0" w:space="0" w:color="auto"/>
        <w:left w:val="none" w:sz="0" w:space="0" w:color="auto"/>
        <w:bottom w:val="none" w:sz="0" w:space="0" w:color="auto"/>
        <w:right w:val="none" w:sz="0" w:space="0" w:color="auto"/>
      </w:divBdr>
    </w:div>
    <w:div w:id="131795512">
      <w:bodyDiv w:val="1"/>
      <w:marLeft w:val="0"/>
      <w:marRight w:val="0"/>
      <w:marTop w:val="0"/>
      <w:marBottom w:val="0"/>
      <w:divBdr>
        <w:top w:val="none" w:sz="0" w:space="0" w:color="auto"/>
        <w:left w:val="none" w:sz="0" w:space="0" w:color="auto"/>
        <w:bottom w:val="none" w:sz="0" w:space="0" w:color="auto"/>
        <w:right w:val="none" w:sz="0" w:space="0" w:color="auto"/>
      </w:divBdr>
    </w:div>
    <w:div w:id="131943650">
      <w:bodyDiv w:val="1"/>
      <w:marLeft w:val="0"/>
      <w:marRight w:val="0"/>
      <w:marTop w:val="0"/>
      <w:marBottom w:val="0"/>
      <w:divBdr>
        <w:top w:val="none" w:sz="0" w:space="0" w:color="auto"/>
        <w:left w:val="none" w:sz="0" w:space="0" w:color="auto"/>
        <w:bottom w:val="none" w:sz="0" w:space="0" w:color="auto"/>
        <w:right w:val="none" w:sz="0" w:space="0" w:color="auto"/>
      </w:divBdr>
    </w:div>
    <w:div w:id="132061755">
      <w:bodyDiv w:val="1"/>
      <w:marLeft w:val="0"/>
      <w:marRight w:val="0"/>
      <w:marTop w:val="0"/>
      <w:marBottom w:val="0"/>
      <w:divBdr>
        <w:top w:val="none" w:sz="0" w:space="0" w:color="auto"/>
        <w:left w:val="none" w:sz="0" w:space="0" w:color="auto"/>
        <w:bottom w:val="none" w:sz="0" w:space="0" w:color="auto"/>
        <w:right w:val="none" w:sz="0" w:space="0" w:color="auto"/>
      </w:divBdr>
    </w:div>
    <w:div w:id="132186723">
      <w:bodyDiv w:val="1"/>
      <w:marLeft w:val="0"/>
      <w:marRight w:val="0"/>
      <w:marTop w:val="0"/>
      <w:marBottom w:val="0"/>
      <w:divBdr>
        <w:top w:val="none" w:sz="0" w:space="0" w:color="auto"/>
        <w:left w:val="none" w:sz="0" w:space="0" w:color="auto"/>
        <w:bottom w:val="none" w:sz="0" w:space="0" w:color="auto"/>
        <w:right w:val="none" w:sz="0" w:space="0" w:color="auto"/>
      </w:divBdr>
    </w:div>
    <w:div w:id="132255565">
      <w:bodyDiv w:val="1"/>
      <w:marLeft w:val="0"/>
      <w:marRight w:val="0"/>
      <w:marTop w:val="0"/>
      <w:marBottom w:val="0"/>
      <w:divBdr>
        <w:top w:val="none" w:sz="0" w:space="0" w:color="auto"/>
        <w:left w:val="none" w:sz="0" w:space="0" w:color="auto"/>
        <w:bottom w:val="none" w:sz="0" w:space="0" w:color="auto"/>
        <w:right w:val="none" w:sz="0" w:space="0" w:color="auto"/>
      </w:divBdr>
    </w:div>
    <w:div w:id="132331323">
      <w:bodyDiv w:val="1"/>
      <w:marLeft w:val="0"/>
      <w:marRight w:val="0"/>
      <w:marTop w:val="0"/>
      <w:marBottom w:val="0"/>
      <w:divBdr>
        <w:top w:val="none" w:sz="0" w:space="0" w:color="auto"/>
        <w:left w:val="none" w:sz="0" w:space="0" w:color="auto"/>
        <w:bottom w:val="none" w:sz="0" w:space="0" w:color="auto"/>
        <w:right w:val="none" w:sz="0" w:space="0" w:color="auto"/>
      </w:divBdr>
    </w:div>
    <w:div w:id="132336483">
      <w:bodyDiv w:val="1"/>
      <w:marLeft w:val="0"/>
      <w:marRight w:val="0"/>
      <w:marTop w:val="0"/>
      <w:marBottom w:val="0"/>
      <w:divBdr>
        <w:top w:val="none" w:sz="0" w:space="0" w:color="auto"/>
        <w:left w:val="none" w:sz="0" w:space="0" w:color="auto"/>
        <w:bottom w:val="none" w:sz="0" w:space="0" w:color="auto"/>
        <w:right w:val="none" w:sz="0" w:space="0" w:color="auto"/>
      </w:divBdr>
    </w:div>
    <w:div w:id="132405282">
      <w:bodyDiv w:val="1"/>
      <w:marLeft w:val="0"/>
      <w:marRight w:val="0"/>
      <w:marTop w:val="0"/>
      <w:marBottom w:val="0"/>
      <w:divBdr>
        <w:top w:val="none" w:sz="0" w:space="0" w:color="auto"/>
        <w:left w:val="none" w:sz="0" w:space="0" w:color="auto"/>
        <w:bottom w:val="none" w:sz="0" w:space="0" w:color="auto"/>
        <w:right w:val="none" w:sz="0" w:space="0" w:color="auto"/>
      </w:divBdr>
    </w:div>
    <w:div w:id="132673816">
      <w:bodyDiv w:val="1"/>
      <w:marLeft w:val="0"/>
      <w:marRight w:val="0"/>
      <w:marTop w:val="0"/>
      <w:marBottom w:val="0"/>
      <w:divBdr>
        <w:top w:val="none" w:sz="0" w:space="0" w:color="auto"/>
        <w:left w:val="none" w:sz="0" w:space="0" w:color="auto"/>
        <w:bottom w:val="none" w:sz="0" w:space="0" w:color="auto"/>
        <w:right w:val="none" w:sz="0" w:space="0" w:color="auto"/>
      </w:divBdr>
    </w:div>
    <w:div w:id="132916146">
      <w:bodyDiv w:val="1"/>
      <w:marLeft w:val="0"/>
      <w:marRight w:val="0"/>
      <w:marTop w:val="0"/>
      <w:marBottom w:val="0"/>
      <w:divBdr>
        <w:top w:val="none" w:sz="0" w:space="0" w:color="auto"/>
        <w:left w:val="none" w:sz="0" w:space="0" w:color="auto"/>
        <w:bottom w:val="none" w:sz="0" w:space="0" w:color="auto"/>
        <w:right w:val="none" w:sz="0" w:space="0" w:color="auto"/>
      </w:divBdr>
    </w:div>
    <w:div w:id="133179771">
      <w:bodyDiv w:val="1"/>
      <w:marLeft w:val="0"/>
      <w:marRight w:val="0"/>
      <w:marTop w:val="0"/>
      <w:marBottom w:val="0"/>
      <w:divBdr>
        <w:top w:val="none" w:sz="0" w:space="0" w:color="auto"/>
        <w:left w:val="none" w:sz="0" w:space="0" w:color="auto"/>
        <w:bottom w:val="none" w:sz="0" w:space="0" w:color="auto"/>
        <w:right w:val="none" w:sz="0" w:space="0" w:color="auto"/>
      </w:divBdr>
    </w:div>
    <w:div w:id="133179991">
      <w:bodyDiv w:val="1"/>
      <w:marLeft w:val="0"/>
      <w:marRight w:val="0"/>
      <w:marTop w:val="0"/>
      <w:marBottom w:val="0"/>
      <w:divBdr>
        <w:top w:val="none" w:sz="0" w:space="0" w:color="auto"/>
        <w:left w:val="none" w:sz="0" w:space="0" w:color="auto"/>
        <w:bottom w:val="none" w:sz="0" w:space="0" w:color="auto"/>
        <w:right w:val="none" w:sz="0" w:space="0" w:color="auto"/>
      </w:divBdr>
    </w:div>
    <w:div w:id="134221364">
      <w:bodyDiv w:val="1"/>
      <w:marLeft w:val="0"/>
      <w:marRight w:val="0"/>
      <w:marTop w:val="0"/>
      <w:marBottom w:val="0"/>
      <w:divBdr>
        <w:top w:val="none" w:sz="0" w:space="0" w:color="auto"/>
        <w:left w:val="none" w:sz="0" w:space="0" w:color="auto"/>
        <w:bottom w:val="none" w:sz="0" w:space="0" w:color="auto"/>
        <w:right w:val="none" w:sz="0" w:space="0" w:color="auto"/>
      </w:divBdr>
    </w:div>
    <w:div w:id="134227082">
      <w:bodyDiv w:val="1"/>
      <w:marLeft w:val="0"/>
      <w:marRight w:val="0"/>
      <w:marTop w:val="0"/>
      <w:marBottom w:val="0"/>
      <w:divBdr>
        <w:top w:val="none" w:sz="0" w:space="0" w:color="auto"/>
        <w:left w:val="none" w:sz="0" w:space="0" w:color="auto"/>
        <w:bottom w:val="none" w:sz="0" w:space="0" w:color="auto"/>
        <w:right w:val="none" w:sz="0" w:space="0" w:color="auto"/>
      </w:divBdr>
    </w:div>
    <w:div w:id="134227386">
      <w:bodyDiv w:val="1"/>
      <w:marLeft w:val="0"/>
      <w:marRight w:val="0"/>
      <w:marTop w:val="0"/>
      <w:marBottom w:val="0"/>
      <w:divBdr>
        <w:top w:val="none" w:sz="0" w:space="0" w:color="auto"/>
        <w:left w:val="none" w:sz="0" w:space="0" w:color="auto"/>
        <w:bottom w:val="none" w:sz="0" w:space="0" w:color="auto"/>
        <w:right w:val="none" w:sz="0" w:space="0" w:color="auto"/>
      </w:divBdr>
    </w:div>
    <w:div w:id="134295257">
      <w:bodyDiv w:val="1"/>
      <w:marLeft w:val="0"/>
      <w:marRight w:val="0"/>
      <w:marTop w:val="0"/>
      <w:marBottom w:val="0"/>
      <w:divBdr>
        <w:top w:val="none" w:sz="0" w:space="0" w:color="auto"/>
        <w:left w:val="none" w:sz="0" w:space="0" w:color="auto"/>
        <w:bottom w:val="none" w:sz="0" w:space="0" w:color="auto"/>
        <w:right w:val="none" w:sz="0" w:space="0" w:color="auto"/>
      </w:divBdr>
    </w:div>
    <w:div w:id="134762764">
      <w:bodyDiv w:val="1"/>
      <w:marLeft w:val="0"/>
      <w:marRight w:val="0"/>
      <w:marTop w:val="0"/>
      <w:marBottom w:val="0"/>
      <w:divBdr>
        <w:top w:val="none" w:sz="0" w:space="0" w:color="auto"/>
        <w:left w:val="none" w:sz="0" w:space="0" w:color="auto"/>
        <w:bottom w:val="none" w:sz="0" w:space="0" w:color="auto"/>
        <w:right w:val="none" w:sz="0" w:space="0" w:color="auto"/>
      </w:divBdr>
    </w:div>
    <w:div w:id="134951862">
      <w:bodyDiv w:val="1"/>
      <w:marLeft w:val="0"/>
      <w:marRight w:val="0"/>
      <w:marTop w:val="0"/>
      <w:marBottom w:val="0"/>
      <w:divBdr>
        <w:top w:val="none" w:sz="0" w:space="0" w:color="auto"/>
        <w:left w:val="none" w:sz="0" w:space="0" w:color="auto"/>
        <w:bottom w:val="none" w:sz="0" w:space="0" w:color="auto"/>
        <w:right w:val="none" w:sz="0" w:space="0" w:color="auto"/>
      </w:divBdr>
    </w:div>
    <w:div w:id="135144505">
      <w:bodyDiv w:val="1"/>
      <w:marLeft w:val="0"/>
      <w:marRight w:val="0"/>
      <w:marTop w:val="0"/>
      <w:marBottom w:val="0"/>
      <w:divBdr>
        <w:top w:val="none" w:sz="0" w:space="0" w:color="auto"/>
        <w:left w:val="none" w:sz="0" w:space="0" w:color="auto"/>
        <w:bottom w:val="none" w:sz="0" w:space="0" w:color="auto"/>
        <w:right w:val="none" w:sz="0" w:space="0" w:color="auto"/>
      </w:divBdr>
    </w:div>
    <w:div w:id="135148925">
      <w:bodyDiv w:val="1"/>
      <w:marLeft w:val="0"/>
      <w:marRight w:val="0"/>
      <w:marTop w:val="0"/>
      <w:marBottom w:val="0"/>
      <w:divBdr>
        <w:top w:val="none" w:sz="0" w:space="0" w:color="auto"/>
        <w:left w:val="none" w:sz="0" w:space="0" w:color="auto"/>
        <w:bottom w:val="none" w:sz="0" w:space="0" w:color="auto"/>
        <w:right w:val="none" w:sz="0" w:space="0" w:color="auto"/>
      </w:divBdr>
    </w:div>
    <w:div w:id="135220529">
      <w:bodyDiv w:val="1"/>
      <w:marLeft w:val="0"/>
      <w:marRight w:val="0"/>
      <w:marTop w:val="0"/>
      <w:marBottom w:val="0"/>
      <w:divBdr>
        <w:top w:val="none" w:sz="0" w:space="0" w:color="auto"/>
        <w:left w:val="none" w:sz="0" w:space="0" w:color="auto"/>
        <w:bottom w:val="none" w:sz="0" w:space="0" w:color="auto"/>
        <w:right w:val="none" w:sz="0" w:space="0" w:color="auto"/>
      </w:divBdr>
    </w:div>
    <w:div w:id="135295569">
      <w:bodyDiv w:val="1"/>
      <w:marLeft w:val="0"/>
      <w:marRight w:val="0"/>
      <w:marTop w:val="0"/>
      <w:marBottom w:val="0"/>
      <w:divBdr>
        <w:top w:val="none" w:sz="0" w:space="0" w:color="auto"/>
        <w:left w:val="none" w:sz="0" w:space="0" w:color="auto"/>
        <w:bottom w:val="none" w:sz="0" w:space="0" w:color="auto"/>
        <w:right w:val="none" w:sz="0" w:space="0" w:color="auto"/>
      </w:divBdr>
    </w:div>
    <w:div w:id="135340145">
      <w:bodyDiv w:val="1"/>
      <w:marLeft w:val="0"/>
      <w:marRight w:val="0"/>
      <w:marTop w:val="0"/>
      <w:marBottom w:val="0"/>
      <w:divBdr>
        <w:top w:val="none" w:sz="0" w:space="0" w:color="auto"/>
        <w:left w:val="none" w:sz="0" w:space="0" w:color="auto"/>
        <w:bottom w:val="none" w:sz="0" w:space="0" w:color="auto"/>
        <w:right w:val="none" w:sz="0" w:space="0" w:color="auto"/>
      </w:divBdr>
    </w:div>
    <w:div w:id="135341353">
      <w:bodyDiv w:val="1"/>
      <w:marLeft w:val="0"/>
      <w:marRight w:val="0"/>
      <w:marTop w:val="0"/>
      <w:marBottom w:val="0"/>
      <w:divBdr>
        <w:top w:val="none" w:sz="0" w:space="0" w:color="auto"/>
        <w:left w:val="none" w:sz="0" w:space="0" w:color="auto"/>
        <w:bottom w:val="none" w:sz="0" w:space="0" w:color="auto"/>
        <w:right w:val="none" w:sz="0" w:space="0" w:color="auto"/>
      </w:divBdr>
    </w:div>
    <w:div w:id="135798687">
      <w:bodyDiv w:val="1"/>
      <w:marLeft w:val="0"/>
      <w:marRight w:val="0"/>
      <w:marTop w:val="0"/>
      <w:marBottom w:val="0"/>
      <w:divBdr>
        <w:top w:val="none" w:sz="0" w:space="0" w:color="auto"/>
        <w:left w:val="none" w:sz="0" w:space="0" w:color="auto"/>
        <w:bottom w:val="none" w:sz="0" w:space="0" w:color="auto"/>
        <w:right w:val="none" w:sz="0" w:space="0" w:color="auto"/>
      </w:divBdr>
    </w:div>
    <w:div w:id="135802041">
      <w:bodyDiv w:val="1"/>
      <w:marLeft w:val="0"/>
      <w:marRight w:val="0"/>
      <w:marTop w:val="0"/>
      <w:marBottom w:val="0"/>
      <w:divBdr>
        <w:top w:val="none" w:sz="0" w:space="0" w:color="auto"/>
        <w:left w:val="none" w:sz="0" w:space="0" w:color="auto"/>
        <w:bottom w:val="none" w:sz="0" w:space="0" w:color="auto"/>
        <w:right w:val="none" w:sz="0" w:space="0" w:color="auto"/>
      </w:divBdr>
    </w:div>
    <w:div w:id="136193928">
      <w:bodyDiv w:val="1"/>
      <w:marLeft w:val="0"/>
      <w:marRight w:val="0"/>
      <w:marTop w:val="0"/>
      <w:marBottom w:val="0"/>
      <w:divBdr>
        <w:top w:val="none" w:sz="0" w:space="0" w:color="auto"/>
        <w:left w:val="none" w:sz="0" w:space="0" w:color="auto"/>
        <w:bottom w:val="none" w:sz="0" w:space="0" w:color="auto"/>
        <w:right w:val="none" w:sz="0" w:space="0" w:color="auto"/>
      </w:divBdr>
    </w:div>
    <w:div w:id="136845192">
      <w:bodyDiv w:val="1"/>
      <w:marLeft w:val="0"/>
      <w:marRight w:val="0"/>
      <w:marTop w:val="0"/>
      <w:marBottom w:val="0"/>
      <w:divBdr>
        <w:top w:val="none" w:sz="0" w:space="0" w:color="auto"/>
        <w:left w:val="none" w:sz="0" w:space="0" w:color="auto"/>
        <w:bottom w:val="none" w:sz="0" w:space="0" w:color="auto"/>
        <w:right w:val="none" w:sz="0" w:space="0" w:color="auto"/>
      </w:divBdr>
    </w:div>
    <w:div w:id="136999582">
      <w:bodyDiv w:val="1"/>
      <w:marLeft w:val="0"/>
      <w:marRight w:val="0"/>
      <w:marTop w:val="0"/>
      <w:marBottom w:val="0"/>
      <w:divBdr>
        <w:top w:val="none" w:sz="0" w:space="0" w:color="auto"/>
        <w:left w:val="none" w:sz="0" w:space="0" w:color="auto"/>
        <w:bottom w:val="none" w:sz="0" w:space="0" w:color="auto"/>
        <w:right w:val="none" w:sz="0" w:space="0" w:color="auto"/>
      </w:divBdr>
    </w:div>
    <w:div w:id="137111000">
      <w:bodyDiv w:val="1"/>
      <w:marLeft w:val="0"/>
      <w:marRight w:val="0"/>
      <w:marTop w:val="0"/>
      <w:marBottom w:val="0"/>
      <w:divBdr>
        <w:top w:val="none" w:sz="0" w:space="0" w:color="auto"/>
        <w:left w:val="none" w:sz="0" w:space="0" w:color="auto"/>
        <w:bottom w:val="none" w:sz="0" w:space="0" w:color="auto"/>
        <w:right w:val="none" w:sz="0" w:space="0" w:color="auto"/>
      </w:divBdr>
    </w:div>
    <w:div w:id="137112910">
      <w:bodyDiv w:val="1"/>
      <w:marLeft w:val="0"/>
      <w:marRight w:val="0"/>
      <w:marTop w:val="0"/>
      <w:marBottom w:val="0"/>
      <w:divBdr>
        <w:top w:val="none" w:sz="0" w:space="0" w:color="auto"/>
        <w:left w:val="none" w:sz="0" w:space="0" w:color="auto"/>
        <w:bottom w:val="none" w:sz="0" w:space="0" w:color="auto"/>
        <w:right w:val="none" w:sz="0" w:space="0" w:color="auto"/>
      </w:divBdr>
    </w:div>
    <w:div w:id="137261140">
      <w:bodyDiv w:val="1"/>
      <w:marLeft w:val="0"/>
      <w:marRight w:val="0"/>
      <w:marTop w:val="0"/>
      <w:marBottom w:val="0"/>
      <w:divBdr>
        <w:top w:val="none" w:sz="0" w:space="0" w:color="auto"/>
        <w:left w:val="none" w:sz="0" w:space="0" w:color="auto"/>
        <w:bottom w:val="none" w:sz="0" w:space="0" w:color="auto"/>
        <w:right w:val="none" w:sz="0" w:space="0" w:color="auto"/>
      </w:divBdr>
    </w:div>
    <w:div w:id="137572973">
      <w:bodyDiv w:val="1"/>
      <w:marLeft w:val="0"/>
      <w:marRight w:val="0"/>
      <w:marTop w:val="0"/>
      <w:marBottom w:val="0"/>
      <w:divBdr>
        <w:top w:val="none" w:sz="0" w:space="0" w:color="auto"/>
        <w:left w:val="none" w:sz="0" w:space="0" w:color="auto"/>
        <w:bottom w:val="none" w:sz="0" w:space="0" w:color="auto"/>
        <w:right w:val="none" w:sz="0" w:space="0" w:color="auto"/>
      </w:divBdr>
    </w:div>
    <w:div w:id="138109448">
      <w:bodyDiv w:val="1"/>
      <w:marLeft w:val="0"/>
      <w:marRight w:val="0"/>
      <w:marTop w:val="0"/>
      <w:marBottom w:val="0"/>
      <w:divBdr>
        <w:top w:val="none" w:sz="0" w:space="0" w:color="auto"/>
        <w:left w:val="none" w:sz="0" w:space="0" w:color="auto"/>
        <w:bottom w:val="none" w:sz="0" w:space="0" w:color="auto"/>
        <w:right w:val="none" w:sz="0" w:space="0" w:color="auto"/>
      </w:divBdr>
    </w:div>
    <w:div w:id="138352484">
      <w:bodyDiv w:val="1"/>
      <w:marLeft w:val="0"/>
      <w:marRight w:val="0"/>
      <w:marTop w:val="0"/>
      <w:marBottom w:val="0"/>
      <w:divBdr>
        <w:top w:val="none" w:sz="0" w:space="0" w:color="auto"/>
        <w:left w:val="none" w:sz="0" w:space="0" w:color="auto"/>
        <w:bottom w:val="none" w:sz="0" w:space="0" w:color="auto"/>
        <w:right w:val="none" w:sz="0" w:space="0" w:color="auto"/>
      </w:divBdr>
    </w:div>
    <w:div w:id="138423846">
      <w:bodyDiv w:val="1"/>
      <w:marLeft w:val="0"/>
      <w:marRight w:val="0"/>
      <w:marTop w:val="0"/>
      <w:marBottom w:val="0"/>
      <w:divBdr>
        <w:top w:val="none" w:sz="0" w:space="0" w:color="auto"/>
        <w:left w:val="none" w:sz="0" w:space="0" w:color="auto"/>
        <w:bottom w:val="none" w:sz="0" w:space="0" w:color="auto"/>
        <w:right w:val="none" w:sz="0" w:space="0" w:color="auto"/>
      </w:divBdr>
    </w:div>
    <w:div w:id="138500354">
      <w:bodyDiv w:val="1"/>
      <w:marLeft w:val="0"/>
      <w:marRight w:val="0"/>
      <w:marTop w:val="0"/>
      <w:marBottom w:val="0"/>
      <w:divBdr>
        <w:top w:val="none" w:sz="0" w:space="0" w:color="auto"/>
        <w:left w:val="none" w:sz="0" w:space="0" w:color="auto"/>
        <w:bottom w:val="none" w:sz="0" w:space="0" w:color="auto"/>
        <w:right w:val="none" w:sz="0" w:space="0" w:color="auto"/>
      </w:divBdr>
    </w:div>
    <w:div w:id="138965232">
      <w:bodyDiv w:val="1"/>
      <w:marLeft w:val="0"/>
      <w:marRight w:val="0"/>
      <w:marTop w:val="0"/>
      <w:marBottom w:val="0"/>
      <w:divBdr>
        <w:top w:val="none" w:sz="0" w:space="0" w:color="auto"/>
        <w:left w:val="none" w:sz="0" w:space="0" w:color="auto"/>
        <w:bottom w:val="none" w:sz="0" w:space="0" w:color="auto"/>
        <w:right w:val="none" w:sz="0" w:space="0" w:color="auto"/>
      </w:divBdr>
    </w:div>
    <w:div w:id="139201506">
      <w:bodyDiv w:val="1"/>
      <w:marLeft w:val="0"/>
      <w:marRight w:val="0"/>
      <w:marTop w:val="0"/>
      <w:marBottom w:val="0"/>
      <w:divBdr>
        <w:top w:val="none" w:sz="0" w:space="0" w:color="auto"/>
        <w:left w:val="none" w:sz="0" w:space="0" w:color="auto"/>
        <w:bottom w:val="none" w:sz="0" w:space="0" w:color="auto"/>
        <w:right w:val="none" w:sz="0" w:space="0" w:color="auto"/>
      </w:divBdr>
    </w:div>
    <w:div w:id="139229043">
      <w:bodyDiv w:val="1"/>
      <w:marLeft w:val="0"/>
      <w:marRight w:val="0"/>
      <w:marTop w:val="0"/>
      <w:marBottom w:val="0"/>
      <w:divBdr>
        <w:top w:val="none" w:sz="0" w:space="0" w:color="auto"/>
        <w:left w:val="none" w:sz="0" w:space="0" w:color="auto"/>
        <w:bottom w:val="none" w:sz="0" w:space="0" w:color="auto"/>
        <w:right w:val="none" w:sz="0" w:space="0" w:color="auto"/>
      </w:divBdr>
    </w:div>
    <w:div w:id="139619123">
      <w:bodyDiv w:val="1"/>
      <w:marLeft w:val="0"/>
      <w:marRight w:val="0"/>
      <w:marTop w:val="0"/>
      <w:marBottom w:val="0"/>
      <w:divBdr>
        <w:top w:val="none" w:sz="0" w:space="0" w:color="auto"/>
        <w:left w:val="none" w:sz="0" w:space="0" w:color="auto"/>
        <w:bottom w:val="none" w:sz="0" w:space="0" w:color="auto"/>
        <w:right w:val="none" w:sz="0" w:space="0" w:color="auto"/>
      </w:divBdr>
    </w:div>
    <w:div w:id="139657838">
      <w:bodyDiv w:val="1"/>
      <w:marLeft w:val="0"/>
      <w:marRight w:val="0"/>
      <w:marTop w:val="0"/>
      <w:marBottom w:val="0"/>
      <w:divBdr>
        <w:top w:val="none" w:sz="0" w:space="0" w:color="auto"/>
        <w:left w:val="none" w:sz="0" w:space="0" w:color="auto"/>
        <w:bottom w:val="none" w:sz="0" w:space="0" w:color="auto"/>
        <w:right w:val="none" w:sz="0" w:space="0" w:color="auto"/>
      </w:divBdr>
    </w:div>
    <w:div w:id="140116666">
      <w:bodyDiv w:val="1"/>
      <w:marLeft w:val="0"/>
      <w:marRight w:val="0"/>
      <w:marTop w:val="0"/>
      <w:marBottom w:val="0"/>
      <w:divBdr>
        <w:top w:val="none" w:sz="0" w:space="0" w:color="auto"/>
        <w:left w:val="none" w:sz="0" w:space="0" w:color="auto"/>
        <w:bottom w:val="none" w:sz="0" w:space="0" w:color="auto"/>
        <w:right w:val="none" w:sz="0" w:space="0" w:color="auto"/>
      </w:divBdr>
    </w:div>
    <w:div w:id="140970790">
      <w:bodyDiv w:val="1"/>
      <w:marLeft w:val="0"/>
      <w:marRight w:val="0"/>
      <w:marTop w:val="0"/>
      <w:marBottom w:val="0"/>
      <w:divBdr>
        <w:top w:val="none" w:sz="0" w:space="0" w:color="auto"/>
        <w:left w:val="none" w:sz="0" w:space="0" w:color="auto"/>
        <w:bottom w:val="none" w:sz="0" w:space="0" w:color="auto"/>
        <w:right w:val="none" w:sz="0" w:space="0" w:color="auto"/>
      </w:divBdr>
    </w:div>
    <w:div w:id="141167188">
      <w:bodyDiv w:val="1"/>
      <w:marLeft w:val="0"/>
      <w:marRight w:val="0"/>
      <w:marTop w:val="0"/>
      <w:marBottom w:val="0"/>
      <w:divBdr>
        <w:top w:val="none" w:sz="0" w:space="0" w:color="auto"/>
        <w:left w:val="none" w:sz="0" w:space="0" w:color="auto"/>
        <w:bottom w:val="none" w:sz="0" w:space="0" w:color="auto"/>
        <w:right w:val="none" w:sz="0" w:space="0" w:color="auto"/>
      </w:divBdr>
    </w:div>
    <w:div w:id="142166252">
      <w:bodyDiv w:val="1"/>
      <w:marLeft w:val="0"/>
      <w:marRight w:val="0"/>
      <w:marTop w:val="0"/>
      <w:marBottom w:val="0"/>
      <w:divBdr>
        <w:top w:val="none" w:sz="0" w:space="0" w:color="auto"/>
        <w:left w:val="none" w:sz="0" w:space="0" w:color="auto"/>
        <w:bottom w:val="none" w:sz="0" w:space="0" w:color="auto"/>
        <w:right w:val="none" w:sz="0" w:space="0" w:color="auto"/>
      </w:divBdr>
    </w:div>
    <w:div w:id="142937909">
      <w:bodyDiv w:val="1"/>
      <w:marLeft w:val="0"/>
      <w:marRight w:val="0"/>
      <w:marTop w:val="0"/>
      <w:marBottom w:val="0"/>
      <w:divBdr>
        <w:top w:val="none" w:sz="0" w:space="0" w:color="auto"/>
        <w:left w:val="none" w:sz="0" w:space="0" w:color="auto"/>
        <w:bottom w:val="none" w:sz="0" w:space="0" w:color="auto"/>
        <w:right w:val="none" w:sz="0" w:space="0" w:color="auto"/>
      </w:divBdr>
    </w:div>
    <w:div w:id="143470670">
      <w:bodyDiv w:val="1"/>
      <w:marLeft w:val="0"/>
      <w:marRight w:val="0"/>
      <w:marTop w:val="0"/>
      <w:marBottom w:val="0"/>
      <w:divBdr>
        <w:top w:val="none" w:sz="0" w:space="0" w:color="auto"/>
        <w:left w:val="none" w:sz="0" w:space="0" w:color="auto"/>
        <w:bottom w:val="none" w:sz="0" w:space="0" w:color="auto"/>
        <w:right w:val="none" w:sz="0" w:space="0" w:color="auto"/>
      </w:divBdr>
    </w:div>
    <w:div w:id="143474808">
      <w:bodyDiv w:val="1"/>
      <w:marLeft w:val="0"/>
      <w:marRight w:val="0"/>
      <w:marTop w:val="0"/>
      <w:marBottom w:val="0"/>
      <w:divBdr>
        <w:top w:val="none" w:sz="0" w:space="0" w:color="auto"/>
        <w:left w:val="none" w:sz="0" w:space="0" w:color="auto"/>
        <w:bottom w:val="none" w:sz="0" w:space="0" w:color="auto"/>
        <w:right w:val="none" w:sz="0" w:space="0" w:color="auto"/>
      </w:divBdr>
    </w:div>
    <w:div w:id="143589897">
      <w:bodyDiv w:val="1"/>
      <w:marLeft w:val="0"/>
      <w:marRight w:val="0"/>
      <w:marTop w:val="0"/>
      <w:marBottom w:val="0"/>
      <w:divBdr>
        <w:top w:val="none" w:sz="0" w:space="0" w:color="auto"/>
        <w:left w:val="none" w:sz="0" w:space="0" w:color="auto"/>
        <w:bottom w:val="none" w:sz="0" w:space="0" w:color="auto"/>
        <w:right w:val="none" w:sz="0" w:space="0" w:color="auto"/>
      </w:divBdr>
    </w:div>
    <w:div w:id="143665644">
      <w:bodyDiv w:val="1"/>
      <w:marLeft w:val="0"/>
      <w:marRight w:val="0"/>
      <w:marTop w:val="0"/>
      <w:marBottom w:val="0"/>
      <w:divBdr>
        <w:top w:val="none" w:sz="0" w:space="0" w:color="auto"/>
        <w:left w:val="none" w:sz="0" w:space="0" w:color="auto"/>
        <w:bottom w:val="none" w:sz="0" w:space="0" w:color="auto"/>
        <w:right w:val="none" w:sz="0" w:space="0" w:color="auto"/>
      </w:divBdr>
    </w:div>
    <w:div w:id="143787512">
      <w:bodyDiv w:val="1"/>
      <w:marLeft w:val="0"/>
      <w:marRight w:val="0"/>
      <w:marTop w:val="0"/>
      <w:marBottom w:val="0"/>
      <w:divBdr>
        <w:top w:val="none" w:sz="0" w:space="0" w:color="auto"/>
        <w:left w:val="none" w:sz="0" w:space="0" w:color="auto"/>
        <w:bottom w:val="none" w:sz="0" w:space="0" w:color="auto"/>
        <w:right w:val="none" w:sz="0" w:space="0" w:color="auto"/>
      </w:divBdr>
    </w:div>
    <w:div w:id="143862585">
      <w:bodyDiv w:val="1"/>
      <w:marLeft w:val="0"/>
      <w:marRight w:val="0"/>
      <w:marTop w:val="0"/>
      <w:marBottom w:val="0"/>
      <w:divBdr>
        <w:top w:val="none" w:sz="0" w:space="0" w:color="auto"/>
        <w:left w:val="none" w:sz="0" w:space="0" w:color="auto"/>
        <w:bottom w:val="none" w:sz="0" w:space="0" w:color="auto"/>
        <w:right w:val="none" w:sz="0" w:space="0" w:color="auto"/>
      </w:divBdr>
    </w:div>
    <w:div w:id="144472462">
      <w:bodyDiv w:val="1"/>
      <w:marLeft w:val="0"/>
      <w:marRight w:val="0"/>
      <w:marTop w:val="0"/>
      <w:marBottom w:val="0"/>
      <w:divBdr>
        <w:top w:val="none" w:sz="0" w:space="0" w:color="auto"/>
        <w:left w:val="none" w:sz="0" w:space="0" w:color="auto"/>
        <w:bottom w:val="none" w:sz="0" w:space="0" w:color="auto"/>
        <w:right w:val="none" w:sz="0" w:space="0" w:color="auto"/>
      </w:divBdr>
    </w:div>
    <w:div w:id="144592699">
      <w:bodyDiv w:val="1"/>
      <w:marLeft w:val="0"/>
      <w:marRight w:val="0"/>
      <w:marTop w:val="0"/>
      <w:marBottom w:val="0"/>
      <w:divBdr>
        <w:top w:val="none" w:sz="0" w:space="0" w:color="auto"/>
        <w:left w:val="none" w:sz="0" w:space="0" w:color="auto"/>
        <w:bottom w:val="none" w:sz="0" w:space="0" w:color="auto"/>
        <w:right w:val="none" w:sz="0" w:space="0" w:color="auto"/>
      </w:divBdr>
    </w:div>
    <w:div w:id="145051384">
      <w:bodyDiv w:val="1"/>
      <w:marLeft w:val="0"/>
      <w:marRight w:val="0"/>
      <w:marTop w:val="0"/>
      <w:marBottom w:val="0"/>
      <w:divBdr>
        <w:top w:val="none" w:sz="0" w:space="0" w:color="auto"/>
        <w:left w:val="none" w:sz="0" w:space="0" w:color="auto"/>
        <w:bottom w:val="none" w:sz="0" w:space="0" w:color="auto"/>
        <w:right w:val="none" w:sz="0" w:space="0" w:color="auto"/>
      </w:divBdr>
    </w:div>
    <w:div w:id="145126793">
      <w:bodyDiv w:val="1"/>
      <w:marLeft w:val="0"/>
      <w:marRight w:val="0"/>
      <w:marTop w:val="0"/>
      <w:marBottom w:val="0"/>
      <w:divBdr>
        <w:top w:val="none" w:sz="0" w:space="0" w:color="auto"/>
        <w:left w:val="none" w:sz="0" w:space="0" w:color="auto"/>
        <w:bottom w:val="none" w:sz="0" w:space="0" w:color="auto"/>
        <w:right w:val="none" w:sz="0" w:space="0" w:color="auto"/>
      </w:divBdr>
    </w:div>
    <w:div w:id="145363072">
      <w:bodyDiv w:val="1"/>
      <w:marLeft w:val="0"/>
      <w:marRight w:val="0"/>
      <w:marTop w:val="0"/>
      <w:marBottom w:val="0"/>
      <w:divBdr>
        <w:top w:val="none" w:sz="0" w:space="0" w:color="auto"/>
        <w:left w:val="none" w:sz="0" w:space="0" w:color="auto"/>
        <w:bottom w:val="none" w:sz="0" w:space="0" w:color="auto"/>
        <w:right w:val="none" w:sz="0" w:space="0" w:color="auto"/>
      </w:divBdr>
    </w:div>
    <w:div w:id="145441926">
      <w:bodyDiv w:val="1"/>
      <w:marLeft w:val="0"/>
      <w:marRight w:val="0"/>
      <w:marTop w:val="0"/>
      <w:marBottom w:val="0"/>
      <w:divBdr>
        <w:top w:val="none" w:sz="0" w:space="0" w:color="auto"/>
        <w:left w:val="none" w:sz="0" w:space="0" w:color="auto"/>
        <w:bottom w:val="none" w:sz="0" w:space="0" w:color="auto"/>
        <w:right w:val="none" w:sz="0" w:space="0" w:color="auto"/>
      </w:divBdr>
    </w:div>
    <w:div w:id="145587726">
      <w:bodyDiv w:val="1"/>
      <w:marLeft w:val="0"/>
      <w:marRight w:val="0"/>
      <w:marTop w:val="0"/>
      <w:marBottom w:val="0"/>
      <w:divBdr>
        <w:top w:val="none" w:sz="0" w:space="0" w:color="auto"/>
        <w:left w:val="none" w:sz="0" w:space="0" w:color="auto"/>
        <w:bottom w:val="none" w:sz="0" w:space="0" w:color="auto"/>
        <w:right w:val="none" w:sz="0" w:space="0" w:color="auto"/>
      </w:divBdr>
    </w:div>
    <w:div w:id="145707789">
      <w:bodyDiv w:val="1"/>
      <w:marLeft w:val="0"/>
      <w:marRight w:val="0"/>
      <w:marTop w:val="0"/>
      <w:marBottom w:val="0"/>
      <w:divBdr>
        <w:top w:val="none" w:sz="0" w:space="0" w:color="auto"/>
        <w:left w:val="none" w:sz="0" w:space="0" w:color="auto"/>
        <w:bottom w:val="none" w:sz="0" w:space="0" w:color="auto"/>
        <w:right w:val="none" w:sz="0" w:space="0" w:color="auto"/>
      </w:divBdr>
    </w:div>
    <w:div w:id="146096397">
      <w:bodyDiv w:val="1"/>
      <w:marLeft w:val="0"/>
      <w:marRight w:val="0"/>
      <w:marTop w:val="0"/>
      <w:marBottom w:val="0"/>
      <w:divBdr>
        <w:top w:val="none" w:sz="0" w:space="0" w:color="auto"/>
        <w:left w:val="none" w:sz="0" w:space="0" w:color="auto"/>
        <w:bottom w:val="none" w:sz="0" w:space="0" w:color="auto"/>
        <w:right w:val="none" w:sz="0" w:space="0" w:color="auto"/>
      </w:divBdr>
    </w:div>
    <w:div w:id="146169478">
      <w:bodyDiv w:val="1"/>
      <w:marLeft w:val="0"/>
      <w:marRight w:val="0"/>
      <w:marTop w:val="0"/>
      <w:marBottom w:val="0"/>
      <w:divBdr>
        <w:top w:val="none" w:sz="0" w:space="0" w:color="auto"/>
        <w:left w:val="none" w:sz="0" w:space="0" w:color="auto"/>
        <w:bottom w:val="none" w:sz="0" w:space="0" w:color="auto"/>
        <w:right w:val="none" w:sz="0" w:space="0" w:color="auto"/>
      </w:divBdr>
    </w:div>
    <w:div w:id="146552390">
      <w:bodyDiv w:val="1"/>
      <w:marLeft w:val="0"/>
      <w:marRight w:val="0"/>
      <w:marTop w:val="0"/>
      <w:marBottom w:val="0"/>
      <w:divBdr>
        <w:top w:val="none" w:sz="0" w:space="0" w:color="auto"/>
        <w:left w:val="none" w:sz="0" w:space="0" w:color="auto"/>
        <w:bottom w:val="none" w:sz="0" w:space="0" w:color="auto"/>
        <w:right w:val="none" w:sz="0" w:space="0" w:color="auto"/>
      </w:divBdr>
    </w:div>
    <w:div w:id="146871735">
      <w:bodyDiv w:val="1"/>
      <w:marLeft w:val="0"/>
      <w:marRight w:val="0"/>
      <w:marTop w:val="0"/>
      <w:marBottom w:val="0"/>
      <w:divBdr>
        <w:top w:val="none" w:sz="0" w:space="0" w:color="auto"/>
        <w:left w:val="none" w:sz="0" w:space="0" w:color="auto"/>
        <w:bottom w:val="none" w:sz="0" w:space="0" w:color="auto"/>
        <w:right w:val="none" w:sz="0" w:space="0" w:color="auto"/>
      </w:divBdr>
    </w:div>
    <w:div w:id="147291610">
      <w:bodyDiv w:val="1"/>
      <w:marLeft w:val="0"/>
      <w:marRight w:val="0"/>
      <w:marTop w:val="0"/>
      <w:marBottom w:val="0"/>
      <w:divBdr>
        <w:top w:val="none" w:sz="0" w:space="0" w:color="auto"/>
        <w:left w:val="none" w:sz="0" w:space="0" w:color="auto"/>
        <w:bottom w:val="none" w:sz="0" w:space="0" w:color="auto"/>
        <w:right w:val="none" w:sz="0" w:space="0" w:color="auto"/>
      </w:divBdr>
    </w:div>
    <w:div w:id="147480802">
      <w:bodyDiv w:val="1"/>
      <w:marLeft w:val="0"/>
      <w:marRight w:val="0"/>
      <w:marTop w:val="0"/>
      <w:marBottom w:val="0"/>
      <w:divBdr>
        <w:top w:val="none" w:sz="0" w:space="0" w:color="auto"/>
        <w:left w:val="none" w:sz="0" w:space="0" w:color="auto"/>
        <w:bottom w:val="none" w:sz="0" w:space="0" w:color="auto"/>
        <w:right w:val="none" w:sz="0" w:space="0" w:color="auto"/>
      </w:divBdr>
    </w:div>
    <w:div w:id="147521930">
      <w:bodyDiv w:val="1"/>
      <w:marLeft w:val="0"/>
      <w:marRight w:val="0"/>
      <w:marTop w:val="0"/>
      <w:marBottom w:val="0"/>
      <w:divBdr>
        <w:top w:val="none" w:sz="0" w:space="0" w:color="auto"/>
        <w:left w:val="none" w:sz="0" w:space="0" w:color="auto"/>
        <w:bottom w:val="none" w:sz="0" w:space="0" w:color="auto"/>
        <w:right w:val="none" w:sz="0" w:space="0" w:color="auto"/>
      </w:divBdr>
    </w:div>
    <w:div w:id="147551047">
      <w:bodyDiv w:val="1"/>
      <w:marLeft w:val="0"/>
      <w:marRight w:val="0"/>
      <w:marTop w:val="0"/>
      <w:marBottom w:val="0"/>
      <w:divBdr>
        <w:top w:val="none" w:sz="0" w:space="0" w:color="auto"/>
        <w:left w:val="none" w:sz="0" w:space="0" w:color="auto"/>
        <w:bottom w:val="none" w:sz="0" w:space="0" w:color="auto"/>
        <w:right w:val="none" w:sz="0" w:space="0" w:color="auto"/>
      </w:divBdr>
    </w:div>
    <w:div w:id="147551634">
      <w:bodyDiv w:val="1"/>
      <w:marLeft w:val="0"/>
      <w:marRight w:val="0"/>
      <w:marTop w:val="0"/>
      <w:marBottom w:val="0"/>
      <w:divBdr>
        <w:top w:val="none" w:sz="0" w:space="0" w:color="auto"/>
        <w:left w:val="none" w:sz="0" w:space="0" w:color="auto"/>
        <w:bottom w:val="none" w:sz="0" w:space="0" w:color="auto"/>
        <w:right w:val="none" w:sz="0" w:space="0" w:color="auto"/>
      </w:divBdr>
    </w:div>
    <w:div w:id="147793442">
      <w:bodyDiv w:val="1"/>
      <w:marLeft w:val="0"/>
      <w:marRight w:val="0"/>
      <w:marTop w:val="0"/>
      <w:marBottom w:val="0"/>
      <w:divBdr>
        <w:top w:val="none" w:sz="0" w:space="0" w:color="auto"/>
        <w:left w:val="none" w:sz="0" w:space="0" w:color="auto"/>
        <w:bottom w:val="none" w:sz="0" w:space="0" w:color="auto"/>
        <w:right w:val="none" w:sz="0" w:space="0" w:color="auto"/>
      </w:divBdr>
    </w:div>
    <w:div w:id="147864689">
      <w:bodyDiv w:val="1"/>
      <w:marLeft w:val="0"/>
      <w:marRight w:val="0"/>
      <w:marTop w:val="0"/>
      <w:marBottom w:val="0"/>
      <w:divBdr>
        <w:top w:val="none" w:sz="0" w:space="0" w:color="auto"/>
        <w:left w:val="none" w:sz="0" w:space="0" w:color="auto"/>
        <w:bottom w:val="none" w:sz="0" w:space="0" w:color="auto"/>
        <w:right w:val="none" w:sz="0" w:space="0" w:color="auto"/>
      </w:divBdr>
    </w:div>
    <w:div w:id="147871264">
      <w:bodyDiv w:val="1"/>
      <w:marLeft w:val="0"/>
      <w:marRight w:val="0"/>
      <w:marTop w:val="0"/>
      <w:marBottom w:val="0"/>
      <w:divBdr>
        <w:top w:val="none" w:sz="0" w:space="0" w:color="auto"/>
        <w:left w:val="none" w:sz="0" w:space="0" w:color="auto"/>
        <w:bottom w:val="none" w:sz="0" w:space="0" w:color="auto"/>
        <w:right w:val="none" w:sz="0" w:space="0" w:color="auto"/>
      </w:divBdr>
    </w:div>
    <w:div w:id="147871374">
      <w:bodyDiv w:val="1"/>
      <w:marLeft w:val="0"/>
      <w:marRight w:val="0"/>
      <w:marTop w:val="0"/>
      <w:marBottom w:val="0"/>
      <w:divBdr>
        <w:top w:val="none" w:sz="0" w:space="0" w:color="auto"/>
        <w:left w:val="none" w:sz="0" w:space="0" w:color="auto"/>
        <w:bottom w:val="none" w:sz="0" w:space="0" w:color="auto"/>
        <w:right w:val="none" w:sz="0" w:space="0" w:color="auto"/>
      </w:divBdr>
    </w:div>
    <w:div w:id="147941125">
      <w:bodyDiv w:val="1"/>
      <w:marLeft w:val="0"/>
      <w:marRight w:val="0"/>
      <w:marTop w:val="0"/>
      <w:marBottom w:val="0"/>
      <w:divBdr>
        <w:top w:val="none" w:sz="0" w:space="0" w:color="auto"/>
        <w:left w:val="none" w:sz="0" w:space="0" w:color="auto"/>
        <w:bottom w:val="none" w:sz="0" w:space="0" w:color="auto"/>
        <w:right w:val="none" w:sz="0" w:space="0" w:color="auto"/>
      </w:divBdr>
    </w:div>
    <w:div w:id="147941337">
      <w:bodyDiv w:val="1"/>
      <w:marLeft w:val="0"/>
      <w:marRight w:val="0"/>
      <w:marTop w:val="0"/>
      <w:marBottom w:val="0"/>
      <w:divBdr>
        <w:top w:val="none" w:sz="0" w:space="0" w:color="auto"/>
        <w:left w:val="none" w:sz="0" w:space="0" w:color="auto"/>
        <w:bottom w:val="none" w:sz="0" w:space="0" w:color="auto"/>
        <w:right w:val="none" w:sz="0" w:space="0" w:color="auto"/>
      </w:divBdr>
    </w:div>
    <w:div w:id="147945433">
      <w:bodyDiv w:val="1"/>
      <w:marLeft w:val="0"/>
      <w:marRight w:val="0"/>
      <w:marTop w:val="0"/>
      <w:marBottom w:val="0"/>
      <w:divBdr>
        <w:top w:val="none" w:sz="0" w:space="0" w:color="auto"/>
        <w:left w:val="none" w:sz="0" w:space="0" w:color="auto"/>
        <w:bottom w:val="none" w:sz="0" w:space="0" w:color="auto"/>
        <w:right w:val="none" w:sz="0" w:space="0" w:color="auto"/>
      </w:divBdr>
    </w:div>
    <w:div w:id="148137180">
      <w:bodyDiv w:val="1"/>
      <w:marLeft w:val="0"/>
      <w:marRight w:val="0"/>
      <w:marTop w:val="0"/>
      <w:marBottom w:val="0"/>
      <w:divBdr>
        <w:top w:val="none" w:sz="0" w:space="0" w:color="auto"/>
        <w:left w:val="none" w:sz="0" w:space="0" w:color="auto"/>
        <w:bottom w:val="none" w:sz="0" w:space="0" w:color="auto"/>
        <w:right w:val="none" w:sz="0" w:space="0" w:color="auto"/>
      </w:divBdr>
    </w:div>
    <w:div w:id="148250875">
      <w:bodyDiv w:val="1"/>
      <w:marLeft w:val="0"/>
      <w:marRight w:val="0"/>
      <w:marTop w:val="0"/>
      <w:marBottom w:val="0"/>
      <w:divBdr>
        <w:top w:val="none" w:sz="0" w:space="0" w:color="auto"/>
        <w:left w:val="none" w:sz="0" w:space="0" w:color="auto"/>
        <w:bottom w:val="none" w:sz="0" w:space="0" w:color="auto"/>
        <w:right w:val="none" w:sz="0" w:space="0" w:color="auto"/>
      </w:divBdr>
    </w:div>
    <w:div w:id="148253722">
      <w:bodyDiv w:val="1"/>
      <w:marLeft w:val="0"/>
      <w:marRight w:val="0"/>
      <w:marTop w:val="0"/>
      <w:marBottom w:val="0"/>
      <w:divBdr>
        <w:top w:val="none" w:sz="0" w:space="0" w:color="auto"/>
        <w:left w:val="none" w:sz="0" w:space="0" w:color="auto"/>
        <w:bottom w:val="none" w:sz="0" w:space="0" w:color="auto"/>
        <w:right w:val="none" w:sz="0" w:space="0" w:color="auto"/>
      </w:divBdr>
    </w:div>
    <w:div w:id="148405095">
      <w:bodyDiv w:val="1"/>
      <w:marLeft w:val="0"/>
      <w:marRight w:val="0"/>
      <w:marTop w:val="0"/>
      <w:marBottom w:val="0"/>
      <w:divBdr>
        <w:top w:val="none" w:sz="0" w:space="0" w:color="auto"/>
        <w:left w:val="none" w:sz="0" w:space="0" w:color="auto"/>
        <w:bottom w:val="none" w:sz="0" w:space="0" w:color="auto"/>
        <w:right w:val="none" w:sz="0" w:space="0" w:color="auto"/>
      </w:divBdr>
    </w:div>
    <w:div w:id="148715651">
      <w:bodyDiv w:val="1"/>
      <w:marLeft w:val="0"/>
      <w:marRight w:val="0"/>
      <w:marTop w:val="0"/>
      <w:marBottom w:val="0"/>
      <w:divBdr>
        <w:top w:val="none" w:sz="0" w:space="0" w:color="auto"/>
        <w:left w:val="none" w:sz="0" w:space="0" w:color="auto"/>
        <w:bottom w:val="none" w:sz="0" w:space="0" w:color="auto"/>
        <w:right w:val="none" w:sz="0" w:space="0" w:color="auto"/>
      </w:divBdr>
    </w:div>
    <w:div w:id="148787346">
      <w:bodyDiv w:val="1"/>
      <w:marLeft w:val="0"/>
      <w:marRight w:val="0"/>
      <w:marTop w:val="0"/>
      <w:marBottom w:val="0"/>
      <w:divBdr>
        <w:top w:val="none" w:sz="0" w:space="0" w:color="auto"/>
        <w:left w:val="none" w:sz="0" w:space="0" w:color="auto"/>
        <w:bottom w:val="none" w:sz="0" w:space="0" w:color="auto"/>
        <w:right w:val="none" w:sz="0" w:space="0" w:color="auto"/>
      </w:divBdr>
    </w:div>
    <w:div w:id="148790991">
      <w:bodyDiv w:val="1"/>
      <w:marLeft w:val="0"/>
      <w:marRight w:val="0"/>
      <w:marTop w:val="0"/>
      <w:marBottom w:val="0"/>
      <w:divBdr>
        <w:top w:val="none" w:sz="0" w:space="0" w:color="auto"/>
        <w:left w:val="none" w:sz="0" w:space="0" w:color="auto"/>
        <w:bottom w:val="none" w:sz="0" w:space="0" w:color="auto"/>
        <w:right w:val="none" w:sz="0" w:space="0" w:color="auto"/>
      </w:divBdr>
    </w:div>
    <w:div w:id="148792442">
      <w:bodyDiv w:val="1"/>
      <w:marLeft w:val="0"/>
      <w:marRight w:val="0"/>
      <w:marTop w:val="0"/>
      <w:marBottom w:val="0"/>
      <w:divBdr>
        <w:top w:val="none" w:sz="0" w:space="0" w:color="auto"/>
        <w:left w:val="none" w:sz="0" w:space="0" w:color="auto"/>
        <w:bottom w:val="none" w:sz="0" w:space="0" w:color="auto"/>
        <w:right w:val="none" w:sz="0" w:space="0" w:color="auto"/>
      </w:divBdr>
    </w:div>
    <w:div w:id="149099838">
      <w:bodyDiv w:val="1"/>
      <w:marLeft w:val="0"/>
      <w:marRight w:val="0"/>
      <w:marTop w:val="0"/>
      <w:marBottom w:val="0"/>
      <w:divBdr>
        <w:top w:val="none" w:sz="0" w:space="0" w:color="auto"/>
        <w:left w:val="none" w:sz="0" w:space="0" w:color="auto"/>
        <w:bottom w:val="none" w:sz="0" w:space="0" w:color="auto"/>
        <w:right w:val="none" w:sz="0" w:space="0" w:color="auto"/>
      </w:divBdr>
    </w:div>
    <w:div w:id="149443736">
      <w:bodyDiv w:val="1"/>
      <w:marLeft w:val="0"/>
      <w:marRight w:val="0"/>
      <w:marTop w:val="0"/>
      <w:marBottom w:val="0"/>
      <w:divBdr>
        <w:top w:val="none" w:sz="0" w:space="0" w:color="auto"/>
        <w:left w:val="none" w:sz="0" w:space="0" w:color="auto"/>
        <w:bottom w:val="none" w:sz="0" w:space="0" w:color="auto"/>
        <w:right w:val="none" w:sz="0" w:space="0" w:color="auto"/>
      </w:divBdr>
    </w:div>
    <w:div w:id="149450251">
      <w:bodyDiv w:val="1"/>
      <w:marLeft w:val="0"/>
      <w:marRight w:val="0"/>
      <w:marTop w:val="0"/>
      <w:marBottom w:val="0"/>
      <w:divBdr>
        <w:top w:val="none" w:sz="0" w:space="0" w:color="auto"/>
        <w:left w:val="none" w:sz="0" w:space="0" w:color="auto"/>
        <w:bottom w:val="none" w:sz="0" w:space="0" w:color="auto"/>
        <w:right w:val="none" w:sz="0" w:space="0" w:color="auto"/>
      </w:divBdr>
    </w:div>
    <w:div w:id="149562509">
      <w:bodyDiv w:val="1"/>
      <w:marLeft w:val="0"/>
      <w:marRight w:val="0"/>
      <w:marTop w:val="0"/>
      <w:marBottom w:val="0"/>
      <w:divBdr>
        <w:top w:val="none" w:sz="0" w:space="0" w:color="auto"/>
        <w:left w:val="none" w:sz="0" w:space="0" w:color="auto"/>
        <w:bottom w:val="none" w:sz="0" w:space="0" w:color="auto"/>
        <w:right w:val="none" w:sz="0" w:space="0" w:color="auto"/>
      </w:divBdr>
    </w:div>
    <w:div w:id="149909814">
      <w:bodyDiv w:val="1"/>
      <w:marLeft w:val="0"/>
      <w:marRight w:val="0"/>
      <w:marTop w:val="0"/>
      <w:marBottom w:val="0"/>
      <w:divBdr>
        <w:top w:val="none" w:sz="0" w:space="0" w:color="auto"/>
        <w:left w:val="none" w:sz="0" w:space="0" w:color="auto"/>
        <w:bottom w:val="none" w:sz="0" w:space="0" w:color="auto"/>
        <w:right w:val="none" w:sz="0" w:space="0" w:color="auto"/>
      </w:divBdr>
    </w:div>
    <w:div w:id="149950898">
      <w:bodyDiv w:val="1"/>
      <w:marLeft w:val="0"/>
      <w:marRight w:val="0"/>
      <w:marTop w:val="0"/>
      <w:marBottom w:val="0"/>
      <w:divBdr>
        <w:top w:val="none" w:sz="0" w:space="0" w:color="auto"/>
        <w:left w:val="none" w:sz="0" w:space="0" w:color="auto"/>
        <w:bottom w:val="none" w:sz="0" w:space="0" w:color="auto"/>
        <w:right w:val="none" w:sz="0" w:space="0" w:color="auto"/>
      </w:divBdr>
    </w:div>
    <w:div w:id="150487652">
      <w:bodyDiv w:val="1"/>
      <w:marLeft w:val="0"/>
      <w:marRight w:val="0"/>
      <w:marTop w:val="0"/>
      <w:marBottom w:val="0"/>
      <w:divBdr>
        <w:top w:val="none" w:sz="0" w:space="0" w:color="auto"/>
        <w:left w:val="none" w:sz="0" w:space="0" w:color="auto"/>
        <w:bottom w:val="none" w:sz="0" w:space="0" w:color="auto"/>
        <w:right w:val="none" w:sz="0" w:space="0" w:color="auto"/>
      </w:divBdr>
    </w:div>
    <w:div w:id="150602144">
      <w:bodyDiv w:val="1"/>
      <w:marLeft w:val="0"/>
      <w:marRight w:val="0"/>
      <w:marTop w:val="0"/>
      <w:marBottom w:val="0"/>
      <w:divBdr>
        <w:top w:val="none" w:sz="0" w:space="0" w:color="auto"/>
        <w:left w:val="none" w:sz="0" w:space="0" w:color="auto"/>
        <w:bottom w:val="none" w:sz="0" w:space="0" w:color="auto"/>
        <w:right w:val="none" w:sz="0" w:space="0" w:color="auto"/>
      </w:divBdr>
    </w:div>
    <w:div w:id="150605417">
      <w:bodyDiv w:val="1"/>
      <w:marLeft w:val="0"/>
      <w:marRight w:val="0"/>
      <w:marTop w:val="0"/>
      <w:marBottom w:val="0"/>
      <w:divBdr>
        <w:top w:val="none" w:sz="0" w:space="0" w:color="auto"/>
        <w:left w:val="none" w:sz="0" w:space="0" w:color="auto"/>
        <w:bottom w:val="none" w:sz="0" w:space="0" w:color="auto"/>
        <w:right w:val="none" w:sz="0" w:space="0" w:color="auto"/>
      </w:divBdr>
    </w:div>
    <w:div w:id="151142377">
      <w:bodyDiv w:val="1"/>
      <w:marLeft w:val="0"/>
      <w:marRight w:val="0"/>
      <w:marTop w:val="0"/>
      <w:marBottom w:val="0"/>
      <w:divBdr>
        <w:top w:val="none" w:sz="0" w:space="0" w:color="auto"/>
        <w:left w:val="none" w:sz="0" w:space="0" w:color="auto"/>
        <w:bottom w:val="none" w:sz="0" w:space="0" w:color="auto"/>
        <w:right w:val="none" w:sz="0" w:space="0" w:color="auto"/>
      </w:divBdr>
    </w:div>
    <w:div w:id="151455609">
      <w:bodyDiv w:val="1"/>
      <w:marLeft w:val="0"/>
      <w:marRight w:val="0"/>
      <w:marTop w:val="0"/>
      <w:marBottom w:val="0"/>
      <w:divBdr>
        <w:top w:val="none" w:sz="0" w:space="0" w:color="auto"/>
        <w:left w:val="none" w:sz="0" w:space="0" w:color="auto"/>
        <w:bottom w:val="none" w:sz="0" w:space="0" w:color="auto"/>
        <w:right w:val="none" w:sz="0" w:space="0" w:color="auto"/>
      </w:divBdr>
    </w:div>
    <w:div w:id="151871253">
      <w:bodyDiv w:val="1"/>
      <w:marLeft w:val="0"/>
      <w:marRight w:val="0"/>
      <w:marTop w:val="0"/>
      <w:marBottom w:val="0"/>
      <w:divBdr>
        <w:top w:val="none" w:sz="0" w:space="0" w:color="auto"/>
        <w:left w:val="none" w:sz="0" w:space="0" w:color="auto"/>
        <w:bottom w:val="none" w:sz="0" w:space="0" w:color="auto"/>
        <w:right w:val="none" w:sz="0" w:space="0" w:color="auto"/>
      </w:divBdr>
    </w:div>
    <w:div w:id="151921168">
      <w:bodyDiv w:val="1"/>
      <w:marLeft w:val="0"/>
      <w:marRight w:val="0"/>
      <w:marTop w:val="0"/>
      <w:marBottom w:val="0"/>
      <w:divBdr>
        <w:top w:val="none" w:sz="0" w:space="0" w:color="auto"/>
        <w:left w:val="none" w:sz="0" w:space="0" w:color="auto"/>
        <w:bottom w:val="none" w:sz="0" w:space="0" w:color="auto"/>
        <w:right w:val="none" w:sz="0" w:space="0" w:color="auto"/>
      </w:divBdr>
    </w:div>
    <w:div w:id="151987745">
      <w:bodyDiv w:val="1"/>
      <w:marLeft w:val="0"/>
      <w:marRight w:val="0"/>
      <w:marTop w:val="0"/>
      <w:marBottom w:val="0"/>
      <w:divBdr>
        <w:top w:val="none" w:sz="0" w:space="0" w:color="auto"/>
        <w:left w:val="none" w:sz="0" w:space="0" w:color="auto"/>
        <w:bottom w:val="none" w:sz="0" w:space="0" w:color="auto"/>
        <w:right w:val="none" w:sz="0" w:space="0" w:color="auto"/>
      </w:divBdr>
    </w:div>
    <w:div w:id="152258852">
      <w:bodyDiv w:val="1"/>
      <w:marLeft w:val="0"/>
      <w:marRight w:val="0"/>
      <w:marTop w:val="0"/>
      <w:marBottom w:val="0"/>
      <w:divBdr>
        <w:top w:val="none" w:sz="0" w:space="0" w:color="auto"/>
        <w:left w:val="none" w:sz="0" w:space="0" w:color="auto"/>
        <w:bottom w:val="none" w:sz="0" w:space="0" w:color="auto"/>
        <w:right w:val="none" w:sz="0" w:space="0" w:color="auto"/>
      </w:divBdr>
    </w:div>
    <w:div w:id="152260337">
      <w:bodyDiv w:val="1"/>
      <w:marLeft w:val="0"/>
      <w:marRight w:val="0"/>
      <w:marTop w:val="0"/>
      <w:marBottom w:val="0"/>
      <w:divBdr>
        <w:top w:val="none" w:sz="0" w:space="0" w:color="auto"/>
        <w:left w:val="none" w:sz="0" w:space="0" w:color="auto"/>
        <w:bottom w:val="none" w:sz="0" w:space="0" w:color="auto"/>
        <w:right w:val="none" w:sz="0" w:space="0" w:color="auto"/>
      </w:divBdr>
    </w:div>
    <w:div w:id="152451185">
      <w:bodyDiv w:val="1"/>
      <w:marLeft w:val="0"/>
      <w:marRight w:val="0"/>
      <w:marTop w:val="0"/>
      <w:marBottom w:val="0"/>
      <w:divBdr>
        <w:top w:val="none" w:sz="0" w:space="0" w:color="auto"/>
        <w:left w:val="none" w:sz="0" w:space="0" w:color="auto"/>
        <w:bottom w:val="none" w:sz="0" w:space="0" w:color="auto"/>
        <w:right w:val="none" w:sz="0" w:space="0" w:color="auto"/>
      </w:divBdr>
    </w:div>
    <w:div w:id="152650695">
      <w:bodyDiv w:val="1"/>
      <w:marLeft w:val="0"/>
      <w:marRight w:val="0"/>
      <w:marTop w:val="0"/>
      <w:marBottom w:val="0"/>
      <w:divBdr>
        <w:top w:val="none" w:sz="0" w:space="0" w:color="auto"/>
        <w:left w:val="none" w:sz="0" w:space="0" w:color="auto"/>
        <w:bottom w:val="none" w:sz="0" w:space="0" w:color="auto"/>
        <w:right w:val="none" w:sz="0" w:space="0" w:color="auto"/>
      </w:divBdr>
    </w:div>
    <w:div w:id="152725220">
      <w:bodyDiv w:val="1"/>
      <w:marLeft w:val="0"/>
      <w:marRight w:val="0"/>
      <w:marTop w:val="0"/>
      <w:marBottom w:val="0"/>
      <w:divBdr>
        <w:top w:val="none" w:sz="0" w:space="0" w:color="auto"/>
        <w:left w:val="none" w:sz="0" w:space="0" w:color="auto"/>
        <w:bottom w:val="none" w:sz="0" w:space="0" w:color="auto"/>
        <w:right w:val="none" w:sz="0" w:space="0" w:color="auto"/>
      </w:divBdr>
    </w:div>
    <w:div w:id="153184631">
      <w:bodyDiv w:val="1"/>
      <w:marLeft w:val="0"/>
      <w:marRight w:val="0"/>
      <w:marTop w:val="0"/>
      <w:marBottom w:val="0"/>
      <w:divBdr>
        <w:top w:val="none" w:sz="0" w:space="0" w:color="auto"/>
        <w:left w:val="none" w:sz="0" w:space="0" w:color="auto"/>
        <w:bottom w:val="none" w:sz="0" w:space="0" w:color="auto"/>
        <w:right w:val="none" w:sz="0" w:space="0" w:color="auto"/>
      </w:divBdr>
    </w:div>
    <w:div w:id="153226970">
      <w:bodyDiv w:val="1"/>
      <w:marLeft w:val="0"/>
      <w:marRight w:val="0"/>
      <w:marTop w:val="0"/>
      <w:marBottom w:val="0"/>
      <w:divBdr>
        <w:top w:val="none" w:sz="0" w:space="0" w:color="auto"/>
        <w:left w:val="none" w:sz="0" w:space="0" w:color="auto"/>
        <w:bottom w:val="none" w:sz="0" w:space="0" w:color="auto"/>
        <w:right w:val="none" w:sz="0" w:space="0" w:color="auto"/>
      </w:divBdr>
    </w:div>
    <w:div w:id="153843820">
      <w:bodyDiv w:val="1"/>
      <w:marLeft w:val="0"/>
      <w:marRight w:val="0"/>
      <w:marTop w:val="0"/>
      <w:marBottom w:val="0"/>
      <w:divBdr>
        <w:top w:val="none" w:sz="0" w:space="0" w:color="auto"/>
        <w:left w:val="none" w:sz="0" w:space="0" w:color="auto"/>
        <w:bottom w:val="none" w:sz="0" w:space="0" w:color="auto"/>
        <w:right w:val="none" w:sz="0" w:space="0" w:color="auto"/>
      </w:divBdr>
    </w:div>
    <w:div w:id="154035228">
      <w:bodyDiv w:val="1"/>
      <w:marLeft w:val="0"/>
      <w:marRight w:val="0"/>
      <w:marTop w:val="0"/>
      <w:marBottom w:val="0"/>
      <w:divBdr>
        <w:top w:val="none" w:sz="0" w:space="0" w:color="auto"/>
        <w:left w:val="none" w:sz="0" w:space="0" w:color="auto"/>
        <w:bottom w:val="none" w:sz="0" w:space="0" w:color="auto"/>
        <w:right w:val="none" w:sz="0" w:space="0" w:color="auto"/>
      </w:divBdr>
    </w:div>
    <w:div w:id="154075240">
      <w:bodyDiv w:val="1"/>
      <w:marLeft w:val="0"/>
      <w:marRight w:val="0"/>
      <w:marTop w:val="0"/>
      <w:marBottom w:val="0"/>
      <w:divBdr>
        <w:top w:val="none" w:sz="0" w:space="0" w:color="auto"/>
        <w:left w:val="none" w:sz="0" w:space="0" w:color="auto"/>
        <w:bottom w:val="none" w:sz="0" w:space="0" w:color="auto"/>
        <w:right w:val="none" w:sz="0" w:space="0" w:color="auto"/>
      </w:divBdr>
    </w:div>
    <w:div w:id="154415455">
      <w:bodyDiv w:val="1"/>
      <w:marLeft w:val="0"/>
      <w:marRight w:val="0"/>
      <w:marTop w:val="0"/>
      <w:marBottom w:val="0"/>
      <w:divBdr>
        <w:top w:val="none" w:sz="0" w:space="0" w:color="auto"/>
        <w:left w:val="none" w:sz="0" w:space="0" w:color="auto"/>
        <w:bottom w:val="none" w:sz="0" w:space="0" w:color="auto"/>
        <w:right w:val="none" w:sz="0" w:space="0" w:color="auto"/>
      </w:divBdr>
    </w:div>
    <w:div w:id="154691296">
      <w:bodyDiv w:val="1"/>
      <w:marLeft w:val="0"/>
      <w:marRight w:val="0"/>
      <w:marTop w:val="0"/>
      <w:marBottom w:val="0"/>
      <w:divBdr>
        <w:top w:val="none" w:sz="0" w:space="0" w:color="auto"/>
        <w:left w:val="none" w:sz="0" w:space="0" w:color="auto"/>
        <w:bottom w:val="none" w:sz="0" w:space="0" w:color="auto"/>
        <w:right w:val="none" w:sz="0" w:space="0" w:color="auto"/>
      </w:divBdr>
    </w:div>
    <w:div w:id="154885171">
      <w:bodyDiv w:val="1"/>
      <w:marLeft w:val="0"/>
      <w:marRight w:val="0"/>
      <w:marTop w:val="0"/>
      <w:marBottom w:val="0"/>
      <w:divBdr>
        <w:top w:val="none" w:sz="0" w:space="0" w:color="auto"/>
        <w:left w:val="none" w:sz="0" w:space="0" w:color="auto"/>
        <w:bottom w:val="none" w:sz="0" w:space="0" w:color="auto"/>
        <w:right w:val="none" w:sz="0" w:space="0" w:color="auto"/>
      </w:divBdr>
    </w:div>
    <w:div w:id="155079598">
      <w:bodyDiv w:val="1"/>
      <w:marLeft w:val="0"/>
      <w:marRight w:val="0"/>
      <w:marTop w:val="0"/>
      <w:marBottom w:val="0"/>
      <w:divBdr>
        <w:top w:val="none" w:sz="0" w:space="0" w:color="auto"/>
        <w:left w:val="none" w:sz="0" w:space="0" w:color="auto"/>
        <w:bottom w:val="none" w:sz="0" w:space="0" w:color="auto"/>
        <w:right w:val="none" w:sz="0" w:space="0" w:color="auto"/>
      </w:divBdr>
    </w:div>
    <w:div w:id="155343485">
      <w:bodyDiv w:val="1"/>
      <w:marLeft w:val="0"/>
      <w:marRight w:val="0"/>
      <w:marTop w:val="0"/>
      <w:marBottom w:val="0"/>
      <w:divBdr>
        <w:top w:val="none" w:sz="0" w:space="0" w:color="auto"/>
        <w:left w:val="none" w:sz="0" w:space="0" w:color="auto"/>
        <w:bottom w:val="none" w:sz="0" w:space="0" w:color="auto"/>
        <w:right w:val="none" w:sz="0" w:space="0" w:color="auto"/>
      </w:divBdr>
    </w:div>
    <w:div w:id="155388663">
      <w:bodyDiv w:val="1"/>
      <w:marLeft w:val="0"/>
      <w:marRight w:val="0"/>
      <w:marTop w:val="0"/>
      <w:marBottom w:val="0"/>
      <w:divBdr>
        <w:top w:val="none" w:sz="0" w:space="0" w:color="auto"/>
        <w:left w:val="none" w:sz="0" w:space="0" w:color="auto"/>
        <w:bottom w:val="none" w:sz="0" w:space="0" w:color="auto"/>
        <w:right w:val="none" w:sz="0" w:space="0" w:color="auto"/>
      </w:divBdr>
    </w:div>
    <w:div w:id="155921651">
      <w:bodyDiv w:val="1"/>
      <w:marLeft w:val="0"/>
      <w:marRight w:val="0"/>
      <w:marTop w:val="0"/>
      <w:marBottom w:val="0"/>
      <w:divBdr>
        <w:top w:val="none" w:sz="0" w:space="0" w:color="auto"/>
        <w:left w:val="none" w:sz="0" w:space="0" w:color="auto"/>
        <w:bottom w:val="none" w:sz="0" w:space="0" w:color="auto"/>
        <w:right w:val="none" w:sz="0" w:space="0" w:color="auto"/>
      </w:divBdr>
    </w:div>
    <w:div w:id="155924058">
      <w:bodyDiv w:val="1"/>
      <w:marLeft w:val="0"/>
      <w:marRight w:val="0"/>
      <w:marTop w:val="0"/>
      <w:marBottom w:val="0"/>
      <w:divBdr>
        <w:top w:val="none" w:sz="0" w:space="0" w:color="auto"/>
        <w:left w:val="none" w:sz="0" w:space="0" w:color="auto"/>
        <w:bottom w:val="none" w:sz="0" w:space="0" w:color="auto"/>
        <w:right w:val="none" w:sz="0" w:space="0" w:color="auto"/>
      </w:divBdr>
    </w:div>
    <w:div w:id="156305949">
      <w:bodyDiv w:val="1"/>
      <w:marLeft w:val="0"/>
      <w:marRight w:val="0"/>
      <w:marTop w:val="0"/>
      <w:marBottom w:val="0"/>
      <w:divBdr>
        <w:top w:val="none" w:sz="0" w:space="0" w:color="auto"/>
        <w:left w:val="none" w:sz="0" w:space="0" w:color="auto"/>
        <w:bottom w:val="none" w:sz="0" w:space="0" w:color="auto"/>
        <w:right w:val="none" w:sz="0" w:space="0" w:color="auto"/>
      </w:divBdr>
    </w:div>
    <w:div w:id="156727688">
      <w:bodyDiv w:val="1"/>
      <w:marLeft w:val="0"/>
      <w:marRight w:val="0"/>
      <w:marTop w:val="0"/>
      <w:marBottom w:val="0"/>
      <w:divBdr>
        <w:top w:val="none" w:sz="0" w:space="0" w:color="auto"/>
        <w:left w:val="none" w:sz="0" w:space="0" w:color="auto"/>
        <w:bottom w:val="none" w:sz="0" w:space="0" w:color="auto"/>
        <w:right w:val="none" w:sz="0" w:space="0" w:color="auto"/>
      </w:divBdr>
    </w:div>
    <w:div w:id="157573224">
      <w:bodyDiv w:val="1"/>
      <w:marLeft w:val="0"/>
      <w:marRight w:val="0"/>
      <w:marTop w:val="0"/>
      <w:marBottom w:val="0"/>
      <w:divBdr>
        <w:top w:val="none" w:sz="0" w:space="0" w:color="auto"/>
        <w:left w:val="none" w:sz="0" w:space="0" w:color="auto"/>
        <w:bottom w:val="none" w:sz="0" w:space="0" w:color="auto"/>
        <w:right w:val="none" w:sz="0" w:space="0" w:color="auto"/>
      </w:divBdr>
    </w:div>
    <w:div w:id="157579177">
      <w:bodyDiv w:val="1"/>
      <w:marLeft w:val="0"/>
      <w:marRight w:val="0"/>
      <w:marTop w:val="0"/>
      <w:marBottom w:val="0"/>
      <w:divBdr>
        <w:top w:val="none" w:sz="0" w:space="0" w:color="auto"/>
        <w:left w:val="none" w:sz="0" w:space="0" w:color="auto"/>
        <w:bottom w:val="none" w:sz="0" w:space="0" w:color="auto"/>
        <w:right w:val="none" w:sz="0" w:space="0" w:color="auto"/>
      </w:divBdr>
    </w:div>
    <w:div w:id="157621542">
      <w:bodyDiv w:val="1"/>
      <w:marLeft w:val="0"/>
      <w:marRight w:val="0"/>
      <w:marTop w:val="0"/>
      <w:marBottom w:val="0"/>
      <w:divBdr>
        <w:top w:val="none" w:sz="0" w:space="0" w:color="auto"/>
        <w:left w:val="none" w:sz="0" w:space="0" w:color="auto"/>
        <w:bottom w:val="none" w:sz="0" w:space="0" w:color="auto"/>
        <w:right w:val="none" w:sz="0" w:space="0" w:color="auto"/>
      </w:divBdr>
    </w:div>
    <w:div w:id="157697202">
      <w:bodyDiv w:val="1"/>
      <w:marLeft w:val="0"/>
      <w:marRight w:val="0"/>
      <w:marTop w:val="0"/>
      <w:marBottom w:val="0"/>
      <w:divBdr>
        <w:top w:val="none" w:sz="0" w:space="0" w:color="auto"/>
        <w:left w:val="none" w:sz="0" w:space="0" w:color="auto"/>
        <w:bottom w:val="none" w:sz="0" w:space="0" w:color="auto"/>
        <w:right w:val="none" w:sz="0" w:space="0" w:color="auto"/>
      </w:divBdr>
    </w:div>
    <w:div w:id="157767112">
      <w:bodyDiv w:val="1"/>
      <w:marLeft w:val="0"/>
      <w:marRight w:val="0"/>
      <w:marTop w:val="0"/>
      <w:marBottom w:val="0"/>
      <w:divBdr>
        <w:top w:val="none" w:sz="0" w:space="0" w:color="auto"/>
        <w:left w:val="none" w:sz="0" w:space="0" w:color="auto"/>
        <w:bottom w:val="none" w:sz="0" w:space="0" w:color="auto"/>
        <w:right w:val="none" w:sz="0" w:space="0" w:color="auto"/>
      </w:divBdr>
    </w:div>
    <w:div w:id="157773856">
      <w:bodyDiv w:val="1"/>
      <w:marLeft w:val="0"/>
      <w:marRight w:val="0"/>
      <w:marTop w:val="0"/>
      <w:marBottom w:val="0"/>
      <w:divBdr>
        <w:top w:val="none" w:sz="0" w:space="0" w:color="auto"/>
        <w:left w:val="none" w:sz="0" w:space="0" w:color="auto"/>
        <w:bottom w:val="none" w:sz="0" w:space="0" w:color="auto"/>
        <w:right w:val="none" w:sz="0" w:space="0" w:color="auto"/>
      </w:divBdr>
    </w:div>
    <w:div w:id="157961481">
      <w:bodyDiv w:val="1"/>
      <w:marLeft w:val="0"/>
      <w:marRight w:val="0"/>
      <w:marTop w:val="0"/>
      <w:marBottom w:val="0"/>
      <w:divBdr>
        <w:top w:val="none" w:sz="0" w:space="0" w:color="auto"/>
        <w:left w:val="none" w:sz="0" w:space="0" w:color="auto"/>
        <w:bottom w:val="none" w:sz="0" w:space="0" w:color="auto"/>
        <w:right w:val="none" w:sz="0" w:space="0" w:color="auto"/>
      </w:divBdr>
    </w:div>
    <w:div w:id="159278166">
      <w:bodyDiv w:val="1"/>
      <w:marLeft w:val="0"/>
      <w:marRight w:val="0"/>
      <w:marTop w:val="0"/>
      <w:marBottom w:val="0"/>
      <w:divBdr>
        <w:top w:val="none" w:sz="0" w:space="0" w:color="auto"/>
        <w:left w:val="none" w:sz="0" w:space="0" w:color="auto"/>
        <w:bottom w:val="none" w:sz="0" w:space="0" w:color="auto"/>
        <w:right w:val="none" w:sz="0" w:space="0" w:color="auto"/>
      </w:divBdr>
    </w:div>
    <w:div w:id="159391926">
      <w:bodyDiv w:val="1"/>
      <w:marLeft w:val="0"/>
      <w:marRight w:val="0"/>
      <w:marTop w:val="0"/>
      <w:marBottom w:val="0"/>
      <w:divBdr>
        <w:top w:val="none" w:sz="0" w:space="0" w:color="auto"/>
        <w:left w:val="none" w:sz="0" w:space="0" w:color="auto"/>
        <w:bottom w:val="none" w:sz="0" w:space="0" w:color="auto"/>
        <w:right w:val="none" w:sz="0" w:space="0" w:color="auto"/>
      </w:divBdr>
    </w:div>
    <w:div w:id="159396141">
      <w:bodyDiv w:val="1"/>
      <w:marLeft w:val="0"/>
      <w:marRight w:val="0"/>
      <w:marTop w:val="0"/>
      <w:marBottom w:val="0"/>
      <w:divBdr>
        <w:top w:val="none" w:sz="0" w:space="0" w:color="auto"/>
        <w:left w:val="none" w:sz="0" w:space="0" w:color="auto"/>
        <w:bottom w:val="none" w:sz="0" w:space="0" w:color="auto"/>
        <w:right w:val="none" w:sz="0" w:space="0" w:color="auto"/>
      </w:divBdr>
    </w:div>
    <w:div w:id="159541280">
      <w:bodyDiv w:val="1"/>
      <w:marLeft w:val="0"/>
      <w:marRight w:val="0"/>
      <w:marTop w:val="0"/>
      <w:marBottom w:val="0"/>
      <w:divBdr>
        <w:top w:val="none" w:sz="0" w:space="0" w:color="auto"/>
        <w:left w:val="none" w:sz="0" w:space="0" w:color="auto"/>
        <w:bottom w:val="none" w:sz="0" w:space="0" w:color="auto"/>
        <w:right w:val="none" w:sz="0" w:space="0" w:color="auto"/>
      </w:divBdr>
    </w:div>
    <w:div w:id="159586510">
      <w:bodyDiv w:val="1"/>
      <w:marLeft w:val="0"/>
      <w:marRight w:val="0"/>
      <w:marTop w:val="0"/>
      <w:marBottom w:val="0"/>
      <w:divBdr>
        <w:top w:val="none" w:sz="0" w:space="0" w:color="auto"/>
        <w:left w:val="none" w:sz="0" w:space="0" w:color="auto"/>
        <w:bottom w:val="none" w:sz="0" w:space="0" w:color="auto"/>
        <w:right w:val="none" w:sz="0" w:space="0" w:color="auto"/>
      </w:divBdr>
    </w:div>
    <w:div w:id="159732624">
      <w:bodyDiv w:val="1"/>
      <w:marLeft w:val="0"/>
      <w:marRight w:val="0"/>
      <w:marTop w:val="0"/>
      <w:marBottom w:val="0"/>
      <w:divBdr>
        <w:top w:val="none" w:sz="0" w:space="0" w:color="auto"/>
        <w:left w:val="none" w:sz="0" w:space="0" w:color="auto"/>
        <w:bottom w:val="none" w:sz="0" w:space="0" w:color="auto"/>
        <w:right w:val="none" w:sz="0" w:space="0" w:color="auto"/>
      </w:divBdr>
    </w:div>
    <w:div w:id="159734367">
      <w:bodyDiv w:val="1"/>
      <w:marLeft w:val="0"/>
      <w:marRight w:val="0"/>
      <w:marTop w:val="0"/>
      <w:marBottom w:val="0"/>
      <w:divBdr>
        <w:top w:val="none" w:sz="0" w:space="0" w:color="auto"/>
        <w:left w:val="none" w:sz="0" w:space="0" w:color="auto"/>
        <w:bottom w:val="none" w:sz="0" w:space="0" w:color="auto"/>
        <w:right w:val="none" w:sz="0" w:space="0" w:color="auto"/>
      </w:divBdr>
    </w:div>
    <w:div w:id="159852454">
      <w:bodyDiv w:val="1"/>
      <w:marLeft w:val="0"/>
      <w:marRight w:val="0"/>
      <w:marTop w:val="0"/>
      <w:marBottom w:val="0"/>
      <w:divBdr>
        <w:top w:val="none" w:sz="0" w:space="0" w:color="auto"/>
        <w:left w:val="none" w:sz="0" w:space="0" w:color="auto"/>
        <w:bottom w:val="none" w:sz="0" w:space="0" w:color="auto"/>
        <w:right w:val="none" w:sz="0" w:space="0" w:color="auto"/>
      </w:divBdr>
    </w:div>
    <w:div w:id="160320536">
      <w:bodyDiv w:val="1"/>
      <w:marLeft w:val="0"/>
      <w:marRight w:val="0"/>
      <w:marTop w:val="0"/>
      <w:marBottom w:val="0"/>
      <w:divBdr>
        <w:top w:val="none" w:sz="0" w:space="0" w:color="auto"/>
        <w:left w:val="none" w:sz="0" w:space="0" w:color="auto"/>
        <w:bottom w:val="none" w:sz="0" w:space="0" w:color="auto"/>
        <w:right w:val="none" w:sz="0" w:space="0" w:color="auto"/>
      </w:divBdr>
    </w:div>
    <w:div w:id="160437091">
      <w:bodyDiv w:val="1"/>
      <w:marLeft w:val="0"/>
      <w:marRight w:val="0"/>
      <w:marTop w:val="0"/>
      <w:marBottom w:val="0"/>
      <w:divBdr>
        <w:top w:val="none" w:sz="0" w:space="0" w:color="auto"/>
        <w:left w:val="none" w:sz="0" w:space="0" w:color="auto"/>
        <w:bottom w:val="none" w:sz="0" w:space="0" w:color="auto"/>
        <w:right w:val="none" w:sz="0" w:space="0" w:color="auto"/>
      </w:divBdr>
    </w:div>
    <w:div w:id="161042681">
      <w:bodyDiv w:val="1"/>
      <w:marLeft w:val="0"/>
      <w:marRight w:val="0"/>
      <w:marTop w:val="0"/>
      <w:marBottom w:val="0"/>
      <w:divBdr>
        <w:top w:val="none" w:sz="0" w:space="0" w:color="auto"/>
        <w:left w:val="none" w:sz="0" w:space="0" w:color="auto"/>
        <w:bottom w:val="none" w:sz="0" w:space="0" w:color="auto"/>
        <w:right w:val="none" w:sz="0" w:space="0" w:color="auto"/>
      </w:divBdr>
    </w:div>
    <w:div w:id="161353869">
      <w:bodyDiv w:val="1"/>
      <w:marLeft w:val="0"/>
      <w:marRight w:val="0"/>
      <w:marTop w:val="0"/>
      <w:marBottom w:val="0"/>
      <w:divBdr>
        <w:top w:val="none" w:sz="0" w:space="0" w:color="auto"/>
        <w:left w:val="none" w:sz="0" w:space="0" w:color="auto"/>
        <w:bottom w:val="none" w:sz="0" w:space="0" w:color="auto"/>
        <w:right w:val="none" w:sz="0" w:space="0" w:color="auto"/>
      </w:divBdr>
    </w:div>
    <w:div w:id="161747946">
      <w:bodyDiv w:val="1"/>
      <w:marLeft w:val="0"/>
      <w:marRight w:val="0"/>
      <w:marTop w:val="0"/>
      <w:marBottom w:val="0"/>
      <w:divBdr>
        <w:top w:val="none" w:sz="0" w:space="0" w:color="auto"/>
        <w:left w:val="none" w:sz="0" w:space="0" w:color="auto"/>
        <w:bottom w:val="none" w:sz="0" w:space="0" w:color="auto"/>
        <w:right w:val="none" w:sz="0" w:space="0" w:color="auto"/>
      </w:divBdr>
    </w:div>
    <w:div w:id="161749588">
      <w:bodyDiv w:val="1"/>
      <w:marLeft w:val="0"/>
      <w:marRight w:val="0"/>
      <w:marTop w:val="0"/>
      <w:marBottom w:val="0"/>
      <w:divBdr>
        <w:top w:val="none" w:sz="0" w:space="0" w:color="auto"/>
        <w:left w:val="none" w:sz="0" w:space="0" w:color="auto"/>
        <w:bottom w:val="none" w:sz="0" w:space="0" w:color="auto"/>
        <w:right w:val="none" w:sz="0" w:space="0" w:color="auto"/>
      </w:divBdr>
    </w:div>
    <w:div w:id="161816712">
      <w:bodyDiv w:val="1"/>
      <w:marLeft w:val="0"/>
      <w:marRight w:val="0"/>
      <w:marTop w:val="0"/>
      <w:marBottom w:val="0"/>
      <w:divBdr>
        <w:top w:val="none" w:sz="0" w:space="0" w:color="auto"/>
        <w:left w:val="none" w:sz="0" w:space="0" w:color="auto"/>
        <w:bottom w:val="none" w:sz="0" w:space="0" w:color="auto"/>
        <w:right w:val="none" w:sz="0" w:space="0" w:color="auto"/>
      </w:divBdr>
    </w:div>
    <w:div w:id="161822818">
      <w:bodyDiv w:val="1"/>
      <w:marLeft w:val="0"/>
      <w:marRight w:val="0"/>
      <w:marTop w:val="0"/>
      <w:marBottom w:val="0"/>
      <w:divBdr>
        <w:top w:val="none" w:sz="0" w:space="0" w:color="auto"/>
        <w:left w:val="none" w:sz="0" w:space="0" w:color="auto"/>
        <w:bottom w:val="none" w:sz="0" w:space="0" w:color="auto"/>
        <w:right w:val="none" w:sz="0" w:space="0" w:color="auto"/>
      </w:divBdr>
    </w:div>
    <w:div w:id="162283183">
      <w:bodyDiv w:val="1"/>
      <w:marLeft w:val="0"/>
      <w:marRight w:val="0"/>
      <w:marTop w:val="0"/>
      <w:marBottom w:val="0"/>
      <w:divBdr>
        <w:top w:val="none" w:sz="0" w:space="0" w:color="auto"/>
        <w:left w:val="none" w:sz="0" w:space="0" w:color="auto"/>
        <w:bottom w:val="none" w:sz="0" w:space="0" w:color="auto"/>
        <w:right w:val="none" w:sz="0" w:space="0" w:color="auto"/>
      </w:divBdr>
    </w:div>
    <w:div w:id="163251207">
      <w:bodyDiv w:val="1"/>
      <w:marLeft w:val="0"/>
      <w:marRight w:val="0"/>
      <w:marTop w:val="0"/>
      <w:marBottom w:val="0"/>
      <w:divBdr>
        <w:top w:val="none" w:sz="0" w:space="0" w:color="auto"/>
        <w:left w:val="none" w:sz="0" w:space="0" w:color="auto"/>
        <w:bottom w:val="none" w:sz="0" w:space="0" w:color="auto"/>
        <w:right w:val="none" w:sz="0" w:space="0" w:color="auto"/>
      </w:divBdr>
    </w:div>
    <w:div w:id="163514427">
      <w:bodyDiv w:val="1"/>
      <w:marLeft w:val="0"/>
      <w:marRight w:val="0"/>
      <w:marTop w:val="0"/>
      <w:marBottom w:val="0"/>
      <w:divBdr>
        <w:top w:val="none" w:sz="0" w:space="0" w:color="auto"/>
        <w:left w:val="none" w:sz="0" w:space="0" w:color="auto"/>
        <w:bottom w:val="none" w:sz="0" w:space="0" w:color="auto"/>
        <w:right w:val="none" w:sz="0" w:space="0" w:color="auto"/>
      </w:divBdr>
    </w:div>
    <w:div w:id="163710115">
      <w:bodyDiv w:val="1"/>
      <w:marLeft w:val="0"/>
      <w:marRight w:val="0"/>
      <w:marTop w:val="0"/>
      <w:marBottom w:val="0"/>
      <w:divBdr>
        <w:top w:val="none" w:sz="0" w:space="0" w:color="auto"/>
        <w:left w:val="none" w:sz="0" w:space="0" w:color="auto"/>
        <w:bottom w:val="none" w:sz="0" w:space="0" w:color="auto"/>
        <w:right w:val="none" w:sz="0" w:space="0" w:color="auto"/>
      </w:divBdr>
    </w:div>
    <w:div w:id="163788628">
      <w:bodyDiv w:val="1"/>
      <w:marLeft w:val="0"/>
      <w:marRight w:val="0"/>
      <w:marTop w:val="0"/>
      <w:marBottom w:val="0"/>
      <w:divBdr>
        <w:top w:val="none" w:sz="0" w:space="0" w:color="auto"/>
        <w:left w:val="none" w:sz="0" w:space="0" w:color="auto"/>
        <w:bottom w:val="none" w:sz="0" w:space="0" w:color="auto"/>
        <w:right w:val="none" w:sz="0" w:space="0" w:color="auto"/>
      </w:divBdr>
    </w:div>
    <w:div w:id="163862417">
      <w:bodyDiv w:val="1"/>
      <w:marLeft w:val="0"/>
      <w:marRight w:val="0"/>
      <w:marTop w:val="0"/>
      <w:marBottom w:val="0"/>
      <w:divBdr>
        <w:top w:val="none" w:sz="0" w:space="0" w:color="auto"/>
        <w:left w:val="none" w:sz="0" w:space="0" w:color="auto"/>
        <w:bottom w:val="none" w:sz="0" w:space="0" w:color="auto"/>
        <w:right w:val="none" w:sz="0" w:space="0" w:color="auto"/>
      </w:divBdr>
    </w:div>
    <w:div w:id="164170366">
      <w:bodyDiv w:val="1"/>
      <w:marLeft w:val="0"/>
      <w:marRight w:val="0"/>
      <w:marTop w:val="0"/>
      <w:marBottom w:val="0"/>
      <w:divBdr>
        <w:top w:val="none" w:sz="0" w:space="0" w:color="auto"/>
        <w:left w:val="none" w:sz="0" w:space="0" w:color="auto"/>
        <w:bottom w:val="none" w:sz="0" w:space="0" w:color="auto"/>
        <w:right w:val="none" w:sz="0" w:space="0" w:color="auto"/>
      </w:divBdr>
    </w:div>
    <w:div w:id="164174641">
      <w:bodyDiv w:val="1"/>
      <w:marLeft w:val="0"/>
      <w:marRight w:val="0"/>
      <w:marTop w:val="0"/>
      <w:marBottom w:val="0"/>
      <w:divBdr>
        <w:top w:val="none" w:sz="0" w:space="0" w:color="auto"/>
        <w:left w:val="none" w:sz="0" w:space="0" w:color="auto"/>
        <w:bottom w:val="none" w:sz="0" w:space="0" w:color="auto"/>
        <w:right w:val="none" w:sz="0" w:space="0" w:color="auto"/>
      </w:divBdr>
    </w:div>
    <w:div w:id="165290199">
      <w:bodyDiv w:val="1"/>
      <w:marLeft w:val="0"/>
      <w:marRight w:val="0"/>
      <w:marTop w:val="0"/>
      <w:marBottom w:val="0"/>
      <w:divBdr>
        <w:top w:val="none" w:sz="0" w:space="0" w:color="auto"/>
        <w:left w:val="none" w:sz="0" w:space="0" w:color="auto"/>
        <w:bottom w:val="none" w:sz="0" w:space="0" w:color="auto"/>
        <w:right w:val="none" w:sz="0" w:space="0" w:color="auto"/>
      </w:divBdr>
    </w:div>
    <w:div w:id="165363656">
      <w:bodyDiv w:val="1"/>
      <w:marLeft w:val="0"/>
      <w:marRight w:val="0"/>
      <w:marTop w:val="0"/>
      <w:marBottom w:val="0"/>
      <w:divBdr>
        <w:top w:val="none" w:sz="0" w:space="0" w:color="auto"/>
        <w:left w:val="none" w:sz="0" w:space="0" w:color="auto"/>
        <w:bottom w:val="none" w:sz="0" w:space="0" w:color="auto"/>
        <w:right w:val="none" w:sz="0" w:space="0" w:color="auto"/>
      </w:divBdr>
    </w:div>
    <w:div w:id="165487066">
      <w:bodyDiv w:val="1"/>
      <w:marLeft w:val="0"/>
      <w:marRight w:val="0"/>
      <w:marTop w:val="0"/>
      <w:marBottom w:val="0"/>
      <w:divBdr>
        <w:top w:val="none" w:sz="0" w:space="0" w:color="auto"/>
        <w:left w:val="none" w:sz="0" w:space="0" w:color="auto"/>
        <w:bottom w:val="none" w:sz="0" w:space="0" w:color="auto"/>
        <w:right w:val="none" w:sz="0" w:space="0" w:color="auto"/>
      </w:divBdr>
    </w:div>
    <w:div w:id="166016414">
      <w:bodyDiv w:val="1"/>
      <w:marLeft w:val="0"/>
      <w:marRight w:val="0"/>
      <w:marTop w:val="0"/>
      <w:marBottom w:val="0"/>
      <w:divBdr>
        <w:top w:val="none" w:sz="0" w:space="0" w:color="auto"/>
        <w:left w:val="none" w:sz="0" w:space="0" w:color="auto"/>
        <w:bottom w:val="none" w:sz="0" w:space="0" w:color="auto"/>
        <w:right w:val="none" w:sz="0" w:space="0" w:color="auto"/>
      </w:divBdr>
    </w:div>
    <w:div w:id="166023401">
      <w:bodyDiv w:val="1"/>
      <w:marLeft w:val="0"/>
      <w:marRight w:val="0"/>
      <w:marTop w:val="0"/>
      <w:marBottom w:val="0"/>
      <w:divBdr>
        <w:top w:val="none" w:sz="0" w:space="0" w:color="auto"/>
        <w:left w:val="none" w:sz="0" w:space="0" w:color="auto"/>
        <w:bottom w:val="none" w:sz="0" w:space="0" w:color="auto"/>
        <w:right w:val="none" w:sz="0" w:space="0" w:color="auto"/>
      </w:divBdr>
    </w:div>
    <w:div w:id="166093247">
      <w:bodyDiv w:val="1"/>
      <w:marLeft w:val="0"/>
      <w:marRight w:val="0"/>
      <w:marTop w:val="0"/>
      <w:marBottom w:val="0"/>
      <w:divBdr>
        <w:top w:val="none" w:sz="0" w:space="0" w:color="auto"/>
        <w:left w:val="none" w:sz="0" w:space="0" w:color="auto"/>
        <w:bottom w:val="none" w:sz="0" w:space="0" w:color="auto"/>
        <w:right w:val="none" w:sz="0" w:space="0" w:color="auto"/>
      </w:divBdr>
    </w:div>
    <w:div w:id="166748226">
      <w:bodyDiv w:val="1"/>
      <w:marLeft w:val="0"/>
      <w:marRight w:val="0"/>
      <w:marTop w:val="0"/>
      <w:marBottom w:val="0"/>
      <w:divBdr>
        <w:top w:val="none" w:sz="0" w:space="0" w:color="auto"/>
        <w:left w:val="none" w:sz="0" w:space="0" w:color="auto"/>
        <w:bottom w:val="none" w:sz="0" w:space="0" w:color="auto"/>
        <w:right w:val="none" w:sz="0" w:space="0" w:color="auto"/>
      </w:divBdr>
    </w:div>
    <w:div w:id="166790024">
      <w:bodyDiv w:val="1"/>
      <w:marLeft w:val="0"/>
      <w:marRight w:val="0"/>
      <w:marTop w:val="0"/>
      <w:marBottom w:val="0"/>
      <w:divBdr>
        <w:top w:val="none" w:sz="0" w:space="0" w:color="auto"/>
        <w:left w:val="none" w:sz="0" w:space="0" w:color="auto"/>
        <w:bottom w:val="none" w:sz="0" w:space="0" w:color="auto"/>
        <w:right w:val="none" w:sz="0" w:space="0" w:color="auto"/>
      </w:divBdr>
    </w:div>
    <w:div w:id="167258301">
      <w:bodyDiv w:val="1"/>
      <w:marLeft w:val="0"/>
      <w:marRight w:val="0"/>
      <w:marTop w:val="0"/>
      <w:marBottom w:val="0"/>
      <w:divBdr>
        <w:top w:val="none" w:sz="0" w:space="0" w:color="auto"/>
        <w:left w:val="none" w:sz="0" w:space="0" w:color="auto"/>
        <w:bottom w:val="none" w:sz="0" w:space="0" w:color="auto"/>
        <w:right w:val="none" w:sz="0" w:space="0" w:color="auto"/>
      </w:divBdr>
    </w:div>
    <w:div w:id="167330339">
      <w:bodyDiv w:val="1"/>
      <w:marLeft w:val="0"/>
      <w:marRight w:val="0"/>
      <w:marTop w:val="0"/>
      <w:marBottom w:val="0"/>
      <w:divBdr>
        <w:top w:val="none" w:sz="0" w:space="0" w:color="auto"/>
        <w:left w:val="none" w:sz="0" w:space="0" w:color="auto"/>
        <w:bottom w:val="none" w:sz="0" w:space="0" w:color="auto"/>
        <w:right w:val="none" w:sz="0" w:space="0" w:color="auto"/>
      </w:divBdr>
    </w:div>
    <w:div w:id="167404023">
      <w:bodyDiv w:val="1"/>
      <w:marLeft w:val="0"/>
      <w:marRight w:val="0"/>
      <w:marTop w:val="0"/>
      <w:marBottom w:val="0"/>
      <w:divBdr>
        <w:top w:val="none" w:sz="0" w:space="0" w:color="auto"/>
        <w:left w:val="none" w:sz="0" w:space="0" w:color="auto"/>
        <w:bottom w:val="none" w:sz="0" w:space="0" w:color="auto"/>
        <w:right w:val="none" w:sz="0" w:space="0" w:color="auto"/>
      </w:divBdr>
    </w:div>
    <w:div w:id="167598382">
      <w:bodyDiv w:val="1"/>
      <w:marLeft w:val="0"/>
      <w:marRight w:val="0"/>
      <w:marTop w:val="0"/>
      <w:marBottom w:val="0"/>
      <w:divBdr>
        <w:top w:val="none" w:sz="0" w:space="0" w:color="auto"/>
        <w:left w:val="none" w:sz="0" w:space="0" w:color="auto"/>
        <w:bottom w:val="none" w:sz="0" w:space="0" w:color="auto"/>
        <w:right w:val="none" w:sz="0" w:space="0" w:color="auto"/>
      </w:divBdr>
    </w:div>
    <w:div w:id="167915698">
      <w:bodyDiv w:val="1"/>
      <w:marLeft w:val="0"/>
      <w:marRight w:val="0"/>
      <w:marTop w:val="0"/>
      <w:marBottom w:val="0"/>
      <w:divBdr>
        <w:top w:val="none" w:sz="0" w:space="0" w:color="auto"/>
        <w:left w:val="none" w:sz="0" w:space="0" w:color="auto"/>
        <w:bottom w:val="none" w:sz="0" w:space="0" w:color="auto"/>
        <w:right w:val="none" w:sz="0" w:space="0" w:color="auto"/>
      </w:divBdr>
    </w:div>
    <w:div w:id="168104892">
      <w:bodyDiv w:val="1"/>
      <w:marLeft w:val="0"/>
      <w:marRight w:val="0"/>
      <w:marTop w:val="0"/>
      <w:marBottom w:val="0"/>
      <w:divBdr>
        <w:top w:val="none" w:sz="0" w:space="0" w:color="auto"/>
        <w:left w:val="none" w:sz="0" w:space="0" w:color="auto"/>
        <w:bottom w:val="none" w:sz="0" w:space="0" w:color="auto"/>
        <w:right w:val="none" w:sz="0" w:space="0" w:color="auto"/>
      </w:divBdr>
    </w:div>
    <w:div w:id="168720650">
      <w:bodyDiv w:val="1"/>
      <w:marLeft w:val="0"/>
      <w:marRight w:val="0"/>
      <w:marTop w:val="0"/>
      <w:marBottom w:val="0"/>
      <w:divBdr>
        <w:top w:val="none" w:sz="0" w:space="0" w:color="auto"/>
        <w:left w:val="none" w:sz="0" w:space="0" w:color="auto"/>
        <w:bottom w:val="none" w:sz="0" w:space="0" w:color="auto"/>
        <w:right w:val="none" w:sz="0" w:space="0" w:color="auto"/>
      </w:divBdr>
    </w:div>
    <w:div w:id="168761897">
      <w:bodyDiv w:val="1"/>
      <w:marLeft w:val="0"/>
      <w:marRight w:val="0"/>
      <w:marTop w:val="0"/>
      <w:marBottom w:val="0"/>
      <w:divBdr>
        <w:top w:val="none" w:sz="0" w:space="0" w:color="auto"/>
        <w:left w:val="none" w:sz="0" w:space="0" w:color="auto"/>
        <w:bottom w:val="none" w:sz="0" w:space="0" w:color="auto"/>
        <w:right w:val="none" w:sz="0" w:space="0" w:color="auto"/>
      </w:divBdr>
    </w:div>
    <w:div w:id="169104144">
      <w:bodyDiv w:val="1"/>
      <w:marLeft w:val="0"/>
      <w:marRight w:val="0"/>
      <w:marTop w:val="0"/>
      <w:marBottom w:val="0"/>
      <w:divBdr>
        <w:top w:val="none" w:sz="0" w:space="0" w:color="auto"/>
        <w:left w:val="none" w:sz="0" w:space="0" w:color="auto"/>
        <w:bottom w:val="none" w:sz="0" w:space="0" w:color="auto"/>
        <w:right w:val="none" w:sz="0" w:space="0" w:color="auto"/>
      </w:divBdr>
    </w:div>
    <w:div w:id="169376808">
      <w:bodyDiv w:val="1"/>
      <w:marLeft w:val="0"/>
      <w:marRight w:val="0"/>
      <w:marTop w:val="0"/>
      <w:marBottom w:val="0"/>
      <w:divBdr>
        <w:top w:val="none" w:sz="0" w:space="0" w:color="auto"/>
        <w:left w:val="none" w:sz="0" w:space="0" w:color="auto"/>
        <w:bottom w:val="none" w:sz="0" w:space="0" w:color="auto"/>
        <w:right w:val="none" w:sz="0" w:space="0" w:color="auto"/>
      </w:divBdr>
    </w:div>
    <w:div w:id="169760019">
      <w:bodyDiv w:val="1"/>
      <w:marLeft w:val="0"/>
      <w:marRight w:val="0"/>
      <w:marTop w:val="0"/>
      <w:marBottom w:val="0"/>
      <w:divBdr>
        <w:top w:val="none" w:sz="0" w:space="0" w:color="auto"/>
        <w:left w:val="none" w:sz="0" w:space="0" w:color="auto"/>
        <w:bottom w:val="none" w:sz="0" w:space="0" w:color="auto"/>
        <w:right w:val="none" w:sz="0" w:space="0" w:color="auto"/>
      </w:divBdr>
    </w:div>
    <w:div w:id="169878127">
      <w:bodyDiv w:val="1"/>
      <w:marLeft w:val="0"/>
      <w:marRight w:val="0"/>
      <w:marTop w:val="0"/>
      <w:marBottom w:val="0"/>
      <w:divBdr>
        <w:top w:val="none" w:sz="0" w:space="0" w:color="auto"/>
        <w:left w:val="none" w:sz="0" w:space="0" w:color="auto"/>
        <w:bottom w:val="none" w:sz="0" w:space="0" w:color="auto"/>
        <w:right w:val="none" w:sz="0" w:space="0" w:color="auto"/>
      </w:divBdr>
    </w:div>
    <w:div w:id="170144435">
      <w:bodyDiv w:val="1"/>
      <w:marLeft w:val="0"/>
      <w:marRight w:val="0"/>
      <w:marTop w:val="0"/>
      <w:marBottom w:val="0"/>
      <w:divBdr>
        <w:top w:val="none" w:sz="0" w:space="0" w:color="auto"/>
        <w:left w:val="none" w:sz="0" w:space="0" w:color="auto"/>
        <w:bottom w:val="none" w:sz="0" w:space="0" w:color="auto"/>
        <w:right w:val="none" w:sz="0" w:space="0" w:color="auto"/>
      </w:divBdr>
    </w:div>
    <w:div w:id="170267362">
      <w:bodyDiv w:val="1"/>
      <w:marLeft w:val="0"/>
      <w:marRight w:val="0"/>
      <w:marTop w:val="0"/>
      <w:marBottom w:val="0"/>
      <w:divBdr>
        <w:top w:val="none" w:sz="0" w:space="0" w:color="auto"/>
        <w:left w:val="none" w:sz="0" w:space="0" w:color="auto"/>
        <w:bottom w:val="none" w:sz="0" w:space="0" w:color="auto"/>
        <w:right w:val="none" w:sz="0" w:space="0" w:color="auto"/>
      </w:divBdr>
    </w:div>
    <w:div w:id="170723343">
      <w:bodyDiv w:val="1"/>
      <w:marLeft w:val="0"/>
      <w:marRight w:val="0"/>
      <w:marTop w:val="0"/>
      <w:marBottom w:val="0"/>
      <w:divBdr>
        <w:top w:val="none" w:sz="0" w:space="0" w:color="auto"/>
        <w:left w:val="none" w:sz="0" w:space="0" w:color="auto"/>
        <w:bottom w:val="none" w:sz="0" w:space="0" w:color="auto"/>
        <w:right w:val="none" w:sz="0" w:space="0" w:color="auto"/>
      </w:divBdr>
    </w:div>
    <w:div w:id="171337528">
      <w:bodyDiv w:val="1"/>
      <w:marLeft w:val="0"/>
      <w:marRight w:val="0"/>
      <w:marTop w:val="0"/>
      <w:marBottom w:val="0"/>
      <w:divBdr>
        <w:top w:val="none" w:sz="0" w:space="0" w:color="auto"/>
        <w:left w:val="none" w:sz="0" w:space="0" w:color="auto"/>
        <w:bottom w:val="none" w:sz="0" w:space="0" w:color="auto"/>
        <w:right w:val="none" w:sz="0" w:space="0" w:color="auto"/>
      </w:divBdr>
    </w:div>
    <w:div w:id="171382284">
      <w:bodyDiv w:val="1"/>
      <w:marLeft w:val="0"/>
      <w:marRight w:val="0"/>
      <w:marTop w:val="0"/>
      <w:marBottom w:val="0"/>
      <w:divBdr>
        <w:top w:val="none" w:sz="0" w:space="0" w:color="auto"/>
        <w:left w:val="none" w:sz="0" w:space="0" w:color="auto"/>
        <w:bottom w:val="none" w:sz="0" w:space="0" w:color="auto"/>
        <w:right w:val="none" w:sz="0" w:space="0" w:color="auto"/>
      </w:divBdr>
    </w:div>
    <w:div w:id="171382949">
      <w:bodyDiv w:val="1"/>
      <w:marLeft w:val="0"/>
      <w:marRight w:val="0"/>
      <w:marTop w:val="0"/>
      <w:marBottom w:val="0"/>
      <w:divBdr>
        <w:top w:val="none" w:sz="0" w:space="0" w:color="auto"/>
        <w:left w:val="none" w:sz="0" w:space="0" w:color="auto"/>
        <w:bottom w:val="none" w:sz="0" w:space="0" w:color="auto"/>
        <w:right w:val="none" w:sz="0" w:space="0" w:color="auto"/>
      </w:divBdr>
    </w:div>
    <w:div w:id="171648189">
      <w:bodyDiv w:val="1"/>
      <w:marLeft w:val="0"/>
      <w:marRight w:val="0"/>
      <w:marTop w:val="0"/>
      <w:marBottom w:val="0"/>
      <w:divBdr>
        <w:top w:val="none" w:sz="0" w:space="0" w:color="auto"/>
        <w:left w:val="none" w:sz="0" w:space="0" w:color="auto"/>
        <w:bottom w:val="none" w:sz="0" w:space="0" w:color="auto"/>
        <w:right w:val="none" w:sz="0" w:space="0" w:color="auto"/>
      </w:divBdr>
    </w:div>
    <w:div w:id="171845193">
      <w:bodyDiv w:val="1"/>
      <w:marLeft w:val="0"/>
      <w:marRight w:val="0"/>
      <w:marTop w:val="0"/>
      <w:marBottom w:val="0"/>
      <w:divBdr>
        <w:top w:val="none" w:sz="0" w:space="0" w:color="auto"/>
        <w:left w:val="none" w:sz="0" w:space="0" w:color="auto"/>
        <w:bottom w:val="none" w:sz="0" w:space="0" w:color="auto"/>
        <w:right w:val="none" w:sz="0" w:space="0" w:color="auto"/>
      </w:divBdr>
    </w:div>
    <w:div w:id="171921117">
      <w:bodyDiv w:val="1"/>
      <w:marLeft w:val="0"/>
      <w:marRight w:val="0"/>
      <w:marTop w:val="0"/>
      <w:marBottom w:val="0"/>
      <w:divBdr>
        <w:top w:val="none" w:sz="0" w:space="0" w:color="auto"/>
        <w:left w:val="none" w:sz="0" w:space="0" w:color="auto"/>
        <w:bottom w:val="none" w:sz="0" w:space="0" w:color="auto"/>
        <w:right w:val="none" w:sz="0" w:space="0" w:color="auto"/>
      </w:divBdr>
    </w:div>
    <w:div w:id="172111933">
      <w:bodyDiv w:val="1"/>
      <w:marLeft w:val="0"/>
      <w:marRight w:val="0"/>
      <w:marTop w:val="0"/>
      <w:marBottom w:val="0"/>
      <w:divBdr>
        <w:top w:val="none" w:sz="0" w:space="0" w:color="auto"/>
        <w:left w:val="none" w:sz="0" w:space="0" w:color="auto"/>
        <w:bottom w:val="none" w:sz="0" w:space="0" w:color="auto"/>
        <w:right w:val="none" w:sz="0" w:space="0" w:color="auto"/>
      </w:divBdr>
    </w:div>
    <w:div w:id="172230418">
      <w:bodyDiv w:val="1"/>
      <w:marLeft w:val="0"/>
      <w:marRight w:val="0"/>
      <w:marTop w:val="0"/>
      <w:marBottom w:val="0"/>
      <w:divBdr>
        <w:top w:val="none" w:sz="0" w:space="0" w:color="auto"/>
        <w:left w:val="none" w:sz="0" w:space="0" w:color="auto"/>
        <w:bottom w:val="none" w:sz="0" w:space="0" w:color="auto"/>
        <w:right w:val="none" w:sz="0" w:space="0" w:color="auto"/>
      </w:divBdr>
    </w:div>
    <w:div w:id="172305005">
      <w:bodyDiv w:val="1"/>
      <w:marLeft w:val="0"/>
      <w:marRight w:val="0"/>
      <w:marTop w:val="0"/>
      <w:marBottom w:val="0"/>
      <w:divBdr>
        <w:top w:val="none" w:sz="0" w:space="0" w:color="auto"/>
        <w:left w:val="none" w:sz="0" w:space="0" w:color="auto"/>
        <w:bottom w:val="none" w:sz="0" w:space="0" w:color="auto"/>
        <w:right w:val="none" w:sz="0" w:space="0" w:color="auto"/>
      </w:divBdr>
    </w:div>
    <w:div w:id="172381008">
      <w:bodyDiv w:val="1"/>
      <w:marLeft w:val="0"/>
      <w:marRight w:val="0"/>
      <w:marTop w:val="0"/>
      <w:marBottom w:val="0"/>
      <w:divBdr>
        <w:top w:val="none" w:sz="0" w:space="0" w:color="auto"/>
        <w:left w:val="none" w:sz="0" w:space="0" w:color="auto"/>
        <w:bottom w:val="none" w:sz="0" w:space="0" w:color="auto"/>
        <w:right w:val="none" w:sz="0" w:space="0" w:color="auto"/>
      </w:divBdr>
    </w:div>
    <w:div w:id="172452052">
      <w:bodyDiv w:val="1"/>
      <w:marLeft w:val="0"/>
      <w:marRight w:val="0"/>
      <w:marTop w:val="0"/>
      <w:marBottom w:val="0"/>
      <w:divBdr>
        <w:top w:val="none" w:sz="0" w:space="0" w:color="auto"/>
        <w:left w:val="none" w:sz="0" w:space="0" w:color="auto"/>
        <w:bottom w:val="none" w:sz="0" w:space="0" w:color="auto"/>
        <w:right w:val="none" w:sz="0" w:space="0" w:color="auto"/>
      </w:divBdr>
    </w:div>
    <w:div w:id="172687621">
      <w:bodyDiv w:val="1"/>
      <w:marLeft w:val="0"/>
      <w:marRight w:val="0"/>
      <w:marTop w:val="0"/>
      <w:marBottom w:val="0"/>
      <w:divBdr>
        <w:top w:val="none" w:sz="0" w:space="0" w:color="auto"/>
        <w:left w:val="none" w:sz="0" w:space="0" w:color="auto"/>
        <w:bottom w:val="none" w:sz="0" w:space="0" w:color="auto"/>
        <w:right w:val="none" w:sz="0" w:space="0" w:color="auto"/>
      </w:divBdr>
    </w:div>
    <w:div w:id="172767902">
      <w:bodyDiv w:val="1"/>
      <w:marLeft w:val="0"/>
      <w:marRight w:val="0"/>
      <w:marTop w:val="0"/>
      <w:marBottom w:val="0"/>
      <w:divBdr>
        <w:top w:val="none" w:sz="0" w:space="0" w:color="auto"/>
        <w:left w:val="none" w:sz="0" w:space="0" w:color="auto"/>
        <w:bottom w:val="none" w:sz="0" w:space="0" w:color="auto"/>
        <w:right w:val="none" w:sz="0" w:space="0" w:color="auto"/>
      </w:divBdr>
    </w:div>
    <w:div w:id="173227921">
      <w:bodyDiv w:val="1"/>
      <w:marLeft w:val="0"/>
      <w:marRight w:val="0"/>
      <w:marTop w:val="0"/>
      <w:marBottom w:val="0"/>
      <w:divBdr>
        <w:top w:val="none" w:sz="0" w:space="0" w:color="auto"/>
        <w:left w:val="none" w:sz="0" w:space="0" w:color="auto"/>
        <w:bottom w:val="none" w:sz="0" w:space="0" w:color="auto"/>
        <w:right w:val="none" w:sz="0" w:space="0" w:color="auto"/>
      </w:divBdr>
    </w:div>
    <w:div w:id="173492949">
      <w:bodyDiv w:val="1"/>
      <w:marLeft w:val="0"/>
      <w:marRight w:val="0"/>
      <w:marTop w:val="0"/>
      <w:marBottom w:val="0"/>
      <w:divBdr>
        <w:top w:val="none" w:sz="0" w:space="0" w:color="auto"/>
        <w:left w:val="none" w:sz="0" w:space="0" w:color="auto"/>
        <w:bottom w:val="none" w:sz="0" w:space="0" w:color="auto"/>
        <w:right w:val="none" w:sz="0" w:space="0" w:color="auto"/>
      </w:divBdr>
    </w:div>
    <w:div w:id="173494604">
      <w:bodyDiv w:val="1"/>
      <w:marLeft w:val="0"/>
      <w:marRight w:val="0"/>
      <w:marTop w:val="0"/>
      <w:marBottom w:val="0"/>
      <w:divBdr>
        <w:top w:val="none" w:sz="0" w:space="0" w:color="auto"/>
        <w:left w:val="none" w:sz="0" w:space="0" w:color="auto"/>
        <w:bottom w:val="none" w:sz="0" w:space="0" w:color="auto"/>
        <w:right w:val="none" w:sz="0" w:space="0" w:color="auto"/>
      </w:divBdr>
    </w:div>
    <w:div w:id="173569947">
      <w:bodyDiv w:val="1"/>
      <w:marLeft w:val="0"/>
      <w:marRight w:val="0"/>
      <w:marTop w:val="0"/>
      <w:marBottom w:val="0"/>
      <w:divBdr>
        <w:top w:val="none" w:sz="0" w:space="0" w:color="auto"/>
        <w:left w:val="none" w:sz="0" w:space="0" w:color="auto"/>
        <w:bottom w:val="none" w:sz="0" w:space="0" w:color="auto"/>
        <w:right w:val="none" w:sz="0" w:space="0" w:color="auto"/>
      </w:divBdr>
    </w:div>
    <w:div w:id="173692184">
      <w:bodyDiv w:val="1"/>
      <w:marLeft w:val="0"/>
      <w:marRight w:val="0"/>
      <w:marTop w:val="0"/>
      <w:marBottom w:val="0"/>
      <w:divBdr>
        <w:top w:val="none" w:sz="0" w:space="0" w:color="auto"/>
        <w:left w:val="none" w:sz="0" w:space="0" w:color="auto"/>
        <w:bottom w:val="none" w:sz="0" w:space="0" w:color="auto"/>
        <w:right w:val="none" w:sz="0" w:space="0" w:color="auto"/>
      </w:divBdr>
    </w:div>
    <w:div w:id="174149856">
      <w:bodyDiv w:val="1"/>
      <w:marLeft w:val="0"/>
      <w:marRight w:val="0"/>
      <w:marTop w:val="0"/>
      <w:marBottom w:val="0"/>
      <w:divBdr>
        <w:top w:val="none" w:sz="0" w:space="0" w:color="auto"/>
        <w:left w:val="none" w:sz="0" w:space="0" w:color="auto"/>
        <w:bottom w:val="none" w:sz="0" w:space="0" w:color="auto"/>
        <w:right w:val="none" w:sz="0" w:space="0" w:color="auto"/>
      </w:divBdr>
    </w:div>
    <w:div w:id="174198879">
      <w:bodyDiv w:val="1"/>
      <w:marLeft w:val="0"/>
      <w:marRight w:val="0"/>
      <w:marTop w:val="0"/>
      <w:marBottom w:val="0"/>
      <w:divBdr>
        <w:top w:val="none" w:sz="0" w:space="0" w:color="auto"/>
        <w:left w:val="none" w:sz="0" w:space="0" w:color="auto"/>
        <w:bottom w:val="none" w:sz="0" w:space="0" w:color="auto"/>
        <w:right w:val="none" w:sz="0" w:space="0" w:color="auto"/>
      </w:divBdr>
    </w:div>
    <w:div w:id="174224758">
      <w:bodyDiv w:val="1"/>
      <w:marLeft w:val="0"/>
      <w:marRight w:val="0"/>
      <w:marTop w:val="0"/>
      <w:marBottom w:val="0"/>
      <w:divBdr>
        <w:top w:val="none" w:sz="0" w:space="0" w:color="auto"/>
        <w:left w:val="none" w:sz="0" w:space="0" w:color="auto"/>
        <w:bottom w:val="none" w:sz="0" w:space="0" w:color="auto"/>
        <w:right w:val="none" w:sz="0" w:space="0" w:color="auto"/>
      </w:divBdr>
    </w:div>
    <w:div w:id="175460693">
      <w:bodyDiv w:val="1"/>
      <w:marLeft w:val="0"/>
      <w:marRight w:val="0"/>
      <w:marTop w:val="0"/>
      <w:marBottom w:val="0"/>
      <w:divBdr>
        <w:top w:val="none" w:sz="0" w:space="0" w:color="auto"/>
        <w:left w:val="none" w:sz="0" w:space="0" w:color="auto"/>
        <w:bottom w:val="none" w:sz="0" w:space="0" w:color="auto"/>
        <w:right w:val="none" w:sz="0" w:space="0" w:color="auto"/>
      </w:divBdr>
    </w:div>
    <w:div w:id="175464657">
      <w:bodyDiv w:val="1"/>
      <w:marLeft w:val="0"/>
      <w:marRight w:val="0"/>
      <w:marTop w:val="0"/>
      <w:marBottom w:val="0"/>
      <w:divBdr>
        <w:top w:val="none" w:sz="0" w:space="0" w:color="auto"/>
        <w:left w:val="none" w:sz="0" w:space="0" w:color="auto"/>
        <w:bottom w:val="none" w:sz="0" w:space="0" w:color="auto"/>
        <w:right w:val="none" w:sz="0" w:space="0" w:color="auto"/>
      </w:divBdr>
    </w:div>
    <w:div w:id="175778603">
      <w:bodyDiv w:val="1"/>
      <w:marLeft w:val="0"/>
      <w:marRight w:val="0"/>
      <w:marTop w:val="0"/>
      <w:marBottom w:val="0"/>
      <w:divBdr>
        <w:top w:val="none" w:sz="0" w:space="0" w:color="auto"/>
        <w:left w:val="none" w:sz="0" w:space="0" w:color="auto"/>
        <w:bottom w:val="none" w:sz="0" w:space="0" w:color="auto"/>
        <w:right w:val="none" w:sz="0" w:space="0" w:color="auto"/>
      </w:divBdr>
    </w:div>
    <w:div w:id="175968075">
      <w:bodyDiv w:val="1"/>
      <w:marLeft w:val="0"/>
      <w:marRight w:val="0"/>
      <w:marTop w:val="0"/>
      <w:marBottom w:val="0"/>
      <w:divBdr>
        <w:top w:val="none" w:sz="0" w:space="0" w:color="auto"/>
        <w:left w:val="none" w:sz="0" w:space="0" w:color="auto"/>
        <w:bottom w:val="none" w:sz="0" w:space="0" w:color="auto"/>
        <w:right w:val="none" w:sz="0" w:space="0" w:color="auto"/>
      </w:divBdr>
    </w:div>
    <w:div w:id="176113853">
      <w:bodyDiv w:val="1"/>
      <w:marLeft w:val="0"/>
      <w:marRight w:val="0"/>
      <w:marTop w:val="0"/>
      <w:marBottom w:val="0"/>
      <w:divBdr>
        <w:top w:val="none" w:sz="0" w:space="0" w:color="auto"/>
        <w:left w:val="none" w:sz="0" w:space="0" w:color="auto"/>
        <w:bottom w:val="none" w:sz="0" w:space="0" w:color="auto"/>
        <w:right w:val="none" w:sz="0" w:space="0" w:color="auto"/>
      </w:divBdr>
    </w:div>
    <w:div w:id="176121975">
      <w:bodyDiv w:val="1"/>
      <w:marLeft w:val="0"/>
      <w:marRight w:val="0"/>
      <w:marTop w:val="0"/>
      <w:marBottom w:val="0"/>
      <w:divBdr>
        <w:top w:val="none" w:sz="0" w:space="0" w:color="auto"/>
        <w:left w:val="none" w:sz="0" w:space="0" w:color="auto"/>
        <w:bottom w:val="none" w:sz="0" w:space="0" w:color="auto"/>
        <w:right w:val="none" w:sz="0" w:space="0" w:color="auto"/>
      </w:divBdr>
    </w:div>
    <w:div w:id="176583810">
      <w:bodyDiv w:val="1"/>
      <w:marLeft w:val="0"/>
      <w:marRight w:val="0"/>
      <w:marTop w:val="0"/>
      <w:marBottom w:val="0"/>
      <w:divBdr>
        <w:top w:val="none" w:sz="0" w:space="0" w:color="auto"/>
        <w:left w:val="none" w:sz="0" w:space="0" w:color="auto"/>
        <w:bottom w:val="none" w:sz="0" w:space="0" w:color="auto"/>
        <w:right w:val="none" w:sz="0" w:space="0" w:color="auto"/>
      </w:divBdr>
    </w:div>
    <w:div w:id="176820642">
      <w:bodyDiv w:val="1"/>
      <w:marLeft w:val="0"/>
      <w:marRight w:val="0"/>
      <w:marTop w:val="0"/>
      <w:marBottom w:val="0"/>
      <w:divBdr>
        <w:top w:val="none" w:sz="0" w:space="0" w:color="auto"/>
        <w:left w:val="none" w:sz="0" w:space="0" w:color="auto"/>
        <w:bottom w:val="none" w:sz="0" w:space="0" w:color="auto"/>
        <w:right w:val="none" w:sz="0" w:space="0" w:color="auto"/>
      </w:divBdr>
    </w:div>
    <w:div w:id="177892306">
      <w:bodyDiv w:val="1"/>
      <w:marLeft w:val="0"/>
      <w:marRight w:val="0"/>
      <w:marTop w:val="0"/>
      <w:marBottom w:val="0"/>
      <w:divBdr>
        <w:top w:val="none" w:sz="0" w:space="0" w:color="auto"/>
        <w:left w:val="none" w:sz="0" w:space="0" w:color="auto"/>
        <w:bottom w:val="none" w:sz="0" w:space="0" w:color="auto"/>
        <w:right w:val="none" w:sz="0" w:space="0" w:color="auto"/>
      </w:divBdr>
    </w:div>
    <w:div w:id="178008942">
      <w:bodyDiv w:val="1"/>
      <w:marLeft w:val="0"/>
      <w:marRight w:val="0"/>
      <w:marTop w:val="0"/>
      <w:marBottom w:val="0"/>
      <w:divBdr>
        <w:top w:val="none" w:sz="0" w:space="0" w:color="auto"/>
        <w:left w:val="none" w:sz="0" w:space="0" w:color="auto"/>
        <w:bottom w:val="none" w:sz="0" w:space="0" w:color="auto"/>
        <w:right w:val="none" w:sz="0" w:space="0" w:color="auto"/>
      </w:divBdr>
    </w:div>
    <w:div w:id="178012388">
      <w:bodyDiv w:val="1"/>
      <w:marLeft w:val="0"/>
      <w:marRight w:val="0"/>
      <w:marTop w:val="0"/>
      <w:marBottom w:val="0"/>
      <w:divBdr>
        <w:top w:val="none" w:sz="0" w:space="0" w:color="auto"/>
        <w:left w:val="none" w:sz="0" w:space="0" w:color="auto"/>
        <w:bottom w:val="none" w:sz="0" w:space="0" w:color="auto"/>
        <w:right w:val="none" w:sz="0" w:space="0" w:color="auto"/>
      </w:divBdr>
    </w:div>
    <w:div w:id="178085018">
      <w:bodyDiv w:val="1"/>
      <w:marLeft w:val="0"/>
      <w:marRight w:val="0"/>
      <w:marTop w:val="0"/>
      <w:marBottom w:val="0"/>
      <w:divBdr>
        <w:top w:val="none" w:sz="0" w:space="0" w:color="auto"/>
        <w:left w:val="none" w:sz="0" w:space="0" w:color="auto"/>
        <w:bottom w:val="none" w:sz="0" w:space="0" w:color="auto"/>
        <w:right w:val="none" w:sz="0" w:space="0" w:color="auto"/>
      </w:divBdr>
    </w:div>
    <w:div w:id="178157663">
      <w:bodyDiv w:val="1"/>
      <w:marLeft w:val="0"/>
      <w:marRight w:val="0"/>
      <w:marTop w:val="0"/>
      <w:marBottom w:val="0"/>
      <w:divBdr>
        <w:top w:val="none" w:sz="0" w:space="0" w:color="auto"/>
        <w:left w:val="none" w:sz="0" w:space="0" w:color="auto"/>
        <w:bottom w:val="none" w:sz="0" w:space="0" w:color="auto"/>
        <w:right w:val="none" w:sz="0" w:space="0" w:color="auto"/>
      </w:divBdr>
    </w:div>
    <w:div w:id="178810820">
      <w:bodyDiv w:val="1"/>
      <w:marLeft w:val="0"/>
      <w:marRight w:val="0"/>
      <w:marTop w:val="0"/>
      <w:marBottom w:val="0"/>
      <w:divBdr>
        <w:top w:val="none" w:sz="0" w:space="0" w:color="auto"/>
        <w:left w:val="none" w:sz="0" w:space="0" w:color="auto"/>
        <w:bottom w:val="none" w:sz="0" w:space="0" w:color="auto"/>
        <w:right w:val="none" w:sz="0" w:space="0" w:color="auto"/>
      </w:divBdr>
    </w:div>
    <w:div w:id="179122336">
      <w:bodyDiv w:val="1"/>
      <w:marLeft w:val="0"/>
      <w:marRight w:val="0"/>
      <w:marTop w:val="0"/>
      <w:marBottom w:val="0"/>
      <w:divBdr>
        <w:top w:val="none" w:sz="0" w:space="0" w:color="auto"/>
        <w:left w:val="none" w:sz="0" w:space="0" w:color="auto"/>
        <w:bottom w:val="none" w:sz="0" w:space="0" w:color="auto"/>
        <w:right w:val="none" w:sz="0" w:space="0" w:color="auto"/>
      </w:divBdr>
    </w:div>
    <w:div w:id="179272856">
      <w:bodyDiv w:val="1"/>
      <w:marLeft w:val="0"/>
      <w:marRight w:val="0"/>
      <w:marTop w:val="0"/>
      <w:marBottom w:val="0"/>
      <w:divBdr>
        <w:top w:val="none" w:sz="0" w:space="0" w:color="auto"/>
        <w:left w:val="none" w:sz="0" w:space="0" w:color="auto"/>
        <w:bottom w:val="none" w:sz="0" w:space="0" w:color="auto"/>
        <w:right w:val="none" w:sz="0" w:space="0" w:color="auto"/>
      </w:divBdr>
    </w:div>
    <w:div w:id="179321279">
      <w:bodyDiv w:val="1"/>
      <w:marLeft w:val="0"/>
      <w:marRight w:val="0"/>
      <w:marTop w:val="0"/>
      <w:marBottom w:val="0"/>
      <w:divBdr>
        <w:top w:val="none" w:sz="0" w:space="0" w:color="auto"/>
        <w:left w:val="none" w:sz="0" w:space="0" w:color="auto"/>
        <w:bottom w:val="none" w:sz="0" w:space="0" w:color="auto"/>
        <w:right w:val="none" w:sz="0" w:space="0" w:color="auto"/>
      </w:divBdr>
    </w:div>
    <w:div w:id="179394053">
      <w:bodyDiv w:val="1"/>
      <w:marLeft w:val="0"/>
      <w:marRight w:val="0"/>
      <w:marTop w:val="0"/>
      <w:marBottom w:val="0"/>
      <w:divBdr>
        <w:top w:val="none" w:sz="0" w:space="0" w:color="auto"/>
        <w:left w:val="none" w:sz="0" w:space="0" w:color="auto"/>
        <w:bottom w:val="none" w:sz="0" w:space="0" w:color="auto"/>
        <w:right w:val="none" w:sz="0" w:space="0" w:color="auto"/>
      </w:divBdr>
    </w:div>
    <w:div w:id="179928001">
      <w:bodyDiv w:val="1"/>
      <w:marLeft w:val="0"/>
      <w:marRight w:val="0"/>
      <w:marTop w:val="0"/>
      <w:marBottom w:val="0"/>
      <w:divBdr>
        <w:top w:val="none" w:sz="0" w:space="0" w:color="auto"/>
        <w:left w:val="none" w:sz="0" w:space="0" w:color="auto"/>
        <w:bottom w:val="none" w:sz="0" w:space="0" w:color="auto"/>
        <w:right w:val="none" w:sz="0" w:space="0" w:color="auto"/>
      </w:divBdr>
    </w:div>
    <w:div w:id="180582735">
      <w:bodyDiv w:val="1"/>
      <w:marLeft w:val="0"/>
      <w:marRight w:val="0"/>
      <w:marTop w:val="0"/>
      <w:marBottom w:val="0"/>
      <w:divBdr>
        <w:top w:val="none" w:sz="0" w:space="0" w:color="auto"/>
        <w:left w:val="none" w:sz="0" w:space="0" w:color="auto"/>
        <w:bottom w:val="none" w:sz="0" w:space="0" w:color="auto"/>
        <w:right w:val="none" w:sz="0" w:space="0" w:color="auto"/>
      </w:divBdr>
    </w:div>
    <w:div w:id="180629044">
      <w:bodyDiv w:val="1"/>
      <w:marLeft w:val="0"/>
      <w:marRight w:val="0"/>
      <w:marTop w:val="0"/>
      <w:marBottom w:val="0"/>
      <w:divBdr>
        <w:top w:val="none" w:sz="0" w:space="0" w:color="auto"/>
        <w:left w:val="none" w:sz="0" w:space="0" w:color="auto"/>
        <w:bottom w:val="none" w:sz="0" w:space="0" w:color="auto"/>
        <w:right w:val="none" w:sz="0" w:space="0" w:color="auto"/>
      </w:divBdr>
    </w:div>
    <w:div w:id="180748349">
      <w:bodyDiv w:val="1"/>
      <w:marLeft w:val="0"/>
      <w:marRight w:val="0"/>
      <w:marTop w:val="0"/>
      <w:marBottom w:val="0"/>
      <w:divBdr>
        <w:top w:val="none" w:sz="0" w:space="0" w:color="auto"/>
        <w:left w:val="none" w:sz="0" w:space="0" w:color="auto"/>
        <w:bottom w:val="none" w:sz="0" w:space="0" w:color="auto"/>
        <w:right w:val="none" w:sz="0" w:space="0" w:color="auto"/>
      </w:divBdr>
    </w:div>
    <w:div w:id="181364573">
      <w:bodyDiv w:val="1"/>
      <w:marLeft w:val="0"/>
      <w:marRight w:val="0"/>
      <w:marTop w:val="0"/>
      <w:marBottom w:val="0"/>
      <w:divBdr>
        <w:top w:val="none" w:sz="0" w:space="0" w:color="auto"/>
        <w:left w:val="none" w:sz="0" w:space="0" w:color="auto"/>
        <w:bottom w:val="none" w:sz="0" w:space="0" w:color="auto"/>
        <w:right w:val="none" w:sz="0" w:space="0" w:color="auto"/>
      </w:divBdr>
    </w:div>
    <w:div w:id="181479158">
      <w:bodyDiv w:val="1"/>
      <w:marLeft w:val="0"/>
      <w:marRight w:val="0"/>
      <w:marTop w:val="0"/>
      <w:marBottom w:val="0"/>
      <w:divBdr>
        <w:top w:val="none" w:sz="0" w:space="0" w:color="auto"/>
        <w:left w:val="none" w:sz="0" w:space="0" w:color="auto"/>
        <w:bottom w:val="none" w:sz="0" w:space="0" w:color="auto"/>
        <w:right w:val="none" w:sz="0" w:space="0" w:color="auto"/>
      </w:divBdr>
    </w:div>
    <w:div w:id="181481880">
      <w:bodyDiv w:val="1"/>
      <w:marLeft w:val="0"/>
      <w:marRight w:val="0"/>
      <w:marTop w:val="0"/>
      <w:marBottom w:val="0"/>
      <w:divBdr>
        <w:top w:val="none" w:sz="0" w:space="0" w:color="auto"/>
        <w:left w:val="none" w:sz="0" w:space="0" w:color="auto"/>
        <w:bottom w:val="none" w:sz="0" w:space="0" w:color="auto"/>
        <w:right w:val="none" w:sz="0" w:space="0" w:color="auto"/>
      </w:divBdr>
    </w:div>
    <w:div w:id="181748196">
      <w:bodyDiv w:val="1"/>
      <w:marLeft w:val="0"/>
      <w:marRight w:val="0"/>
      <w:marTop w:val="0"/>
      <w:marBottom w:val="0"/>
      <w:divBdr>
        <w:top w:val="none" w:sz="0" w:space="0" w:color="auto"/>
        <w:left w:val="none" w:sz="0" w:space="0" w:color="auto"/>
        <w:bottom w:val="none" w:sz="0" w:space="0" w:color="auto"/>
        <w:right w:val="none" w:sz="0" w:space="0" w:color="auto"/>
      </w:divBdr>
    </w:div>
    <w:div w:id="181894153">
      <w:bodyDiv w:val="1"/>
      <w:marLeft w:val="0"/>
      <w:marRight w:val="0"/>
      <w:marTop w:val="0"/>
      <w:marBottom w:val="0"/>
      <w:divBdr>
        <w:top w:val="none" w:sz="0" w:space="0" w:color="auto"/>
        <w:left w:val="none" w:sz="0" w:space="0" w:color="auto"/>
        <w:bottom w:val="none" w:sz="0" w:space="0" w:color="auto"/>
        <w:right w:val="none" w:sz="0" w:space="0" w:color="auto"/>
      </w:divBdr>
    </w:div>
    <w:div w:id="181938014">
      <w:bodyDiv w:val="1"/>
      <w:marLeft w:val="0"/>
      <w:marRight w:val="0"/>
      <w:marTop w:val="0"/>
      <w:marBottom w:val="0"/>
      <w:divBdr>
        <w:top w:val="none" w:sz="0" w:space="0" w:color="auto"/>
        <w:left w:val="none" w:sz="0" w:space="0" w:color="auto"/>
        <w:bottom w:val="none" w:sz="0" w:space="0" w:color="auto"/>
        <w:right w:val="none" w:sz="0" w:space="0" w:color="auto"/>
      </w:divBdr>
    </w:div>
    <w:div w:id="182255844">
      <w:bodyDiv w:val="1"/>
      <w:marLeft w:val="0"/>
      <w:marRight w:val="0"/>
      <w:marTop w:val="0"/>
      <w:marBottom w:val="0"/>
      <w:divBdr>
        <w:top w:val="none" w:sz="0" w:space="0" w:color="auto"/>
        <w:left w:val="none" w:sz="0" w:space="0" w:color="auto"/>
        <w:bottom w:val="none" w:sz="0" w:space="0" w:color="auto"/>
        <w:right w:val="none" w:sz="0" w:space="0" w:color="auto"/>
      </w:divBdr>
    </w:div>
    <w:div w:id="182716777">
      <w:bodyDiv w:val="1"/>
      <w:marLeft w:val="0"/>
      <w:marRight w:val="0"/>
      <w:marTop w:val="0"/>
      <w:marBottom w:val="0"/>
      <w:divBdr>
        <w:top w:val="none" w:sz="0" w:space="0" w:color="auto"/>
        <w:left w:val="none" w:sz="0" w:space="0" w:color="auto"/>
        <w:bottom w:val="none" w:sz="0" w:space="0" w:color="auto"/>
        <w:right w:val="none" w:sz="0" w:space="0" w:color="auto"/>
      </w:divBdr>
    </w:div>
    <w:div w:id="182864292">
      <w:bodyDiv w:val="1"/>
      <w:marLeft w:val="0"/>
      <w:marRight w:val="0"/>
      <w:marTop w:val="0"/>
      <w:marBottom w:val="0"/>
      <w:divBdr>
        <w:top w:val="none" w:sz="0" w:space="0" w:color="auto"/>
        <w:left w:val="none" w:sz="0" w:space="0" w:color="auto"/>
        <w:bottom w:val="none" w:sz="0" w:space="0" w:color="auto"/>
        <w:right w:val="none" w:sz="0" w:space="0" w:color="auto"/>
      </w:divBdr>
    </w:div>
    <w:div w:id="183517206">
      <w:bodyDiv w:val="1"/>
      <w:marLeft w:val="0"/>
      <w:marRight w:val="0"/>
      <w:marTop w:val="0"/>
      <w:marBottom w:val="0"/>
      <w:divBdr>
        <w:top w:val="none" w:sz="0" w:space="0" w:color="auto"/>
        <w:left w:val="none" w:sz="0" w:space="0" w:color="auto"/>
        <w:bottom w:val="none" w:sz="0" w:space="0" w:color="auto"/>
        <w:right w:val="none" w:sz="0" w:space="0" w:color="auto"/>
      </w:divBdr>
    </w:div>
    <w:div w:id="183783827">
      <w:bodyDiv w:val="1"/>
      <w:marLeft w:val="0"/>
      <w:marRight w:val="0"/>
      <w:marTop w:val="0"/>
      <w:marBottom w:val="0"/>
      <w:divBdr>
        <w:top w:val="none" w:sz="0" w:space="0" w:color="auto"/>
        <w:left w:val="none" w:sz="0" w:space="0" w:color="auto"/>
        <w:bottom w:val="none" w:sz="0" w:space="0" w:color="auto"/>
        <w:right w:val="none" w:sz="0" w:space="0" w:color="auto"/>
      </w:divBdr>
    </w:div>
    <w:div w:id="183905992">
      <w:bodyDiv w:val="1"/>
      <w:marLeft w:val="0"/>
      <w:marRight w:val="0"/>
      <w:marTop w:val="0"/>
      <w:marBottom w:val="0"/>
      <w:divBdr>
        <w:top w:val="none" w:sz="0" w:space="0" w:color="auto"/>
        <w:left w:val="none" w:sz="0" w:space="0" w:color="auto"/>
        <w:bottom w:val="none" w:sz="0" w:space="0" w:color="auto"/>
        <w:right w:val="none" w:sz="0" w:space="0" w:color="auto"/>
      </w:divBdr>
    </w:div>
    <w:div w:id="183978451">
      <w:bodyDiv w:val="1"/>
      <w:marLeft w:val="0"/>
      <w:marRight w:val="0"/>
      <w:marTop w:val="0"/>
      <w:marBottom w:val="0"/>
      <w:divBdr>
        <w:top w:val="none" w:sz="0" w:space="0" w:color="auto"/>
        <w:left w:val="none" w:sz="0" w:space="0" w:color="auto"/>
        <w:bottom w:val="none" w:sz="0" w:space="0" w:color="auto"/>
        <w:right w:val="none" w:sz="0" w:space="0" w:color="auto"/>
      </w:divBdr>
    </w:div>
    <w:div w:id="184025886">
      <w:bodyDiv w:val="1"/>
      <w:marLeft w:val="0"/>
      <w:marRight w:val="0"/>
      <w:marTop w:val="0"/>
      <w:marBottom w:val="0"/>
      <w:divBdr>
        <w:top w:val="none" w:sz="0" w:space="0" w:color="auto"/>
        <w:left w:val="none" w:sz="0" w:space="0" w:color="auto"/>
        <w:bottom w:val="none" w:sz="0" w:space="0" w:color="auto"/>
        <w:right w:val="none" w:sz="0" w:space="0" w:color="auto"/>
      </w:divBdr>
    </w:div>
    <w:div w:id="184025919">
      <w:bodyDiv w:val="1"/>
      <w:marLeft w:val="0"/>
      <w:marRight w:val="0"/>
      <w:marTop w:val="0"/>
      <w:marBottom w:val="0"/>
      <w:divBdr>
        <w:top w:val="none" w:sz="0" w:space="0" w:color="auto"/>
        <w:left w:val="none" w:sz="0" w:space="0" w:color="auto"/>
        <w:bottom w:val="none" w:sz="0" w:space="0" w:color="auto"/>
        <w:right w:val="none" w:sz="0" w:space="0" w:color="auto"/>
      </w:divBdr>
    </w:div>
    <w:div w:id="184179094">
      <w:bodyDiv w:val="1"/>
      <w:marLeft w:val="0"/>
      <w:marRight w:val="0"/>
      <w:marTop w:val="0"/>
      <w:marBottom w:val="0"/>
      <w:divBdr>
        <w:top w:val="none" w:sz="0" w:space="0" w:color="auto"/>
        <w:left w:val="none" w:sz="0" w:space="0" w:color="auto"/>
        <w:bottom w:val="none" w:sz="0" w:space="0" w:color="auto"/>
        <w:right w:val="none" w:sz="0" w:space="0" w:color="auto"/>
      </w:divBdr>
    </w:div>
    <w:div w:id="184295577">
      <w:bodyDiv w:val="1"/>
      <w:marLeft w:val="0"/>
      <w:marRight w:val="0"/>
      <w:marTop w:val="0"/>
      <w:marBottom w:val="0"/>
      <w:divBdr>
        <w:top w:val="none" w:sz="0" w:space="0" w:color="auto"/>
        <w:left w:val="none" w:sz="0" w:space="0" w:color="auto"/>
        <w:bottom w:val="none" w:sz="0" w:space="0" w:color="auto"/>
        <w:right w:val="none" w:sz="0" w:space="0" w:color="auto"/>
      </w:divBdr>
    </w:div>
    <w:div w:id="184368419">
      <w:bodyDiv w:val="1"/>
      <w:marLeft w:val="0"/>
      <w:marRight w:val="0"/>
      <w:marTop w:val="0"/>
      <w:marBottom w:val="0"/>
      <w:divBdr>
        <w:top w:val="none" w:sz="0" w:space="0" w:color="auto"/>
        <w:left w:val="none" w:sz="0" w:space="0" w:color="auto"/>
        <w:bottom w:val="none" w:sz="0" w:space="0" w:color="auto"/>
        <w:right w:val="none" w:sz="0" w:space="0" w:color="auto"/>
      </w:divBdr>
    </w:div>
    <w:div w:id="184514573">
      <w:bodyDiv w:val="1"/>
      <w:marLeft w:val="0"/>
      <w:marRight w:val="0"/>
      <w:marTop w:val="0"/>
      <w:marBottom w:val="0"/>
      <w:divBdr>
        <w:top w:val="none" w:sz="0" w:space="0" w:color="auto"/>
        <w:left w:val="none" w:sz="0" w:space="0" w:color="auto"/>
        <w:bottom w:val="none" w:sz="0" w:space="0" w:color="auto"/>
        <w:right w:val="none" w:sz="0" w:space="0" w:color="auto"/>
      </w:divBdr>
    </w:div>
    <w:div w:id="185679161">
      <w:bodyDiv w:val="1"/>
      <w:marLeft w:val="0"/>
      <w:marRight w:val="0"/>
      <w:marTop w:val="0"/>
      <w:marBottom w:val="0"/>
      <w:divBdr>
        <w:top w:val="none" w:sz="0" w:space="0" w:color="auto"/>
        <w:left w:val="none" w:sz="0" w:space="0" w:color="auto"/>
        <w:bottom w:val="none" w:sz="0" w:space="0" w:color="auto"/>
        <w:right w:val="none" w:sz="0" w:space="0" w:color="auto"/>
      </w:divBdr>
    </w:div>
    <w:div w:id="185754736">
      <w:bodyDiv w:val="1"/>
      <w:marLeft w:val="0"/>
      <w:marRight w:val="0"/>
      <w:marTop w:val="0"/>
      <w:marBottom w:val="0"/>
      <w:divBdr>
        <w:top w:val="none" w:sz="0" w:space="0" w:color="auto"/>
        <w:left w:val="none" w:sz="0" w:space="0" w:color="auto"/>
        <w:bottom w:val="none" w:sz="0" w:space="0" w:color="auto"/>
        <w:right w:val="none" w:sz="0" w:space="0" w:color="auto"/>
      </w:divBdr>
    </w:div>
    <w:div w:id="185993679">
      <w:bodyDiv w:val="1"/>
      <w:marLeft w:val="0"/>
      <w:marRight w:val="0"/>
      <w:marTop w:val="0"/>
      <w:marBottom w:val="0"/>
      <w:divBdr>
        <w:top w:val="none" w:sz="0" w:space="0" w:color="auto"/>
        <w:left w:val="none" w:sz="0" w:space="0" w:color="auto"/>
        <w:bottom w:val="none" w:sz="0" w:space="0" w:color="auto"/>
        <w:right w:val="none" w:sz="0" w:space="0" w:color="auto"/>
      </w:divBdr>
    </w:div>
    <w:div w:id="186139383">
      <w:bodyDiv w:val="1"/>
      <w:marLeft w:val="0"/>
      <w:marRight w:val="0"/>
      <w:marTop w:val="0"/>
      <w:marBottom w:val="0"/>
      <w:divBdr>
        <w:top w:val="none" w:sz="0" w:space="0" w:color="auto"/>
        <w:left w:val="none" w:sz="0" w:space="0" w:color="auto"/>
        <w:bottom w:val="none" w:sz="0" w:space="0" w:color="auto"/>
        <w:right w:val="none" w:sz="0" w:space="0" w:color="auto"/>
      </w:divBdr>
    </w:div>
    <w:div w:id="186333505">
      <w:bodyDiv w:val="1"/>
      <w:marLeft w:val="0"/>
      <w:marRight w:val="0"/>
      <w:marTop w:val="0"/>
      <w:marBottom w:val="0"/>
      <w:divBdr>
        <w:top w:val="none" w:sz="0" w:space="0" w:color="auto"/>
        <w:left w:val="none" w:sz="0" w:space="0" w:color="auto"/>
        <w:bottom w:val="none" w:sz="0" w:space="0" w:color="auto"/>
        <w:right w:val="none" w:sz="0" w:space="0" w:color="auto"/>
      </w:divBdr>
    </w:div>
    <w:div w:id="186527204">
      <w:bodyDiv w:val="1"/>
      <w:marLeft w:val="0"/>
      <w:marRight w:val="0"/>
      <w:marTop w:val="0"/>
      <w:marBottom w:val="0"/>
      <w:divBdr>
        <w:top w:val="none" w:sz="0" w:space="0" w:color="auto"/>
        <w:left w:val="none" w:sz="0" w:space="0" w:color="auto"/>
        <w:bottom w:val="none" w:sz="0" w:space="0" w:color="auto"/>
        <w:right w:val="none" w:sz="0" w:space="0" w:color="auto"/>
      </w:divBdr>
    </w:div>
    <w:div w:id="186647499">
      <w:bodyDiv w:val="1"/>
      <w:marLeft w:val="0"/>
      <w:marRight w:val="0"/>
      <w:marTop w:val="0"/>
      <w:marBottom w:val="0"/>
      <w:divBdr>
        <w:top w:val="none" w:sz="0" w:space="0" w:color="auto"/>
        <w:left w:val="none" w:sz="0" w:space="0" w:color="auto"/>
        <w:bottom w:val="none" w:sz="0" w:space="0" w:color="auto"/>
        <w:right w:val="none" w:sz="0" w:space="0" w:color="auto"/>
      </w:divBdr>
    </w:div>
    <w:div w:id="186986537">
      <w:bodyDiv w:val="1"/>
      <w:marLeft w:val="0"/>
      <w:marRight w:val="0"/>
      <w:marTop w:val="0"/>
      <w:marBottom w:val="0"/>
      <w:divBdr>
        <w:top w:val="none" w:sz="0" w:space="0" w:color="auto"/>
        <w:left w:val="none" w:sz="0" w:space="0" w:color="auto"/>
        <w:bottom w:val="none" w:sz="0" w:space="0" w:color="auto"/>
        <w:right w:val="none" w:sz="0" w:space="0" w:color="auto"/>
      </w:divBdr>
    </w:div>
    <w:div w:id="187062435">
      <w:bodyDiv w:val="1"/>
      <w:marLeft w:val="0"/>
      <w:marRight w:val="0"/>
      <w:marTop w:val="0"/>
      <w:marBottom w:val="0"/>
      <w:divBdr>
        <w:top w:val="none" w:sz="0" w:space="0" w:color="auto"/>
        <w:left w:val="none" w:sz="0" w:space="0" w:color="auto"/>
        <w:bottom w:val="none" w:sz="0" w:space="0" w:color="auto"/>
        <w:right w:val="none" w:sz="0" w:space="0" w:color="auto"/>
      </w:divBdr>
    </w:div>
    <w:div w:id="187064462">
      <w:bodyDiv w:val="1"/>
      <w:marLeft w:val="0"/>
      <w:marRight w:val="0"/>
      <w:marTop w:val="0"/>
      <w:marBottom w:val="0"/>
      <w:divBdr>
        <w:top w:val="none" w:sz="0" w:space="0" w:color="auto"/>
        <w:left w:val="none" w:sz="0" w:space="0" w:color="auto"/>
        <w:bottom w:val="none" w:sz="0" w:space="0" w:color="auto"/>
        <w:right w:val="none" w:sz="0" w:space="0" w:color="auto"/>
      </w:divBdr>
    </w:div>
    <w:div w:id="187107550">
      <w:bodyDiv w:val="1"/>
      <w:marLeft w:val="0"/>
      <w:marRight w:val="0"/>
      <w:marTop w:val="0"/>
      <w:marBottom w:val="0"/>
      <w:divBdr>
        <w:top w:val="none" w:sz="0" w:space="0" w:color="auto"/>
        <w:left w:val="none" w:sz="0" w:space="0" w:color="auto"/>
        <w:bottom w:val="none" w:sz="0" w:space="0" w:color="auto"/>
        <w:right w:val="none" w:sz="0" w:space="0" w:color="auto"/>
      </w:divBdr>
    </w:div>
    <w:div w:id="187569443">
      <w:bodyDiv w:val="1"/>
      <w:marLeft w:val="0"/>
      <w:marRight w:val="0"/>
      <w:marTop w:val="0"/>
      <w:marBottom w:val="0"/>
      <w:divBdr>
        <w:top w:val="none" w:sz="0" w:space="0" w:color="auto"/>
        <w:left w:val="none" w:sz="0" w:space="0" w:color="auto"/>
        <w:bottom w:val="none" w:sz="0" w:space="0" w:color="auto"/>
        <w:right w:val="none" w:sz="0" w:space="0" w:color="auto"/>
      </w:divBdr>
    </w:div>
    <w:div w:id="187836894">
      <w:bodyDiv w:val="1"/>
      <w:marLeft w:val="0"/>
      <w:marRight w:val="0"/>
      <w:marTop w:val="0"/>
      <w:marBottom w:val="0"/>
      <w:divBdr>
        <w:top w:val="none" w:sz="0" w:space="0" w:color="auto"/>
        <w:left w:val="none" w:sz="0" w:space="0" w:color="auto"/>
        <w:bottom w:val="none" w:sz="0" w:space="0" w:color="auto"/>
        <w:right w:val="none" w:sz="0" w:space="0" w:color="auto"/>
      </w:divBdr>
    </w:div>
    <w:div w:id="187984853">
      <w:bodyDiv w:val="1"/>
      <w:marLeft w:val="0"/>
      <w:marRight w:val="0"/>
      <w:marTop w:val="0"/>
      <w:marBottom w:val="0"/>
      <w:divBdr>
        <w:top w:val="none" w:sz="0" w:space="0" w:color="auto"/>
        <w:left w:val="none" w:sz="0" w:space="0" w:color="auto"/>
        <w:bottom w:val="none" w:sz="0" w:space="0" w:color="auto"/>
        <w:right w:val="none" w:sz="0" w:space="0" w:color="auto"/>
      </w:divBdr>
    </w:div>
    <w:div w:id="188110744">
      <w:bodyDiv w:val="1"/>
      <w:marLeft w:val="0"/>
      <w:marRight w:val="0"/>
      <w:marTop w:val="0"/>
      <w:marBottom w:val="0"/>
      <w:divBdr>
        <w:top w:val="none" w:sz="0" w:space="0" w:color="auto"/>
        <w:left w:val="none" w:sz="0" w:space="0" w:color="auto"/>
        <w:bottom w:val="none" w:sz="0" w:space="0" w:color="auto"/>
        <w:right w:val="none" w:sz="0" w:space="0" w:color="auto"/>
      </w:divBdr>
    </w:div>
    <w:div w:id="188221051">
      <w:bodyDiv w:val="1"/>
      <w:marLeft w:val="0"/>
      <w:marRight w:val="0"/>
      <w:marTop w:val="0"/>
      <w:marBottom w:val="0"/>
      <w:divBdr>
        <w:top w:val="none" w:sz="0" w:space="0" w:color="auto"/>
        <w:left w:val="none" w:sz="0" w:space="0" w:color="auto"/>
        <w:bottom w:val="none" w:sz="0" w:space="0" w:color="auto"/>
        <w:right w:val="none" w:sz="0" w:space="0" w:color="auto"/>
      </w:divBdr>
    </w:div>
    <w:div w:id="188228155">
      <w:bodyDiv w:val="1"/>
      <w:marLeft w:val="0"/>
      <w:marRight w:val="0"/>
      <w:marTop w:val="0"/>
      <w:marBottom w:val="0"/>
      <w:divBdr>
        <w:top w:val="none" w:sz="0" w:space="0" w:color="auto"/>
        <w:left w:val="none" w:sz="0" w:space="0" w:color="auto"/>
        <w:bottom w:val="none" w:sz="0" w:space="0" w:color="auto"/>
        <w:right w:val="none" w:sz="0" w:space="0" w:color="auto"/>
      </w:divBdr>
    </w:div>
    <w:div w:id="188446981">
      <w:bodyDiv w:val="1"/>
      <w:marLeft w:val="0"/>
      <w:marRight w:val="0"/>
      <w:marTop w:val="0"/>
      <w:marBottom w:val="0"/>
      <w:divBdr>
        <w:top w:val="none" w:sz="0" w:space="0" w:color="auto"/>
        <w:left w:val="none" w:sz="0" w:space="0" w:color="auto"/>
        <w:bottom w:val="none" w:sz="0" w:space="0" w:color="auto"/>
        <w:right w:val="none" w:sz="0" w:space="0" w:color="auto"/>
      </w:divBdr>
    </w:div>
    <w:div w:id="188573655">
      <w:bodyDiv w:val="1"/>
      <w:marLeft w:val="0"/>
      <w:marRight w:val="0"/>
      <w:marTop w:val="0"/>
      <w:marBottom w:val="0"/>
      <w:divBdr>
        <w:top w:val="none" w:sz="0" w:space="0" w:color="auto"/>
        <w:left w:val="none" w:sz="0" w:space="0" w:color="auto"/>
        <w:bottom w:val="none" w:sz="0" w:space="0" w:color="auto"/>
        <w:right w:val="none" w:sz="0" w:space="0" w:color="auto"/>
      </w:divBdr>
    </w:div>
    <w:div w:id="189145793">
      <w:bodyDiv w:val="1"/>
      <w:marLeft w:val="0"/>
      <w:marRight w:val="0"/>
      <w:marTop w:val="0"/>
      <w:marBottom w:val="0"/>
      <w:divBdr>
        <w:top w:val="none" w:sz="0" w:space="0" w:color="auto"/>
        <w:left w:val="none" w:sz="0" w:space="0" w:color="auto"/>
        <w:bottom w:val="none" w:sz="0" w:space="0" w:color="auto"/>
        <w:right w:val="none" w:sz="0" w:space="0" w:color="auto"/>
      </w:divBdr>
    </w:div>
    <w:div w:id="189536626">
      <w:bodyDiv w:val="1"/>
      <w:marLeft w:val="0"/>
      <w:marRight w:val="0"/>
      <w:marTop w:val="0"/>
      <w:marBottom w:val="0"/>
      <w:divBdr>
        <w:top w:val="none" w:sz="0" w:space="0" w:color="auto"/>
        <w:left w:val="none" w:sz="0" w:space="0" w:color="auto"/>
        <w:bottom w:val="none" w:sz="0" w:space="0" w:color="auto"/>
        <w:right w:val="none" w:sz="0" w:space="0" w:color="auto"/>
      </w:divBdr>
    </w:div>
    <w:div w:id="189537395">
      <w:bodyDiv w:val="1"/>
      <w:marLeft w:val="0"/>
      <w:marRight w:val="0"/>
      <w:marTop w:val="0"/>
      <w:marBottom w:val="0"/>
      <w:divBdr>
        <w:top w:val="none" w:sz="0" w:space="0" w:color="auto"/>
        <w:left w:val="none" w:sz="0" w:space="0" w:color="auto"/>
        <w:bottom w:val="none" w:sz="0" w:space="0" w:color="auto"/>
        <w:right w:val="none" w:sz="0" w:space="0" w:color="auto"/>
      </w:divBdr>
    </w:div>
    <w:div w:id="189611993">
      <w:bodyDiv w:val="1"/>
      <w:marLeft w:val="0"/>
      <w:marRight w:val="0"/>
      <w:marTop w:val="0"/>
      <w:marBottom w:val="0"/>
      <w:divBdr>
        <w:top w:val="none" w:sz="0" w:space="0" w:color="auto"/>
        <w:left w:val="none" w:sz="0" w:space="0" w:color="auto"/>
        <w:bottom w:val="none" w:sz="0" w:space="0" w:color="auto"/>
        <w:right w:val="none" w:sz="0" w:space="0" w:color="auto"/>
      </w:divBdr>
    </w:div>
    <w:div w:id="190454376">
      <w:bodyDiv w:val="1"/>
      <w:marLeft w:val="0"/>
      <w:marRight w:val="0"/>
      <w:marTop w:val="0"/>
      <w:marBottom w:val="0"/>
      <w:divBdr>
        <w:top w:val="none" w:sz="0" w:space="0" w:color="auto"/>
        <w:left w:val="none" w:sz="0" w:space="0" w:color="auto"/>
        <w:bottom w:val="none" w:sz="0" w:space="0" w:color="auto"/>
        <w:right w:val="none" w:sz="0" w:space="0" w:color="auto"/>
      </w:divBdr>
    </w:div>
    <w:div w:id="190580626">
      <w:bodyDiv w:val="1"/>
      <w:marLeft w:val="0"/>
      <w:marRight w:val="0"/>
      <w:marTop w:val="0"/>
      <w:marBottom w:val="0"/>
      <w:divBdr>
        <w:top w:val="none" w:sz="0" w:space="0" w:color="auto"/>
        <w:left w:val="none" w:sz="0" w:space="0" w:color="auto"/>
        <w:bottom w:val="none" w:sz="0" w:space="0" w:color="auto"/>
        <w:right w:val="none" w:sz="0" w:space="0" w:color="auto"/>
      </w:divBdr>
    </w:div>
    <w:div w:id="190656988">
      <w:bodyDiv w:val="1"/>
      <w:marLeft w:val="0"/>
      <w:marRight w:val="0"/>
      <w:marTop w:val="0"/>
      <w:marBottom w:val="0"/>
      <w:divBdr>
        <w:top w:val="none" w:sz="0" w:space="0" w:color="auto"/>
        <w:left w:val="none" w:sz="0" w:space="0" w:color="auto"/>
        <w:bottom w:val="none" w:sz="0" w:space="0" w:color="auto"/>
        <w:right w:val="none" w:sz="0" w:space="0" w:color="auto"/>
      </w:divBdr>
    </w:div>
    <w:div w:id="190849226">
      <w:bodyDiv w:val="1"/>
      <w:marLeft w:val="0"/>
      <w:marRight w:val="0"/>
      <w:marTop w:val="0"/>
      <w:marBottom w:val="0"/>
      <w:divBdr>
        <w:top w:val="none" w:sz="0" w:space="0" w:color="auto"/>
        <w:left w:val="none" w:sz="0" w:space="0" w:color="auto"/>
        <w:bottom w:val="none" w:sz="0" w:space="0" w:color="auto"/>
        <w:right w:val="none" w:sz="0" w:space="0" w:color="auto"/>
      </w:divBdr>
    </w:div>
    <w:div w:id="190919641">
      <w:bodyDiv w:val="1"/>
      <w:marLeft w:val="0"/>
      <w:marRight w:val="0"/>
      <w:marTop w:val="0"/>
      <w:marBottom w:val="0"/>
      <w:divBdr>
        <w:top w:val="none" w:sz="0" w:space="0" w:color="auto"/>
        <w:left w:val="none" w:sz="0" w:space="0" w:color="auto"/>
        <w:bottom w:val="none" w:sz="0" w:space="0" w:color="auto"/>
        <w:right w:val="none" w:sz="0" w:space="0" w:color="auto"/>
      </w:divBdr>
    </w:div>
    <w:div w:id="191001347">
      <w:bodyDiv w:val="1"/>
      <w:marLeft w:val="0"/>
      <w:marRight w:val="0"/>
      <w:marTop w:val="0"/>
      <w:marBottom w:val="0"/>
      <w:divBdr>
        <w:top w:val="none" w:sz="0" w:space="0" w:color="auto"/>
        <w:left w:val="none" w:sz="0" w:space="0" w:color="auto"/>
        <w:bottom w:val="none" w:sz="0" w:space="0" w:color="auto"/>
        <w:right w:val="none" w:sz="0" w:space="0" w:color="auto"/>
      </w:divBdr>
    </w:div>
    <w:div w:id="191386273">
      <w:bodyDiv w:val="1"/>
      <w:marLeft w:val="0"/>
      <w:marRight w:val="0"/>
      <w:marTop w:val="0"/>
      <w:marBottom w:val="0"/>
      <w:divBdr>
        <w:top w:val="none" w:sz="0" w:space="0" w:color="auto"/>
        <w:left w:val="none" w:sz="0" w:space="0" w:color="auto"/>
        <w:bottom w:val="none" w:sz="0" w:space="0" w:color="auto"/>
        <w:right w:val="none" w:sz="0" w:space="0" w:color="auto"/>
      </w:divBdr>
    </w:div>
    <w:div w:id="191387687">
      <w:bodyDiv w:val="1"/>
      <w:marLeft w:val="0"/>
      <w:marRight w:val="0"/>
      <w:marTop w:val="0"/>
      <w:marBottom w:val="0"/>
      <w:divBdr>
        <w:top w:val="none" w:sz="0" w:space="0" w:color="auto"/>
        <w:left w:val="none" w:sz="0" w:space="0" w:color="auto"/>
        <w:bottom w:val="none" w:sz="0" w:space="0" w:color="auto"/>
        <w:right w:val="none" w:sz="0" w:space="0" w:color="auto"/>
      </w:divBdr>
    </w:div>
    <w:div w:id="192043011">
      <w:bodyDiv w:val="1"/>
      <w:marLeft w:val="0"/>
      <w:marRight w:val="0"/>
      <w:marTop w:val="0"/>
      <w:marBottom w:val="0"/>
      <w:divBdr>
        <w:top w:val="none" w:sz="0" w:space="0" w:color="auto"/>
        <w:left w:val="none" w:sz="0" w:space="0" w:color="auto"/>
        <w:bottom w:val="none" w:sz="0" w:space="0" w:color="auto"/>
        <w:right w:val="none" w:sz="0" w:space="0" w:color="auto"/>
      </w:divBdr>
    </w:div>
    <w:div w:id="192233049">
      <w:bodyDiv w:val="1"/>
      <w:marLeft w:val="0"/>
      <w:marRight w:val="0"/>
      <w:marTop w:val="0"/>
      <w:marBottom w:val="0"/>
      <w:divBdr>
        <w:top w:val="none" w:sz="0" w:space="0" w:color="auto"/>
        <w:left w:val="none" w:sz="0" w:space="0" w:color="auto"/>
        <w:bottom w:val="none" w:sz="0" w:space="0" w:color="auto"/>
        <w:right w:val="none" w:sz="0" w:space="0" w:color="auto"/>
      </w:divBdr>
    </w:div>
    <w:div w:id="192349249">
      <w:bodyDiv w:val="1"/>
      <w:marLeft w:val="0"/>
      <w:marRight w:val="0"/>
      <w:marTop w:val="0"/>
      <w:marBottom w:val="0"/>
      <w:divBdr>
        <w:top w:val="none" w:sz="0" w:space="0" w:color="auto"/>
        <w:left w:val="none" w:sz="0" w:space="0" w:color="auto"/>
        <w:bottom w:val="none" w:sz="0" w:space="0" w:color="auto"/>
        <w:right w:val="none" w:sz="0" w:space="0" w:color="auto"/>
      </w:divBdr>
    </w:div>
    <w:div w:id="192420366">
      <w:bodyDiv w:val="1"/>
      <w:marLeft w:val="0"/>
      <w:marRight w:val="0"/>
      <w:marTop w:val="0"/>
      <w:marBottom w:val="0"/>
      <w:divBdr>
        <w:top w:val="none" w:sz="0" w:space="0" w:color="auto"/>
        <w:left w:val="none" w:sz="0" w:space="0" w:color="auto"/>
        <w:bottom w:val="none" w:sz="0" w:space="0" w:color="auto"/>
        <w:right w:val="none" w:sz="0" w:space="0" w:color="auto"/>
      </w:divBdr>
    </w:div>
    <w:div w:id="192576318">
      <w:bodyDiv w:val="1"/>
      <w:marLeft w:val="0"/>
      <w:marRight w:val="0"/>
      <w:marTop w:val="0"/>
      <w:marBottom w:val="0"/>
      <w:divBdr>
        <w:top w:val="none" w:sz="0" w:space="0" w:color="auto"/>
        <w:left w:val="none" w:sz="0" w:space="0" w:color="auto"/>
        <w:bottom w:val="none" w:sz="0" w:space="0" w:color="auto"/>
        <w:right w:val="none" w:sz="0" w:space="0" w:color="auto"/>
      </w:divBdr>
    </w:div>
    <w:div w:id="192689414">
      <w:bodyDiv w:val="1"/>
      <w:marLeft w:val="0"/>
      <w:marRight w:val="0"/>
      <w:marTop w:val="0"/>
      <w:marBottom w:val="0"/>
      <w:divBdr>
        <w:top w:val="none" w:sz="0" w:space="0" w:color="auto"/>
        <w:left w:val="none" w:sz="0" w:space="0" w:color="auto"/>
        <w:bottom w:val="none" w:sz="0" w:space="0" w:color="auto"/>
        <w:right w:val="none" w:sz="0" w:space="0" w:color="auto"/>
      </w:divBdr>
    </w:div>
    <w:div w:id="192773722">
      <w:bodyDiv w:val="1"/>
      <w:marLeft w:val="0"/>
      <w:marRight w:val="0"/>
      <w:marTop w:val="0"/>
      <w:marBottom w:val="0"/>
      <w:divBdr>
        <w:top w:val="none" w:sz="0" w:space="0" w:color="auto"/>
        <w:left w:val="none" w:sz="0" w:space="0" w:color="auto"/>
        <w:bottom w:val="none" w:sz="0" w:space="0" w:color="auto"/>
        <w:right w:val="none" w:sz="0" w:space="0" w:color="auto"/>
      </w:divBdr>
    </w:div>
    <w:div w:id="192963549">
      <w:bodyDiv w:val="1"/>
      <w:marLeft w:val="0"/>
      <w:marRight w:val="0"/>
      <w:marTop w:val="0"/>
      <w:marBottom w:val="0"/>
      <w:divBdr>
        <w:top w:val="none" w:sz="0" w:space="0" w:color="auto"/>
        <w:left w:val="none" w:sz="0" w:space="0" w:color="auto"/>
        <w:bottom w:val="none" w:sz="0" w:space="0" w:color="auto"/>
        <w:right w:val="none" w:sz="0" w:space="0" w:color="auto"/>
      </w:divBdr>
    </w:div>
    <w:div w:id="193084365">
      <w:bodyDiv w:val="1"/>
      <w:marLeft w:val="0"/>
      <w:marRight w:val="0"/>
      <w:marTop w:val="0"/>
      <w:marBottom w:val="0"/>
      <w:divBdr>
        <w:top w:val="none" w:sz="0" w:space="0" w:color="auto"/>
        <w:left w:val="none" w:sz="0" w:space="0" w:color="auto"/>
        <w:bottom w:val="none" w:sz="0" w:space="0" w:color="auto"/>
        <w:right w:val="none" w:sz="0" w:space="0" w:color="auto"/>
      </w:divBdr>
    </w:div>
    <w:div w:id="193886376">
      <w:bodyDiv w:val="1"/>
      <w:marLeft w:val="0"/>
      <w:marRight w:val="0"/>
      <w:marTop w:val="0"/>
      <w:marBottom w:val="0"/>
      <w:divBdr>
        <w:top w:val="none" w:sz="0" w:space="0" w:color="auto"/>
        <w:left w:val="none" w:sz="0" w:space="0" w:color="auto"/>
        <w:bottom w:val="none" w:sz="0" w:space="0" w:color="auto"/>
        <w:right w:val="none" w:sz="0" w:space="0" w:color="auto"/>
      </w:divBdr>
    </w:div>
    <w:div w:id="193928861">
      <w:bodyDiv w:val="1"/>
      <w:marLeft w:val="0"/>
      <w:marRight w:val="0"/>
      <w:marTop w:val="0"/>
      <w:marBottom w:val="0"/>
      <w:divBdr>
        <w:top w:val="none" w:sz="0" w:space="0" w:color="auto"/>
        <w:left w:val="none" w:sz="0" w:space="0" w:color="auto"/>
        <w:bottom w:val="none" w:sz="0" w:space="0" w:color="auto"/>
        <w:right w:val="none" w:sz="0" w:space="0" w:color="auto"/>
      </w:divBdr>
    </w:div>
    <w:div w:id="194316490">
      <w:bodyDiv w:val="1"/>
      <w:marLeft w:val="0"/>
      <w:marRight w:val="0"/>
      <w:marTop w:val="0"/>
      <w:marBottom w:val="0"/>
      <w:divBdr>
        <w:top w:val="none" w:sz="0" w:space="0" w:color="auto"/>
        <w:left w:val="none" w:sz="0" w:space="0" w:color="auto"/>
        <w:bottom w:val="none" w:sz="0" w:space="0" w:color="auto"/>
        <w:right w:val="none" w:sz="0" w:space="0" w:color="auto"/>
      </w:divBdr>
    </w:div>
    <w:div w:id="194583094">
      <w:bodyDiv w:val="1"/>
      <w:marLeft w:val="0"/>
      <w:marRight w:val="0"/>
      <w:marTop w:val="0"/>
      <w:marBottom w:val="0"/>
      <w:divBdr>
        <w:top w:val="none" w:sz="0" w:space="0" w:color="auto"/>
        <w:left w:val="none" w:sz="0" w:space="0" w:color="auto"/>
        <w:bottom w:val="none" w:sz="0" w:space="0" w:color="auto"/>
        <w:right w:val="none" w:sz="0" w:space="0" w:color="auto"/>
      </w:divBdr>
    </w:div>
    <w:div w:id="194588585">
      <w:bodyDiv w:val="1"/>
      <w:marLeft w:val="0"/>
      <w:marRight w:val="0"/>
      <w:marTop w:val="0"/>
      <w:marBottom w:val="0"/>
      <w:divBdr>
        <w:top w:val="none" w:sz="0" w:space="0" w:color="auto"/>
        <w:left w:val="none" w:sz="0" w:space="0" w:color="auto"/>
        <w:bottom w:val="none" w:sz="0" w:space="0" w:color="auto"/>
        <w:right w:val="none" w:sz="0" w:space="0" w:color="auto"/>
      </w:divBdr>
    </w:div>
    <w:div w:id="194655227">
      <w:bodyDiv w:val="1"/>
      <w:marLeft w:val="0"/>
      <w:marRight w:val="0"/>
      <w:marTop w:val="0"/>
      <w:marBottom w:val="0"/>
      <w:divBdr>
        <w:top w:val="none" w:sz="0" w:space="0" w:color="auto"/>
        <w:left w:val="none" w:sz="0" w:space="0" w:color="auto"/>
        <w:bottom w:val="none" w:sz="0" w:space="0" w:color="auto"/>
        <w:right w:val="none" w:sz="0" w:space="0" w:color="auto"/>
      </w:divBdr>
    </w:div>
    <w:div w:id="194731947">
      <w:bodyDiv w:val="1"/>
      <w:marLeft w:val="0"/>
      <w:marRight w:val="0"/>
      <w:marTop w:val="0"/>
      <w:marBottom w:val="0"/>
      <w:divBdr>
        <w:top w:val="none" w:sz="0" w:space="0" w:color="auto"/>
        <w:left w:val="none" w:sz="0" w:space="0" w:color="auto"/>
        <w:bottom w:val="none" w:sz="0" w:space="0" w:color="auto"/>
        <w:right w:val="none" w:sz="0" w:space="0" w:color="auto"/>
      </w:divBdr>
    </w:div>
    <w:div w:id="194738372">
      <w:bodyDiv w:val="1"/>
      <w:marLeft w:val="0"/>
      <w:marRight w:val="0"/>
      <w:marTop w:val="0"/>
      <w:marBottom w:val="0"/>
      <w:divBdr>
        <w:top w:val="none" w:sz="0" w:space="0" w:color="auto"/>
        <w:left w:val="none" w:sz="0" w:space="0" w:color="auto"/>
        <w:bottom w:val="none" w:sz="0" w:space="0" w:color="auto"/>
        <w:right w:val="none" w:sz="0" w:space="0" w:color="auto"/>
      </w:divBdr>
    </w:div>
    <w:div w:id="194924422">
      <w:bodyDiv w:val="1"/>
      <w:marLeft w:val="0"/>
      <w:marRight w:val="0"/>
      <w:marTop w:val="0"/>
      <w:marBottom w:val="0"/>
      <w:divBdr>
        <w:top w:val="none" w:sz="0" w:space="0" w:color="auto"/>
        <w:left w:val="none" w:sz="0" w:space="0" w:color="auto"/>
        <w:bottom w:val="none" w:sz="0" w:space="0" w:color="auto"/>
        <w:right w:val="none" w:sz="0" w:space="0" w:color="auto"/>
      </w:divBdr>
    </w:div>
    <w:div w:id="194931010">
      <w:bodyDiv w:val="1"/>
      <w:marLeft w:val="0"/>
      <w:marRight w:val="0"/>
      <w:marTop w:val="0"/>
      <w:marBottom w:val="0"/>
      <w:divBdr>
        <w:top w:val="none" w:sz="0" w:space="0" w:color="auto"/>
        <w:left w:val="none" w:sz="0" w:space="0" w:color="auto"/>
        <w:bottom w:val="none" w:sz="0" w:space="0" w:color="auto"/>
        <w:right w:val="none" w:sz="0" w:space="0" w:color="auto"/>
      </w:divBdr>
    </w:div>
    <w:div w:id="195698406">
      <w:bodyDiv w:val="1"/>
      <w:marLeft w:val="0"/>
      <w:marRight w:val="0"/>
      <w:marTop w:val="0"/>
      <w:marBottom w:val="0"/>
      <w:divBdr>
        <w:top w:val="none" w:sz="0" w:space="0" w:color="auto"/>
        <w:left w:val="none" w:sz="0" w:space="0" w:color="auto"/>
        <w:bottom w:val="none" w:sz="0" w:space="0" w:color="auto"/>
        <w:right w:val="none" w:sz="0" w:space="0" w:color="auto"/>
      </w:divBdr>
    </w:div>
    <w:div w:id="195706119">
      <w:bodyDiv w:val="1"/>
      <w:marLeft w:val="0"/>
      <w:marRight w:val="0"/>
      <w:marTop w:val="0"/>
      <w:marBottom w:val="0"/>
      <w:divBdr>
        <w:top w:val="none" w:sz="0" w:space="0" w:color="auto"/>
        <w:left w:val="none" w:sz="0" w:space="0" w:color="auto"/>
        <w:bottom w:val="none" w:sz="0" w:space="0" w:color="auto"/>
        <w:right w:val="none" w:sz="0" w:space="0" w:color="auto"/>
      </w:divBdr>
    </w:div>
    <w:div w:id="195821684">
      <w:bodyDiv w:val="1"/>
      <w:marLeft w:val="0"/>
      <w:marRight w:val="0"/>
      <w:marTop w:val="0"/>
      <w:marBottom w:val="0"/>
      <w:divBdr>
        <w:top w:val="none" w:sz="0" w:space="0" w:color="auto"/>
        <w:left w:val="none" w:sz="0" w:space="0" w:color="auto"/>
        <w:bottom w:val="none" w:sz="0" w:space="0" w:color="auto"/>
        <w:right w:val="none" w:sz="0" w:space="0" w:color="auto"/>
      </w:divBdr>
    </w:div>
    <w:div w:id="196044554">
      <w:bodyDiv w:val="1"/>
      <w:marLeft w:val="0"/>
      <w:marRight w:val="0"/>
      <w:marTop w:val="0"/>
      <w:marBottom w:val="0"/>
      <w:divBdr>
        <w:top w:val="none" w:sz="0" w:space="0" w:color="auto"/>
        <w:left w:val="none" w:sz="0" w:space="0" w:color="auto"/>
        <w:bottom w:val="none" w:sz="0" w:space="0" w:color="auto"/>
        <w:right w:val="none" w:sz="0" w:space="0" w:color="auto"/>
      </w:divBdr>
    </w:div>
    <w:div w:id="196234957">
      <w:bodyDiv w:val="1"/>
      <w:marLeft w:val="0"/>
      <w:marRight w:val="0"/>
      <w:marTop w:val="0"/>
      <w:marBottom w:val="0"/>
      <w:divBdr>
        <w:top w:val="none" w:sz="0" w:space="0" w:color="auto"/>
        <w:left w:val="none" w:sz="0" w:space="0" w:color="auto"/>
        <w:bottom w:val="none" w:sz="0" w:space="0" w:color="auto"/>
        <w:right w:val="none" w:sz="0" w:space="0" w:color="auto"/>
      </w:divBdr>
    </w:div>
    <w:div w:id="196286016">
      <w:bodyDiv w:val="1"/>
      <w:marLeft w:val="0"/>
      <w:marRight w:val="0"/>
      <w:marTop w:val="0"/>
      <w:marBottom w:val="0"/>
      <w:divBdr>
        <w:top w:val="none" w:sz="0" w:space="0" w:color="auto"/>
        <w:left w:val="none" w:sz="0" w:space="0" w:color="auto"/>
        <w:bottom w:val="none" w:sz="0" w:space="0" w:color="auto"/>
        <w:right w:val="none" w:sz="0" w:space="0" w:color="auto"/>
      </w:divBdr>
    </w:div>
    <w:div w:id="196478910">
      <w:bodyDiv w:val="1"/>
      <w:marLeft w:val="0"/>
      <w:marRight w:val="0"/>
      <w:marTop w:val="0"/>
      <w:marBottom w:val="0"/>
      <w:divBdr>
        <w:top w:val="none" w:sz="0" w:space="0" w:color="auto"/>
        <w:left w:val="none" w:sz="0" w:space="0" w:color="auto"/>
        <w:bottom w:val="none" w:sz="0" w:space="0" w:color="auto"/>
        <w:right w:val="none" w:sz="0" w:space="0" w:color="auto"/>
      </w:divBdr>
    </w:div>
    <w:div w:id="196505575">
      <w:bodyDiv w:val="1"/>
      <w:marLeft w:val="0"/>
      <w:marRight w:val="0"/>
      <w:marTop w:val="0"/>
      <w:marBottom w:val="0"/>
      <w:divBdr>
        <w:top w:val="none" w:sz="0" w:space="0" w:color="auto"/>
        <w:left w:val="none" w:sz="0" w:space="0" w:color="auto"/>
        <w:bottom w:val="none" w:sz="0" w:space="0" w:color="auto"/>
        <w:right w:val="none" w:sz="0" w:space="0" w:color="auto"/>
      </w:divBdr>
    </w:div>
    <w:div w:id="196630111">
      <w:bodyDiv w:val="1"/>
      <w:marLeft w:val="0"/>
      <w:marRight w:val="0"/>
      <w:marTop w:val="0"/>
      <w:marBottom w:val="0"/>
      <w:divBdr>
        <w:top w:val="none" w:sz="0" w:space="0" w:color="auto"/>
        <w:left w:val="none" w:sz="0" w:space="0" w:color="auto"/>
        <w:bottom w:val="none" w:sz="0" w:space="0" w:color="auto"/>
        <w:right w:val="none" w:sz="0" w:space="0" w:color="auto"/>
      </w:divBdr>
    </w:div>
    <w:div w:id="196696339">
      <w:bodyDiv w:val="1"/>
      <w:marLeft w:val="0"/>
      <w:marRight w:val="0"/>
      <w:marTop w:val="0"/>
      <w:marBottom w:val="0"/>
      <w:divBdr>
        <w:top w:val="none" w:sz="0" w:space="0" w:color="auto"/>
        <w:left w:val="none" w:sz="0" w:space="0" w:color="auto"/>
        <w:bottom w:val="none" w:sz="0" w:space="0" w:color="auto"/>
        <w:right w:val="none" w:sz="0" w:space="0" w:color="auto"/>
      </w:divBdr>
    </w:div>
    <w:div w:id="196741058">
      <w:bodyDiv w:val="1"/>
      <w:marLeft w:val="0"/>
      <w:marRight w:val="0"/>
      <w:marTop w:val="0"/>
      <w:marBottom w:val="0"/>
      <w:divBdr>
        <w:top w:val="none" w:sz="0" w:space="0" w:color="auto"/>
        <w:left w:val="none" w:sz="0" w:space="0" w:color="auto"/>
        <w:bottom w:val="none" w:sz="0" w:space="0" w:color="auto"/>
        <w:right w:val="none" w:sz="0" w:space="0" w:color="auto"/>
      </w:divBdr>
    </w:div>
    <w:div w:id="196817307">
      <w:bodyDiv w:val="1"/>
      <w:marLeft w:val="0"/>
      <w:marRight w:val="0"/>
      <w:marTop w:val="0"/>
      <w:marBottom w:val="0"/>
      <w:divBdr>
        <w:top w:val="none" w:sz="0" w:space="0" w:color="auto"/>
        <w:left w:val="none" w:sz="0" w:space="0" w:color="auto"/>
        <w:bottom w:val="none" w:sz="0" w:space="0" w:color="auto"/>
        <w:right w:val="none" w:sz="0" w:space="0" w:color="auto"/>
      </w:divBdr>
    </w:div>
    <w:div w:id="197007464">
      <w:bodyDiv w:val="1"/>
      <w:marLeft w:val="0"/>
      <w:marRight w:val="0"/>
      <w:marTop w:val="0"/>
      <w:marBottom w:val="0"/>
      <w:divBdr>
        <w:top w:val="none" w:sz="0" w:space="0" w:color="auto"/>
        <w:left w:val="none" w:sz="0" w:space="0" w:color="auto"/>
        <w:bottom w:val="none" w:sz="0" w:space="0" w:color="auto"/>
        <w:right w:val="none" w:sz="0" w:space="0" w:color="auto"/>
      </w:divBdr>
    </w:div>
    <w:div w:id="197013366">
      <w:bodyDiv w:val="1"/>
      <w:marLeft w:val="0"/>
      <w:marRight w:val="0"/>
      <w:marTop w:val="0"/>
      <w:marBottom w:val="0"/>
      <w:divBdr>
        <w:top w:val="none" w:sz="0" w:space="0" w:color="auto"/>
        <w:left w:val="none" w:sz="0" w:space="0" w:color="auto"/>
        <w:bottom w:val="none" w:sz="0" w:space="0" w:color="auto"/>
        <w:right w:val="none" w:sz="0" w:space="0" w:color="auto"/>
      </w:divBdr>
    </w:div>
    <w:div w:id="197475427">
      <w:bodyDiv w:val="1"/>
      <w:marLeft w:val="0"/>
      <w:marRight w:val="0"/>
      <w:marTop w:val="0"/>
      <w:marBottom w:val="0"/>
      <w:divBdr>
        <w:top w:val="none" w:sz="0" w:space="0" w:color="auto"/>
        <w:left w:val="none" w:sz="0" w:space="0" w:color="auto"/>
        <w:bottom w:val="none" w:sz="0" w:space="0" w:color="auto"/>
        <w:right w:val="none" w:sz="0" w:space="0" w:color="auto"/>
      </w:divBdr>
    </w:div>
    <w:div w:id="197475974">
      <w:bodyDiv w:val="1"/>
      <w:marLeft w:val="0"/>
      <w:marRight w:val="0"/>
      <w:marTop w:val="0"/>
      <w:marBottom w:val="0"/>
      <w:divBdr>
        <w:top w:val="none" w:sz="0" w:space="0" w:color="auto"/>
        <w:left w:val="none" w:sz="0" w:space="0" w:color="auto"/>
        <w:bottom w:val="none" w:sz="0" w:space="0" w:color="auto"/>
        <w:right w:val="none" w:sz="0" w:space="0" w:color="auto"/>
      </w:divBdr>
    </w:div>
    <w:div w:id="197551544">
      <w:bodyDiv w:val="1"/>
      <w:marLeft w:val="0"/>
      <w:marRight w:val="0"/>
      <w:marTop w:val="0"/>
      <w:marBottom w:val="0"/>
      <w:divBdr>
        <w:top w:val="none" w:sz="0" w:space="0" w:color="auto"/>
        <w:left w:val="none" w:sz="0" w:space="0" w:color="auto"/>
        <w:bottom w:val="none" w:sz="0" w:space="0" w:color="auto"/>
        <w:right w:val="none" w:sz="0" w:space="0" w:color="auto"/>
      </w:divBdr>
    </w:div>
    <w:div w:id="197552161">
      <w:bodyDiv w:val="1"/>
      <w:marLeft w:val="0"/>
      <w:marRight w:val="0"/>
      <w:marTop w:val="0"/>
      <w:marBottom w:val="0"/>
      <w:divBdr>
        <w:top w:val="none" w:sz="0" w:space="0" w:color="auto"/>
        <w:left w:val="none" w:sz="0" w:space="0" w:color="auto"/>
        <w:bottom w:val="none" w:sz="0" w:space="0" w:color="auto"/>
        <w:right w:val="none" w:sz="0" w:space="0" w:color="auto"/>
      </w:divBdr>
    </w:div>
    <w:div w:id="197594835">
      <w:bodyDiv w:val="1"/>
      <w:marLeft w:val="0"/>
      <w:marRight w:val="0"/>
      <w:marTop w:val="0"/>
      <w:marBottom w:val="0"/>
      <w:divBdr>
        <w:top w:val="none" w:sz="0" w:space="0" w:color="auto"/>
        <w:left w:val="none" w:sz="0" w:space="0" w:color="auto"/>
        <w:bottom w:val="none" w:sz="0" w:space="0" w:color="auto"/>
        <w:right w:val="none" w:sz="0" w:space="0" w:color="auto"/>
      </w:divBdr>
    </w:div>
    <w:div w:id="197861482">
      <w:bodyDiv w:val="1"/>
      <w:marLeft w:val="0"/>
      <w:marRight w:val="0"/>
      <w:marTop w:val="0"/>
      <w:marBottom w:val="0"/>
      <w:divBdr>
        <w:top w:val="none" w:sz="0" w:space="0" w:color="auto"/>
        <w:left w:val="none" w:sz="0" w:space="0" w:color="auto"/>
        <w:bottom w:val="none" w:sz="0" w:space="0" w:color="auto"/>
        <w:right w:val="none" w:sz="0" w:space="0" w:color="auto"/>
      </w:divBdr>
    </w:div>
    <w:div w:id="198861423">
      <w:bodyDiv w:val="1"/>
      <w:marLeft w:val="0"/>
      <w:marRight w:val="0"/>
      <w:marTop w:val="0"/>
      <w:marBottom w:val="0"/>
      <w:divBdr>
        <w:top w:val="none" w:sz="0" w:space="0" w:color="auto"/>
        <w:left w:val="none" w:sz="0" w:space="0" w:color="auto"/>
        <w:bottom w:val="none" w:sz="0" w:space="0" w:color="auto"/>
        <w:right w:val="none" w:sz="0" w:space="0" w:color="auto"/>
      </w:divBdr>
    </w:div>
    <w:div w:id="199515153">
      <w:bodyDiv w:val="1"/>
      <w:marLeft w:val="0"/>
      <w:marRight w:val="0"/>
      <w:marTop w:val="0"/>
      <w:marBottom w:val="0"/>
      <w:divBdr>
        <w:top w:val="none" w:sz="0" w:space="0" w:color="auto"/>
        <w:left w:val="none" w:sz="0" w:space="0" w:color="auto"/>
        <w:bottom w:val="none" w:sz="0" w:space="0" w:color="auto"/>
        <w:right w:val="none" w:sz="0" w:space="0" w:color="auto"/>
      </w:divBdr>
    </w:div>
    <w:div w:id="199822234">
      <w:bodyDiv w:val="1"/>
      <w:marLeft w:val="0"/>
      <w:marRight w:val="0"/>
      <w:marTop w:val="0"/>
      <w:marBottom w:val="0"/>
      <w:divBdr>
        <w:top w:val="none" w:sz="0" w:space="0" w:color="auto"/>
        <w:left w:val="none" w:sz="0" w:space="0" w:color="auto"/>
        <w:bottom w:val="none" w:sz="0" w:space="0" w:color="auto"/>
        <w:right w:val="none" w:sz="0" w:space="0" w:color="auto"/>
      </w:divBdr>
    </w:div>
    <w:div w:id="200094008">
      <w:bodyDiv w:val="1"/>
      <w:marLeft w:val="0"/>
      <w:marRight w:val="0"/>
      <w:marTop w:val="0"/>
      <w:marBottom w:val="0"/>
      <w:divBdr>
        <w:top w:val="none" w:sz="0" w:space="0" w:color="auto"/>
        <w:left w:val="none" w:sz="0" w:space="0" w:color="auto"/>
        <w:bottom w:val="none" w:sz="0" w:space="0" w:color="auto"/>
        <w:right w:val="none" w:sz="0" w:space="0" w:color="auto"/>
      </w:divBdr>
    </w:div>
    <w:div w:id="200169576">
      <w:bodyDiv w:val="1"/>
      <w:marLeft w:val="0"/>
      <w:marRight w:val="0"/>
      <w:marTop w:val="0"/>
      <w:marBottom w:val="0"/>
      <w:divBdr>
        <w:top w:val="none" w:sz="0" w:space="0" w:color="auto"/>
        <w:left w:val="none" w:sz="0" w:space="0" w:color="auto"/>
        <w:bottom w:val="none" w:sz="0" w:space="0" w:color="auto"/>
        <w:right w:val="none" w:sz="0" w:space="0" w:color="auto"/>
      </w:divBdr>
    </w:div>
    <w:div w:id="200171026">
      <w:bodyDiv w:val="1"/>
      <w:marLeft w:val="0"/>
      <w:marRight w:val="0"/>
      <w:marTop w:val="0"/>
      <w:marBottom w:val="0"/>
      <w:divBdr>
        <w:top w:val="none" w:sz="0" w:space="0" w:color="auto"/>
        <w:left w:val="none" w:sz="0" w:space="0" w:color="auto"/>
        <w:bottom w:val="none" w:sz="0" w:space="0" w:color="auto"/>
        <w:right w:val="none" w:sz="0" w:space="0" w:color="auto"/>
      </w:divBdr>
    </w:div>
    <w:div w:id="200216924">
      <w:bodyDiv w:val="1"/>
      <w:marLeft w:val="0"/>
      <w:marRight w:val="0"/>
      <w:marTop w:val="0"/>
      <w:marBottom w:val="0"/>
      <w:divBdr>
        <w:top w:val="none" w:sz="0" w:space="0" w:color="auto"/>
        <w:left w:val="none" w:sz="0" w:space="0" w:color="auto"/>
        <w:bottom w:val="none" w:sz="0" w:space="0" w:color="auto"/>
        <w:right w:val="none" w:sz="0" w:space="0" w:color="auto"/>
      </w:divBdr>
    </w:div>
    <w:div w:id="200630211">
      <w:bodyDiv w:val="1"/>
      <w:marLeft w:val="0"/>
      <w:marRight w:val="0"/>
      <w:marTop w:val="0"/>
      <w:marBottom w:val="0"/>
      <w:divBdr>
        <w:top w:val="none" w:sz="0" w:space="0" w:color="auto"/>
        <w:left w:val="none" w:sz="0" w:space="0" w:color="auto"/>
        <w:bottom w:val="none" w:sz="0" w:space="0" w:color="auto"/>
        <w:right w:val="none" w:sz="0" w:space="0" w:color="auto"/>
      </w:divBdr>
    </w:div>
    <w:div w:id="200753361">
      <w:bodyDiv w:val="1"/>
      <w:marLeft w:val="0"/>
      <w:marRight w:val="0"/>
      <w:marTop w:val="0"/>
      <w:marBottom w:val="0"/>
      <w:divBdr>
        <w:top w:val="none" w:sz="0" w:space="0" w:color="auto"/>
        <w:left w:val="none" w:sz="0" w:space="0" w:color="auto"/>
        <w:bottom w:val="none" w:sz="0" w:space="0" w:color="auto"/>
        <w:right w:val="none" w:sz="0" w:space="0" w:color="auto"/>
      </w:divBdr>
    </w:div>
    <w:div w:id="200948310">
      <w:bodyDiv w:val="1"/>
      <w:marLeft w:val="0"/>
      <w:marRight w:val="0"/>
      <w:marTop w:val="0"/>
      <w:marBottom w:val="0"/>
      <w:divBdr>
        <w:top w:val="none" w:sz="0" w:space="0" w:color="auto"/>
        <w:left w:val="none" w:sz="0" w:space="0" w:color="auto"/>
        <w:bottom w:val="none" w:sz="0" w:space="0" w:color="auto"/>
        <w:right w:val="none" w:sz="0" w:space="0" w:color="auto"/>
      </w:divBdr>
    </w:div>
    <w:div w:id="201022010">
      <w:bodyDiv w:val="1"/>
      <w:marLeft w:val="0"/>
      <w:marRight w:val="0"/>
      <w:marTop w:val="0"/>
      <w:marBottom w:val="0"/>
      <w:divBdr>
        <w:top w:val="none" w:sz="0" w:space="0" w:color="auto"/>
        <w:left w:val="none" w:sz="0" w:space="0" w:color="auto"/>
        <w:bottom w:val="none" w:sz="0" w:space="0" w:color="auto"/>
        <w:right w:val="none" w:sz="0" w:space="0" w:color="auto"/>
      </w:divBdr>
    </w:div>
    <w:div w:id="201215049">
      <w:bodyDiv w:val="1"/>
      <w:marLeft w:val="0"/>
      <w:marRight w:val="0"/>
      <w:marTop w:val="0"/>
      <w:marBottom w:val="0"/>
      <w:divBdr>
        <w:top w:val="none" w:sz="0" w:space="0" w:color="auto"/>
        <w:left w:val="none" w:sz="0" w:space="0" w:color="auto"/>
        <w:bottom w:val="none" w:sz="0" w:space="0" w:color="auto"/>
        <w:right w:val="none" w:sz="0" w:space="0" w:color="auto"/>
      </w:divBdr>
    </w:div>
    <w:div w:id="201405673">
      <w:bodyDiv w:val="1"/>
      <w:marLeft w:val="0"/>
      <w:marRight w:val="0"/>
      <w:marTop w:val="0"/>
      <w:marBottom w:val="0"/>
      <w:divBdr>
        <w:top w:val="none" w:sz="0" w:space="0" w:color="auto"/>
        <w:left w:val="none" w:sz="0" w:space="0" w:color="auto"/>
        <w:bottom w:val="none" w:sz="0" w:space="0" w:color="auto"/>
        <w:right w:val="none" w:sz="0" w:space="0" w:color="auto"/>
      </w:divBdr>
    </w:div>
    <w:div w:id="201787865">
      <w:bodyDiv w:val="1"/>
      <w:marLeft w:val="0"/>
      <w:marRight w:val="0"/>
      <w:marTop w:val="0"/>
      <w:marBottom w:val="0"/>
      <w:divBdr>
        <w:top w:val="none" w:sz="0" w:space="0" w:color="auto"/>
        <w:left w:val="none" w:sz="0" w:space="0" w:color="auto"/>
        <w:bottom w:val="none" w:sz="0" w:space="0" w:color="auto"/>
        <w:right w:val="none" w:sz="0" w:space="0" w:color="auto"/>
      </w:divBdr>
    </w:div>
    <w:div w:id="202327283">
      <w:bodyDiv w:val="1"/>
      <w:marLeft w:val="0"/>
      <w:marRight w:val="0"/>
      <w:marTop w:val="0"/>
      <w:marBottom w:val="0"/>
      <w:divBdr>
        <w:top w:val="none" w:sz="0" w:space="0" w:color="auto"/>
        <w:left w:val="none" w:sz="0" w:space="0" w:color="auto"/>
        <w:bottom w:val="none" w:sz="0" w:space="0" w:color="auto"/>
        <w:right w:val="none" w:sz="0" w:space="0" w:color="auto"/>
      </w:divBdr>
    </w:div>
    <w:div w:id="202405474">
      <w:bodyDiv w:val="1"/>
      <w:marLeft w:val="0"/>
      <w:marRight w:val="0"/>
      <w:marTop w:val="0"/>
      <w:marBottom w:val="0"/>
      <w:divBdr>
        <w:top w:val="none" w:sz="0" w:space="0" w:color="auto"/>
        <w:left w:val="none" w:sz="0" w:space="0" w:color="auto"/>
        <w:bottom w:val="none" w:sz="0" w:space="0" w:color="auto"/>
        <w:right w:val="none" w:sz="0" w:space="0" w:color="auto"/>
      </w:divBdr>
    </w:div>
    <w:div w:id="202445398">
      <w:bodyDiv w:val="1"/>
      <w:marLeft w:val="0"/>
      <w:marRight w:val="0"/>
      <w:marTop w:val="0"/>
      <w:marBottom w:val="0"/>
      <w:divBdr>
        <w:top w:val="none" w:sz="0" w:space="0" w:color="auto"/>
        <w:left w:val="none" w:sz="0" w:space="0" w:color="auto"/>
        <w:bottom w:val="none" w:sz="0" w:space="0" w:color="auto"/>
        <w:right w:val="none" w:sz="0" w:space="0" w:color="auto"/>
      </w:divBdr>
    </w:div>
    <w:div w:id="202639070">
      <w:bodyDiv w:val="1"/>
      <w:marLeft w:val="0"/>
      <w:marRight w:val="0"/>
      <w:marTop w:val="0"/>
      <w:marBottom w:val="0"/>
      <w:divBdr>
        <w:top w:val="none" w:sz="0" w:space="0" w:color="auto"/>
        <w:left w:val="none" w:sz="0" w:space="0" w:color="auto"/>
        <w:bottom w:val="none" w:sz="0" w:space="0" w:color="auto"/>
        <w:right w:val="none" w:sz="0" w:space="0" w:color="auto"/>
      </w:divBdr>
    </w:div>
    <w:div w:id="202716089">
      <w:bodyDiv w:val="1"/>
      <w:marLeft w:val="0"/>
      <w:marRight w:val="0"/>
      <w:marTop w:val="0"/>
      <w:marBottom w:val="0"/>
      <w:divBdr>
        <w:top w:val="none" w:sz="0" w:space="0" w:color="auto"/>
        <w:left w:val="none" w:sz="0" w:space="0" w:color="auto"/>
        <w:bottom w:val="none" w:sz="0" w:space="0" w:color="auto"/>
        <w:right w:val="none" w:sz="0" w:space="0" w:color="auto"/>
      </w:divBdr>
    </w:div>
    <w:div w:id="202717380">
      <w:bodyDiv w:val="1"/>
      <w:marLeft w:val="0"/>
      <w:marRight w:val="0"/>
      <w:marTop w:val="0"/>
      <w:marBottom w:val="0"/>
      <w:divBdr>
        <w:top w:val="none" w:sz="0" w:space="0" w:color="auto"/>
        <w:left w:val="none" w:sz="0" w:space="0" w:color="auto"/>
        <w:bottom w:val="none" w:sz="0" w:space="0" w:color="auto"/>
        <w:right w:val="none" w:sz="0" w:space="0" w:color="auto"/>
      </w:divBdr>
    </w:div>
    <w:div w:id="202862668">
      <w:bodyDiv w:val="1"/>
      <w:marLeft w:val="0"/>
      <w:marRight w:val="0"/>
      <w:marTop w:val="0"/>
      <w:marBottom w:val="0"/>
      <w:divBdr>
        <w:top w:val="none" w:sz="0" w:space="0" w:color="auto"/>
        <w:left w:val="none" w:sz="0" w:space="0" w:color="auto"/>
        <w:bottom w:val="none" w:sz="0" w:space="0" w:color="auto"/>
        <w:right w:val="none" w:sz="0" w:space="0" w:color="auto"/>
      </w:divBdr>
    </w:div>
    <w:div w:id="202908043">
      <w:bodyDiv w:val="1"/>
      <w:marLeft w:val="0"/>
      <w:marRight w:val="0"/>
      <w:marTop w:val="0"/>
      <w:marBottom w:val="0"/>
      <w:divBdr>
        <w:top w:val="none" w:sz="0" w:space="0" w:color="auto"/>
        <w:left w:val="none" w:sz="0" w:space="0" w:color="auto"/>
        <w:bottom w:val="none" w:sz="0" w:space="0" w:color="auto"/>
        <w:right w:val="none" w:sz="0" w:space="0" w:color="auto"/>
      </w:divBdr>
    </w:div>
    <w:div w:id="202984327">
      <w:bodyDiv w:val="1"/>
      <w:marLeft w:val="0"/>
      <w:marRight w:val="0"/>
      <w:marTop w:val="0"/>
      <w:marBottom w:val="0"/>
      <w:divBdr>
        <w:top w:val="none" w:sz="0" w:space="0" w:color="auto"/>
        <w:left w:val="none" w:sz="0" w:space="0" w:color="auto"/>
        <w:bottom w:val="none" w:sz="0" w:space="0" w:color="auto"/>
        <w:right w:val="none" w:sz="0" w:space="0" w:color="auto"/>
      </w:divBdr>
    </w:div>
    <w:div w:id="203251584">
      <w:bodyDiv w:val="1"/>
      <w:marLeft w:val="0"/>
      <w:marRight w:val="0"/>
      <w:marTop w:val="0"/>
      <w:marBottom w:val="0"/>
      <w:divBdr>
        <w:top w:val="none" w:sz="0" w:space="0" w:color="auto"/>
        <w:left w:val="none" w:sz="0" w:space="0" w:color="auto"/>
        <w:bottom w:val="none" w:sz="0" w:space="0" w:color="auto"/>
        <w:right w:val="none" w:sz="0" w:space="0" w:color="auto"/>
      </w:divBdr>
    </w:div>
    <w:div w:id="203374490">
      <w:bodyDiv w:val="1"/>
      <w:marLeft w:val="0"/>
      <w:marRight w:val="0"/>
      <w:marTop w:val="0"/>
      <w:marBottom w:val="0"/>
      <w:divBdr>
        <w:top w:val="none" w:sz="0" w:space="0" w:color="auto"/>
        <w:left w:val="none" w:sz="0" w:space="0" w:color="auto"/>
        <w:bottom w:val="none" w:sz="0" w:space="0" w:color="auto"/>
        <w:right w:val="none" w:sz="0" w:space="0" w:color="auto"/>
      </w:divBdr>
    </w:div>
    <w:div w:id="203829080">
      <w:bodyDiv w:val="1"/>
      <w:marLeft w:val="0"/>
      <w:marRight w:val="0"/>
      <w:marTop w:val="0"/>
      <w:marBottom w:val="0"/>
      <w:divBdr>
        <w:top w:val="none" w:sz="0" w:space="0" w:color="auto"/>
        <w:left w:val="none" w:sz="0" w:space="0" w:color="auto"/>
        <w:bottom w:val="none" w:sz="0" w:space="0" w:color="auto"/>
        <w:right w:val="none" w:sz="0" w:space="0" w:color="auto"/>
      </w:divBdr>
    </w:div>
    <w:div w:id="203830520">
      <w:bodyDiv w:val="1"/>
      <w:marLeft w:val="0"/>
      <w:marRight w:val="0"/>
      <w:marTop w:val="0"/>
      <w:marBottom w:val="0"/>
      <w:divBdr>
        <w:top w:val="none" w:sz="0" w:space="0" w:color="auto"/>
        <w:left w:val="none" w:sz="0" w:space="0" w:color="auto"/>
        <w:bottom w:val="none" w:sz="0" w:space="0" w:color="auto"/>
        <w:right w:val="none" w:sz="0" w:space="0" w:color="auto"/>
      </w:divBdr>
    </w:div>
    <w:div w:id="204292810">
      <w:bodyDiv w:val="1"/>
      <w:marLeft w:val="0"/>
      <w:marRight w:val="0"/>
      <w:marTop w:val="0"/>
      <w:marBottom w:val="0"/>
      <w:divBdr>
        <w:top w:val="none" w:sz="0" w:space="0" w:color="auto"/>
        <w:left w:val="none" w:sz="0" w:space="0" w:color="auto"/>
        <w:bottom w:val="none" w:sz="0" w:space="0" w:color="auto"/>
        <w:right w:val="none" w:sz="0" w:space="0" w:color="auto"/>
      </w:divBdr>
    </w:div>
    <w:div w:id="204371088">
      <w:bodyDiv w:val="1"/>
      <w:marLeft w:val="0"/>
      <w:marRight w:val="0"/>
      <w:marTop w:val="0"/>
      <w:marBottom w:val="0"/>
      <w:divBdr>
        <w:top w:val="none" w:sz="0" w:space="0" w:color="auto"/>
        <w:left w:val="none" w:sz="0" w:space="0" w:color="auto"/>
        <w:bottom w:val="none" w:sz="0" w:space="0" w:color="auto"/>
        <w:right w:val="none" w:sz="0" w:space="0" w:color="auto"/>
      </w:divBdr>
    </w:div>
    <w:div w:id="204409969">
      <w:bodyDiv w:val="1"/>
      <w:marLeft w:val="0"/>
      <w:marRight w:val="0"/>
      <w:marTop w:val="0"/>
      <w:marBottom w:val="0"/>
      <w:divBdr>
        <w:top w:val="none" w:sz="0" w:space="0" w:color="auto"/>
        <w:left w:val="none" w:sz="0" w:space="0" w:color="auto"/>
        <w:bottom w:val="none" w:sz="0" w:space="0" w:color="auto"/>
        <w:right w:val="none" w:sz="0" w:space="0" w:color="auto"/>
      </w:divBdr>
    </w:div>
    <w:div w:id="204684652">
      <w:bodyDiv w:val="1"/>
      <w:marLeft w:val="0"/>
      <w:marRight w:val="0"/>
      <w:marTop w:val="0"/>
      <w:marBottom w:val="0"/>
      <w:divBdr>
        <w:top w:val="none" w:sz="0" w:space="0" w:color="auto"/>
        <w:left w:val="none" w:sz="0" w:space="0" w:color="auto"/>
        <w:bottom w:val="none" w:sz="0" w:space="0" w:color="auto"/>
        <w:right w:val="none" w:sz="0" w:space="0" w:color="auto"/>
      </w:divBdr>
    </w:div>
    <w:div w:id="204753214">
      <w:bodyDiv w:val="1"/>
      <w:marLeft w:val="0"/>
      <w:marRight w:val="0"/>
      <w:marTop w:val="0"/>
      <w:marBottom w:val="0"/>
      <w:divBdr>
        <w:top w:val="none" w:sz="0" w:space="0" w:color="auto"/>
        <w:left w:val="none" w:sz="0" w:space="0" w:color="auto"/>
        <w:bottom w:val="none" w:sz="0" w:space="0" w:color="auto"/>
        <w:right w:val="none" w:sz="0" w:space="0" w:color="auto"/>
      </w:divBdr>
    </w:div>
    <w:div w:id="205024970">
      <w:bodyDiv w:val="1"/>
      <w:marLeft w:val="0"/>
      <w:marRight w:val="0"/>
      <w:marTop w:val="0"/>
      <w:marBottom w:val="0"/>
      <w:divBdr>
        <w:top w:val="none" w:sz="0" w:space="0" w:color="auto"/>
        <w:left w:val="none" w:sz="0" w:space="0" w:color="auto"/>
        <w:bottom w:val="none" w:sz="0" w:space="0" w:color="auto"/>
        <w:right w:val="none" w:sz="0" w:space="0" w:color="auto"/>
      </w:divBdr>
    </w:div>
    <w:div w:id="205412206">
      <w:bodyDiv w:val="1"/>
      <w:marLeft w:val="0"/>
      <w:marRight w:val="0"/>
      <w:marTop w:val="0"/>
      <w:marBottom w:val="0"/>
      <w:divBdr>
        <w:top w:val="none" w:sz="0" w:space="0" w:color="auto"/>
        <w:left w:val="none" w:sz="0" w:space="0" w:color="auto"/>
        <w:bottom w:val="none" w:sz="0" w:space="0" w:color="auto"/>
        <w:right w:val="none" w:sz="0" w:space="0" w:color="auto"/>
      </w:divBdr>
    </w:div>
    <w:div w:id="205915660">
      <w:bodyDiv w:val="1"/>
      <w:marLeft w:val="0"/>
      <w:marRight w:val="0"/>
      <w:marTop w:val="0"/>
      <w:marBottom w:val="0"/>
      <w:divBdr>
        <w:top w:val="none" w:sz="0" w:space="0" w:color="auto"/>
        <w:left w:val="none" w:sz="0" w:space="0" w:color="auto"/>
        <w:bottom w:val="none" w:sz="0" w:space="0" w:color="auto"/>
        <w:right w:val="none" w:sz="0" w:space="0" w:color="auto"/>
      </w:divBdr>
    </w:div>
    <w:div w:id="205919196">
      <w:bodyDiv w:val="1"/>
      <w:marLeft w:val="0"/>
      <w:marRight w:val="0"/>
      <w:marTop w:val="0"/>
      <w:marBottom w:val="0"/>
      <w:divBdr>
        <w:top w:val="none" w:sz="0" w:space="0" w:color="auto"/>
        <w:left w:val="none" w:sz="0" w:space="0" w:color="auto"/>
        <w:bottom w:val="none" w:sz="0" w:space="0" w:color="auto"/>
        <w:right w:val="none" w:sz="0" w:space="0" w:color="auto"/>
      </w:divBdr>
    </w:div>
    <w:div w:id="206261235">
      <w:bodyDiv w:val="1"/>
      <w:marLeft w:val="0"/>
      <w:marRight w:val="0"/>
      <w:marTop w:val="0"/>
      <w:marBottom w:val="0"/>
      <w:divBdr>
        <w:top w:val="none" w:sz="0" w:space="0" w:color="auto"/>
        <w:left w:val="none" w:sz="0" w:space="0" w:color="auto"/>
        <w:bottom w:val="none" w:sz="0" w:space="0" w:color="auto"/>
        <w:right w:val="none" w:sz="0" w:space="0" w:color="auto"/>
      </w:divBdr>
    </w:div>
    <w:div w:id="206375272">
      <w:bodyDiv w:val="1"/>
      <w:marLeft w:val="0"/>
      <w:marRight w:val="0"/>
      <w:marTop w:val="0"/>
      <w:marBottom w:val="0"/>
      <w:divBdr>
        <w:top w:val="none" w:sz="0" w:space="0" w:color="auto"/>
        <w:left w:val="none" w:sz="0" w:space="0" w:color="auto"/>
        <w:bottom w:val="none" w:sz="0" w:space="0" w:color="auto"/>
        <w:right w:val="none" w:sz="0" w:space="0" w:color="auto"/>
      </w:divBdr>
    </w:div>
    <w:div w:id="207113244">
      <w:bodyDiv w:val="1"/>
      <w:marLeft w:val="0"/>
      <w:marRight w:val="0"/>
      <w:marTop w:val="0"/>
      <w:marBottom w:val="0"/>
      <w:divBdr>
        <w:top w:val="none" w:sz="0" w:space="0" w:color="auto"/>
        <w:left w:val="none" w:sz="0" w:space="0" w:color="auto"/>
        <w:bottom w:val="none" w:sz="0" w:space="0" w:color="auto"/>
        <w:right w:val="none" w:sz="0" w:space="0" w:color="auto"/>
      </w:divBdr>
    </w:div>
    <w:div w:id="207256495">
      <w:bodyDiv w:val="1"/>
      <w:marLeft w:val="0"/>
      <w:marRight w:val="0"/>
      <w:marTop w:val="0"/>
      <w:marBottom w:val="0"/>
      <w:divBdr>
        <w:top w:val="none" w:sz="0" w:space="0" w:color="auto"/>
        <w:left w:val="none" w:sz="0" w:space="0" w:color="auto"/>
        <w:bottom w:val="none" w:sz="0" w:space="0" w:color="auto"/>
        <w:right w:val="none" w:sz="0" w:space="0" w:color="auto"/>
      </w:divBdr>
    </w:div>
    <w:div w:id="207374395">
      <w:bodyDiv w:val="1"/>
      <w:marLeft w:val="0"/>
      <w:marRight w:val="0"/>
      <w:marTop w:val="0"/>
      <w:marBottom w:val="0"/>
      <w:divBdr>
        <w:top w:val="none" w:sz="0" w:space="0" w:color="auto"/>
        <w:left w:val="none" w:sz="0" w:space="0" w:color="auto"/>
        <w:bottom w:val="none" w:sz="0" w:space="0" w:color="auto"/>
        <w:right w:val="none" w:sz="0" w:space="0" w:color="auto"/>
      </w:divBdr>
    </w:div>
    <w:div w:id="207841809">
      <w:bodyDiv w:val="1"/>
      <w:marLeft w:val="0"/>
      <w:marRight w:val="0"/>
      <w:marTop w:val="0"/>
      <w:marBottom w:val="0"/>
      <w:divBdr>
        <w:top w:val="none" w:sz="0" w:space="0" w:color="auto"/>
        <w:left w:val="none" w:sz="0" w:space="0" w:color="auto"/>
        <w:bottom w:val="none" w:sz="0" w:space="0" w:color="auto"/>
        <w:right w:val="none" w:sz="0" w:space="0" w:color="auto"/>
      </w:divBdr>
    </w:div>
    <w:div w:id="207954808">
      <w:bodyDiv w:val="1"/>
      <w:marLeft w:val="0"/>
      <w:marRight w:val="0"/>
      <w:marTop w:val="0"/>
      <w:marBottom w:val="0"/>
      <w:divBdr>
        <w:top w:val="none" w:sz="0" w:space="0" w:color="auto"/>
        <w:left w:val="none" w:sz="0" w:space="0" w:color="auto"/>
        <w:bottom w:val="none" w:sz="0" w:space="0" w:color="auto"/>
        <w:right w:val="none" w:sz="0" w:space="0" w:color="auto"/>
      </w:divBdr>
    </w:div>
    <w:div w:id="208302667">
      <w:bodyDiv w:val="1"/>
      <w:marLeft w:val="0"/>
      <w:marRight w:val="0"/>
      <w:marTop w:val="0"/>
      <w:marBottom w:val="0"/>
      <w:divBdr>
        <w:top w:val="none" w:sz="0" w:space="0" w:color="auto"/>
        <w:left w:val="none" w:sz="0" w:space="0" w:color="auto"/>
        <w:bottom w:val="none" w:sz="0" w:space="0" w:color="auto"/>
        <w:right w:val="none" w:sz="0" w:space="0" w:color="auto"/>
      </w:divBdr>
    </w:div>
    <w:div w:id="208304026">
      <w:bodyDiv w:val="1"/>
      <w:marLeft w:val="0"/>
      <w:marRight w:val="0"/>
      <w:marTop w:val="0"/>
      <w:marBottom w:val="0"/>
      <w:divBdr>
        <w:top w:val="none" w:sz="0" w:space="0" w:color="auto"/>
        <w:left w:val="none" w:sz="0" w:space="0" w:color="auto"/>
        <w:bottom w:val="none" w:sz="0" w:space="0" w:color="auto"/>
        <w:right w:val="none" w:sz="0" w:space="0" w:color="auto"/>
      </w:divBdr>
    </w:div>
    <w:div w:id="208879890">
      <w:bodyDiv w:val="1"/>
      <w:marLeft w:val="0"/>
      <w:marRight w:val="0"/>
      <w:marTop w:val="0"/>
      <w:marBottom w:val="0"/>
      <w:divBdr>
        <w:top w:val="none" w:sz="0" w:space="0" w:color="auto"/>
        <w:left w:val="none" w:sz="0" w:space="0" w:color="auto"/>
        <w:bottom w:val="none" w:sz="0" w:space="0" w:color="auto"/>
        <w:right w:val="none" w:sz="0" w:space="0" w:color="auto"/>
      </w:divBdr>
    </w:div>
    <w:div w:id="209195740">
      <w:bodyDiv w:val="1"/>
      <w:marLeft w:val="0"/>
      <w:marRight w:val="0"/>
      <w:marTop w:val="0"/>
      <w:marBottom w:val="0"/>
      <w:divBdr>
        <w:top w:val="none" w:sz="0" w:space="0" w:color="auto"/>
        <w:left w:val="none" w:sz="0" w:space="0" w:color="auto"/>
        <w:bottom w:val="none" w:sz="0" w:space="0" w:color="auto"/>
        <w:right w:val="none" w:sz="0" w:space="0" w:color="auto"/>
      </w:divBdr>
    </w:div>
    <w:div w:id="209419699">
      <w:bodyDiv w:val="1"/>
      <w:marLeft w:val="0"/>
      <w:marRight w:val="0"/>
      <w:marTop w:val="0"/>
      <w:marBottom w:val="0"/>
      <w:divBdr>
        <w:top w:val="none" w:sz="0" w:space="0" w:color="auto"/>
        <w:left w:val="none" w:sz="0" w:space="0" w:color="auto"/>
        <w:bottom w:val="none" w:sz="0" w:space="0" w:color="auto"/>
        <w:right w:val="none" w:sz="0" w:space="0" w:color="auto"/>
      </w:divBdr>
    </w:div>
    <w:div w:id="209876824">
      <w:bodyDiv w:val="1"/>
      <w:marLeft w:val="0"/>
      <w:marRight w:val="0"/>
      <w:marTop w:val="0"/>
      <w:marBottom w:val="0"/>
      <w:divBdr>
        <w:top w:val="none" w:sz="0" w:space="0" w:color="auto"/>
        <w:left w:val="none" w:sz="0" w:space="0" w:color="auto"/>
        <w:bottom w:val="none" w:sz="0" w:space="0" w:color="auto"/>
        <w:right w:val="none" w:sz="0" w:space="0" w:color="auto"/>
      </w:divBdr>
    </w:div>
    <w:div w:id="209924816">
      <w:bodyDiv w:val="1"/>
      <w:marLeft w:val="0"/>
      <w:marRight w:val="0"/>
      <w:marTop w:val="0"/>
      <w:marBottom w:val="0"/>
      <w:divBdr>
        <w:top w:val="none" w:sz="0" w:space="0" w:color="auto"/>
        <w:left w:val="none" w:sz="0" w:space="0" w:color="auto"/>
        <w:bottom w:val="none" w:sz="0" w:space="0" w:color="auto"/>
        <w:right w:val="none" w:sz="0" w:space="0" w:color="auto"/>
      </w:divBdr>
    </w:div>
    <w:div w:id="210263317">
      <w:bodyDiv w:val="1"/>
      <w:marLeft w:val="0"/>
      <w:marRight w:val="0"/>
      <w:marTop w:val="0"/>
      <w:marBottom w:val="0"/>
      <w:divBdr>
        <w:top w:val="none" w:sz="0" w:space="0" w:color="auto"/>
        <w:left w:val="none" w:sz="0" w:space="0" w:color="auto"/>
        <w:bottom w:val="none" w:sz="0" w:space="0" w:color="auto"/>
        <w:right w:val="none" w:sz="0" w:space="0" w:color="auto"/>
      </w:divBdr>
    </w:div>
    <w:div w:id="210655721">
      <w:bodyDiv w:val="1"/>
      <w:marLeft w:val="0"/>
      <w:marRight w:val="0"/>
      <w:marTop w:val="0"/>
      <w:marBottom w:val="0"/>
      <w:divBdr>
        <w:top w:val="none" w:sz="0" w:space="0" w:color="auto"/>
        <w:left w:val="none" w:sz="0" w:space="0" w:color="auto"/>
        <w:bottom w:val="none" w:sz="0" w:space="0" w:color="auto"/>
        <w:right w:val="none" w:sz="0" w:space="0" w:color="auto"/>
      </w:divBdr>
    </w:div>
    <w:div w:id="210726540">
      <w:bodyDiv w:val="1"/>
      <w:marLeft w:val="0"/>
      <w:marRight w:val="0"/>
      <w:marTop w:val="0"/>
      <w:marBottom w:val="0"/>
      <w:divBdr>
        <w:top w:val="none" w:sz="0" w:space="0" w:color="auto"/>
        <w:left w:val="none" w:sz="0" w:space="0" w:color="auto"/>
        <w:bottom w:val="none" w:sz="0" w:space="0" w:color="auto"/>
        <w:right w:val="none" w:sz="0" w:space="0" w:color="auto"/>
      </w:divBdr>
    </w:div>
    <w:div w:id="211119509">
      <w:bodyDiv w:val="1"/>
      <w:marLeft w:val="0"/>
      <w:marRight w:val="0"/>
      <w:marTop w:val="0"/>
      <w:marBottom w:val="0"/>
      <w:divBdr>
        <w:top w:val="none" w:sz="0" w:space="0" w:color="auto"/>
        <w:left w:val="none" w:sz="0" w:space="0" w:color="auto"/>
        <w:bottom w:val="none" w:sz="0" w:space="0" w:color="auto"/>
        <w:right w:val="none" w:sz="0" w:space="0" w:color="auto"/>
      </w:divBdr>
    </w:div>
    <w:div w:id="211381517">
      <w:bodyDiv w:val="1"/>
      <w:marLeft w:val="0"/>
      <w:marRight w:val="0"/>
      <w:marTop w:val="0"/>
      <w:marBottom w:val="0"/>
      <w:divBdr>
        <w:top w:val="none" w:sz="0" w:space="0" w:color="auto"/>
        <w:left w:val="none" w:sz="0" w:space="0" w:color="auto"/>
        <w:bottom w:val="none" w:sz="0" w:space="0" w:color="auto"/>
        <w:right w:val="none" w:sz="0" w:space="0" w:color="auto"/>
      </w:divBdr>
    </w:div>
    <w:div w:id="211428676">
      <w:bodyDiv w:val="1"/>
      <w:marLeft w:val="0"/>
      <w:marRight w:val="0"/>
      <w:marTop w:val="0"/>
      <w:marBottom w:val="0"/>
      <w:divBdr>
        <w:top w:val="none" w:sz="0" w:space="0" w:color="auto"/>
        <w:left w:val="none" w:sz="0" w:space="0" w:color="auto"/>
        <w:bottom w:val="none" w:sz="0" w:space="0" w:color="auto"/>
        <w:right w:val="none" w:sz="0" w:space="0" w:color="auto"/>
      </w:divBdr>
    </w:div>
    <w:div w:id="211699003">
      <w:bodyDiv w:val="1"/>
      <w:marLeft w:val="0"/>
      <w:marRight w:val="0"/>
      <w:marTop w:val="0"/>
      <w:marBottom w:val="0"/>
      <w:divBdr>
        <w:top w:val="none" w:sz="0" w:space="0" w:color="auto"/>
        <w:left w:val="none" w:sz="0" w:space="0" w:color="auto"/>
        <w:bottom w:val="none" w:sz="0" w:space="0" w:color="auto"/>
        <w:right w:val="none" w:sz="0" w:space="0" w:color="auto"/>
      </w:divBdr>
    </w:div>
    <w:div w:id="212084073">
      <w:bodyDiv w:val="1"/>
      <w:marLeft w:val="0"/>
      <w:marRight w:val="0"/>
      <w:marTop w:val="0"/>
      <w:marBottom w:val="0"/>
      <w:divBdr>
        <w:top w:val="none" w:sz="0" w:space="0" w:color="auto"/>
        <w:left w:val="none" w:sz="0" w:space="0" w:color="auto"/>
        <w:bottom w:val="none" w:sz="0" w:space="0" w:color="auto"/>
        <w:right w:val="none" w:sz="0" w:space="0" w:color="auto"/>
      </w:divBdr>
    </w:div>
    <w:div w:id="212155161">
      <w:bodyDiv w:val="1"/>
      <w:marLeft w:val="0"/>
      <w:marRight w:val="0"/>
      <w:marTop w:val="0"/>
      <w:marBottom w:val="0"/>
      <w:divBdr>
        <w:top w:val="none" w:sz="0" w:space="0" w:color="auto"/>
        <w:left w:val="none" w:sz="0" w:space="0" w:color="auto"/>
        <w:bottom w:val="none" w:sz="0" w:space="0" w:color="auto"/>
        <w:right w:val="none" w:sz="0" w:space="0" w:color="auto"/>
      </w:divBdr>
    </w:div>
    <w:div w:id="212156307">
      <w:bodyDiv w:val="1"/>
      <w:marLeft w:val="0"/>
      <w:marRight w:val="0"/>
      <w:marTop w:val="0"/>
      <w:marBottom w:val="0"/>
      <w:divBdr>
        <w:top w:val="none" w:sz="0" w:space="0" w:color="auto"/>
        <w:left w:val="none" w:sz="0" w:space="0" w:color="auto"/>
        <w:bottom w:val="none" w:sz="0" w:space="0" w:color="auto"/>
        <w:right w:val="none" w:sz="0" w:space="0" w:color="auto"/>
      </w:divBdr>
    </w:div>
    <w:div w:id="212231701">
      <w:bodyDiv w:val="1"/>
      <w:marLeft w:val="0"/>
      <w:marRight w:val="0"/>
      <w:marTop w:val="0"/>
      <w:marBottom w:val="0"/>
      <w:divBdr>
        <w:top w:val="none" w:sz="0" w:space="0" w:color="auto"/>
        <w:left w:val="none" w:sz="0" w:space="0" w:color="auto"/>
        <w:bottom w:val="none" w:sz="0" w:space="0" w:color="auto"/>
        <w:right w:val="none" w:sz="0" w:space="0" w:color="auto"/>
      </w:divBdr>
    </w:div>
    <w:div w:id="212237930">
      <w:bodyDiv w:val="1"/>
      <w:marLeft w:val="0"/>
      <w:marRight w:val="0"/>
      <w:marTop w:val="0"/>
      <w:marBottom w:val="0"/>
      <w:divBdr>
        <w:top w:val="none" w:sz="0" w:space="0" w:color="auto"/>
        <w:left w:val="none" w:sz="0" w:space="0" w:color="auto"/>
        <w:bottom w:val="none" w:sz="0" w:space="0" w:color="auto"/>
        <w:right w:val="none" w:sz="0" w:space="0" w:color="auto"/>
      </w:divBdr>
    </w:div>
    <w:div w:id="212428320">
      <w:bodyDiv w:val="1"/>
      <w:marLeft w:val="0"/>
      <w:marRight w:val="0"/>
      <w:marTop w:val="0"/>
      <w:marBottom w:val="0"/>
      <w:divBdr>
        <w:top w:val="none" w:sz="0" w:space="0" w:color="auto"/>
        <w:left w:val="none" w:sz="0" w:space="0" w:color="auto"/>
        <w:bottom w:val="none" w:sz="0" w:space="0" w:color="auto"/>
        <w:right w:val="none" w:sz="0" w:space="0" w:color="auto"/>
      </w:divBdr>
    </w:div>
    <w:div w:id="212469932">
      <w:bodyDiv w:val="1"/>
      <w:marLeft w:val="0"/>
      <w:marRight w:val="0"/>
      <w:marTop w:val="0"/>
      <w:marBottom w:val="0"/>
      <w:divBdr>
        <w:top w:val="none" w:sz="0" w:space="0" w:color="auto"/>
        <w:left w:val="none" w:sz="0" w:space="0" w:color="auto"/>
        <w:bottom w:val="none" w:sz="0" w:space="0" w:color="auto"/>
        <w:right w:val="none" w:sz="0" w:space="0" w:color="auto"/>
      </w:divBdr>
    </w:div>
    <w:div w:id="213855162">
      <w:bodyDiv w:val="1"/>
      <w:marLeft w:val="0"/>
      <w:marRight w:val="0"/>
      <w:marTop w:val="0"/>
      <w:marBottom w:val="0"/>
      <w:divBdr>
        <w:top w:val="none" w:sz="0" w:space="0" w:color="auto"/>
        <w:left w:val="none" w:sz="0" w:space="0" w:color="auto"/>
        <w:bottom w:val="none" w:sz="0" w:space="0" w:color="auto"/>
        <w:right w:val="none" w:sz="0" w:space="0" w:color="auto"/>
      </w:divBdr>
    </w:div>
    <w:div w:id="214320562">
      <w:bodyDiv w:val="1"/>
      <w:marLeft w:val="0"/>
      <w:marRight w:val="0"/>
      <w:marTop w:val="0"/>
      <w:marBottom w:val="0"/>
      <w:divBdr>
        <w:top w:val="none" w:sz="0" w:space="0" w:color="auto"/>
        <w:left w:val="none" w:sz="0" w:space="0" w:color="auto"/>
        <w:bottom w:val="none" w:sz="0" w:space="0" w:color="auto"/>
        <w:right w:val="none" w:sz="0" w:space="0" w:color="auto"/>
      </w:divBdr>
    </w:div>
    <w:div w:id="214707174">
      <w:bodyDiv w:val="1"/>
      <w:marLeft w:val="0"/>
      <w:marRight w:val="0"/>
      <w:marTop w:val="0"/>
      <w:marBottom w:val="0"/>
      <w:divBdr>
        <w:top w:val="none" w:sz="0" w:space="0" w:color="auto"/>
        <w:left w:val="none" w:sz="0" w:space="0" w:color="auto"/>
        <w:bottom w:val="none" w:sz="0" w:space="0" w:color="auto"/>
        <w:right w:val="none" w:sz="0" w:space="0" w:color="auto"/>
      </w:divBdr>
    </w:div>
    <w:div w:id="214775052">
      <w:bodyDiv w:val="1"/>
      <w:marLeft w:val="0"/>
      <w:marRight w:val="0"/>
      <w:marTop w:val="0"/>
      <w:marBottom w:val="0"/>
      <w:divBdr>
        <w:top w:val="none" w:sz="0" w:space="0" w:color="auto"/>
        <w:left w:val="none" w:sz="0" w:space="0" w:color="auto"/>
        <w:bottom w:val="none" w:sz="0" w:space="0" w:color="auto"/>
        <w:right w:val="none" w:sz="0" w:space="0" w:color="auto"/>
      </w:divBdr>
    </w:div>
    <w:div w:id="214783052">
      <w:bodyDiv w:val="1"/>
      <w:marLeft w:val="0"/>
      <w:marRight w:val="0"/>
      <w:marTop w:val="0"/>
      <w:marBottom w:val="0"/>
      <w:divBdr>
        <w:top w:val="none" w:sz="0" w:space="0" w:color="auto"/>
        <w:left w:val="none" w:sz="0" w:space="0" w:color="auto"/>
        <w:bottom w:val="none" w:sz="0" w:space="0" w:color="auto"/>
        <w:right w:val="none" w:sz="0" w:space="0" w:color="auto"/>
      </w:divBdr>
    </w:div>
    <w:div w:id="214850337">
      <w:bodyDiv w:val="1"/>
      <w:marLeft w:val="0"/>
      <w:marRight w:val="0"/>
      <w:marTop w:val="0"/>
      <w:marBottom w:val="0"/>
      <w:divBdr>
        <w:top w:val="none" w:sz="0" w:space="0" w:color="auto"/>
        <w:left w:val="none" w:sz="0" w:space="0" w:color="auto"/>
        <w:bottom w:val="none" w:sz="0" w:space="0" w:color="auto"/>
        <w:right w:val="none" w:sz="0" w:space="0" w:color="auto"/>
      </w:divBdr>
    </w:div>
    <w:div w:id="215288392">
      <w:bodyDiv w:val="1"/>
      <w:marLeft w:val="0"/>
      <w:marRight w:val="0"/>
      <w:marTop w:val="0"/>
      <w:marBottom w:val="0"/>
      <w:divBdr>
        <w:top w:val="none" w:sz="0" w:space="0" w:color="auto"/>
        <w:left w:val="none" w:sz="0" w:space="0" w:color="auto"/>
        <w:bottom w:val="none" w:sz="0" w:space="0" w:color="auto"/>
        <w:right w:val="none" w:sz="0" w:space="0" w:color="auto"/>
      </w:divBdr>
    </w:div>
    <w:div w:id="216016097">
      <w:bodyDiv w:val="1"/>
      <w:marLeft w:val="0"/>
      <w:marRight w:val="0"/>
      <w:marTop w:val="0"/>
      <w:marBottom w:val="0"/>
      <w:divBdr>
        <w:top w:val="none" w:sz="0" w:space="0" w:color="auto"/>
        <w:left w:val="none" w:sz="0" w:space="0" w:color="auto"/>
        <w:bottom w:val="none" w:sz="0" w:space="0" w:color="auto"/>
        <w:right w:val="none" w:sz="0" w:space="0" w:color="auto"/>
      </w:divBdr>
    </w:div>
    <w:div w:id="216165688">
      <w:bodyDiv w:val="1"/>
      <w:marLeft w:val="0"/>
      <w:marRight w:val="0"/>
      <w:marTop w:val="0"/>
      <w:marBottom w:val="0"/>
      <w:divBdr>
        <w:top w:val="none" w:sz="0" w:space="0" w:color="auto"/>
        <w:left w:val="none" w:sz="0" w:space="0" w:color="auto"/>
        <w:bottom w:val="none" w:sz="0" w:space="0" w:color="auto"/>
        <w:right w:val="none" w:sz="0" w:space="0" w:color="auto"/>
      </w:divBdr>
    </w:div>
    <w:div w:id="216354403">
      <w:bodyDiv w:val="1"/>
      <w:marLeft w:val="0"/>
      <w:marRight w:val="0"/>
      <w:marTop w:val="0"/>
      <w:marBottom w:val="0"/>
      <w:divBdr>
        <w:top w:val="none" w:sz="0" w:space="0" w:color="auto"/>
        <w:left w:val="none" w:sz="0" w:space="0" w:color="auto"/>
        <w:bottom w:val="none" w:sz="0" w:space="0" w:color="auto"/>
        <w:right w:val="none" w:sz="0" w:space="0" w:color="auto"/>
      </w:divBdr>
    </w:div>
    <w:div w:id="216818898">
      <w:bodyDiv w:val="1"/>
      <w:marLeft w:val="0"/>
      <w:marRight w:val="0"/>
      <w:marTop w:val="0"/>
      <w:marBottom w:val="0"/>
      <w:divBdr>
        <w:top w:val="none" w:sz="0" w:space="0" w:color="auto"/>
        <w:left w:val="none" w:sz="0" w:space="0" w:color="auto"/>
        <w:bottom w:val="none" w:sz="0" w:space="0" w:color="auto"/>
        <w:right w:val="none" w:sz="0" w:space="0" w:color="auto"/>
      </w:divBdr>
    </w:div>
    <w:div w:id="216935791">
      <w:bodyDiv w:val="1"/>
      <w:marLeft w:val="0"/>
      <w:marRight w:val="0"/>
      <w:marTop w:val="0"/>
      <w:marBottom w:val="0"/>
      <w:divBdr>
        <w:top w:val="none" w:sz="0" w:space="0" w:color="auto"/>
        <w:left w:val="none" w:sz="0" w:space="0" w:color="auto"/>
        <w:bottom w:val="none" w:sz="0" w:space="0" w:color="auto"/>
        <w:right w:val="none" w:sz="0" w:space="0" w:color="auto"/>
      </w:divBdr>
    </w:div>
    <w:div w:id="216938157">
      <w:bodyDiv w:val="1"/>
      <w:marLeft w:val="0"/>
      <w:marRight w:val="0"/>
      <w:marTop w:val="0"/>
      <w:marBottom w:val="0"/>
      <w:divBdr>
        <w:top w:val="none" w:sz="0" w:space="0" w:color="auto"/>
        <w:left w:val="none" w:sz="0" w:space="0" w:color="auto"/>
        <w:bottom w:val="none" w:sz="0" w:space="0" w:color="auto"/>
        <w:right w:val="none" w:sz="0" w:space="0" w:color="auto"/>
      </w:divBdr>
    </w:div>
    <w:div w:id="217057613">
      <w:bodyDiv w:val="1"/>
      <w:marLeft w:val="0"/>
      <w:marRight w:val="0"/>
      <w:marTop w:val="0"/>
      <w:marBottom w:val="0"/>
      <w:divBdr>
        <w:top w:val="none" w:sz="0" w:space="0" w:color="auto"/>
        <w:left w:val="none" w:sz="0" w:space="0" w:color="auto"/>
        <w:bottom w:val="none" w:sz="0" w:space="0" w:color="auto"/>
        <w:right w:val="none" w:sz="0" w:space="0" w:color="auto"/>
      </w:divBdr>
    </w:div>
    <w:div w:id="218058768">
      <w:bodyDiv w:val="1"/>
      <w:marLeft w:val="0"/>
      <w:marRight w:val="0"/>
      <w:marTop w:val="0"/>
      <w:marBottom w:val="0"/>
      <w:divBdr>
        <w:top w:val="none" w:sz="0" w:space="0" w:color="auto"/>
        <w:left w:val="none" w:sz="0" w:space="0" w:color="auto"/>
        <w:bottom w:val="none" w:sz="0" w:space="0" w:color="auto"/>
        <w:right w:val="none" w:sz="0" w:space="0" w:color="auto"/>
      </w:divBdr>
    </w:div>
    <w:div w:id="218169677">
      <w:bodyDiv w:val="1"/>
      <w:marLeft w:val="0"/>
      <w:marRight w:val="0"/>
      <w:marTop w:val="0"/>
      <w:marBottom w:val="0"/>
      <w:divBdr>
        <w:top w:val="none" w:sz="0" w:space="0" w:color="auto"/>
        <w:left w:val="none" w:sz="0" w:space="0" w:color="auto"/>
        <w:bottom w:val="none" w:sz="0" w:space="0" w:color="auto"/>
        <w:right w:val="none" w:sz="0" w:space="0" w:color="auto"/>
      </w:divBdr>
    </w:div>
    <w:div w:id="218170445">
      <w:bodyDiv w:val="1"/>
      <w:marLeft w:val="0"/>
      <w:marRight w:val="0"/>
      <w:marTop w:val="0"/>
      <w:marBottom w:val="0"/>
      <w:divBdr>
        <w:top w:val="none" w:sz="0" w:space="0" w:color="auto"/>
        <w:left w:val="none" w:sz="0" w:space="0" w:color="auto"/>
        <w:bottom w:val="none" w:sz="0" w:space="0" w:color="auto"/>
        <w:right w:val="none" w:sz="0" w:space="0" w:color="auto"/>
      </w:divBdr>
    </w:div>
    <w:div w:id="218174436">
      <w:bodyDiv w:val="1"/>
      <w:marLeft w:val="0"/>
      <w:marRight w:val="0"/>
      <w:marTop w:val="0"/>
      <w:marBottom w:val="0"/>
      <w:divBdr>
        <w:top w:val="none" w:sz="0" w:space="0" w:color="auto"/>
        <w:left w:val="none" w:sz="0" w:space="0" w:color="auto"/>
        <w:bottom w:val="none" w:sz="0" w:space="0" w:color="auto"/>
        <w:right w:val="none" w:sz="0" w:space="0" w:color="auto"/>
      </w:divBdr>
    </w:div>
    <w:div w:id="218789231">
      <w:bodyDiv w:val="1"/>
      <w:marLeft w:val="0"/>
      <w:marRight w:val="0"/>
      <w:marTop w:val="0"/>
      <w:marBottom w:val="0"/>
      <w:divBdr>
        <w:top w:val="none" w:sz="0" w:space="0" w:color="auto"/>
        <w:left w:val="none" w:sz="0" w:space="0" w:color="auto"/>
        <w:bottom w:val="none" w:sz="0" w:space="0" w:color="auto"/>
        <w:right w:val="none" w:sz="0" w:space="0" w:color="auto"/>
      </w:divBdr>
    </w:div>
    <w:div w:id="219365595">
      <w:bodyDiv w:val="1"/>
      <w:marLeft w:val="0"/>
      <w:marRight w:val="0"/>
      <w:marTop w:val="0"/>
      <w:marBottom w:val="0"/>
      <w:divBdr>
        <w:top w:val="none" w:sz="0" w:space="0" w:color="auto"/>
        <w:left w:val="none" w:sz="0" w:space="0" w:color="auto"/>
        <w:bottom w:val="none" w:sz="0" w:space="0" w:color="auto"/>
        <w:right w:val="none" w:sz="0" w:space="0" w:color="auto"/>
      </w:divBdr>
    </w:div>
    <w:div w:id="219480680">
      <w:bodyDiv w:val="1"/>
      <w:marLeft w:val="0"/>
      <w:marRight w:val="0"/>
      <w:marTop w:val="0"/>
      <w:marBottom w:val="0"/>
      <w:divBdr>
        <w:top w:val="none" w:sz="0" w:space="0" w:color="auto"/>
        <w:left w:val="none" w:sz="0" w:space="0" w:color="auto"/>
        <w:bottom w:val="none" w:sz="0" w:space="0" w:color="auto"/>
        <w:right w:val="none" w:sz="0" w:space="0" w:color="auto"/>
      </w:divBdr>
    </w:div>
    <w:div w:id="219753098">
      <w:bodyDiv w:val="1"/>
      <w:marLeft w:val="0"/>
      <w:marRight w:val="0"/>
      <w:marTop w:val="0"/>
      <w:marBottom w:val="0"/>
      <w:divBdr>
        <w:top w:val="none" w:sz="0" w:space="0" w:color="auto"/>
        <w:left w:val="none" w:sz="0" w:space="0" w:color="auto"/>
        <w:bottom w:val="none" w:sz="0" w:space="0" w:color="auto"/>
        <w:right w:val="none" w:sz="0" w:space="0" w:color="auto"/>
      </w:divBdr>
    </w:div>
    <w:div w:id="220483964">
      <w:bodyDiv w:val="1"/>
      <w:marLeft w:val="0"/>
      <w:marRight w:val="0"/>
      <w:marTop w:val="0"/>
      <w:marBottom w:val="0"/>
      <w:divBdr>
        <w:top w:val="none" w:sz="0" w:space="0" w:color="auto"/>
        <w:left w:val="none" w:sz="0" w:space="0" w:color="auto"/>
        <w:bottom w:val="none" w:sz="0" w:space="0" w:color="auto"/>
        <w:right w:val="none" w:sz="0" w:space="0" w:color="auto"/>
      </w:divBdr>
    </w:div>
    <w:div w:id="220486084">
      <w:bodyDiv w:val="1"/>
      <w:marLeft w:val="0"/>
      <w:marRight w:val="0"/>
      <w:marTop w:val="0"/>
      <w:marBottom w:val="0"/>
      <w:divBdr>
        <w:top w:val="none" w:sz="0" w:space="0" w:color="auto"/>
        <w:left w:val="none" w:sz="0" w:space="0" w:color="auto"/>
        <w:bottom w:val="none" w:sz="0" w:space="0" w:color="auto"/>
        <w:right w:val="none" w:sz="0" w:space="0" w:color="auto"/>
      </w:divBdr>
    </w:div>
    <w:div w:id="220558821">
      <w:bodyDiv w:val="1"/>
      <w:marLeft w:val="0"/>
      <w:marRight w:val="0"/>
      <w:marTop w:val="0"/>
      <w:marBottom w:val="0"/>
      <w:divBdr>
        <w:top w:val="none" w:sz="0" w:space="0" w:color="auto"/>
        <w:left w:val="none" w:sz="0" w:space="0" w:color="auto"/>
        <w:bottom w:val="none" w:sz="0" w:space="0" w:color="auto"/>
        <w:right w:val="none" w:sz="0" w:space="0" w:color="auto"/>
      </w:divBdr>
    </w:div>
    <w:div w:id="220604742">
      <w:bodyDiv w:val="1"/>
      <w:marLeft w:val="0"/>
      <w:marRight w:val="0"/>
      <w:marTop w:val="0"/>
      <w:marBottom w:val="0"/>
      <w:divBdr>
        <w:top w:val="none" w:sz="0" w:space="0" w:color="auto"/>
        <w:left w:val="none" w:sz="0" w:space="0" w:color="auto"/>
        <w:bottom w:val="none" w:sz="0" w:space="0" w:color="auto"/>
        <w:right w:val="none" w:sz="0" w:space="0" w:color="auto"/>
      </w:divBdr>
    </w:div>
    <w:div w:id="220604924">
      <w:bodyDiv w:val="1"/>
      <w:marLeft w:val="0"/>
      <w:marRight w:val="0"/>
      <w:marTop w:val="0"/>
      <w:marBottom w:val="0"/>
      <w:divBdr>
        <w:top w:val="none" w:sz="0" w:space="0" w:color="auto"/>
        <w:left w:val="none" w:sz="0" w:space="0" w:color="auto"/>
        <w:bottom w:val="none" w:sz="0" w:space="0" w:color="auto"/>
        <w:right w:val="none" w:sz="0" w:space="0" w:color="auto"/>
      </w:divBdr>
    </w:div>
    <w:div w:id="220677914">
      <w:bodyDiv w:val="1"/>
      <w:marLeft w:val="0"/>
      <w:marRight w:val="0"/>
      <w:marTop w:val="0"/>
      <w:marBottom w:val="0"/>
      <w:divBdr>
        <w:top w:val="none" w:sz="0" w:space="0" w:color="auto"/>
        <w:left w:val="none" w:sz="0" w:space="0" w:color="auto"/>
        <w:bottom w:val="none" w:sz="0" w:space="0" w:color="auto"/>
        <w:right w:val="none" w:sz="0" w:space="0" w:color="auto"/>
      </w:divBdr>
    </w:div>
    <w:div w:id="220678475">
      <w:bodyDiv w:val="1"/>
      <w:marLeft w:val="0"/>
      <w:marRight w:val="0"/>
      <w:marTop w:val="0"/>
      <w:marBottom w:val="0"/>
      <w:divBdr>
        <w:top w:val="none" w:sz="0" w:space="0" w:color="auto"/>
        <w:left w:val="none" w:sz="0" w:space="0" w:color="auto"/>
        <w:bottom w:val="none" w:sz="0" w:space="0" w:color="auto"/>
        <w:right w:val="none" w:sz="0" w:space="0" w:color="auto"/>
      </w:divBdr>
    </w:div>
    <w:div w:id="220791291">
      <w:bodyDiv w:val="1"/>
      <w:marLeft w:val="0"/>
      <w:marRight w:val="0"/>
      <w:marTop w:val="0"/>
      <w:marBottom w:val="0"/>
      <w:divBdr>
        <w:top w:val="none" w:sz="0" w:space="0" w:color="auto"/>
        <w:left w:val="none" w:sz="0" w:space="0" w:color="auto"/>
        <w:bottom w:val="none" w:sz="0" w:space="0" w:color="auto"/>
        <w:right w:val="none" w:sz="0" w:space="0" w:color="auto"/>
      </w:divBdr>
    </w:div>
    <w:div w:id="220868761">
      <w:bodyDiv w:val="1"/>
      <w:marLeft w:val="0"/>
      <w:marRight w:val="0"/>
      <w:marTop w:val="0"/>
      <w:marBottom w:val="0"/>
      <w:divBdr>
        <w:top w:val="none" w:sz="0" w:space="0" w:color="auto"/>
        <w:left w:val="none" w:sz="0" w:space="0" w:color="auto"/>
        <w:bottom w:val="none" w:sz="0" w:space="0" w:color="auto"/>
        <w:right w:val="none" w:sz="0" w:space="0" w:color="auto"/>
      </w:divBdr>
    </w:div>
    <w:div w:id="221059524">
      <w:bodyDiv w:val="1"/>
      <w:marLeft w:val="0"/>
      <w:marRight w:val="0"/>
      <w:marTop w:val="0"/>
      <w:marBottom w:val="0"/>
      <w:divBdr>
        <w:top w:val="none" w:sz="0" w:space="0" w:color="auto"/>
        <w:left w:val="none" w:sz="0" w:space="0" w:color="auto"/>
        <w:bottom w:val="none" w:sz="0" w:space="0" w:color="auto"/>
        <w:right w:val="none" w:sz="0" w:space="0" w:color="auto"/>
      </w:divBdr>
    </w:div>
    <w:div w:id="221330797">
      <w:bodyDiv w:val="1"/>
      <w:marLeft w:val="0"/>
      <w:marRight w:val="0"/>
      <w:marTop w:val="0"/>
      <w:marBottom w:val="0"/>
      <w:divBdr>
        <w:top w:val="none" w:sz="0" w:space="0" w:color="auto"/>
        <w:left w:val="none" w:sz="0" w:space="0" w:color="auto"/>
        <w:bottom w:val="none" w:sz="0" w:space="0" w:color="auto"/>
        <w:right w:val="none" w:sz="0" w:space="0" w:color="auto"/>
      </w:divBdr>
    </w:div>
    <w:div w:id="221404643">
      <w:bodyDiv w:val="1"/>
      <w:marLeft w:val="0"/>
      <w:marRight w:val="0"/>
      <w:marTop w:val="0"/>
      <w:marBottom w:val="0"/>
      <w:divBdr>
        <w:top w:val="none" w:sz="0" w:space="0" w:color="auto"/>
        <w:left w:val="none" w:sz="0" w:space="0" w:color="auto"/>
        <w:bottom w:val="none" w:sz="0" w:space="0" w:color="auto"/>
        <w:right w:val="none" w:sz="0" w:space="0" w:color="auto"/>
      </w:divBdr>
    </w:div>
    <w:div w:id="221408169">
      <w:bodyDiv w:val="1"/>
      <w:marLeft w:val="0"/>
      <w:marRight w:val="0"/>
      <w:marTop w:val="0"/>
      <w:marBottom w:val="0"/>
      <w:divBdr>
        <w:top w:val="none" w:sz="0" w:space="0" w:color="auto"/>
        <w:left w:val="none" w:sz="0" w:space="0" w:color="auto"/>
        <w:bottom w:val="none" w:sz="0" w:space="0" w:color="auto"/>
        <w:right w:val="none" w:sz="0" w:space="0" w:color="auto"/>
      </w:divBdr>
    </w:div>
    <w:div w:id="221453233">
      <w:bodyDiv w:val="1"/>
      <w:marLeft w:val="0"/>
      <w:marRight w:val="0"/>
      <w:marTop w:val="0"/>
      <w:marBottom w:val="0"/>
      <w:divBdr>
        <w:top w:val="none" w:sz="0" w:space="0" w:color="auto"/>
        <w:left w:val="none" w:sz="0" w:space="0" w:color="auto"/>
        <w:bottom w:val="none" w:sz="0" w:space="0" w:color="auto"/>
        <w:right w:val="none" w:sz="0" w:space="0" w:color="auto"/>
      </w:divBdr>
    </w:div>
    <w:div w:id="221526990">
      <w:bodyDiv w:val="1"/>
      <w:marLeft w:val="0"/>
      <w:marRight w:val="0"/>
      <w:marTop w:val="0"/>
      <w:marBottom w:val="0"/>
      <w:divBdr>
        <w:top w:val="none" w:sz="0" w:space="0" w:color="auto"/>
        <w:left w:val="none" w:sz="0" w:space="0" w:color="auto"/>
        <w:bottom w:val="none" w:sz="0" w:space="0" w:color="auto"/>
        <w:right w:val="none" w:sz="0" w:space="0" w:color="auto"/>
      </w:divBdr>
    </w:div>
    <w:div w:id="221870327">
      <w:bodyDiv w:val="1"/>
      <w:marLeft w:val="0"/>
      <w:marRight w:val="0"/>
      <w:marTop w:val="0"/>
      <w:marBottom w:val="0"/>
      <w:divBdr>
        <w:top w:val="none" w:sz="0" w:space="0" w:color="auto"/>
        <w:left w:val="none" w:sz="0" w:space="0" w:color="auto"/>
        <w:bottom w:val="none" w:sz="0" w:space="0" w:color="auto"/>
        <w:right w:val="none" w:sz="0" w:space="0" w:color="auto"/>
      </w:divBdr>
    </w:div>
    <w:div w:id="221982820">
      <w:bodyDiv w:val="1"/>
      <w:marLeft w:val="0"/>
      <w:marRight w:val="0"/>
      <w:marTop w:val="0"/>
      <w:marBottom w:val="0"/>
      <w:divBdr>
        <w:top w:val="none" w:sz="0" w:space="0" w:color="auto"/>
        <w:left w:val="none" w:sz="0" w:space="0" w:color="auto"/>
        <w:bottom w:val="none" w:sz="0" w:space="0" w:color="auto"/>
        <w:right w:val="none" w:sz="0" w:space="0" w:color="auto"/>
      </w:divBdr>
    </w:div>
    <w:div w:id="222060224">
      <w:bodyDiv w:val="1"/>
      <w:marLeft w:val="0"/>
      <w:marRight w:val="0"/>
      <w:marTop w:val="0"/>
      <w:marBottom w:val="0"/>
      <w:divBdr>
        <w:top w:val="none" w:sz="0" w:space="0" w:color="auto"/>
        <w:left w:val="none" w:sz="0" w:space="0" w:color="auto"/>
        <w:bottom w:val="none" w:sz="0" w:space="0" w:color="auto"/>
        <w:right w:val="none" w:sz="0" w:space="0" w:color="auto"/>
      </w:divBdr>
    </w:div>
    <w:div w:id="222714186">
      <w:bodyDiv w:val="1"/>
      <w:marLeft w:val="0"/>
      <w:marRight w:val="0"/>
      <w:marTop w:val="0"/>
      <w:marBottom w:val="0"/>
      <w:divBdr>
        <w:top w:val="none" w:sz="0" w:space="0" w:color="auto"/>
        <w:left w:val="none" w:sz="0" w:space="0" w:color="auto"/>
        <w:bottom w:val="none" w:sz="0" w:space="0" w:color="auto"/>
        <w:right w:val="none" w:sz="0" w:space="0" w:color="auto"/>
      </w:divBdr>
    </w:div>
    <w:div w:id="223109421">
      <w:bodyDiv w:val="1"/>
      <w:marLeft w:val="0"/>
      <w:marRight w:val="0"/>
      <w:marTop w:val="0"/>
      <w:marBottom w:val="0"/>
      <w:divBdr>
        <w:top w:val="none" w:sz="0" w:space="0" w:color="auto"/>
        <w:left w:val="none" w:sz="0" w:space="0" w:color="auto"/>
        <w:bottom w:val="none" w:sz="0" w:space="0" w:color="auto"/>
        <w:right w:val="none" w:sz="0" w:space="0" w:color="auto"/>
      </w:divBdr>
    </w:div>
    <w:div w:id="223175526">
      <w:bodyDiv w:val="1"/>
      <w:marLeft w:val="0"/>
      <w:marRight w:val="0"/>
      <w:marTop w:val="0"/>
      <w:marBottom w:val="0"/>
      <w:divBdr>
        <w:top w:val="none" w:sz="0" w:space="0" w:color="auto"/>
        <w:left w:val="none" w:sz="0" w:space="0" w:color="auto"/>
        <w:bottom w:val="none" w:sz="0" w:space="0" w:color="auto"/>
        <w:right w:val="none" w:sz="0" w:space="0" w:color="auto"/>
      </w:divBdr>
    </w:div>
    <w:div w:id="223490559">
      <w:bodyDiv w:val="1"/>
      <w:marLeft w:val="0"/>
      <w:marRight w:val="0"/>
      <w:marTop w:val="0"/>
      <w:marBottom w:val="0"/>
      <w:divBdr>
        <w:top w:val="none" w:sz="0" w:space="0" w:color="auto"/>
        <w:left w:val="none" w:sz="0" w:space="0" w:color="auto"/>
        <w:bottom w:val="none" w:sz="0" w:space="0" w:color="auto"/>
        <w:right w:val="none" w:sz="0" w:space="0" w:color="auto"/>
      </w:divBdr>
    </w:div>
    <w:div w:id="223570223">
      <w:bodyDiv w:val="1"/>
      <w:marLeft w:val="0"/>
      <w:marRight w:val="0"/>
      <w:marTop w:val="0"/>
      <w:marBottom w:val="0"/>
      <w:divBdr>
        <w:top w:val="none" w:sz="0" w:space="0" w:color="auto"/>
        <w:left w:val="none" w:sz="0" w:space="0" w:color="auto"/>
        <w:bottom w:val="none" w:sz="0" w:space="0" w:color="auto"/>
        <w:right w:val="none" w:sz="0" w:space="0" w:color="auto"/>
      </w:divBdr>
    </w:div>
    <w:div w:id="223640572">
      <w:bodyDiv w:val="1"/>
      <w:marLeft w:val="0"/>
      <w:marRight w:val="0"/>
      <w:marTop w:val="0"/>
      <w:marBottom w:val="0"/>
      <w:divBdr>
        <w:top w:val="none" w:sz="0" w:space="0" w:color="auto"/>
        <w:left w:val="none" w:sz="0" w:space="0" w:color="auto"/>
        <w:bottom w:val="none" w:sz="0" w:space="0" w:color="auto"/>
        <w:right w:val="none" w:sz="0" w:space="0" w:color="auto"/>
      </w:divBdr>
    </w:div>
    <w:div w:id="223837290">
      <w:bodyDiv w:val="1"/>
      <w:marLeft w:val="0"/>
      <w:marRight w:val="0"/>
      <w:marTop w:val="0"/>
      <w:marBottom w:val="0"/>
      <w:divBdr>
        <w:top w:val="none" w:sz="0" w:space="0" w:color="auto"/>
        <w:left w:val="none" w:sz="0" w:space="0" w:color="auto"/>
        <w:bottom w:val="none" w:sz="0" w:space="0" w:color="auto"/>
        <w:right w:val="none" w:sz="0" w:space="0" w:color="auto"/>
      </w:divBdr>
    </w:div>
    <w:div w:id="224024177">
      <w:bodyDiv w:val="1"/>
      <w:marLeft w:val="0"/>
      <w:marRight w:val="0"/>
      <w:marTop w:val="0"/>
      <w:marBottom w:val="0"/>
      <w:divBdr>
        <w:top w:val="none" w:sz="0" w:space="0" w:color="auto"/>
        <w:left w:val="none" w:sz="0" w:space="0" w:color="auto"/>
        <w:bottom w:val="none" w:sz="0" w:space="0" w:color="auto"/>
        <w:right w:val="none" w:sz="0" w:space="0" w:color="auto"/>
      </w:divBdr>
    </w:div>
    <w:div w:id="224144358">
      <w:bodyDiv w:val="1"/>
      <w:marLeft w:val="0"/>
      <w:marRight w:val="0"/>
      <w:marTop w:val="0"/>
      <w:marBottom w:val="0"/>
      <w:divBdr>
        <w:top w:val="none" w:sz="0" w:space="0" w:color="auto"/>
        <w:left w:val="none" w:sz="0" w:space="0" w:color="auto"/>
        <w:bottom w:val="none" w:sz="0" w:space="0" w:color="auto"/>
        <w:right w:val="none" w:sz="0" w:space="0" w:color="auto"/>
      </w:divBdr>
    </w:div>
    <w:div w:id="224337095">
      <w:bodyDiv w:val="1"/>
      <w:marLeft w:val="0"/>
      <w:marRight w:val="0"/>
      <w:marTop w:val="0"/>
      <w:marBottom w:val="0"/>
      <w:divBdr>
        <w:top w:val="none" w:sz="0" w:space="0" w:color="auto"/>
        <w:left w:val="none" w:sz="0" w:space="0" w:color="auto"/>
        <w:bottom w:val="none" w:sz="0" w:space="0" w:color="auto"/>
        <w:right w:val="none" w:sz="0" w:space="0" w:color="auto"/>
      </w:divBdr>
    </w:div>
    <w:div w:id="224534203">
      <w:bodyDiv w:val="1"/>
      <w:marLeft w:val="0"/>
      <w:marRight w:val="0"/>
      <w:marTop w:val="0"/>
      <w:marBottom w:val="0"/>
      <w:divBdr>
        <w:top w:val="none" w:sz="0" w:space="0" w:color="auto"/>
        <w:left w:val="none" w:sz="0" w:space="0" w:color="auto"/>
        <w:bottom w:val="none" w:sz="0" w:space="0" w:color="auto"/>
        <w:right w:val="none" w:sz="0" w:space="0" w:color="auto"/>
      </w:divBdr>
    </w:div>
    <w:div w:id="224536992">
      <w:bodyDiv w:val="1"/>
      <w:marLeft w:val="0"/>
      <w:marRight w:val="0"/>
      <w:marTop w:val="0"/>
      <w:marBottom w:val="0"/>
      <w:divBdr>
        <w:top w:val="none" w:sz="0" w:space="0" w:color="auto"/>
        <w:left w:val="none" w:sz="0" w:space="0" w:color="auto"/>
        <w:bottom w:val="none" w:sz="0" w:space="0" w:color="auto"/>
        <w:right w:val="none" w:sz="0" w:space="0" w:color="auto"/>
      </w:divBdr>
    </w:div>
    <w:div w:id="224605954">
      <w:bodyDiv w:val="1"/>
      <w:marLeft w:val="0"/>
      <w:marRight w:val="0"/>
      <w:marTop w:val="0"/>
      <w:marBottom w:val="0"/>
      <w:divBdr>
        <w:top w:val="none" w:sz="0" w:space="0" w:color="auto"/>
        <w:left w:val="none" w:sz="0" w:space="0" w:color="auto"/>
        <w:bottom w:val="none" w:sz="0" w:space="0" w:color="auto"/>
        <w:right w:val="none" w:sz="0" w:space="0" w:color="auto"/>
      </w:divBdr>
    </w:div>
    <w:div w:id="225141424">
      <w:bodyDiv w:val="1"/>
      <w:marLeft w:val="0"/>
      <w:marRight w:val="0"/>
      <w:marTop w:val="0"/>
      <w:marBottom w:val="0"/>
      <w:divBdr>
        <w:top w:val="none" w:sz="0" w:space="0" w:color="auto"/>
        <w:left w:val="none" w:sz="0" w:space="0" w:color="auto"/>
        <w:bottom w:val="none" w:sz="0" w:space="0" w:color="auto"/>
        <w:right w:val="none" w:sz="0" w:space="0" w:color="auto"/>
      </w:divBdr>
    </w:div>
    <w:div w:id="225189193">
      <w:bodyDiv w:val="1"/>
      <w:marLeft w:val="0"/>
      <w:marRight w:val="0"/>
      <w:marTop w:val="0"/>
      <w:marBottom w:val="0"/>
      <w:divBdr>
        <w:top w:val="none" w:sz="0" w:space="0" w:color="auto"/>
        <w:left w:val="none" w:sz="0" w:space="0" w:color="auto"/>
        <w:bottom w:val="none" w:sz="0" w:space="0" w:color="auto"/>
        <w:right w:val="none" w:sz="0" w:space="0" w:color="auto"/>
      </w:divBdr>
    </w:div>
    <w:div w:id="225192980">
      <w:bodyDiv w:val="1"/>
      <w:marLeft w:val="0"/>
      <w:marRight w:val="0"/>
      <w:marTop w:val="0"/>
      <w:marBottom w:val="0"/>
      <w:divBdr>
        <w:top w:val="none" w:sz="0" w:space="0" w:color="auto"/>
        <w:left w:val="none" w:sz="0" w:space="0" w:color="auto"/>
        <w:bottom w:val="none" w:sz="0" w:space="0" w:color="auto"/>
        <w:right w:val="none" w:sz="0" w:space="0" w:color="auto"/>
      </w:divBdr>
    </w:div>
    <w:div w:id="225259412">
      <w:bodyDiv w:val="1"/>
      <w:marLeft w:val="0"/>
      <w:marRight w:val="0"/>
      <w:marTop w:val="0"/>
      <w:marBottom w:val="0"/>
      <w:divBdr>
        <w:top w:val="none" w:sz="0" w:space="0" w:color="auto"/>
        <w:left w:val="none" w:sz="0" w:space="0" w:color="auto"/>
        <w:bottom w:val="none" w:sz="0" w:space="0" w:color="auto"/>
        <w:right w:val="none" w:sz="0" w:space="0" w:color="auto"/>
      </w:divBdr>
    </w:div>
    <w:div w:id="225341382">
      <w:bodyDiv w:val="1"/>
      <w:marLeft w:val="0"/>
      <w:marRight w:val="0"/>
      <w:marTop w:val="0"/>
      <w:marBottom w:val="0"/>
      <w:divBdr>
        <w:top w:val="none" w:sz="0" w:space="0" w:color="auto"/>
        <w:left w:val="none" w:sz="0" w:space="0" w:color="auto"/>
        <w:bottom w:val="none" w:sz="0" w:space="0" w:color="auto"/>
        <w:right w:val="none" w:sz="0" w:space="0" w:color="auto"/>
      </w:divBdr>
    </w:div>
    <w:div w:id="225458097">
      <w:bodyDiv w:val="1"/>
      <w:marLeft w:val="0"/>
      <w:marRight w:val="0"/>
      <w:marTop w:val="0"/>
      <w:marBottom w:val="0"/>
      <w:divBdr>
        <w:top w:val="none" w:sz="0" w:space="0" w:color="auto"/>
        <w:left w:val="none" w:sz="0" w:space="0" w:color="auto"/>
        <w:bottom w:val="none" w:sz="0" w:space="0" w:color="auto"/>
        <w:right w:val="none" w:sz="0" w:space="0" w:color="auto"/>
      </w:divBdr>
    </w:div>
    <w:div w:id="225845562">
      <w:bodyDiv w:val="1"/>
      <w:marLeft w:val="0"/>
      <w:marRight w:val="0"/>
      <w:marTop w:val="0"/>
      <w:marBottom w:val="0"/>
      <w:divBdr>
        <w:top w:val="none" w:sz="0" w:space="0" w:color="auto"/>
        <w:left w:val="none" w:sz="0" w:space="0" w:color="auto"/>
        <w:bottom w:val="none" w:sz="0" w:space="0" w:color="auto"/>
        <w:right w:val="none" w:sz="0" w:space="0" w:color="auto"/>
      </w:divBdr>
    </w:div>
    <w:div w:id="225993252">
      <w:bodyDiv w:val="1"/>
      <w:marLeft w:val="0"/>
      <w:marRight w:val="0"/>
      <w:marTop w:val="0"/>
      <w:marBottom w:val="0"/>
      <w:divBdr>
        <w:top w:val="none" w:sz="0" w:space="0" w:color="auto"/>
        <w:left w:val="none" w:sz="0" w:space="0" w:color="auto"/>
        <w:bottom w:val="none" w:sz="0" w:space="0" w:color="auto"/>
        <w:right w:val="none" w:sz="0" w:space="0" w:color="auto"/>
      </w:divBdr>
    </w:div>
    <w:div w:id="226115808">
      <w:bodyDiv w:val="1"/>
      <w:marLeft w:val="0"/>
      <w:marRight w:val="0"/>
      <w:marTop w:val="0"/>
      <w:marBottom w:val="0"/>
      <w:divBdr>
        <w:top w:val="none" w:sz="0" w:space="0" w:color="auto"/>
        <w:left w:val="none" w:sz="0" w:space="0" w:color="auto"/>
        <w:bottom w:val="none" w:sz="0" w:space="0" w:color="auto"/>
        <w:right w:val="none" w:sz="0" w:space="0" w:color="auto"/>
      </w:divBdr>
    </w:div>
    <w:div w:id="226117182">
      <w:bodyDiv w:val="1"/>
      <w:marLeft w:val="0"/>
      <w:marRight w:val="0"/>
      <w:marTop w:val="0"/>
      <w:marBottom w:val="0"/>
      <w:divBdr>
        <w:top w:val="none" w:sz="0" w:space="0" w:color="auto"/>
        <w:left w:val="none" w:sz="0" w:space="0" w:color="auto"/>
        <w:bottom w:val="none" w:sz="0" w:space="0" w:color="auto"/>
        <w:right w:val="none" w:sz="0" w:space="0" w:color="auto"/>
      </w:divBdr>
    </w:div>
    <w:div w:id="226191684">
      <w:bodyDiv w:val="1"/>
      <w:marLeft w:val="0"/>
      <w:marRight w:val="0"/>
      <w:marTop w:val="0"/>
      <w:marBottom w:val="0"/>
      <w:divBdr>
        <w:top w:val="none" w:sz="0" w:space="0" w:color="auto"/>
        <w:left w:val="none" w:sz="0" w:space="0" w:color="auto"/>
        <w:bottom w:val="none" w:sz="0" w:space="0" w:color="auto"/>
        <w:right w:val="none" w:sz="0" w:space="0" w:color="auto"/>
      </w:divBdr>
    </w:div>
    <w:div w:id="226261724">
      <w:bodyDiv w:val="1"/>
      <w:marLeft w:val="0"/>
      <w:marRight w:val="0"/>
      <w:marTop w:val="0"/>
      <w:marBottom w:val="0"/>
      <w:divBdr>
        <w:top w:val="none" w:sz="0" w:space="0" w:color="auto"/>
        <w:left w:val="none" w:sz="0" w:space="0" w:color="auto"/>
        <w:bottom w:val="none" w:sz="0" w:space="0" w:color="auto"/>
        <w:right w:val="none" w:sz="0" w:space="0" w:color="auto"/>
      </w:divBdr>
    </w:div>
    <w:div w:id="226455194">
      <w:bodyDiv w:val="1"/>
      <w:marLeft w:val="0"/>
      <w:marRight w:val="0"/>
      <w:marTop w:val="0"/>
      <w:marBottom w:val="0"/>
      <w:divBdr>
        <w:top w:val="none" w:sz="0" w:space="0" w:color="auto"/>
        <w:left w:val="none" w:sz="0" w:space="0" w:color="auto"/>
        <w:bottom w:val="none" w:sz="0" w:space="0" w:color="auto"/>
        <w:right w:val="none" w:sz="0" w:space="0" w:color="auto"/>
      </w:divBdr>
    </w:div>
    <w:div w:id="226653977">
      <w:bodyDiv w:val="1"/>
      <w:marLeft w:val="0"/>
      <w:marRight w:val="0"/>
      <w:marTop w:val="0"/>
      <w:marBottom w:val="0"/>
      <w:divBdr>
        <w:top w:val="none" w:sz="0" w:space="0" w:color="auto"/>
        <w:left w:val="none" w:sz="0" w:space="0" w:color="auto"/>
        <w:bottom w:val="none" w:sz="0" w:space="0" w:color="auto"/>
        <w:right w:val="none" w:sz="0" w:space="0" w:color="auto"/>
      </w:divBdr>
    </w:div>
    <w:div w:id="226764711">
      <w:bodyDiv w:val="1"/>
      <w:marLeft w:val="0"/>
      <w:marRight w:val="0"/>
      <w:marTop w:val="0"/>
      <w:marBottom w:val="0"/>
      <w:divBdr>
        <w:top w:val="none" w:sz="0" w:space="0" w:color="auto"/>
        <w:left w:val="none" w:sz="0" w:space="0" w:color="auto"/>
        <w:bottom w:val="none" w:sz="0" w:space="0" w:color="auto"/>
        <w:right w:val="none" w:sz="0" w:space="0" w:color="auto"/>
      </w:divBdr>
    </w:div>
    <w:div w:id="226889910">
      <w:bodyDiv w:val="1"/>
      <w:marLeft w:val="0"/>
      <w:marRight w:val="0"/>
      <w:marTop w:val="0"/>
      <w:marBottom w:val="0"/>
      <w:divBdr>
        <w:top w:val="none" w:sz="0" w:space="0" w:color="auto"/>
        <w:left w:val="none" w:sz="0" w:space="0" w:color="auto"/>
        <w:bottom w:val="none" w:sz="0" w:space="0" w:color="auto"/>
        <w:right w:val="none" w:sz="0" w:space="0" w:color="auto"/>
      </w:divBdr>
    </w:div>
    <w:div w:id="227107227">
      <w:bodyDiv w:val="1"/>
      <w:marLeft w:val="0"/>
      <w:marRight w:val="0"/>
      <w:marTop w:val="0"/>
      <w:marBottom w:val="0"/>
      <w:divBdr>
        <w:top w:val="none" w:sz="0" w:space="0" w:color="auto"/>
        <w:left w:val="none" w:sz="0" w:space="0" w:color="auto"/>
        <w:bottom w:val="none" w:sz="0" w:space="0" w:color="auto"/>
        <w:right w:val="none" w:sz="0" w:space="0" w:color="auto"/>
      </w:divBdr>
    </w:div>
    <w:div w:id="227306070">
      <w:bodyDiv w:val="1"/>
      <w:marLeft w:val="0"/>
      <w:marRight w:val="0"/>
      <w:marTop w:val="0"/>
      <w:marBottom w:val="0"/>
      <w:divBdr>
        <w:top w:val="none" w:sz="0" w:space="0" w:color="auto"/>
        <w:left w:val="none" w:sz="0" w:space="0" w:color="auto"/>
        <w:bottom w:val="none" w:sz="0" w:space="0" w:color="auto"/>
        <w:right w:val="none" w:sz="0" w:space="0" w:color="auto"/>
      </w:divBdr>
    </w:div>
    <w:div w:id="227306485">
      <w:bodyDiv w:val="1"/>
      <w:marLeft w:val="0"/>
      <w:marRight w:val="0"/>
      <w:marTop w:val="0"/>
      <w:marBottom w:val="0"/>
      <w:divBdr>
        <w:top w:val="none" w:sz="0" w:space="0" w:color="auto"/>
        <w:left w:val="none" w:sz="0" w:space="0" w:color="auto"/>
        <w:bottom w:val="none" w:sz="0" w:space="0" w:color="auto"/>
        <w:right w:val="none" w:sz="0" w:space="0" w:color="auto"/>
      </w:divBdr>
    </w:div>
    <w:div w:id="227307527">
      <w:bodyDiv w:val="1"/>
      <w:marLeft w:val="0"/>
      <w:marRight w:val="0"/>
      <w:marTop w:val="0"/>
      <w:marBottom w:val="0"/>
      <w:divBdr>
        <w:top w:val="none" w:sz="0" w:space="0" w:color="auto"/>
        <w:left w:val="none" w:sz="0" w:space="0" w:color="auto"/>
        <w:bottom w:val="none" w:sz="0" w:space="0" w:color="auto"/>
        <w:right w:val="none" w:sz="0" w:space="0" w:color="auto"/>
      </w:divBdr>
    </w:div>
    <w:div w:id="227307934">
      <w:bodyDiv w:val="1"/>
      <w:marLeft w:val="0"/>
      <w:marRight w:val="0"/>
      <w:marTop w:val="0"/>
      <w:marBottom w:val="0"/>
      <w:divBdr>
        <w:top w:val="none" w:sz="0" w:space="0" w:color="auto"/>
        <w:left w:val="none" w:sz="0" w:space="0" w:color="auto"/>
        <w:bottom w:val="none" w:sz="0" w:space="0" w:color="auto"/>
        <w:right w:val="none" w:sz="0" w:space="0" w:color="auto"/>
      </w:divBdr>
    </w:div>
    <w:div w:id="227418617">
      <w:bodyDiv w:val="1"/>
      <w:marLeft w:val="0"/>
      <w:marRight w:val="0"/>
      <w:marTop w:val="0"/>
      <w:marBottom w:val="0"/>
      <w:divBdr>
        <w:top w:val="none" w:sz="0" w:space="0" w:color="auto"/>
        <w:left w:val="none" w:sz="0" w:space="0" w:color="auto"/>
        <w:bottom w:val="none" w:sz="0" w:space="0" w:color="auto"/>
        <w:right w:val="none" w:sz="0" w:space="0" w:color="auto"/>
      </w:divBdr>
    </w:div>
    <w:div w:id="227495481">
      <w:bodyDiv w:val="1"/>
      <w:marLeft w:val="0"/>
      <w:marRight w:val="0"/>
      <w:marTop w:val="0"/>
      <w:marBottom w:val="0"/>
      <w:divBdr>
        <w:top w:val="none" w:sz="0" w:space="0" w:color="auto"/>
        <w:left w:val="none" w:sz="0" w:space="0" w:color="auto"/>
        <w:bottom w:val="none" w:sz="0" w:space="0" w:color="auto"/>
        <w:right w:val="none" w:sz="0" w:space="0" w:color="auto"/>
      </w:divBdr>
    </w:div>
    <w:div w:id="227811499">
      <w:bodyDiv w:val="1"/>
      <w:marLeft w:val="0"/>
      <w:marRight w:val="0"/>
      <w:marTop w:val="0"/>
      <w:marBottom w:val="0"/>
      <w:divBdr>
        <w:top w:val="none" w:sz="0" w:space="0" w:color="auto"/>
        <w:left w:val="none" w:sz="0" w:space="0" w:color="auto"/>
        <w:bottom w:val="none" w:sz="0" w:space="0" w:color="auto"/>
        <w:right w:val="none" w:sz="0" w:space="0" w:color="auto"/>
      </w:divBdr>
    </w:div>
    <w:div w:id="227880422">
      <w:bodyDiv w:val="1"/>
      <w:marLeft w:val="0"/>
      <w:marRight w:val="0"/>
      <w:marTop w:val="0"/>
      <w:marBottom w:val="0"/>
      <w:divBdr>
        <w:top w:val="none" w:sz="0" w:space="0" w:color="auto"/>
        <w:left w:val="none" w:sz="0" w:space="0" w:color="auto"/>
        <w:bottom w:val="none" w:sz="0" w:space="0" w:color="auto"/>
        <w:right w:val="none" w:sz="0" w:space="0" w:color="auto"/>
      </w:divBdr>
    </w:div>
    <w:div w:id="228003961">
      <w:bodyDiv w:val="1"/>
      <w:marLeft w:val="0"/>
      <w:marRight w:val="0"/>
      <w:marTop w:val="0"/>
      <w:marBottom w:val="0"/>
      <w:divBdr>
        <w:top w:val="none" w:sz="0" w:space="0" w:color="auto"/>
        <w:left w:val="none" w:sz="0" w:space="0" w:color="auto"/>
        <w:bottom w:val="none" w:sz="0" w:space="0" w:color="auto"/>
        <w:right w:val="none" w:sz="0" w:space="0" w:color="auto"/>
      </w:divBdr>
    </w:div>
    <w:div w:id="228073942">
      <w:bodyDiv w:val="1"/>
      <w:marLeft w:val="0"/>
      <w:marRight w:val="0"/>
      <w:marTop w:val="0"/>
      <w:marBottom w:val="0"/>
      <w:divBdr>
        <w:top w:val="none" w:sz="0" w:space="0" w:color="auto"/>
        <w:left w:val="none" w:sz="0" w:space="0" w:color="auto"/>
        <w:bottom w:val="none" w:sz="0" w:space="0" w:color="auto"/>
        <w:right w:val="none" w:sz="0" w:space="0" w:color="auto"/>
      </w:divBdr>
    </w:div>
    <w:div w:id="228075278">
      <w:bodyDiv w:val="1"/>
      <w:marLeft w:val="0"/>
      <w:marRight w:val="0"/>
      <w:marTop w:val="0"/>
      <w:marBottom w:val="0"/>
      <w:divBdr>
        <w:top w:val="none" w:sz="0" w:space="0" w:color="auto"/>
        <w:left w:val="none" w:sz="0" w:space="0" w:color="auto"/>
        <w:bottom w:val="none" w:sz="0" w:space="0" w:color="auto"/>
        <w:right w:val="none" w:sz="0" w:space="0" w:color="auto"/>
      </w:divBdr>
    </w:div>
    <w:div w:id="228225377">
      <w:bodyDiv w:val="1"/>
      <w:marLeft w:val="0"/>
      <w:marRight w:val="0"/>
      <w:marTop w:val="0"/>
      <w:marBottom w:val="0"/>
      <w:divBdr>
        <w:top w:val="none" w:sz="0" w:space="0" w:color="auto"/>
        <w:left w:val="none" w:sz="0" w:space="0" w:color="auto"/>
        <w:bottom w:val="none" w:sz="0" w:space="0" w:color="auto"/>
        <w:right w:val="none" w:sz="0" w:space="0" w:color="auto"/>
      </w:divBdr>
    </w:div>
    <w:div w:id="228618952">
      <w:bodyDiv w:val="1"/>
      <w:marLeft w:val="0"/>
      <w:marRight w:val="0"/>
      <w:marTop w:val="0"/>
      <w:marBottom w:val="0"/>
      <w:divBdr>
        <w:top w:val="none" w:sz="0" w:space="0" w:color="auto"/>
        <w:left w:val="none" w:sz="0" w:space="0" w:color="auto"/>
        <w:bottom w:val="none" w:sz="0" w:space="0" w:color="auto"/>
        <w:right w:val="none" w:sz="0" w:space="0" w:color="auto"/>
      </w:divBdr>
    </w:div>
    <w:div w:id="228662384">
      <w:bodyDiv w:val="1"/>
      <w:marLeft w:val="0"/>
      <w:marRight w:val="0"/>
      <w:marTop w:val="0"/>
      <w:marBottom w:val="0"/>
      <w:divBdr>
        <w:top w:val="none" w:sz="0" w:space="0" w:color="auto"/>
        <w:left w:val="none" w:sz="0" w:space="0" w:color="auto"/>
        <w:bottom w:val="none" w:sz="0" w:space="0" w:color="auto"/>
        <w:right w:val="none" w:sz="0" w:space="0" w:color="auto"/>
      </w:divBdr>
    </w:div>
    <w:div w:id="228805749">
      <w:bodyDiv w:val="1"/>
      <w:marLeft w:val="0"/>
      <w:marRight w:val="0"/>
      <w:marTop w:val="0"/>
      <w:marBottom w:val="0"/>
      <w:divBdr>
        <w:top w:val="none" w:sz="0" w:space="0" w:color="auto"/>
        <w:left w:val="none" w:sz="0" w:space="0" w:color="auto"/>
        <w:bottom w:val="none" w:sz="0" w:space="0" w:color="auto"/>
        <w:right w:val="none" w:sz="0" w:space="0" w:color="auto"/>
      </w:divBdr>
    </w:div>
    <w:div w:id="228929824">
      <w:bodyDiv w:val="1"/>
      <w:marLeft w:val="0"/>
      <w:marRight w:val="0"/>
      <w:marTop w:val="0"/>
      <w:marBottom w:val="0"/>
      <w:divBdr>
        <w:top w:val="none" w:sz="0" w:space="0" w:color="auto"/>
        <w:left w:val="none" w:sz="0" w:space="0" w:color="auto"/>
        <w:bottom w:val="none" w:sz="0" w:space="0" w:color="auto"/>
        <w:right w:val="none" w:sz="0" w:space="0" w:color="auto"/>
      </w:divBdr>
    </w:div>
    <w:div w:id="229463373">
      <w:bodyDiv w:val="1"/>
      <w:marLeft w:val="0"/>
      <w:marRight w:val="0"/>
      <w:marTop w:val="0"/>
      <w:marBottom w:val="0"/>
      <w:divBdr>
        <w:top w:val="none" w:sz="0" w:space="0" w:color="auto"/>
        <w:left w:val="none" w:sz="0" w:space="0" w:color="auto"/>
        <w:bottom w:val="none" w:sz="0" w:space="0" w:color="auto"/>
        <w:right w:val="none" w:sz="0" w:space="0" w:color="auto"/>
      </w:divBdr>
    </w:div>
    <w:div w:id="229732759">
      <w:bodyDiv w:val="1"/>
      <w:marLeft w:val="0"/>
      <w:marRight w:val="0"/>
      <w:marTop w:val="0"/>
      <w:marBottom w:val="0"/>
      <w:divBdr>
        <w:top w:val="none" w:sz="0" w:space="0" w:color="auto"/>
        <w:left w:val="none" w:sz="0" w:space="0" w:color="auto"/>
        <w:bottom w:val="none" w:sz="0" w:space="0" w:color="auto"/>
        <w:right w:val="none" w:sz="0" w:space="0" w:color="auto"/>
      </w:divBdr>
    </w:div>
    <w:div w:id="229853006">
      <w:bodyDiv w:val="1"/>
      <w:marLeft w:val="0"/>
      <w:marRight w:val="0"/>
      <w:marTop w:val="0"/>
      <w:marBottom w:val="0"/>
      <w:divBdr>
        <w:top w:val="none" w:sz="0" w:space="0" w:color="auto"/>
        <w:left w:val="none" w:sz="0" w:space="0" w:color="auto"/>
        <w:bottom w:val="none" w:sz="0" w:space="0" w:color="auto"/>
        <w:right w:val="none" w:sz="0" w:space="0" w:color="auto"/>
      </w:divBdr>
    </w:div>
    <w:div w:id="229970229">
      <w:bodyDiv w:val="1"/>
      <w:marLeft w:val="0"/>
      <w:marRight w:val="0"/>
      <w:marTop w:val="0"/>
      <w:marBottom w:val="0"/>
      <w:divBdr>
        <w:top w:val="none" w:sz="0" w:space="0" w:color="auto"/>
        <w:left w:val="none" w:sz="0" w:space="0" w:color="auto"/>
        <w:bottom w:val="none" w:sz="0" w:space="0" w:color="auto"/>
        <w:right w:val="none" w:sz="0" w:space="0" w:color="auto"/>
      </w:divBdr>
    </w:div>
    <w:div w:id="230046420">
      <w:bodyDiv w:val="1"/>
      <w:marLeft w:val="0"/>
      <w:marRight w:val="0"/>
      <w:marTop w:val="0"/>
      <w:marBottom w:val="0"/>
      <w:divBdr>
        <w:top w:val="none" w:sz="0" w:space="0" w:color="auto"/>
        <w:left w:val="none" w:sz="0" w:space="0" w:color="auto"/>
        <w:bottom w:val="none" w:sz="0" w:space="0" w:color="auto"/>
        <w:right w:val="none" w:sz="0" w:space="0" w:color="auto"/>
      </w:divBdr>
    </w:div>
    <w:div w:id="230239663">
      <w:bodyDiv w:val="1"/>
      <w:marLeft w:val="0"/>
      <w:marRight w:val="0"/>
      <w:marTop w:val="0"/>
      <w:marBottom w:val="0"/>
      <w:divBdr>
        <w:top w:val="none" w:sz="0" w:space="0" w:color="auto"/>
        <w:left w:val="none" w:sz="0" w:space="0" w:color="auto"/>
        <w:bottom w:val="none" w:sz="0" w:space="0" w:color="auto"/>
        <w:right w:val="none" w:sz="0" w:space="0" w:color="auto"/>
      </w:divBdr>
    </w:div>
    <w:div w:id="230384024">
      <w:bodyDiv w:val="1"/>
      <w:marLeft w:val="0"/>
      <w:marRight w:val="0"/>
      <w:marTop w:val="0"/>
      <w:marBottom w:val="0"/>
      <w:divBdr>
        <w:top w:val="none" w:sz="0" w:space="0" w:color="auto"/>
        <w:left w:val="none" w:sz="0" w:space="0" w:color="auto"/>
        <w:bottom w:val="none" w:sz="0" w:space="0" w:color="auto"/>
        <w:right w:val="none" w:sz="0" w:space="0" w:color="auto"/>
      </w:divBdr>
    </w:div>
    <w:div w:id="230621623">
      <w:bodyDiv w:val="1"/>
      <w:marLeft w:val="0"/>
      <w:marRight w:val="0"/>
      <w:marTop w:val="0"/>
      <w:marBottom w:val="0"/>
      <w:divBdr>
        <w:top w:val="none" w:sz="0" w:space="0" w:color="auto"/>
        <w:left w:val="none" w:sz="0" w:space="0" w:color="auto"/>
        <w:bottom w:val="none" w:sz="0" w:space="0" w:color="auto"/>
        <w:right w:val="none" w:sz="0" w:space="0" w:color="auto"/>
      </w:divBdr>
    </w:div>
    <w:div w:id="230775976">
      <w:bodyDiv w:val="1"/>
      <w:marLeft w:val="0"/>
      <w:marRight w:val="0"/>
      <w:marTop w:val="0"/>
      <w:marBottom w:val="0"/>
      <w:divBdr>
        <w:top w:val="none" w:sz="0" w:space="0" w:color="auto"/>
        <w:left w:val="none" w:sz="0" w:space="0" w:color="auto"/>
        <w:bottom w:val="none" w:sz="0" w:space="0" w:color="auto"/>
        <w:right w:val="none" w:sz="0" w:space="0" w:color="auto"/>
      </w:divBdr>
    </w:div>
    <w:div w:id="230818870">
      <w:bodyDiv w:val="1"/>
      <w:marLeft w:val="0"/>
      <w:marRight w:val="0"/>
      <w:marTop w:val="0"/>
      <w:marBottom w:val="0"/>
      <w:divBdr>
        <w:top w:val="none" w:sz="0" w:space="0" w:color="auto"/>
        <w:left w:val="none" w:sz="0" w:space="0" w:color="auto"/>
        <w:bottom w:val="none" w:sz="0" w:space="0" w:color="auto"/>
        <w:right w:val="none" w:sz="0" w:space="0" w:color="auto"/>
      </w:divBdr>
    </w:div>
    <w:div w:id="231160669">
      <w:bodyDiv w:val="1"/>
      <w:marLeft w:val="0"/>
      <w:marRight w:val="0"/>
      <w:marTop w:val="0"/>
      <w:marBottom w:val="0"/>
      <w:divBdr>
        <w:top w:val="none" w:sz="0" w:space="0" w:color="auto"/>
        <w:left w:val="none" w:sz="0" w:space="0" w:color="auto"/>
        <w:bottom w:val="none" w:sz="0" w:space="0" w:color="auto"/>
        <w:right w:val="none" w:sz="0" w:space="0" w:color="auto"/>
      </w:divBdr>
    </w:div>
    <w:div w:id="231740998">
      <w:bodyDiv w:val="1"/>
      <w:marLeft w:val="0"/>
      <w:marRight w:val="0"/>
      <w:marTop w:val="0"/>
      <w:marBottom w:val="0"/>
      <w:divBdr>
        <w:top w:val="none" w:sz="0" w:space="0" w:color="auto"/>
        <w:left w:val="none" w:sz="0" w:space="0" w:color="auto"/>
        <w:bottom w:val="none" w:sz="0" w:space="0" w:color="auto"/>
        <w:right w:val="none" w:sz="0" w:space="0" w:color="auto"/>
      </w:divBdr>
    </w:div>
    <w:div w:id="231893128">
      <w:bodyDiv w:val="1"/>
      <w:marLeft w:val="0"/>
      <w:marRight w:val="0"/>
      <w:marTop w:val="0"/>
      <w:marBottom w:val="0"/>
      <w:divBdr>
        <w:top w:val="none" w:sz="0" w:space="0" w:color="auto"/>
        <w:left w:val="none" w:sz="0" w:space="0" w:color="auto"/>
        <w:bottom w:val="none" w:sz="0" w:space="0" w:color="auto"/>
        <w:right w:val="none" w:sz="0" w:space="0" w:color="auto"/>
      </w:divBdr>
    </w:div>
    <w:div w:id="231896768">
      <w:bodyDiv w:val="1"/>
      <w:marLeft w:val="0"/>
      <w:marRight w:val="0"/>
      <w:marTop w:val="0"/>
      <w:marBottom w:val="0"/>
      <w:divBdr>
        <w:top w:val="none" w:sz="0" w:space="0" w:color="auto"/>
        <w:left w:val="none" w:sz="0" w:space="0" w:color="auto"/>
        <w:bottom w:val="none" w:sz="0" w:space="0" w:color="auto"/>
        <w:right w:val="none" w:sz="0" w:space="0" w:color="auto"/>
      </w:divBdr>
    </w:div>
    <w:div w:id="232006160">
      <w:bodyDiv w:val="1"/>
      <w:marLeft w:val="0"/>
      <w:marRight w:val="0"/>
      <w:marTop w:val="0"/>
      <w:marBottom w:val="0"/>
      <w:divBdr>
        <w:top w:val="none" w:sz="0" w:space="0" w:color="auto"/>
        <w:left w:val="none" w:sz="0" w:space="0" w:color="auto"/>
        <w:bottom w:val="none" w:sz="0" w:space="0" w:color="auto"/>
        <w:right w:val="none" w:sz="0" w:space="0" w:color="auto"/>
      </w:divBdr>
    </w:div>
    <w:div w:id="232200734">
      <w:bodyDiv w:val="1"/>
      <w:marLeft w:val="0"/>
      <w:marRight w:val="0"/>
      <w:marTop w:val="0"/>
      <w:marBottom w:val="0"/>
      <w:divBdr>
        <w:top w:val="none" w:sz="0" w:space="0" w:color="auto"/>
        <w:left w:val="none" w:sz="0" w:space="0" w:color="auto"/>
        <w:bottom w:val="none" w:sz="0" w:space="0" w:color="auto"/>
        <w:right w:val="none" w:sz="0" w:space="0" w:color="auto"/>
      </w:divBdr>
    </w:div>
    <w:div w:id="232349009">
      <w:bodyDiv w:val="1"/>
      <w:marLeft w:val="0"/>
      <w:marRight w:val="0"/>
      <w:marTop w:val="0"/>
      <w:marBottom w:val="0"/>
      <w:divBdr>
        <w:top w:val="none" w:sz="0" w:space="0" w:color="auto"/>
        <w:left w:val="none" w:sz="0" w:space="0" w:color="auto"/>
        <w:bottom w:val="none" w:sz="0" w:space="0" w:color="auto"/>
        <w:right w:val="none" w:sz="0" w:space="0" w:color="auto"/>
      </w:divBdr>
    </w:div>
    <w:div w:id="232349400">
      <w:bodyDiv w:val="1"/>
      <w:marLeft w:val="0"/>
      <w:marRight w:val="0"/>
      <w:marTop w:val="0"/>
      <w:marBottom w:val="0"/>
      <w:divBdr>
        <w:top w:val="none" w:sz="0" w:space="0" w:color="auto"/>
        <w:left w:val="none" w:sz="0" w:space="0" w:color="auto"/>
        <w:bottom w:val="none" w:sz="0" w:space="0" w:color="auto"/>
        <w:right w:val="none" w:sz="0" w:space="0" w:color="auto"/>
      </w:divBdr>
    </w:div>
    <w:div w:id="232667616">
      <w:bodyDiv w:val="1"/>
      <w:marLeft w:val="0"/>
      <w:marRight w:val="0"/>
      <w:marTop w:val="0"/>
      <w:marBottom w:val="0"/>
      <w:divBdr>
        <w:top w:val="none" w:sz="0" w:space="0" w:color="auto"/>
        <w:left w:val="none" w:sz="0" w:space="0" w:color="auto"/>
        <w:bottom w:val="none" w:sz="0" w:space="0" w:color="auto"/>
        <w:right w:val="none" w:sz="0" w:space="0" w:color="auto"/>
      </w:divBdr>
    </w:div>
    <w:div w:id="232786191">
      <w:bodyDiv w:val="1"/>
      <w:marLeft w:val="0"/>
      <w:marRight w:val="0"/>
      <w:marTop w:val="0"/>
      <w:marBottom w:val="0"/>
      <w:divBdr>
        <w:top w:val="none" w:sz="0" w:space="0" w:color="auto"/>
        <w:left w:val="none" w:sz="0" w:space="0" w:color="auto"/>
        <w:bottom w:val="none" w:sz="0" w:space="0" w:color="auto"/>
        <w:right w:val="none" w:sz="0" w:space="0" w:color="auto"/>
      </w:divBdr>
    </w:div>
    <w:div w:id="232815734">
      <w:bodyDiv w:val="1"/>
      <w:marLeft w:val="0"/>
      <w:marRight w:val="0"/>
      <w:marTop w:val="0"/>
      <w:marBottom w:val="0"/>
      <w:divBdr>
        <w:top w:val="none" w:sz="0" w:space="0" w:color="auto"/>
        <w:left w:val="none" w:sz="0" w:space="0" w:color="auto"/>
        <w:bottom w:val="none" w:sz="0" w:space="0" w:color="auto"/>
        <w:right w:val="none" w:sz="0" w:space="0" w:color="auto"/>
      </w:divBdr>
    </w:div>
    <w:div w:id="233205980">
      <w:bodyDiv w:val="1"/>
      <w:marLeft w:val="0"/>
      <w:marRight w:val="0"/>
      <w:marTop w:val="0"/>
      <w:marBottom w:val="0"/>
      <w:divBdr>
        <w:top w:val="none" w:sz="0" w:space="0" w:color="auto"/>
        <w:left w:val="none" w:sz="0" w:space="0" w:color="auto"/>
        <w:bottom w:val="none" w:sz="0" w:space="0" w:color="auto"/>
        <w:right w:val="none" w:sz="0" w:space="0" w:color="auto"/>
      </w:divBdr>
    </w:div>
    <w:div w:id="233206155">
      <w:bodyDiv w:val="1"/>
      <w:marLeft w:val="0"/>
      <w:marRight w:val="0"/>
      <w:marTop w:val="0"/>
      <w:marBottom w:val="0"/>
      <w:divBdr>
        <w:top w:val="none" w:sz="0" w:space="0" w:color="auto"/>
        <w:left w:val="none" w:sz="0" w:space="0" w:color="auto"/>
        <w:bottom w:val="none" w:sz="0" w:space="0" w:color="auto"/>
        <w:right w:val="none" w:sz="0" w:space="0" w:color="auto"/>
      </w:divBdr>
    </w:div>
    <w:div w:id="233441671">
      <w:bodyDiv w:val="1"/>
      <w:marLeft w:val="0"/>
      <w:marRight w:val="0"/>
      <w:marTop w:val="0"/>
      <w:marBottom w:val="0"/>
      <w:divBdr>
        <w:top w:val="none" w:sz="0" w:space="0" w:color="auto"/>
        <w:left w:val="none" w:sz="0" w:space="0" w:color="auto"/>
        <w:bottom w:val="none" w:sz="0" w:space="0" w:color="auto"/>
        <w:right w:val="none" w:sz="0" w:space="0" w:color="auto"/>
      </w:divBdr>
    </w:div>
    <w:div w:id="233592754">
      <w:bodyDiv w:val="1"/>
      <w:marLeft w:val="0"/>
      <w:marRight w:val="0"/>
      <w:marTop w:val="0"/>
      <w:marBottom w:val="0"/>
      <w:divBdr>
        <w:top w:val="none" w:sz="0" w:space="0" w:color="auto"/>
        <w:left w:val="none" w:sz="0" w:space="0" w:color="auto"/>
        <w:bottom w:val="none" w:sz="0" w:space="0" w:color="auto"/>
        <w:right w:val="none" w:sz="0" w:space="0" w:color="auto"/>
      </w:divBdr>
    </w:div>
    <w:div w:id="233663647">
      <w:bodyDiv w:val="1"/>
      <w:marLeft w:val="0"/>
      <w:marRight w:val="0"/>
      <w:marTop w:val="0"/>
      <w:marBottom w:val="0"/>
      <w:divBdr>
        <w:top w:val="none" w:sz="0" w:space="0" w:color="auto"/>
        <w:left w:val="none" w:sz="0" w:space="0" w:color="auto"/>
        <w:bottom w:val="none" w:sz="0" w:space="0" w:color="auto"/>
        <w:right w:val="none" w:sz="0" w:space="0" w:color="auto"/>
      </w:divBdr>
    </w:div>
    <w:div w:id="233663747">
      <w:bodyDiv w:val="1"/>
      <w:marLeft w:val="0"/>
      <w:marRight w:val="0"/>
      <w:marTop w:val="0"/>
      <w:marBottom w:val="0"/>
      <w:divBdr>
        <w:top w:val="none" w:sz="0" w:space="0" w:color="auto"/>
        <w:left w:val="none" w:sz="0" w:space="0" w:color="auto"/>
        <w:bottom w:val="none" w:sz="0" w:space="0" w:color="auto"/>
        <w:right w:val="none" w:sz="0" w:space="0" w:color="auto"/>
      </w:divBdr>
    </w:div>
    <w:div w:id="233862378">
      <w:bodyDiv w:val="1"/>
      <w:marLeft w:val="0"/>
      <w:marRight w:val="0"/>
      <w:marTop w:val="0"/>
      <w:marBottom w:val="0"/>
      <w:divBdr>
        <w:top w:val="none" w:sz="0" w:space="0" w:color="auto"/>
        <w:left w:val="none" w:sz="0" w:space="0" w:color="auto"/>
        <w:bottom w:val="none" w:sz="0" w:space="0" w:color="auto"/>
        <w:right w:val="none" w:sz="0" w:space="0" w:color="auto"/>
      </w:divBdr>
    </w:div>
    <w:div w:id="233903587">
      <w:bodyDiv w:val="1"/>
      <w:marLeft w:val="0"/>
      <w:marRight w:val="0"/>
      <w:marTop w:val="0"/>
      <w:marBottom w:val="0"/>
      <w:divBdr>
        <w:top w:val="none" w:sz="0" w:space="0" w:color="auto"/>
        <w:left w:val="none" w:sz="0" w:space="0" w:color="auto"/>
        <w:bottom w:val="none" w:sz="0" w:space="0" w:color="auto"/>
        <w:right w:val="none" w:sz="0" w:space="0" w:color="auto"/>
      </w:divBdr>
    </w:div>
    <w:div w:id="233972155">
      <w:bodyDiv w:val="1"/>
      <w:marLeft w:val="0"/>
      <w:marRight w:val="0"/>
      <w:marTop w:val="0"/>
      <w:marBottom w:val="0"/>
      <w:divBdr>
        <w:top w:val="none" w:sz="0" w:space="0" w:color="auto"/>
        <w:left w:val="none" w:sz="0" w:space="0" w:color="auto"/>
        <w:bottom w:val="none" w:sz="0" w:space="0" w:color="auto"/>
        <w:right w:val="none" w:sz="0" w:space="0" w:color="auto"/>
      </w:divBdr>
    </w:div>
    <w:div w:id="234047809">
      <w:bodyDiv w:val="1"/>
      <w:marLeft w:val="0"/>
      <w:marRight w:val="0"/>
      <w:marTop w:val="0"/>
      <w:marBottom w:val="0"/>
      <w:divBdr>
        <w:top w:val="none" w:sz="0" w:space="0" w:color="auto"/>
        <w:left w:val="none" w:sz="0" w:space="0" w:color="auto"/>
        <w:bottom w:val="none" w:sz="0" w:space="0" w:color="auto"/>
        <w:right w:val="none" w:sz="0" w:space="0" w:color="auto"/>
      </w:divBdr>
    </w:div>
    <w:div w:id="234055114">
      <w:bodyDiv w:val="1"/>
      <w:marLeft w:val="0"/>
      <w:marRight w:val="0"/>
      <w:marTop w:val="0"/>
      <w:marBottom w:val="0"/>
      <w:divBdr>
        <w:top w:val="none" w:sz="0" w:space="0" w:color="auto"/>
        <w:left w:val="none" w:sz="0" w:space="0" w:color="auto"/>
        <w:bottom w:val="none" w:sz="0" w:space="0" w:color="auto"/>
        <w:right w:val="none" w:sz="0" w:space="0" w:color="auto"/>
      </w:divBdr>
    </w:div>
    <w:div w:id="234242215">
      <w:bodyDiv w:val="1"/>
      <w:marLeft w:val="0"/>
      <w:marRight w:val="0"/>
      <w:marTop w:val="0"/>
      <w:marBottom w:val="0"/>
      <w:divBdr>
        <w:top w:val="none" w:sz="0" w:space="0" w:color="auto"/>
        <w:left w:val="none" w:sz="0" w:space="0" w:color="auto"/>
        <w:bottom w:val="none" w:sz="0" w:space="0" w:color="auto"/>
        <w:right w:val="none" w:sz="0" w:space="0" w:color="auto"/>
      </w:divBdr>
    </w:div>
    <w:div w:id="234243157">
      <w:bodyDiv w:val="1"/>
      <w:marLeft w:val="0"/>
      <w:marRight w:val="0"/>
      <w:marTop w:val="0"/>
      <w:marBottom w:val="0"/>
      <w:divBdr>
        <w:top w:val="none" w:sz="0" w:space="0" w:color="auto"/>
        <w:left w:val="none" w:sz="0" w:space="0" w:color="auto"/>
        <w:bottom w:val="none" w:sz="0" w:space="0" w:color="auto"/>
        <w:right w:val="none" w:sz="0" w:space="0" w:color="auto"/>
      </w:divBdr>
    </w:div>
    <w:div w:id="234823941">
      <w:bodyDiv w:val="1"/>
      <w:marLeft w:val="0"/>
      <w:marRight w:val="0"/>
      <w:marTop w:val="0"/>
      <w:marBottom w:val="0"/>
      <w:divBdr>
        <w:top w:val="none" w:sz="0" w:space="0" w:color="auto"/>
        <w:left w:val="none" w:sz="0" w:space="0" w:color="auto"/>
        <w:bottom w:val="none" w:sz="0" w:space="0" w:color="auto"/>
        <w:right w:val="none" w:sz="0" w:space="0" w:color="auto"/>
      </w:divBdr>
    </w:div>
    <w:div w:id="234895574">
      <w:bodyDiv w:val="1"/>
      <w:marLeft w:val="0"/>
      <w:marRight w:val="0"/>
      <w:marTop w:val="0"/>
      <w:marBottom w:val="0"/>
      <w:divBdr>
        <w:top w:val="none" w:sz="0" w:space="0" w:color="auto"/>
        <w:left w:val="none" w:sz="0" w:space="0" w:color="auto"/>
        <w:bottom w:val="none" w:sz="0" w:space="0" w:color="auto"/>
        <w:right w:val="none" w:sz="0" w:space="0" w:color="auto"/>
      </w:divBdr>
    </w:div>
    <w:div w:id="234898255">
      <w:bodyDiv w:val="1"/>
      <w:marLeft w:val="0"/>
      <w:marRight w:val="0"/>
      <w:marTop w:val="0"/>
      <w:marBottom w:val="0"/>
      <w:divBdr>
        <w:top w:val="none" w:sz="0" w:space="0" w:color="auto"/>
        <w:left w:val="none" w:sz="0" w:space="0" w:color="auto"/>
        <w:bottom w:val="none" w:sz="0" w:space="0" w:color="auto"/>
        <w:right w:val="none" w:sz="0" w:space="0" w:color="auto"/>
      </w:divBdr>
    </w:div>
    <w:div w:id="234899078">
      <w:bodyDiv w:val="1"/>
      <w:marLeft w:val="0"/>
      <w:marRight w:val="0"/>
      <w:marTop w:val="0"/>
      <w:marBottom w:val="0"/>
      <w:divBdr>
        <w:top w:val="none" w:sz="0" w:space="0" w:color="auto"/>
        <w:left w:val="none" w:sz="0" w:space="0" w:color="auto"/>
        <w:bottom w:val="none" w:sz="0" w:space="0" w:color="auto"/>
        <w:right w:val="none" w:sz="0" w:space="0" w:color="auto"/>
      </w:divBdr>
    </w:div>
    <w:div w:id="235167121">
      <w:bodyDiv w:val="1"/>
      <w:marLeft w:val="0"/>
      <w:marRight w:val="0"/>
      <w:marTop w:val="0"/>
      <w:marBottom w:val="0"/>
      <w:divBdr>
        <w:top w:val="none" w:sz="0" w:space="0" w:color="auto"/>
        <w:left w:val="none" w:sz="0" w:space="0" w:color="auto"/>
        <w:bottom w:val="none" w:sz="0" w:space="0" w:color="auto"/>
        <w:right w:val="none" w:sz="0" w:space="0" w:color="auto"/>
      </w:divBdr>
    </w:div>
    <w:div w:id="235212620">
      <w:bodyDiv w:val="1"/>
      <w:marLeft w:val="0"/>
      <w:marRight w:val="0"/>
      <w:marTop w:val="0"/>
      <w:marBottom w:val="0"/>
      <w:divBdr>
        <w:top w:val="none" w:sz="0" w:space="0" w:color="auto"/>
        <w:left w:val="none" w:sz="0" w:space="0" w:color="auto"/>
        <w:bottom w:val="none" w:sz="0" w:space="0" w:color="auto"/>
        <w:right w:val="none" w:sz="0" w:space="0" w:color="auto"/>
      </w:divBdr>
    </w:div>
    <w:div w:id="235288678">
      <w:bodyDiv w:val="1"/>
      <w:marLeft w:val="0"/>
      <w:marRight w:val="0"/>
      <w:marTop w:val="0"/>
      <w:marBottom w:val="0"/>
      <w:divBdr>
        <w:top w:val="none" w:sz="0" w:space="0" w:color="auto"/>
        <w:left w:val="none" w:sz="0" w:space="0" w:color="auto"/>
        <w:bottom w:val="none" w:sz="0" w:space="0" w:color="auto"/>
        <w:right w:val="none" w:sz="0" w:space="0" w:color="auto"/>
      </w:divBdr>
    </w:div>
    <w:div w:id="235474590">
      <w:bodyDiv w:val="1"/>
      <w:marLeft w:val="0"/>
      <w:marRight w:val="0"/>
      <w:marTop w:val="0"/>
      <w:marBottom w:val="0"/>
      <w:divBdr>
        <w:top w:val="none" w:sz="0" w:space="0" w:color="auto"/>
        <w:left w:val="none" w:sz="0" w:space="0" w:color="auto"/>
        <w:bottom w:val="none" w:sz="0" w:space="0" w:color="auto"/>
        <w:right w:val="none" w:sz="0" w:space="0" w:color="auto"/>
      </w:divBdr>
    </w:div>
    <w:div w:id="235822435">
      <w:bodyDiv w:val="1"/>
      <w:marLeft w:val="0"/>
      <w:marRight w:val="0"/>
      <w:marTop w:val="0"/>
      <w:marBottom w:val="0"/>
      <w:divBdr>
        <w:top w:val="none" w:sz="0" w:space="0" w:color="auto"/>
        <w:left w:val="none" w:sz="0" w:space="0" w:color="auto"/>
        <w:bottom w:val="none" w:sz="0" w:space="0" w:color="auto"/>
        <w:right w:val="none" w:sz="0" w:space="0" w:color="auto"/>
      </w:divBdr>
    </w:div>
    <w:div w:id="235941441">
      <w:bodyDiv w:val="1"/>
      <w:marLeft w:val="0"/>
      <w:marRight w:val="0"/>
      <w:marTop w:val="0"/>
      <w:marBottom w:val="0"/>
      <w:divBdr>
        <w:top w:val="none" w:sz="0" w:space="0" w:color="auto"/>
        <w:left w:val="none" w:sz="0" w:space="0" w:color="auto"/>
        <w:bottom w:val="none" w:sz="0" w:space="0" w:color="auto"/>
        <w:right w:val="none" w:sz="0" w:space="0" w:color="auto"/>
      </w:divBdr>
    </w:div>
    <w:div w:id="236014754">
      <w:bodyDiv w:val="1"/>
      <w:marLeft w:val="0"/>
      <w:marRight w:val="0"/>
      <w:marTop w:val="0"/>
      <w:marBottom w:val="0"/>
      <w:divBdr>
        <w:top w:val="none" w:sz="0" w:space="0" w:color="auto"/>
        <w:left w:val="none" w:sz="0" w:space="0" w:color="auto"/>
        <w:bottom w:val="none" w:sz="0" w:space="0" w:color="auto"/>
        <w:right w:val="none" w:sz="0" w:space="0" w:color="auto"/>
      </w:divBdr>
    </w:div>
    <w:div w:id="236092143">
      <w:bodyDiv w:val="1"/>
      <w:marLeft w:val="0"/>
      <w:marRight w:val="0"/>
      <w:marTop w:val="0"/>
      <w:marBottom w:val="0"/>
      <w:divBdr>
        <w:top w:val="none" w:sz="0" w:space="0" w:color="auto"/>
        <w:left w:val="none" w:sz="0" w:space="0" w:color="auto"/>
        <w:bottom w:val="none" w:sz="0" w:space="0" w:color="auto"/>
        <w:right w:val="none" w:sz="0" w:space="0" w:color="auto"/>
      </w:divBdr>
    </w:div>
    <w:div w:id="236289173">
      <w:bodyDiv w:val="1"/>
      <w:marLeft w:val="0"/>
      <w:marRight w:val="0"/>
      <w:marTop w:val="0"/>
      <w:marBottom w:val="0"/>
      <w:divBdr>
        <w:top w:val="none" w:sz="0" w:space="0" w:color="auto"/>
        <w:left w:val="none" w:sz="0" w:space="0" w:color="auto"/>
        <w:bottom w:val="none" w:sz="0" w:space="0" w:color="auto"/>
        <w:right w:val="none" w:sz="0" w:space="0" w:color="auto"/>
      </w:divBdr>
    </w:div>
    <w:div w:id="236672827">
      <w:bodyDiv w:val="1"/>
      <w:marLeft w:val="0"/>
      <w:marRight w:val="0"/>
      <w:marTop w:val="0"/>
      <w:marBottom w:val="0"/>
      <w:divBdr>
        <w:top w:val="none" w:sz="0" w:space="0" w:color="auto"/>
        <w:left w:val="none" w:sz="0" w:space="0" w:color="auto"/>
        <w:bottom w:val="none" w:sz="0" w:space="0" w:color="auto"/>
        <w:right w:val="none" w:sz="0" w:space="0" w:color="auto"/>
      </w:divBdr>
    </w:div>
    <w:div w:id="236938047">
      <w:bodyDiv w:val="1"/>
      <w:marLeft w:val="0"/>
      <w:marRight w:val="0"/>
      <w:marTop w:val="0"/>
      <w:marBottom w:val="0"/>
      <w:divBdr>
        <w:top w:val="none" w:sz="0" w:space="0" w:color="auto"/>
        <w:left w:val="none" w:sz="0" w:space="0" w:color="auto"/>
        <w:bottom w:val="none" w:sz="0" w:space="0" w:color="auto"/>
        <w:right w:val="none" w:sz="0" w:space="0" w:color="auto"/>
      </w:divBdr>
    </w:div>
    <w:div w:id="237135963">
      <w:bodyDiv w:val="1"/>
      <w:marLeft w:val="0"/>
      <w:marRight w:val="0"/>
      <w:marTop w:val="0"/>
      <w:marBottom w:val="0"/>
      <w:divBdr>
        <w:top w:val="none" w:sz="0" w:space="0" w:color="auto"/>
        <w:left w:val="none" w:sz="0" w:space="0" w:color="auto"/>
        <w:bottom w:val="none" w:sz="0" w:space="0" w:color="auto"/>
        <w:right w:val="none" w:sz="0" w:space="0" w:color="auto"/>
      </w:divBdr>
    </w:div>
    <w:div w:id="237178588">
      <w:bodyDiv w:val="1"/>
      <w:marLeft w:val="0"/>
      <w:marRight w:val="0"/>
      <w:marTop w:val="0"/>
      <w:marBottom w:val="0"/>
      <w:divBdr>
        <w:top w:val="none" w:sz="0" w:space="0" w:color="auto"/>
        <w:left w:val="none" w:sz="0" w:space="0" w:color="auto"/>
        <w:bottom w:val="none" w:sz="0" w:space="0" w:color="auto"/>
        <w:right w:val="none" w:sz="0" w:space="0" w:color="auto"/>
      </w:divBdr>
    </w:div>
    <w:div w:id="237322701">
      <w:bodyDiv w:val="1"/>
      <w:marLeft w:val="0"/>
      <w:marRight w:val="0"/>
      <w:marTop w:val="0"/>
      <w:marBottom w:val="0"/>
      <w:divBdr>
        <w:top w:val="none" w:sz="0" w:space="0" w:color="auto"/>
        <w:left w:val="none" w:sz="0" w:space="0" w:color="auto"/>
        <w:bottom w:val="none" w:sz="0" w:space="0" w:color="auto"/>
        <w:right w:val="none" w:sz="0" w:space="0" w:color="auto"/>
      </w:divBdr>
    </w:div>
    <w:div w:id="238443149">
      <w:bodyDiv w:val="1"/>
      <w:marLeft w:val="0"/>
      <w:marRight w:val="0"/>
      <w:marTop w:val="0"/>
      <w:marBottom w:val="0"/>
      <w:divBdr>
        <w:top w:val="none" w:sz="0" w:space="0" w:color="auto"/>
        <w:left w:val="none" w:sz="0" w:space="0" w:color="auto"/>
        <w:bottom w:val="none" w:sz="0" w:space="0" w:color="auto"/>
        <w:right w:val="none" w:sz="0" w:space="0" w:color="auto"/>
      </w:divBdr>
    </w:div>
    <w:div w:id="238445125">
      <w:bodyDiv w:val="1"/>
      <w:marLeft w:val="0"/>
      <w:marRight w:val="0"/>
      <w:marTop w:val="0"/>
      <w:marBottom w:val="0"/>
      <w:divBdr>
        <w:top w:val="none" w:sz="0" w:space="0" w:color="auto"/>
        <w:left w:val="none" w:sz="0" w:space="0" w:color="auto"/>
        <w:bottom w:val="none" w:sz="0" w:space="0" w:color="auto"/>
        <w:right w:val="none" w:sz="0" w:space="0" w:color="auto"/>
      </w:divBdr>
    </w:div>
    <w:div w:id="238908003">
      <w:bodyDiv w:val="1"/>
      <w:marLeft w:val="0"/>
      <w:marRight w:val="0"/>
      <w:marTop w:val="0"/>
      <w:marBottom w:val="0"/>
      <w:divBdr>
        <w:top w:val="none" w:sz="0" w:space="0" w:color="auto"/>
        <w:left w:val="none" w:sz="0" w:space="0" w:color="auto"/>
        <w:bottom w:val="none" w:sz="0" w:space="0" w:color="auto"/>
        <w:right w:val="none" w:sz="0" w:space="0" w:color="auto"/>
      </w:divBdr>
    </w:div>
    <w:div w:id="239100003">
      <w:bodyDiv w:val="1"/>
      <w:marLeft w:val="0"/>
      <w:marRight w:val="0"/>
      <w:marTop w:val="0"/>
      <w:marBottom w:val="0"/>
      <w:divBdr>
        <w:top w:val="none" w:sz="0" w:space="0" w:color="auto"/>
        <w:left w:val="none" w:sz="0" w:space="0" w:color="auto"/>
        <w:bottom w:val="none" w:sz="0" w:space="0" w:color="auto"/>
        <w:right w:val="none" w:sz="0" w:space="0" w:color="auto"/>
      </w:divBdr>
    </w:div>
    <w:div w:id="239100343">
      <w:bodyDiv w:val="1"/>
      <w:marLeft w:val="0"/>
      <w:marRight w:val="0"/>
      <w:marTop w:val="0"/>
      <w:marBottom w:val="0"/>
      <w:divBdr>
        <w:top w:val="none" w:sz="0" w:space="0" w:color="auto"/>
        <w:left w:val="none" w:sz="0" w:space="0" w:color="auto"/>
        <w:bottom w:val="none" w:sz="0" w:space="0" w:color="auto"/>
        <w:right w:val="none" w:sz="0" w:space="0" w:color="auto"/>
      </w:divBdr>
    </w:div>
    <w:div w:id="239560583">
      <w:bodyDiv w:val="1"/>
      <w:marLeft w:val="0"/>
      <w:marRight w:val="0"/>
      <w:marTop w:val="0"/>
      <w:marBottom w:val="0"/>
      <w:divBdr>
        <w:top w:val="none" w:sz="0" w:space="0" w:color="auto"/>
        <w:left w:val="none" w:sz="0" w:space="0" w:color="auto"/>
        <w:bottom w:val="none" w:sz="0" w:space="0" w:color="auto"/>
        <w:right w:val="none" w:sz="0" w:space="0" w:color="auto"/>
      </w:divBdr>
    </w:div>
    <w:div w:id="239600900">
      <w:bodyDiv w:val="1"/>
      <w:marLeft w:val="0"/>
      <w:marRight w:val="0"/>
      <w:marTop w:val="0"/>
      <w:marBottom w:val="0"/>
      <w:divBdr>
        <w:top w:val="none" w:sz="0" w:space="0" w:color="auto"/>
        <w:left w:val="none" w:sz="0" w:space="0" w:color="auto"/>
        <w:bottom w:val="none" w:sz="0" w:space="0" w:color="auto"/>
        <w:right w:val="none" w:sz="0" w:space="0" w:color="auto"/>
      </w:divBdr>
    </w:div>
    <w:div w:id="239871485">
      <w:bodyDiv w:val="1"/>
      <w:marLeft w:val="0"/>
      <w:marRight w:val="0"/>
      <w:marTop w:val="0"/>
      <w:marBottom w:val="0"/>
      <w:divBdr>
        <w:top w:val="none" w:sz="0" w:space="0" w:color="auto"/>
        <w:left w:val="none" w:sz="0" w:space="0" w:color="auto"/>
        <w:bottom w:val="none" w:sz="0" w:space="0" w:color="auto"/>
        <w:right w:val="none" w:sz="0" w:space="0" w:color="auto"/>
      </w:divBdr>
    </w:div>
    <w:div w:id="239946329">
      <w:bodyDiv w:val="1"/>
      <w:marLeft w:val="0"/>
      <w:marRight w:val="0"/>
      <w:marTop w:val="0"/>
      <w:marBottom w:val="0"/>
      <w:divBdr>
        <w:top w:val="none" w:sz="0" w:space="0" w:color="auto"/>
        <w:left w:val="none" w:sz="0" w:space="0" w:color="auto"/>
        <w:bottom w:val="none" w:sz="0" w:space="0" w:color="auto"/>
        <w:right w:val="none" w:sz="0" w:space="0" w:color="auto"/>
      </w:divBdr>
    </w:div>
    <w:div w:id="239949085">
      <w:bodyDiv w:val="1"/>
      <w:marLeft w:val="0"/>
      <w:marRight w:val="0"/>
      <w:marTop w:val="0"/>
      <w:marBottom w:val="0"/>
      <w:divBdr>
        <w:top w:val="none" w:sz="0" w:space="0" w:color="auto"/>
        <w:left w:val="none" w:sz="0" w:space="0" w:color="auto"/>
        <w:bottom w:val="none" w:sz="0" w:space="0" w:color="auto"/>
        <w:right w:val="none" w:sz="0" w:space="0" w:color="auto"/>
      </w:divBdr>
    </w:div>
    <w:div w:id="240019555">
      <w:bodyDiv w:val="1"/>
      <w:marLeft w:val="0"/>
      <w:marRight w:val="0"/>
      <w:marTop w:val="0"/>
      <w:marBottom w:val="0"/>
      <w:divBdr>
        <w:top w:val="none" w:sz="0" w:space="0" w:color="auto"/>
        <w:left w:val="none" w:sz="0" w:space="0" w:color="auto"/>
        <w:bottom w:val="none" w:sz="0" w:space="0" w:color="auto"/>
        <w:right w:val="none" w:sz="0" w:space="0" w:color="auto"/>
      </w:divBdr>
    </w:div>
    <w:div w:id="240600156">
      <w:bodyDiv w:val="1"/>
      <w:marLeft w:val="0"/>
      <w:marRight w:val="0"/>
      <w:marTop w:val="0"/>
      <w:marBottom w:val="0"/>
      <w:divBdr>
        <w:top w:val="none" w:sz="0" w:space="0" w:color="auto"/>
        <w:left w:val="none" w:sz="0" w:space="0" w:color="auto"/>
        <w:bottom w:val="none" w:sz="0" w:space="0" w:color="auto"/>
        <w:right w:val="none" w:sz="0" w:space="0" w:color="auto"/>
      </w:divBdr>
    </w:div>
    <w:div w:id="240723766">
      <w:bodyDiv w:val="1"/>
      <w:marLeft w:val="0"/>
      <w:marRight w:val="0"/>
      <w:marTop w:val="0"/>
      <w:marBottom w:val="0"/>
      <w:divBdr>
        <w:top w:val="none" w:sz="0" w:space="0" w:color="auto"/>
        <w:left w:val="none" w:sz="0" w:space="0" w:color="auto"/>
        <w:bottom w:val="none" w:sz="0" w:space="0" w:color="auto"/>
        <w:right w:val="none" w:sz="0" w:space="0" w:color="auto"/>
      </w:divBdr>
    </w:div>
    <w:div w:id="240876403">
      <w:bodyDiv w:val="1"/>
      <w:marLeft w:val="0"/>
      <w:marRight w:val="0"/>
      <w:marTop w:val="0"/>
      <w:marBottom w:val="0"/>
      <w:divBdr>
        <w:top w:val="none" w:sz="0" w:space="0" w:color="auto"/>
        <w:left w:val="none" w:sz="0" w:space="0" w:color="auto"/>
        <w:bottom w:val="none" w:sz="0" w:space="0" w:color="auto"/>
        <w:right w:val="none" w:sz="0" w:space="0" w:color="auto"/>
      </w:divBdr>
    </w:div>
    <w:div w:id="241452853">
      <w:bodyDiv w:val="1"/>
      <w:marLeft w:val="0"/>
      <w:marRight w:val="0"/>
      <w:marTop w:val="0"/>
      <w:marBottom w:val="0"/>
      <w:divBdr>
        <w:top w:val="none" w:sz="0" w:space="0" w:color="auto"/>
        <w:left w:val="none" w:sz="0" w:space="0" w:color="auto"/>
        <w:bottom w:val="none" w:sz="0" w:space="0" w:color="auto"/>
        <w:right w:val="none" w:sz="0" w:space="0" w:color="auto"/>
      </w:divBdr>
    </w:div>
    <w:div w:id="241648845">
      <w:bodyDiv w:val="1"/>
      <w:marLeft w:val="0"/>
      <w:marRight w:val="0"/>
      <w:marTop w:val="0"/>
      <w:marBottom w:val="0"/>
      <w:divBdr>
        <w:top w:val="none" w:sz="0" w:space="0" w:color="auto"/>
        <w:left w:val="none" w:sz="0" w:space="0" w:color="auto"/>
        <w:bottom w:val="none" w:sz="0" w:space="0" w:color="auto"/>
        <w:right w:val="none" w:sz="0" w:space="0" w:color="auto"/>
      </w:divBdr>
    </w:div>
    <w:div w:id="241960173">
      <w:bodyDiv w:val="1"/>
      <w:marLeft w:val="0"/>
      <w:marRight w:val="0"/>
      <w:marTop w:val="0"/>
      <w:marBottom w:val="0"/>
      <w:divBdr>
        <w:top w:val="none" w:sz="0" w:space="0" w:color="auto"/>
        <w:left w:val="none" w:sz="0" w:space="0" w:color="auto"/>
        <w:bottom w:val="none" w:sz="0" w:space="0" w:color="auto"/>
        <w:right w:val="none" w:sz="0" w:space="0" w:color="auto"/>
      </w:divBdr>
    </w:div>
    <w:div w:id="242179172">
      <w:bodyDiv w:val="1"/>
      <w:marLeft w:val="0"/>
      <w:marRight w:val="0"/>
      <w:marTop w:val="0"/>
      <w:marBottom w:val="0"/>
      <w:divBdr>
        <w:top w:val="none" w:sz="0" w:space="0" w:color="auto"/>
        <w:left w:val="none" w:sz="0" w:space="0" w:color="auto"/>
        <w:bottom w:val="none" w:sz="0" w:space="0" w:color="auto"/>
        <w:right w:val="none" w:sz="0" w:space="0" w:color="auto"/>
      </w:divBdr>
    </w:div>
    <w:div w:id="242226131">
      <w:bodyDiv w:val="1"/>
      <w:marLeft w:val="0"/>
      <w:marRight w:val="0"/>
      <w:marTop w:val="0"/>
      <w:marBottom w:val="0"/>
      <w:divBdr>
        <w:top w:val="none" w:sz="0" w:space="0" w:color="auto"/>
        <w:left w:val="none" w:sz="0" w:space="0" w:color="auto"/>
        <w:bottom w:val="none" w:sz="0" w:space="0" w:color="auto"/>
        <w:right w:val="none" w:sz="0" w:space="0" w:color="auto"/>
      </w:divBdr>
    </w:div>
    <w:div w:id="242377181">
      <w:bodyDiv w:val="1"/>
      <w:marLeft w:val="0"/>
      <w:marRight w:val="0"/>
      <w:marTop w:val="0"/>
      <w:marBottom w:val="0"/>
      <w:divBdr>
        <w:top w:val="none" w:sz="0" w:space="0" w:color="auto"/>
        <w:left w:val="none" w:sz="0" w:space="0" w:color="auto"/>
        <w:bottom w:val="none" w:sz="0" w:space="0" w:color="auto"/>
        <w:right w:val="none" w:sz="0" w:space="0" w:color="auto"/>
      </w:divBdr>
    </w:div>
    <w:div w:id="242957681">
      <w:bodyDiv w:val="1"/>
      <w:marLeft w:val="0"/>
      <w:marRight w:val="0"/>
      <w:marTop w:val="0"/>
      <w:marBottom w:val="0"/>
      <w:divBdr>
        <w:top w:val="none" w:sz="0" w:space="0" w:color="auto"/>
        <w:left w:val="none" w:sz="0" w:space="0" w:color="auto"/>
        <w:bottom w:val="none" w:sz="0" w:space="0" w:color="auto"/>
        <w:right w:val="none" w:sz="0" w:space="0" w:color="auto"/>
      </w:divBdr>
    </w:div>
    <w:div w:id="243028291">
      <w:bodyDiv w:val="1"/>
      <w:marLeft w:val="0"/>
      <w:marRight w:val="0"/>
      <w:marTop w:val="0"/>
      <w:marBottom w:val="0"/>
      <w:divBdr>
        <w:top w:val="none" w:sz="0" w:space="0" w:color="auto"/>
        <w:left w:val="none" w:sz="0" w:space="0" w:color="auto"/>
        <w:bottom w:val="none" w:sz="0" w:space="0" w:color="auto"/>
        <w:right w:val="none" w:sz="0" w:space="0" w:color="auto"/>
      </w:divBdr>
    </w:div>
    <w:div w:id="243222978">
      <w:bodyDiv w:val="1"/>
      <w:marLeft w:val="0"/>
      <w:marRight w:val="0"/>
      <w:marTop w:val="0"/>
      <w:marBottom w:val="0"/>
      <w:divBdr>
        <w:top w:val="none" w:sz="0" w:space="0" w:color="auto"/>
        <w:left w:val="none" w:sz="0" w:space="0" w:color="auto"/>
        <w:bottom w:val="none" w:sz="0" w:space="0" w:color="auto"/>
        <w:right w:val="none" w:sz="0" w:space="0" w:color="auto"/>
      </w:divBdr>
    </w:div>
    <w:div w:id="243490594">
      <w:bodyDiv w:val="1"/>
      <w:marLeft w:val="0"/>
      <w:marRight w:val="0"/>
      <w:marTop w:val="0"/>
      <w:marBottom w:val="0"/>
      <w:divBdr>
        <w:top w:val="none" w:sz="0" w:space="0" w:color="auto"/>
        <w:left w:val="none" w:sz="0" w:space="0" w:color="auto"/>
        <w:bottom w:val="none" w:sz="0" w:space="0" w:color="auto"/>
        <w:right w:val="none" w:sz="0" w:space="0" w:color="auto"/>
      </w:divBdr>
    </w:div>
    <w:div w:id="243759126">
      <w:bodyDiv w:val="1"/>
      <w:marLeft w:val="0"/>
      <w:marRight w:val="0"/>
      <w:marTop w:val="0"/>
      <w:marBottom w:val="0"/>
      <w:divBdr>
        <w:top w:val="none" w:sz="0" w:space="0" w:color="auto"/>
        <w:left w:val="none" w:sz="0" w:space="0" w:color="auto"/>
        <w:bottom w:val="none" w:sz="0" w:space="0" w:color="auto"/>
        <w:right w:val="none" w:sz="0" w:space="0" w:color="auto"/>
      </w:divBdr>
    </w:div>
    <w:div w:id="243803152">
      <w:bodyDiv w:val="1"/>
      <w:marLeft w:val="0"/>
      <w:marRight w:val="0"/>
      <w:marTop w:val="0"/>
      <w:marBottom w:val="0"/>
      <w:divBdr>
        <w:top w:val="none" w:sz="0" w:space="0" w:color="auto"/>
        <w:left w:val="none" w:sz="0" w:space="0" w:color="auto"/>
        <w:bottom w:val="none" w:sz="0" w:space="0" w:color="auto"/>
        <w:right w:val="none" w:sz="0" w:space="0" w:color="auto"/>
      </w:divBdr>
    </w:div>
    <w:div w:id="243879463">
      <w:bodyDiv w:val="1"/>
      <w:marLeft w:val="0"/>
      <w:marRight w:val="0"/>
      <w:marTop w:val="0"/>
      <w:marBottom w:val="0"/>
      <w:divBdr>
        <w:top w:val="none" w:sz="0" w:space="0" w:color="auto"/>
        <w:left w:val="none" w:sz="0" w:space="0" w:color="auto"/>
        <w:bottom w:val="none" w:sz="0" w:space="0" w:color="auto"/>
        <w:right w:val="none" w:sz="0" w:space="0" w:color="auto"/>
      </w:divBdr>
    </w:div>
    <w:div w:id="244146438">
      <w:bodyDiv w:val="1"/>
      <w:marLeft w:val="0"/>
      <w:marRight w:val="0"/>
      <w:marTop w:val="0"/>
      <w:marBottom w:val="0"/>
      <w:divBdr>
        <w:top w:val="none" w:sz="0" w:space="0" w:color="auto"/>
        <w:left w:val="none" w:sz="0" w:space="0" w:color="auto"/>
        <w:bottom w:val="none" w:sz="0" w:space="0" w:color="auto"/>
        <w:right w:val="none" w:sz="0" w:space="0" w:color="auto"/>
      </w:divBdr>
    </w:div>
    <w:div w:id="244413551">
      <w:bodyDiv w:val="1"/>
      <w:marLeft w:val="0"/>
      <w:marRight w:val="0"/>
      <w:marTop w:val="0"/>
      <w:marBottom w:val="0"/>
      <w:divBdr>
        <w:top w:val="none" w:sz="0" w:space="0" w:color="auto"/>
        <w:left w:val="none" w:sz="0" w:space="0" w:color="auto"/>
        <w:bottom w:val="none" w:sz="0" w:space="0" w:color="auto"/>
        <w:right w:val="none" w:sz="0" w:space="0" w:color="auto"/>
      </w:divBdr>
    </w:div>
    <w:div w:id="244531434">
      <w:bodyDiv w:val="1"/>
      <w:marLeft w:val="0"/>
      <w:marRight w:val="0"/>
      <w:marTop w:val="0"/>
      <w:marBottom w:val="0"/>
      <w:divBdr>
        <w:top w:val="none" w:sz="0" w:space="0" w:color="auto"/>
        <w:left w:val="none" w:sz="0" w:space="0" w:color="auto"/>
        <w:bottom w:val="none" w:sz="0" w:space="0" w:color="auto"/>
        <w:right w:val="none" w:sz="0" w:space="0" w:color="auto"/>
      </w:divBdr>
    </w:div>
    <w:div w:id="244726681">
      <w:bodyDiv w:val="1"/>
      <w:marLeft w:val="0"/>
      <w:marRight w:val="0"/>
      <w:marTop w:val="0"/>
      <w:marBottom w:val="0"/>
      <w:divBdr>
        <w:top w:val="none" w:sz="0" w:space="0" w:color="auto"/>
        <w:left w:val="none" w:sz="0" w:space="0" w:color="auto"/>
        <w:bottom w:val="none" w:sz="0" w:space="0" w:color="auto"/>
        <w:right w:val="none" w:sz="0" w:space="0" w:color="auto"/>
      </w:divBdr>
    </w:div>
    <w:div w:id="244875003">
      <w:bodyDiv w:val="1"/>
      <w:marLeft w:val="0"/>
      <w:marRight w:val="0"/>
      <w:marTop w:val="0"/>
      <w:marBottom w:val="0"/>
      <w:divBdr>
        <w:top w:val="none" w:sz="0" w:space="0" w:color="auto"/>
        <w:left w:val="none" w:sz="0" w:space="0" w:color="auto"/>
        <w:bottom w:val="none" w:sz="0" w:space="0" w:color="auto"/>
        <w:right w:val="none" w:sz="0" w:space="0" w:color="auto"/>
      </w:divBdr>
    </w:div>
    <w:div w:id="244921987">
      <w:bodyDiv w:val="1"/>
      <w:marLeft w:val="0"/>
      <w:marRight w:val="0"/>
      <w:marTop w:val="0"/>
      <w:marBottom w:val="0"/>
      <w:divBdr>
        <w:top w:val="none" w:sz="0" w:space="0" w:color="auto"/>
        <w:left w:val="none" w:sz="0" w:space="0" w:color="auto"/>
        <w:bottom w:val="none" w:sz="0" w:space="0" w:color="auto"/>
        <w:right w:val="none" w:sz="0" w:space="0" w:color="auto"/>
      </w:divBdr>
    </w:div>
    <w:div w:id="245188317">
      <w:bodyDiv w:val="1"/>
      <w:marLeft w:val="0"/>
      <w:marRight w:val="0"/>
      <w:marTop w:val="0"/>
      <w:marBottom w:val="0"/>
      <w:divBdr>
        <w:top w:val="none" w:sz="0" w:space="0" w:color="auto"/>
        <w:left w:val="none" w:sz="0" w:space="0" w:color="auto"/>
        <w:bottom w:val="none" w:sz="0" w:space="0" w:color="auto"/>
        <w:right w:val="none" w:sz="0" w:space="0" w:color="auto"/>
      </w:divBdr>
    </w:div>
    <w:div w:id="245193499">
      <w:bodyDiv w:val="1"/>
      <w:marLeft w:val="0"/>
      <w:marRight w:val="0"/>
      <w:marTop w:val="0"/>
      <w:marBottom w:val="0"/>
      <w:divBdr>
        <w:top w:val="none" w:sz="0" w:space="0" w:color="auto"/>
        <w:left w:val="none" w:sz="0" w:space="0" w:color="auto"/>
        <w:bottom w:val="none" w:sz="0" w:space="0" w:color="auto"/>
        <w:right w:val="none" w:sz="0" w:space="0" w:color="auto"/>
      </w:divBdr>
    </w:div>
    <w:div w:id="245379890">
      <w:bodyDiv w:val="1"/>
      <w:marLeft w:val="0"/>
      <w:marRight w:val="0"/>
      <w:marTop w:val="0"/>
      <w:marBottom w:val="0"/>
      <w:divBdr>
        <w:top w:val="none" w:sz="0" w:space="0" w:color="auto"/>
        <w:left w:val="none" w:sz="0" w:space="0" w:color="auto"/>
        <w:bottom w:val="none" w:sz="0" w:space="0" w:color="auto"/>
        <w:right w:val="none" w:sz="0" w:space="0" w:color="auto"/>
      </w:divBdr>
    </w:div>
    <w:div w:id="246154422">
      <w:bodyDiv w:val="1"/>
      <w:marLeft w:val="0"/>
      <w:marRight w:val="0"/>
      <w:marTop w:val="0"/>
      <w:marBottom w:val="0"/>
      <w:divBdr>
        <w:top w:val="none" w:sz="0" w:space="0" w:color="auto"/>
        <w:left w:val="none" w:sz="0" w:space="0" w:color="auto"/>
        <w:bottom w:val="none" w:sz="0" w:space="0" w:color="auto"/>
        <w:right w:val="none" w:sz="0" w:space="0" w:color="auto"/>
      </w:divBdr>
    </w:div>
    <w:div w:id="246380013">
      <w:bodyDiv w:val="1"/>
      <w:marLeft w:val="0"/>
      <w:marRight w:val="0"/>
      <w:marTop w:val="0"/>
      <w:marBottom w:val="0"/>
      <w:divBdr>
        <w:top w:val="none" w:sz="0" w:space="0" w:color="auto"/>
        <w:left w:val="none" w:sz="0" w:space="0" w:color="auto"/>
        <w:bottom w:val="none" w:sz="0" w:space="0" w:color="auto"/>
        <w:right w:val="none" w:sz="0" w:space="0" w:color="auto"/>
      </w:divBdr>
    </w:div>
    <w:div w:id="246572125">
      <w:bodyDiv w:val="1"/>
      <w:marLeft w:val="0"/>
      <w:marRight w:val="0"/>
      <w:marTop w:val="0"/>
      <w:marBottom w:val="0"/>
      <w:divBdr>
        <w:top w:val="none" w:sz="0" w:space="0" w:color="auto"/>
        <w:left w:val="none" w:sz="0" w:space="0" w:color="auto"/>
        <w:bottom w:val="none" w:sz="0" w:space="0" w:color="auto"/>
        <w:right w:val="none" w:sz="0" w:space="0" w:color="auto"/>
      </w:divBdr>
    </w:div>
    <w:div w:id="246691473">
      <w:bodyDiv w:val="1"/>
      <w:marLeft w:val="0"/>
      <w:marRight w:val="0"/>
      <w:marTop w:val="0"/>
      <w:marBottom w:val="0"/>
      <w:divBdr>
        <w:top w:val="none" w:sz="0" w:space="0" w:color="auto"/>
        <w:left w:val="none" w:sz="0" w:space="0" w:color="auto"/>
        <w:bottom w:val="none" w:sz="0" w:space="0" w:color="auto"/>
        <w:right w:val="none" w:sz="0" w:space="0" w:color="auto"/>
      </w:divBdr>
    </w:div>
    <w:div w:id="246772608">
      <w:bodyDiv w:val="1"/>
      <w:marLeft w:val="0"/>
      <w:marRight w:val="0"/>
      <w:marTop w:val="0"/>
      <w:marBottom w:val="0"/>
      <w:divBdr>
        <w:top w:val="none" w:sz="0" w:space="0" w:color="auto"/>
        <w:left w:val="none" w:sz="0" w:space="0" w:color="auto"/>
        <w:bottom w:val="none" w:sz="0" w:space="0" w:color="auto"/>
        <w:right w:val="none" w:sz="0" w:space="0" w:color="auto"/>
      </w:divBdr>
    </w:div>
    <w:div w:id="246810629">
      <w:bodyDiv w:val="1"/>
      <w:marLeft w:val="0"/>
      <w:marRight w:val="0"/>
      <w:marTop w:val="0"/>
      <w:marBottom w:val="0"/>
      <w:divBdr>
        <w:top w:val="none" w:sz="0" w:space="0" w:color="auto"/>
        <w:left w:val="none" w:sz="0" w:space="0" w:color="auto"/>
        <w:bottom w:val="none" w:sz="0" w:space="0" w:color="auto"/>
        <w:right w:val="none" w:sz="0" w:space="0" w:color="auto"/>
      </w:divBdr>
    </w:div>
    <w:div w:id="246886031">
      <w:bodyDiv w:val="1"/>
      <w:marLeft w:val="0"/>
      <w:marRight w:val="0"/>
      <w:marTop w:val="0"/>
      <w:marBottom w:val="0"/>
      <w:divBdr>
        <w:top w:val="none" w:sz="0" w:space="0" w:color="auto"/>
        <w:left w:val="none" w:sz="0" w:space="0" w:color="auto"/>
        <w:bottom w:val="none" w:sz="0" w:space="0" w:color="auto"/>
        <w:right w:val="none" w:sz="0" w:space="0" w:color="auto"/>
      </w:divBdr>
    </w:div>
    <w:div w:id="247495977">
      <w:bodyDiv w:val="1"/>
      <w:marLeft w:val="0"/>
      <w:marRight w:val="0"/>
      <w:marTop w:val="0"/>
      <w:marBottom w:val="0"/>
      <w:divBdr>
        <w:top w:val="none" w:sz="0" w:space="0" w:color="auto"/>
        <w:left w:val="none" w:sz="0" w:space="0" w:color="auto"/>
        <w:bottom w:val="none" w:sz="0" w:space="0" w:color="auto"/>
        <w:right w:val="none" w:sz="0" w:space="0" w:color="auto"/>
      </w:divBdr>
    </w:div>
    <w:div w:id="247614661">
      <w:bodyDiv w:val="1"/>
      <w:marLeft w:val="0"/>
      <w:marRight w:val="0"/>
      <w:marTop w:val="0"/>
      <w:marBottom w:val="0"/>
      <w:divBdr>
        <w:top w:val="none" w:sz="0" w:space="0" w:color="auto"/>
        <w:left w:val="none" w:sz="0" w:space="0" w:color="auto"/>
        <w:bottom w:val="none" w:sz="0" w:space="0" w:color="auto"/>
        <w:right w:val="none" w:sz="0" w:space="0" w:color="auto"/>
      </w:divBdr>
    </w:div>
    <w:div w:id="248121864">
      <w:bodyDiv w:val="1"/>
      <w:marLeft w:val="0"/>
      <w:marRight w:val="0"/>
      <w:marTop w:val="0"/>
      <w:marBottom w:val="0"/>
      <w:divBdr>
        <w:top w:val="none" w:sz="0" w:space="0" w:color="auto"/>
        <w:left w:val="none" w:sz="0" w:space="0" w:color="auto"/>
        <w:bottom w:val="none" w:sz="0" w:space="0" w:color="auto"/>
        <w:right w:val="none" w:sz="0" w:space="0" w:color="auto"/>
      </w:divBdr>
    </w:div>
    <w:div w:id="248193430">
      <w:bodyDiv w:val="1"/>
      <w:marLeft w:val="0"/>
      <w:marRight w:val="0"/>
      <w:marTop w:val="0"/>
      <w:marBottom w:val="0"/>
      <w:divBdr>
        <w:top w:val="none" w:sz="0" w:space="0" w:color="auto"/>
        <w:left w:val="none" w:sz="0" w:space="0" w:color="auto"/>
        <w:bottom w:val="none" w:sz="0" w:space="0" w:color="auto"/>
        <w:right w:val="none" w:sz="0" w:space="0" w:color="auto"/>
      </w:divBdr>
    </w:div>
    <w:div w:id="248321049">
      <w:bodyDiv w:val="1"/>
      <w:marLeft w:val="0"/>
      <w:marRight w:val="0"/>
      <w:marTop w:val="0"/>
      <w:marBottom w:val="0"/>
      <w:divBdr>
        <w:top w:val="none" w:sz="0" w:space="0" w:color="auto"/>
        <w:left w:val="none" w:sz="0" w:space="0" w:color="auto"/>
        <w:bottom w:val="none" w:sz="0" w:space="0" w:color="auto"/>
        <w:right w:val="none" w:sz="0" w:space="0" w:color="auto"/>
      </w:divBdr>
    </w:div>
    <w:div w:id="248740449">
      <w:bodyDiv w:val="1"/>
      <w:marLeft w:val="0"/>
      <w:marRight w:val="0"/>
      <w:marTop w:val="0"/>
      <w:marBottom w:val="0"/>
      <w:divBdr>
        <w:top w:val="none" w:sz="0" w:space="0" w:color="auto"/>
        <w:left w:val="none" w:sz="0" w:space="0" w:color="auto"/>
        <w:bottom w:val="none" w:sz="0" w:space="0" w:color="auto"/>
        <w:right w:val="none" w:sz="0" w:space="0" w:color="auto"/>
      </w:divBdr>
    </w:div>
    <w:div w:id="248775374">
      <w:bodyDiv w:val="1"/>
      <w:marLeft w:val="0"/>
      <w:marRight w:val="0"/>
      <w:marTop w:val="0"/>
      <w:marBottom w:val="0"/>
      <w:divBdr>
        <w:top w:val="none" w:sz="0" w:space="0" w:color="auto"/>
        <w:left w:val="none" w:sz="0" w:space="0" w:color="auto"/>
        <w:bottom w:val="none" w:sz="0" w:space="0" w:color="auto"/>
        <w:right w:val="none" w:sz="0" w:space="0" w:color="auto"/>
      </w:divBdr>
    </w:div>
    <w:div w:id="248933329">
      <w:bodyDiv w:val="1"/>
      <w:marLeft w:val="0"/>
      <w:marRight w:val="0"/>
      <w:marTop w:val="0"/>
      <w:marBottom w:val="0"/>
      <w:divBdr>
        <w:top w:val="none" w:sz="0" w:space="0" w:color="auto"/>
        <w:left w:val="none" w:sz="0" w:space="0" w:color="auto"/>
        <w:bottom w:val="none" w:sz="0" w:space="0" w:color="auto"/>
        <w:right w:val="none" w:sz="0" w:space="0" w:color="auto"/>
      </w:divBdr>
    </w:div>
    <w:div w:id="249167925">
      <w:bodyDiv w:val="1"/>
      <w:marLeft w:val="0"/>
      <w:marRight w:val="0"/>
      <w:marTop w:val="0"/>
      <w:marBottom w:val="0"/>
      <w:divBdr>
        <w:top w:val="none" w:sz="0" w:space="0" w:color="auto"/>
        <w:left w:val="none" w:sz="0" w:space="0" w:color="auto"/>
        <w:bottom w:val="none" w:sz="0" w:space="0" w:color="auto"/>
        <w:right w:val="none" w:sz="0" w:space="0" w:color="auto"/>
      </w:divBdr>
    </w:div>
    <w:div w:id="249243161">
      <w:bodyDiv w:val="1"/>
      <w:marLeft w:val="0"/>
      <w:marRight w:val="0"/>
      <w:marTop w:val="0"/>
      <w:marBottom w:val="0"/>
      <w:divBdr>
        <w:top w:val="none" w:sz="0" w:space="0" w:color="auto"/>
        <w:left w:val="none" w:sz="0" w:space="0" w:color="auto"/>
        <w:bottom w:val="none" w:sz="0" w:space="0" w:color="auto"/>
        <w:right w:val="none" w:sz="0" w:space="0" w:color="auto"/>
      </w:divBdr>
    </w:div>
    <w:div w:id="249434016">
      <w:bodyDiv w:val="1"/>
      <w:marLeft w:val="0"/>
      <w:marRight w:val="0"/>
      <w:marTop w:val="0"/>
      <w:marBottom w:val="0"/>
      <w:divBdr>
        <w:top w:val="none" w:sz="0" w:space="0" w:color="auto"/>
        <w:left w:val="none" w:sz="0" w:space="0" w:color="auto"/>
        <w:bottom w:val="none" w:sz="0" w:space="0" w:color="auto"/>
        <w:right w:val="none" w:sz="0" w:space="0" w:color="auto"/>
      </w:divBdr>
    </w:div>
    <w:div w:id="249701416">
      <w:bodyDiv w:val="1"/>
      <w:marLeft w:val="0"/>
      <w:marRight w:val="0"/>
      <w:marTop w:val="0"/>
      <w:marBottom w:val="0"/>
      <w:divBdr>
        <w:top w:val="none" w:sz="0" w:space="0" w:color="auto"/>
        <w:left w:val="none" w:sz="0" w:space="0" w:color="auto"/>
        <w:bottom w:val="none" w:sz="0" w:space="0" w:color="auto"/>
        <w:right w:val="none" w:sz="0" w:space="0" w:color="auto"/>
      </w:divBdr>
    </w:div>
    <w:div w:id="249776850">
      <w:bodyDiv w:val="1"/>
      <w:marLeft w:val="0"/>
      <w:marRight w:val="0"/>
      <w:marTop w:val="0"/>
      <w:marBottom w:val="0"/>
      <w:divBdr>
        <w:top w:val="none" w:sz="0" w:space="0" w:color="auto"/>
        <w:left w:val="none" w:sz="0" w:space="0" w:color="auto"/>
        <w:bottom w:val="none" w:sz="0" w:space="0" w:color="auto"/>
        <w:right w:val="none" w:sz="0" w:space="0" w:color="auto"/>
      </w:divBdr>
    </w:div>
    <w:div w:id="249823730">
      <w:bodyDiv w:val="1"/>
      <w:marLeft w:val="0"/>
      <w:marRight w:val="0"/>
      <w:marTop w:val="0"/>
      <w:marBottom w:val="0"/>
      <w:divBdr>
        <w:top w:val="none" w:sz="0" w:space="0" w:color="auto"/>
        <w:left w:val="none" w:sz="0" w:space="0" w:color="auto"/>
        <w:bottom w:val="none" w:sz="0" w:space="0" w:color="auto"/>
        <w:right w:val="none" w:sz="0" w:space="0" w:color="auto"/>
      </w:divBdr>
    </w:div>
    <w:div w:id="250041793">
      <w:bodyDiv w:val="1"/>
      <w:marLeft w:val="0"/>
      <w:marRight w:val="0"/>
      <w:marTop w:val="0"/>
      <w:marBottom w:val="0"/>
      <w:divBdr>
        <w:top w:val="none" w:sz="0" w:space="0" w:color="auto"/>
        <w:left w:val="none" w:sz="0" w:space="0" w:color="auto"/>
        <w:bottom w:val="none" w:sz="0" w:space="0" w:color="auto"/>
        <w:right w:val="none" w:sz="0" w:space="0" w:color="auto"/>
      </w:divBdr>
    </w:div>
    <w:div w:id="250235457">
      <w:bodyDiv w:val="1"/>
      <w:marLeft w:val="0"/>
      <w:marRight w:val="0"/>
      <w:marTop w:val="0"/>
      <w:marBottom w:val="0"/>
      <w:divBdr>
        <w:top w:val="none" w:sz="0" w:space="0" w:color="auto"/>
        <w:left w:val="none" w:sz="0" w:space="0" w:color="auto"/>
        <w:bottom w:val="none" w:sz="0" w:space="0" w:color="auto"/>
        <w:right w:val="none" w:sz="0" w:space="0" w:color="auto"/>
      </w:divBdr>
    </w:div>
    <w:div w:id="250361253">
      <w:bodyDiv w:val="1"/>
      <w:marLeft w:val="0"/>
      <w:marRight w:val="0"/>
      <w:marTop w:val="0"/>
      <w:marBottom w:val="0"/>
      <w:divBdr>
        <w:top w:val="none" w:sz="0" w:space="0" w:color="auto"/>
        <w:left w:val="none" w:sz="0" w:space="0" w:color="auto"/>
        <w:bottom w:val="none" w:sz="0" w:space="0" w:color="auto"/>
        <w:right w:val="none" w:sz="0" w:space="0" w:color="auto"/>
      </w:divBdr>
    </w:div>
    <w:div w:id="250504200">
      <w:bodyDiv w:val="1"/>
      <w:marLeft w:val="0"/>
      <w:marRight w:val="0"/>
      <w:marTop w:val="0"/>
      <w:marBottom w:val="0"/>
      <w:divBdr>
        <w:top w:val="none" w:sz="0" w:space="0" w:color="auto"/>
        <w:left w:val="none" w:sz="0" w:space="0" w:color="auto"/>
        <w:bottom w:val="none" w:sz="0" w:space="0" w:color="auto"/>
        <w:right w:val="none" w:sz="0" w:space="0" w:color="auto"/>
      </w:divBdr>
    </w:div>
    <w:div w:id="250552665">
      <w:bodyDiv w:val="1"/>
      <w:marLeft w:val="0"/>
      <w:marRight w:val="0"/>
      <w:marTop w:val="0"/>
      <w:marBottom w:val="0"/>
      <w:divBdr>
        <w:top w:val="none" w:sz="0" w:space="0" w:color="auto"/>
        <w:left w:val="none" w:sz="0" w:space="0" w:color="auto"/>
        <w:bottom w:val="none" w:sz="0" w:space="0" w:color="auto"/>
        <w:right w:val="none" w:sz="0" w:space="0" w:color="auto"/>
      </w:divBdr>
    </w:div>
    <w:div w:id="250553207">
      <w:bodyDiv w:val="1"/>
      <w:marLeft w:val="0"/>
      <w:marRight w:val="0"/>
      <w:marTop w:val="0"/>
      <w:marBottom w:val="0"/>
      <w:divBdr>
        <w:top w:val="none" w:sz="0" w:space="0" w:color="auto"/>
        <w:left w:val="none" w:sz="0" w:space="0" w:color="auto"/>
        <w:bottom w:val="none" w:sz="0" w:space="0" w:color="auto"/>
        <w:right w:val="none" w:sz="0" w:space="0" w:color="auto"/>
      </w:divBdr>
    </w:div>
    <w:div w:id="250629223">
      <w:bodyDiv w:val="1"/>
      <w:marLeft w:val="0"/>
      <w:marRight w:val="0"/>
      <w:marTop w:val="0"/>
      <w:marBottom w:val="0"/>
      <w:divBdr>
        <w:top w:val="none" w:sz="0" w:space="0" w:color="auto"/>
        <w:left w:val="none" w:sz="0" w:space="0" w:color="auto"/>
        <w:bottom w:val="none" w:sz="0" w:space="0" w:color="auto"/>
        <w:right w:val="none" w:sz="0" w:space="0" w:color="auto"/>
      </w:divBdr>
    </w:div>
    <w:div w:id="251091345">
      <w:bodyDiv w:val="1"/>
      <w:marLeft w:val="0"/>
      <w:marRight w:val="0"/>
      <w:marTop w:val="0"/>
      <w:marBottom w:val="0"/>
      <w:divBdr>
        <w:top w:val="none" w:sz="0" w:space="0" w:color="auto"/>
        <w:left w:val="none" w:sz="0" w:space="0" w:color="auto"/>
        <w:bottom w:val="none" w:sz="0" w:space="0" w:color="auto"/>
        <w:right w:val="none" w:sz="0" w:space="0" w:color="auto"/>
      </w:divBdr>
    </w:div>
    <w:div w:id="251355217">
      <w:bodyDiv w:val="1"/>
      <w:marLeft w:val="0"/>
      <w:marRight w:val="0"/>
      <w:marTop w:val="0"/>
      <w:marBottom w:val="0"/>
      <w:divBdr>
        <w:top w:val="none" w:sz="0" w:space="0" w:color="auto"/>
        <w:left w:val="none" w:sz="0" w:space="0" w:color="auto"/>
        <w:bottom w:val="none" w:sz="0" w:space="0" w:color="auto"/>
        <w:right w:val="none" w:sz="0" w:space="0" w:color="auto"/>
      </w:divBdr>
    </w:div>
    <w:div w:id="251472597">
      <w:bodyDiv w:val="1"/>
      <w:marLeft w:val="0"/>
      <w:marRight w:val="0"/>
      <w:marTop w:val="0"/>
      <w:marBottom w:val="0"/>
      <w:divBdr>
        <w:top w:val="none" w:sz="0" w:space="0" w:color="auto"/>
        <w:left w:val="none" w:sz="0" w:space="0" w:color="auto"/>
        <w:bottom w:val="none" w:sz="0" w:space="0" w:color="auto"/>
        <w:right w:val="none" w:sz="0" w:space="0" w:color="auto"/>
      </w:divBdr>
    </w:div>
    <w:div w:id="251624182">
      <w:bodyDiv w:val="1"/>
      <w:marLeft w:val="0"/>
      <w:marRight w:val="0"/>
      <w:marTop w:val="0"/>
      <w:marBottom w:val="0"/>
      <w:divBdr>
        <w:top w:val="none" w:sz="0" w:space="0" w:color="auto"/>
        <w:left w:val="none" w:sz="0" w:space="0" w:color="auto"/>
        <w:bottom w:val="none" w:sz="0" w:space="0" w:color="auto"/>
        <w:right w:val="none" w:sz="0" w:space="0" w:color="auto"/>
      </w:divBdr>
    </w:div>
    <w:div w:id="251667017">
      <w:bodyDiv w:val="1"/>
      <w:marLeft w:val="0"/>
      <w:marRight w:val="0"/>
      <w:marTop w:val="0"/>
      <w:marBottom w:val="0"/>
      <w:divBdr>
        <w:top w:val="none" w:sz="0" w:space="0" w:color="auto"/>
        <w:left w:val="none" w:sz="0" w:space="0" w:color="auto"/>
        <w:bottom w:val="none" w:sz="0" w:space="0" w:color="auto"/>
        <w:right w:val="none" w:sz="0" w:space="0" w:color="auto"/>
      </w:divBdr>
    </w:div>
    <w:div w:id="251744633">
      <w:bodyDiv w:val="1"/>
      <w:marLeft w:val="0"/>
      <w:marRight w:val="0"/>
      <w:marTop w:val="0"/>
      <w:marBottom w:val="0"/>
      <w:divBdr>
        <w:top w:val="none" w:sz="0" w:space="0" w:color="auto"/>
        <w:left w:val="none" w:sz="0" w:space="0" w:color="auto"/>
        <w:bottom w:val="none" w:sz="0" w:space="0" w:color="auto"/>
        <w:right w:val="none" w:sz="0" w:space="0" w:color="auto"/>
      </w:divBdr>
    </w:div>
    <w:div w:id="252054145">
      <w:bodyDiv w:val="1"/>
      <w:marLeft w:val="0"/>
      <w:marRight w:val="0"/>
      <w:marTop w:val="0"/>
      <w:marBottom w:val="0"/>
      <w:divBdr>
        <w:top w:val="none" w:sz="0" w:space="0" w:color="auto"/>
        <w:left w:val="none" w:sz="0" w:space="0" w:color="auto"/>
        <w:bottom w:val="none" w:sz="0" w:space="0" w:color="auto"/>
        <w:right w:val="none" w:sz="0" w:space="0" w:color="auto"/>
      </w:divBdr>
    </w:div>
    <w:div w:id="252200530">
      <w:bodyDiv w:val="1"/>
      <w:marLeft w:val="0"/>
      <w:marRight w:val="0"/>
      <w:marTop w:val="0"/>
      <w:marBottom w:val="0"/>
      <w:divBdr>
        <w:top w:val="none" w:sz="0" w:space="0" w:color="auto"/>
        <w:left w:val="none" w:sz="0" w:space="0" w:color="auto"/>
        <w:bottom w:val="none" w:sz="0" w:space="0" w:color="auto"/>
        <w:right w:val="none" w:sz="0" w:space="0" w:color="auto"/>
      </w:divBdr>
    </w:div>
    <w:div w:id="252738961">
      <w:bodyDiv w:val="1"/>
      <w:marLeft w:val="0"/>
      <w:marRight w:val="0"/>
      <w:marTop w:val="0"/>
      <w:marBottom w:val="0"/>
      <w:divBdr>
        <w:top w:val="none" w:sz="0" w:space="0" w:color="auto"/>
        <w:left w:val="none" w:sz="0" w:space="0" w:color="auto"/>
        <w:bottom w:val="none" w:sz="0" w:space="0" w:color="auto"/>
        <w:right w:val="none" w:sz="0" w:space="0" w:color="auto"/>
      </w:divBdr>
    </w:div>
    <w:div w:id="252862045">
      <w:bodyDiv w:val="1"/>
      <w:marLeft w:val="0"/>
      <w:marRight w:val="0"/>
      <w:marTop w:val="0"/>
      <w:marBottom w:val="0"/>
      <w:divBdr>
        <w:top w:val="none" w:sz="0" w:space="0" w:color="auto"/>
        <w:left w:val="none" w:sz="0" w:space="0" w:color="auto"/>
        <w:bottom w:val="none" w:sz="0" w:space="0" w:color="auto"/>
        <w:right w:val="none" w:sz="0" w:space="0" w:color="auto"/>
      </w:divBdr>
    </w:div>
    <w:div w:id="252980125">
      <w:bodyDiv w:val="1"/>
      <w:marLeft w:val="0"/>
      <w:marRight w:val="0"/>
      <w:marTop w:val="0"/>
      <w:marBottom w:val="0"/>
      <w:divBdr>
        <w:top w:val="none" w:sz="0" w:space="0" w:color="auto"/>
        <w:left w:val="none" w:sz="0" w:space="0" w:color="auto"/>
        <w:bottom w:val="none" w:sz="0" w:space="0" w:color="auto"/>
        <w:right w:val="none" w:sz="0" w:space="0" w:color="auto"/>
      </w:divBdr>
    </w:div>
    <w:div w:id="253050744">
      <w:bodyDiv w:val="1"/>
      <w:marLeft w:val="0"/>
      <w:marRight w:val="0"/>
      <w:marTop w:val="0"/>
      <w:marBottom w:val="0"/>
      <w:divBdr>
        <w:top w:val="none" w:sz="0" w:space="0" w:color="auto"/>
        <w:left w:val="none" w:sz="0" w:space="0" w:color="auto"/>
        <w:bottom w:val="none" w:sz="0" w:space="0" w:color="auto"/>
        <w:right w:val="none" w:sz="0" w:space="0" w:color="auto"/>
      </w:divBdr>
    </w:div>
    <w:div w:id="253251922">
      <w:bodyDiv w:val="1"/>
      <w:marLeft w:val="0"/>
      <w:marRight w:val="0"/>
      <w:marTop w:val="0"/>
      <w:marBottom w:val="0"/>
      <w:divBdr>
        <w:top w:val="none" w:sz="0" w:space="0" w:color="auto"/>
        <w:left w:val="none" w:sz="0" w:space="0" w:color="auto"/>
        <w:bottom w:val="none" w:sz="0" w:space="0" w:color="auto"/>
        <w:right w:val="none" w:sz="0" w:space="0" w:color="auto"/>
      </w:divBdr>
    </w:div>
    <w:div w:id="253781337">
      <w:bodyDiv w:val="1"/>
      <w:marLeft w:val="0"/>
      <w:marRight w:val="0"/>
      <w:marTop w:val="0"/>
      <w:marBottom w:val="0"/>
      <w:divBdr>
        <w:top w:val="none" w:sz="0" w:space="0" w:color="auto"/>
        <w:left w:val="none" w:sz="0" w:space="0" w:color="auto"/>
        <w:bottom w:val="none" w:sz="0" w:space="0" w:color="auto"/>
        <w:right w:val="none" w:sz="0" w:space="0" w:color="auto"/>
      </w:divBdr>
    </w:div>
    <w:div w:id="253829202">
      <w:bodyDiv w:val="1"/>
      <w:marLeft w:val="0"/>
      <w:marRight w:val="0"/>
      <w:marTop w:val="0"/>
      <w:marBottom w:val="0"/>
      <w:divBdr>
        <w:top w:val="none" w:sz="0" w:space="0" w:color="auto"/>
        <w:left w:val="none" w:sz="0" w:space="0" w:color="auto"/>
        <w:bottom w:val="none" w:sz="0" w:space="0" w:color="auto"/>
        <w:right w:val="none" w:sz="0" w:space="0" w:color="auto"/>
      </w:divBdr>
    </w:div>
    <w:div w:id="254292218">
      <w:bodyDiv w:val="1"/>
      <w:marLeft w:val="0"/>
      <w:marRight w:val="0"/>
      <w:marTop w:val="0"/>
      <w:marBottom w:val="0"/>
      <w:divBdr>
        <w:top w:val="none" w:sz="0" w:space="0" w:color="auto"/>
        <w:left w:val="none" w:sz="0" w:space="0" w:color="auto"/>
        <w:bottom w:val="none" w:sz="0" w:space="0" w:color="auto"/>
        <w:right w:val="none" w:sz="0" w:space="0" w:color="auto"/>
      </w:divBdr>
    </w:div>
    <w:div w:id="254825788">
      <w:bodyDiv w:val="1"/>
      <w:marLeft w:val="0"/>
      <w:marRight w:val="0"/>
      <w:marTop w:val="0"/>
      <w:marBottom w:val="0"/>
      <w:divBdr>
        <w:top w:val="none" w:sz="0" w:space="0" w:color="auto"/>
        <w:left w:val="none" w:sz="0" w:space="0" w:color="auto"/>
        <w:bottom w:val="none" w:sz="0" w:space="0" w:color="auto"/>
        <w:right w:val="none" w:sz="0" w:space="0" w:color="auto"/>
      </w:divBdr>
    </w:div>
    <w:div w:id="255018839">
      <w:bodyDiv w:val="1"/>
      <w:marLeft w:val="0"/>
      <w:marRight w:val="0"/>
      <w:marTop w:val="0"/>
      <w:marBottom w:val="0"/>
      <w:divBdr>
        <w:top w:val="none" w:sz="0" w:space="0" w:color="auto"/>
        <w:left w:val="none" w:sz="0" w:space="0" w:color="auto"/>
        <w:bottom w:val="none" w:sz="0" w:space="0" w:color="auto"/>
        <w:right w:val="none" w:sz="0" w:space="0" w:color="auto"/>
      </w:divBdr>
    </w:div>
    <w:div w:id="255098569">
      <w:bodyDiv w:val="1"/>
      <w:marLeft w:val="0"/>
      <w:marRight w:val="0"/>
      <w:marTop w:val="0"/>
      <w:marBottom w:val="0"/>
      <w:divBdr>
        <w:top w:val="none" w:sz="0" w:space="0" w:color="auto"/>
        <w:left w:val="none" w:sz="0" w:space="0" w:color="auto"/>
        <w:bottom w:val="none" w:sz="0" w:space="0" w:color="auto"/>
        <w:right w:val="none" w:sz="0" w:space="0" w:color="auto"/>
      </w:divBdr>
    </w:div>
    <w:div w:id="255142394">
      <w:bodyDiv w:val="1"/>
      <w:marLeft w:val="0"/>
      <w:marRight w:val="0"/>
      <w:marTop w:val="0"/>
      <w:marBottom w:val="0"/>
      <w:divBdr>
        <w:top w:val="none" w:sz="0" w:space="0" w:color="auto"/>
        <w:left w:val="none" w:sz="0" w:space="0" w:color="auto"/>
        <w:bottom w:val="none" w:sz="0" w:space="0" w:color="auto"/>
        <w:right w:val="none" w:sz="0" w:space="0" w:color="auto"/>
      </w:divBdr>
    </w:div>
    <w:div w:id="255871474">
      <w:bodyDiv w:val="1"/>
      <w:marLeft w:val="0"/>
      <w:marRight w:val="0"/>
      <w:marTop w:val="0"/>
      <w:marBottom w:val="0"/>
      <w:divBdr>
        <w:top w:val="none" w:sz="0" w:space="0" w:color="auto"/>
        <w:left w:val="none" w:sz="0" w:space="0" w:color="auto"/>
        <w:bottom w:val="none" w:sz="0" w:space="0" w:color="auto"/>
        <w:right w:val="none" w:sz="0" w:space="0" w:color="auto"/>
      </w:divBdr>
    </w:div>
    <w:div w:id="256139339">
      <w:bodyDiv w:val="1"/>
      <w:marLeft w:val="0"/>
      <w:marRight w:val="0"/>
      <w:marTop w:val="0"/>
      <w:marBottom w:val="0"/>
      <w:divBdr>
        <w:top w:val="none" w:sz="0" w:space="0" w:color="auto"/>
        <w:left w:val="none" w:sz="0" w:space="0" w:color="auto"/>
        <w:bottom w:val="none" w:sz="0" w:space="0" w:color="auto"/>
        <w:right w:val="none" w:sz="0" w:space="0" w:color="auto"/>
      </w:divBdr>
    </w:div>
    <w:div w:id="256405961">
      <w:bodyDiv w:val="1"/>
      <w:marLeft w:val="0"/>
      <w:marRight w:val="0"/>
      <w:marTop w:val="0"/>
      <w:marBottom w:val="0"/>
      <w:divBdr>
        <w:top w:val="none" w:sz="0" w:space="0" w:color="auto"/>
        <w:left w:val="none" w:sz="0" w:space="0" w:color="auto"/>
        <w:bottom w:val="none" w:sz="0" w:space="0" w:color="auto"/>
        <w:right w:val="none" w:sz="0" w:space="0" w:color="auto"/>
      </w:divBdr>
    </w:div>
    <w:div w:id="256445997">
      <w:bodyDiv w:val="1"/>
      <w:marLeft w:val="0"/>
      <w:marRight w:val="0"/>
      <w:marTop w:val="0"/>
      <w:marBottom w:val="0"/>
      <w:divBdr>
        <w:top w:val="none" w:sz="0" w:space="0" w:color="auto"/>
        <w:left w:val="none" w:sz="0" w:space="0" w:color="auto"/>
        <w:bottom w:val="none" w:sz="0" w:space="0" w:color="auto"/>
        <w:right w:val="none" w:sz="0" w:space="0" w:color="auto"/>
      </w:divBdr>
    </w:div>
    <w:div w:id="256447595">
      <w:bodyDiv w:val="1"/>
      <w:marLeft w:val="0"/>
      <w:marRight w:val="0"/>
      <w:marTop w:val="0"/>
      <w:marBottom w:val="0"/>
      <w:divBdr>
        <w:top w:val="none" w:sz="0" w:space="0" w:color="auto"/>
        <w:left w:val="none" w:sz="0" w:space="0" w:color="auto"/>
        <w:bottom w:val="none" w:sz="0" w:space="0" w:color="auto"/>
        <w:right w:val="none" w:sz="0" w:space="0" w:color="auto"/>
      </w:divBdr>
    </w:div>
    <w:div w:id="256518719">
      <w:bodyDiv w:val="1"/>
      <w:marLeft w:val="0"/>
      <w:marRight w:val="0"/>
      <w:marTop w:val="0"/>
      <w:marBottom w:val="0"/>
      <w:divBdr>
        <w:top w:val="none" w:sz="0" w:space="0" w:color="auto"/>
        <w:left w:val="none" w:sz="0" w:space="0" w:color="auto"/>
        <w:bottom w:val="none" w:sz="0" w:space="0" w:color="auto"/>
        <w:right w:val="none" w:sz="0" w:space="0" w:color="auto"/>
      </w:divBdr>
    </w:div>
    <w:div w:id="256521647">
      <w:bodyDiv w:val="1"/>
      <w:marLeft w:val="0"/>
      <w:marRight w:val="0"/>
      <w:marTop w:val="0"/>
      <w:marBottom w:val="0"/>
      <w:divBdr>
        <w:top w:val="none" w:sz="0" w:space="0" w:color="auto"/>
        <w:left w:val="none" w:sz="0" w:space="0" w:color="auto"/>
        <w:bottom w:val="none" w:sz="0" w:space="0" w:color="auto"/>
        <w:right w:val="none" w:sz="0" w:space="0" w:color="auto"/>
      </w:divBdr>
    </w:div>
    <w:div w:id="256717476">
      <w:bodyDiv w:val="1"/>
      <w:marLeft w:val="0"/>
      <w:marRight w:val="0"/>
      <w:marTop w:val="0"/>
      <w:marBottom w:val="0"/>
      <w:divBdr>
        <w:top w:val="none" w:sz="0" w:space="0" w:color="auto"/>
        <w:left w:val="none" w:sz="0" w:space="0" w:color="auto"/>
        <w:bottom w:val="none" w:sz="0" w:space="0" w:color="auto"/>
        <w:right w:val="none" w:sz="0" w:space="0" w:color="auto"/>
      </w:divBdr>
    </w:div>
    <w:div w:id="256906311">
      <w:bodyDiv w:val="1"/>
      <w:marLeft w:val="0"/>
      <w:marRight w:val="0"/>
      <w:marTop w:val="0"/>
      <w:marBottom w:val="0"/>
      <w:divBdr>
        <w:top w:val="none" w:sz="0" w:space="0" w:color="auto"/>
        <w:left w:val="none" w:sz="0" w:space="0" w:color="auto"/>
        <w:bottom w:val="none" w:sz="0" w:space="0" w:color="auto"/>
        <w:right w:val="none" w:sz="0" w:space="0" w:color="auto"/>
      </w:divBdr>
    </w:div>
    <w:div w:id="257369904">
      <w:bodyDiv w:val="1"/>
      <w:marLeft w:val="0"/>
      <w:marRight w:val="0"/>
      <w:marTop w:val="0"/>
      <w:marBottom w:val="0"/>
      <w:divBdr>
        <w:top w:val="none" w:sz="0" w:space="0" w:color="auto"/>
        <w:left w:val="none" w:sz="0" w:space="0" w:color="auto"/>
        <w:bottom w:val="none" w:sz="0" w:space="0" w:color="auto"/>
        <w:right w:val="none" w:sz="0" w:space="0" w:color="auto"/>
      </w:divBdr>
    </w:div>
    <w:div w:id="257711124">
      <w:bodyDiv w:val="1"/>
      <w:marLeft w:val="0"/>
      <w:marRight w:val="0"/>
      <w:marTop w:val="0"/>
      <w:marBottom w:val="0"/>
      <w:divBdr>
        <w:top w:val="none" w:sz="0" w:space="0" w:color="auto"/>
        <w:left w:val="none" w:sz="0" w:space="0" w:color="auto"/>
        <w:bottom w:val="none" w:sz="0" w:space="0" w:color="auto"/>
        <w:right w:val="none" w:sz="0" w:space="0" w:color="auto"/>
      </w:divBdr>
    </w:div>
    <w:div w:id="257759807">
      <w:bodyDiv w:val="1"/>
      <w:marLeft w:val="0"/>
      <w:marRight w:val="0"/>
      <w:marTop w:val="0"/>
      <w:marBottom w:val="0"/>
      <w:divBdr>
        <w:top w:val="none" w:sz="0" w:space="0" w:color="auto"/>
        <w:left w:val="none" w:sz="0" w:space="0" w:color="auto"/>
        <w:bottom w:val="none" w:sz="0" w:space="0" w:color="auto"/>
        <w:right w:val="none" w:sz="0" w:space="0" w:color="auto"/>
      </w:divBdr>
    </w:div>
    <w:div w:id="257830051">
      <w:bodyDiv w:val="1"/>
      <w:marLeft w:val="0"/>
      <w:marRight w:val="0"/>
      <w:marTop w:val="0"/>
      <w:marBottom w:val="0"/>
      <w:divBdr>
        <w:top w:val="none" w:sz="0" w:space="0" w:color="auto"/>
        <w:left w:val="none" w:sz="0" w:space="0" w:color="auto"/>
        <w:bottom w:val="none" w:sz="0" w:space="0" w:color="auto"/>
        <w:right w:val="none" w:sz="0" w:space="0" w:color="auto"/>
      </w:divBdr>
    </w:div>
    <w:div w:id="258099304">
      <w:bodyDiv w:val="1"/>
      <w:marLeft w:val="0"/>
      <w:marRight w:val="0"/>
      <w:marTop w:val="0"/>
      <w:marBottom w:val="0"/>
      <w:divBdr>
        <w:top w:val="none" w:sz="0" w:space="0" w:color="auto"/>
        <w:left w:val="none" w:sz="0" w:space="0" w:color="auto"/>
        <w:bottom w:val="none" w:sz="0" w:space="0" w:color="auto"/>
        <w:right w:val="none" w:sz="0" w:space="0" w:color="auto"/>
      </w:divBdr>
    </w:div>
    <w:div w:id="258101158">
      <w:bodyDiv w:val="1"/>
      <w:marLeft w:val="0"/>
      <w:marRight w:val="0"/>
      <w:marTop w:val="0"/>
      <w:marBottom w:val="0"/>
      <w:divBdr>
        <w:top w:val="none" w:sz="0" w:space="0" w:color="auto"/>
        <w:left w:val="none" w:sz="0" w:space="0" w:color="auto"/>
        <w:bottom w:val="none" w:sz="0" w:space="0" w:color="auto"/>
        <w:right w:val="none" w:sz="0" w:space="0" w:color="auto"/>
      </w:divBdr>
    </w:div>
    <w:div w:id="258220084">
      <w:bodyDiv w:val="1"/>
      <w:marLeft w:val="0"/>
      <w:marRight w:val="0"/>
      <w:marTop w:val="0"/>
      <w:marBottom w:val="0"/>
      <w:divBdr>
        <w:top w:val="none" w:sz="0" w:space="0" w:color="auto"/>
        <w:left w:val="none" w:sz="0" w:space="0" w:color="auto"/>
        <w:bottom w:val="none" w:sz="0" w:space="0" w:color="auto"/>
        <w:right w:val="none" w:sz="0" w:space="0" w:color="auto"/>
      </w:divBdr>
    </w:div>
    <w:div w:id="258292639">
      <w:bodyDiv w:val="1"/>
      <w:marLeft w:val="0"/>
      <w:marRight w:val="0"/>
      <w:marTop w:val="0"/>
      <w:marBottom w:val="0"/>
      <w:divBdr>
        <w:top w:val="none" w:sz="0" w:space="0" w:color="auto"/>
        <w:left w:val="none" w:sz="0" w:space="0" w:color="auto"/>
        <w:bottom w:val="none" w:sz="0" w:space="0" w:color="auto"/>
        <w:right w:val="none" w:sz="0" w:space="0" w:color="auto"/>
      </w:divBdr>
    </w:div>
    <w:div w:id="258488424">
      <w:bodyDiv w:val="1"/>
      <w:marLeft w:val="0"/>
      <w:marRight w:val="0"/>
      <w:marTop w:val="0"/>
      <w:marBottom w:val="0"/>
      <w:divBdr>
        <w:top w:val="none" w:sz="0" w:space="0" w:color="auto"/>
        <w:left w:val="none" w:sz="0" w:space="0" w:color="auto"/>
        <w:bottom w:val="none" w:sz="0" w:space="0" w:color="auto"/>
        <w:right w:val="none" w:sz="0" w:space="0" w:color="auto"/>
      </w:divBdr>
    </w:div>
    <w:div w:id="259148316">
      <w:bodyDiv w:val="1"/>
      <w:marLeft w:val="0"/>
      <w:marRight w:val="0"/>
      <w:marTop w:val="0"/>
      <w:marBottom w:val="0"/>
      <w:divBdr>
        <w:top w:val="none" w:sz="0" w:space="0" w:color="auto"/>
        <w:left w:val="none" w:sz="0" w:space="0" w:color="auto"/>
        <w:bottom w:val="none" w:sz="0" w:space="0" w:color="auto"/>
        <w:right w:val="none" w:sz="0" w:space="0" w:color="auto"/>
      </w:divBdr>
    </w:div>
    <w:div w:id="259530084">
      <w:bodyDiv w:val="1"/>
      <w:marLeft w:val="0"/>
      <w:marRight w:val="0"/>
      <w:marTop w:val="0"/>
      <w:marBottom w:val="0"/>
      <w:divBdr>
        <w:top w:val="none" w:sz="0" w:space="0" w:color="auto"/>
        <w:left w:val="none" w:sz="0" w:space="0" w:color="auto"/>
        <w:bottom w:val="none" w:sz="0" w:space="0" w:color="auto"/>
        <w:right w:val="none" w:sz="0" w:space="0" w:color="auto"/>
      </w:divBdr>
    </w:div>
    <w:div w:id="259723414">
      <w:bodyDiv w:val="1"/>
      <w:marLeft w:val="0"/>
      <w:marRight w:val="0"/>
      <w:marTop w:val="0"/>
      <w:marBottom w:val="0"/>
      <w:divBdr>
        <w:top w:val="none" w:sz="0" w:space="0" w:color="auto"/>
        <w:left w:val="none" w:sz="0" w:space="0" w:color="auto"/>
        <w:bottom w:val="none" w:sz="0" w:space="0" w:color="auto"/>
        <w:right w:val="none" w:sz="0" w:space="0" w:color="auto"/>
      </w:divBdr>
    </w:div>
    <w:div w:id="259724191">
      <w:bodyDiv w:val="1"/>
      <w:marLeft w:val="0"/>
      <w:marRight w:val="0"/>
      <w:marTop w:val="0"/>
      <w:marBottom w:val="0"/>
      <w:divBdr>
        <w:top w:val="none" w:sz="0" w:space="0" w:color="auto"/>
        <w:left w:val="none" w:sz="0" w:space="0" w:color="auto"/>
        <w:bottom w:val="none" w:sz="0" w:space="0" w:color="auto"/>
        <w:right w:val="none" w:sz="0" w:space="0" w:color="auto"/>
      </w:divBdr>
    </w:div>
    <w:div w:id="259879802">
      <w:bodyDiv w:val="1"/>
      <w:marLeft w:val="0"/>
      <w:marRight w:val="0"/>
      <w:marTop w:val="0"/>
      <w:marBottom w:val="0"/>
      <w:divBdr>
        <w:top w:val="none" w:sz="0" w:space="0" w:color="auto"/>
        <w:left w:val="none" w:sz="0" w:space="0" w:color="auto"/>
        <w:bottom w:val="none" w:sz="0" w:space="0" w:color="auto"/>
        <w:right w:val="none" w:sz="0" w:space="0" w:color="auto"/>
      </w:divBdr>
    </w:div>
    <w:div w:id="260259261">
      <w:bodyDiv w:val="1"/>
      <w:marLeft w:val="0"/>
      <w:marRight w:val="0"/>
      <w:marTop w:val="0"/>
      <w:marBottom w:val="0"/>
      <w:divBdr>
        <w:top w:val="none" w:sz="0" w:space="0" w:color="auto"/>
        <w:left w:val="none" w:sz="0" w:space="0" w:color="auto"/>
        <w:bottom w:val="none" w:sz="0" w:space="0" w:color="auto"/>
        <w:right w:val="none" w:sz="0" w:space="0" w:color="auto"/>
      </w:divBdr>
    </w:div>
    <w:div w:id="260266230">
      <w:bodyDiv w:val="1"/>
      <w:marLeft w:val="0"/>
      <w:marRight w:val="0"/>
      <w:marTop w:val="0"/>
      <w:marBottom w:val="0"/>
      <w:divBdr>
        <w:top w:val="none" w:sz="0" w:space="0" w:color="auto"/>
        <w:left w:val="none" w:sz="0" w:space="0" w:color="auto"/>
        <w:bottom w:val="none" w:sz="0" w:space="0" w:color="auto"/>
        <w:right w:val="none" w:sz="0" w:space="0" w:color="auto"/>
      </w:divBdr>
    </w:div>
    <w:div w:id="260380017">
      <w:bodyDiv w:val="1"/>
      <w:marLeft w:val="0"/>
      <w:marRight w:val="0"/>
      <w:marTop w:val="0"/>
      <w:marBottom w:val="0"/>
      <w:divBdr>
        <w:top w:val="none" w:sz="0" w:space="0" w:color="auto"/>
        <w:left w:val="none" w:sz="0" w:space="0" w:color="auto"/>
        <w:bottom w:val="none" w:sz="0" w:space="0" w:color="auto"/>
        <w:right w:val="none" w:sz="0" w:space="0" w:color="auto"/>
      </w:divBdr>
    </w:div>
    <w:div w:id="260601029">
      <w:bodyDiv w:val="1"/>
      <w:marLeft w:val="0"/>
      <w:marRight w:val="0"/>
      <w:marTop w:val="0"/>
      <w:marBottom w:val="0"/>
      <w:divBdr>
        <w:top w:val="none" w:sz="0" w:space="0" w:color="auto"/>
        <w:left w:val="none" w:sz="0" w:space="0" w:color="auto"/>
        <w:bottom w:val="none" w:sz="0" w:space="0" w:color="auto"/>
        <w:right w:val="none" w:sz="0" w:space="0" w:color="auto"/>
      </w:divBdr>
    </w:div>
    <w:div w:id="260769954">
      <w:bodyDiv w:val="1"/>
      <w:marLeft w:val="0"/>
      <w:marRight w:val="0"/>
      <w:marTop w:val="0"/>
      <w:marBottom w:val="0"/>
      <w:divBdr>
        <w:top w:val="none" w:sz="0" w:space="0" w:color="auto"/>
        <w:left w:val="none" w:sz="0" w:space="0" w:color="auto"/>
        <w:bottom w:val="none" w:sz="0" w:space="0" w:color="auto"/>
        <w:right w:val="none" w:sz="0" w:space="0" w:color="auto"/>
      </w:divBdr>
    </w:div>
    <w:div w:id="261426218">
      <w:bodyDiv w:val="1"/>
      <w:marLeft w:val="0"/>
      <w:marRight w:val="0"/>
      <w:marTop w:val="0"/>
      <w:marBottom w:val="0"/>
      <w:divBdr>
        <w:top w:val="none" w:sz="0" w:space="0" w:color="auto"/>
        <w:left w:val="none" w:sz="0" w:space="0" w:color="auto"/>
        <w:bottom w:val="none" w:sz="0" w:space="0" w:color="auto"/>
        <w:right w:val="none" w:sz="0" w:space="0" w:color="auto"/>
      </w:divBdr>
    </w:div>
    <w:div w:id="261454024">
      <w:bodyDiv w:val="1"/>
      <w:marLeft w:val="0"/>
      <w:marRight w:val="0"/>
      <w:marTop w:val="0"/>
      <w:marBottom w:val="0"/>
      <w:divBdr>
        <w:top w:val="none" w:sz="0" w:space="0" w:color="auto"/>
        <w:left w:val="none" w:sz="0" w:space="0" w:color="auto"/>
        <w:bottom w:val="none" w:sz="0" w:space="0" w:color="auto"/>
        <w:right w:val="none" w:sz="0" w:space="0" w:color="auto"/>
      </w:divBdr>
    </w:div>
    <w:div w:id="261838146">
      <w:bodyDiv w:val="1"/>
      <w:marLeft w:val="0"/>
      <w:marRight w:val="0"/>
      <w:marTop w:val="0"/>
      <w:marBottom w:val="0"/>
      <w:divBdr>
        <w:top w:val="none" w:sz="0" w:space="0" w:color="auto"/>
        <w:left w:val="none" w:sz="0" w:space="0" w:color="auto"/>
        <w:bottom w:val="none" w:sz="0" w:space="0" w:color="auto"/>
        <w:right w:val="none" w:sz="0" w:space="0" w:color="auto"/>
      </w:divBdr>
    </w:div>
    <w:div w:id="262038021">
      <w:bodyDiv w:val="1"/>
      <w:marLeft w:val="0"/>
      <w:marRight w:val="0"/>
      <w:marTop w:val="0"/>
      <w:marBottom w:val="0"/>
      <w:divBdr>
        <w:top w:val="none" w:sz="0" w:space="0" w:color="auto"/>
        <w:left w:val="none" w:sz="0" w:space="0" w:color="auto"/>
        <w:bottom w:val="none" w:sz="0" w:space="0" w:color="auto"/>
        <w:right w:val="none" w:sz="0" w:space="0" w:color="auto"/>
      </w:divBdr>
    </w:div>
    <w:div w:id="262307432">
      <w:bodyDiv w:val="1"/>
      <w:marLeft w:val="0"/>
      <w:marRight w:val="0"/>
      <w:marTop w:val="0"/>
      <w:marBottom w:val="0"/>
      <w:divBdr>
        <w:top w:val="none" w:sz="0" w:space="0" w:color="auto"/>
        <w:left w:val="none" w:sz="0" w:space="0" w:color="auto"/>
        <w:bottom w:val="none" w:sz="0" w:space="0" w:color="auto"/>
        <w:right w:val="none" w:sz="0" w:space="0" w:color="auto"/>
      </w:divBdr>
    </w:div>
    <w:div w:id="262347905">
      <w:bodyDiv w:val="1"/>
      <w:marLeft w:val="0"/>
      <w:marRight w:val="0"/>
      <w:marTop w:val="0"/>
      <w:marBottom w:val="0"/>
      <w:divBdr>
        <w:top w:val="none" w:sz="0" w:space="0" w:color="auto"/>
        <w:left w:val="none" w:sz="0" w:space="0" w:color="auto"/>
        <w:bottom w:val="none" w:sz="0" w:space="0" w:color="auto"/>
        <w:right w:val="none" w:sz="0" w:space="0" w:color="auto"/>
      </w:divBdr>
    </w:div>
    <w:div w:id="262492527">
      <w:bodyDiv w:val="1"/>
      <w:marLeft w:val="0"/>
      <w:marRight w:val="0"/>
      <w:marTop w:val="0"/>
      <w:marBottom w:val="0"/>
      <w:divBdr>
        <w:top w:val="none" w:sz="0" w:space="0" w:color="auto"/>
        <w:left w:val="none" w:sz="0" w:space="0" w:color="auto"/>
        <w:bottom w:val="none" w:sz="0" w:space="0" w:color="auto"/>
        <w:right w:val="none" w:sz="0" w:space="0" w:color="auto"/>
      </w:divBdr>
    </w:div>
    <w:div w:id="262540259">
      <w:bodyDiv w:val="1"/>
      <w:marLeft w:val="0"/>
      <w:marRight w:val="0"/>
      <w:marTop w:val="0"/>
      <w:marBottom w:val="0"/>
      <w:divBdr>
        <w:top w:val="none" w:sz="0" w:space="0" w:color="auto"/>
        <w:left w:val="none" w:sz="0" w:space="0" w:color="auto"/>
        <w:bottom w:val="none" w:sz="0" w:space="0" w:color="auto"/>
        <w:right w:val="none" w:sz="0" w:space="0" w:color="auto"/>
      </w:divBdr>
    </w:div>
    <w:div w:id="262568199">
      <w:bodyDiv w:val="1"/>
      <w:marLeft w:val="0"/>
      <w:marRight w:val="0"/>
      <w:marTop w:val="0"/>
      <w:marBottom w:val="0"/>
      <w:divBdr>
        <w:top w:val="none" w:sz="0" w:space="0" w:color="auto"/>
        <w:left w:val="none" w:sz="0" w:space="0" w:color="auto"/>
        <w:bottom w:val="none" w:sz="0" w:space="0" w:color="auto"/>
        <w:right w:val="none" w:sz="0" w:space="0" w:color="auto"/>
      </w:divBdr>
    </w:div>
    <w:div w:id="263266034">
      <w:bodyDiv w:val="1"/>
      <w:marLeft w:val="0"/>
      <w:marRight w:val="0"/>
      <w:marTop w:val="0"/>
      <w:marBottom w:val="0"/>
      <w:divBdr>
        <w:top w:val="none" w:sz="0" w:space="0" w:color="auto"/>
        <w:left w:val="none" w:sz="0" w:space="0" w:color="auto"/>
        <w:bottom w:val="none" w:sz="0" w:space="0" w:color="auto"/>
        <w:right w:val="none" w:sz="0" w:space="0" w:color="auto"/>
      </w:divBdr>
    </w:div>
    <w:div w:id="263848256">
      <w:bodyDiv w:val="1"/>
      <w:marLeft w:val="0"/>
      <w:marRight w:val="0"/>
      <w:marTop w:val="0"/>
      <w:marBottom w:val="0"/>
      <w:divBdr>
        <w:top w:val="none" w:sz="0" w:space="0" w:color="auto"/>
        <w:left w:val="none" w:sz="0" w:space="0" w:color="auto"/>
        <w:bottom w:val="none" w:sz="0" w:space="0" w:color="auto"/>
        <w:right w:val="none" w:sz="0" w:space="0" w:color="auto"/>
      </w:divBdr>
    </w:div>
    <w:div w:id="263850712">
      <w:bodyDiv w:val="1"/>
      <w:marLeft w:val="0"/>
      <w:marRight w:val="0"/>
      <w:marTop w:val="0"/>
      <w:marBottom w:val="0"/>
      <w:divBdr>
        <w:top w:val="none" w:sz="0" w:space="0" w:color="auto"/>
        <w:left w:val="none" w:sz="0" w:space="0" w:color="auto"/>
        <w:bottom w:val="none" w:sz="0" w:space="0" w:color="auto"/>
        <w:right w:val="none" w:sz="0" w:space="0" w:color="auto"/>
      </w:divBdr>
    </w:div>
    <w:div w:id="264194340">
      <w:bodyDiv w:val="1"/>
      <w:marLeft w:val="0"/>
      <w:marRight w:val="0"/>
      <w:marTop w:val="0"/>
      <w:marBottom w:val="0"/>
      <w:divBdr>
        <w:top w:val="none" w:sz="0" w:space="0" w:color="auto"/>
        <w:left w:val="none" w:sz="0" w:space="0" w:color="auto"/>
        <w:bottom w:val="none" w:sz="0" w:space="0" w:color="auto"/>
        <w:right w:val="none" w:sz="0" w:space="0" w:color="auto"/>
      </w:divBdr>
    </w:div>
    <w:div w:id="264270673">
      <w:bodyDiv w:val="1"/>
      <w:marLeft w:val="0"/>
      <w:marRight w:val="0"/>
      <w:marTop w:val="0"/>
      <w:marBottom w:val="0"/>
      <w:divBdr>
        <w:top w:val="none" w:sz="0" w:space="0" w:color="auto"/>
        <w:left w:val="none" w:sz="0" w:space="0" w:color="auto"/>
        <w:bottom w:val="none" w:sz="0" w:space="0" w:color="auto"/>
        <w:right w:val="none" w:sz="0" w:space="0" w:color="auto"/>
      </w:divBdr>
    </w:div>
    <w:div w:id="264315898">
      <w:bodyDiv w:val="1"/>
      <w:marLeft w:val="0"/>
      <w:marRight w:val="0"/>
      <w:marTop w:val="0"/>
      <w:marBottom w:val="0"/>
      <w:divBdr>
        <w:top w:val="none" w:sz="0" w:space="0" w:color="auto"/>
        <w:left w:val="none" w:sz="0" w:space="0" w:color="auto"/>
        <w:bottom w:val="none" w:sz="0" w:space="0" w:color="auto"/>
        <w:right w:val="none" w:sz="0" w:space="0" w:color="auto"/>
      </w:divBdr>
    </w:div>
    <w:div w:id="264388724">
      <w:bodyDiv w:val="1"/>
      <w:marLeft w:val="0"/>
      <w:marRight w:val="0"/>
      <w:marTop w:val="0"/>
      <w:marBottom w:val="0"/>
      <w:divBdr>
        <w:top w:val="none" w:sz="0" w:space="0" w:color="auto"/>
        <w:left w:val="none" w:sz="0" w:space="0" w:color="auto"/>
        <w:bottom w:val="none" w:sz="0" w:space="0" w:color="auto"/>
        <w:right w:val="none" w:sz="0" w:space="0" w:color="auto"/>
      </w:divBdr>
    </w:div>
    <w:div w:id="264732523">
      <w:bodyDiv w:val="1"/>
      <w:marLeft w:val="0"/>
      <w:marRight w:val="0"/>
      <w:marTop w:val="0"/>
      <w:marBottom w:val="0"/>
      <w:divBdr>
        <w:top w:val="none" w:sz="0" w:space="0" w:color="auto"/>
        <w:left w:val="none" w:sz="0" w:space="0" w:color="auto"/>
        <w:bottom w:val="none" w:sz="0" w:space="0" w:color="auto"/>
        <w:right w:val="none" w:sz="0" w:space="0" w:color="auto"/>
      </w:divBdr>
    </w:div>
    <w:div w:id="265620582">
      <w:bodyDiv w:val="1"/>
      <w:marLeft w:val="0"/>
      <w:marRight w:val="0"/>
      <w:marTop w:val="0"/>
      <w:marBottom w:val="0"/>
      <w:divBdr>
        <w:top w:val="none" w:sz="0" w:space="0" w:color="auto"/>
        <w:left w:val="none" w:sz="0" w:space="0" w:color="auto"/>
        <w:bottom w:val="none" w:sz="0" w:space="0" w:color="auto"/>
        <w:right w:val="none" w:sz="0" w:space="0" w:color="auto"/>
      </w:divBdr>
    </w:div>
    <w:div w:id="265622673">
      <w:bodyDiv w:val="1"/>
      <w:marLeft w:val="0"/>
      <w:marRight w:val="0"/>
      <w:marTop w:val="0"/>
      <w:marBottom w:val="0"/>
      <w:divBdr>
        <w:top w:val="none" w:sz="0" w:space="0" w:color="auto"/>
        <w:left w:val="none" w:sz="0" w:space="0" w:color="auto"/>
        <w:bottom w:val="none" w:sz="0" w:space="0" w:color="auto"/>
        <w:right w:val="none" w:sz="0" w:space="0" w:color="auto"/>
      </w:divBdr>
    </w:div>
    <w:div w:id="265626199">
      <w:bodyDiv w:val="1"/>
      <w:marLeft w:val="0"/>
      <w:marRight w:val="0"/>
      <w:marTop w:val="0"/>
      <w:marBottom w:val="0"/>
      <w:divBdr>
        <w:top w:val="none" w:sz="0" w:space="0" w:color="auto"/>
        <w:left w:val="none" w:sz="0" w:space="0" w:color="auto"/>
        <w:bottom w:val="none" w:sz="0" w:space="0" w:color="auto"/>
        <w:right w:val="none" w:sz="0" w:space="0" w:color="auto"/>
      </w:divBdr>
    </w:div>
    <w:div w:id="265776128">
      <w:bodyDiv w:val="1"/>
      <w:marLeft w:val="0"/>
      <w:marRight w:val="0"/>
      <w:marTop w:val="0"/>
      <w:marBottom w:val="0"/>
      <w:divBdr>
        <w:top w:val="none" w:sz="0" w:space="0" w:color="auto"/>
        <w:left w:val="none" w:sz="0" w:space="0" w:color="auto"/>
        <w:bottom w:val="none" w:sz="0" w:space="0" w:color="auto"/>
        <w:right w:val="none" w:sz="0" w:space="0" w:color="auto"/>
      </w:divBdr>
    </w:div>
    <w:div w:id="265964098">
      <w:bodyDiv w:val="1"/>
      <w:marLeft w:val="0"/>
      <w:marRight w:val="0"/>
      <w:marTop w:val="0"/>
      <w:marBottom w:val="0"/>
      <w:divBdr>
        <w:top w:val="none" w:sz="0" w:space="0" w:color="auto"/>
        <w:left w:val="none" w:sz="0" w:space="0" w:color="auto"/>
        <w:bottom w:val="none" w:sz="0" w:space="0" w:color="auto"/>
        <w:right w:val="none" w:sz="0" w:space="0" w:color="auto"/>
      </w:divBdr>
    </w:div>
    <w:div w:id="265967693">
      <w:bodyDiv w:val="1"/>
      <w:marLeft w:val="0"/>
      <w:marRight w:val="0"/>
      <w:marTop w:val="0"/>
      <w:marBottom w:val="0"/>
      <w:divBdr>
        <w:top w:val="none" w:sz="0" w:space="0" w:color="auto"/>
        <w:left w:val="none" w:sz="0" w:space="0" w:color="auto"/>
        <w:bottom w:val="none" w:sz="0" w:space="0" w:color="auto"/>
        <w:right w:val="none" w:sz="0" w:space="0" w:color="auto"/>
      </w:divBdr>
    </w:div>
    <w:div w:id="267003008">
      <w:bodyDiv w:val="1"/>
      <w:marLeft w:val="0"/>
      <w:marRight w:val="0"/>
      <w:marTop w:val="0"/>
      <w:marBottom w:val="0"/>
      <w:divBdr>
        <w:top w:val="none" w:sz="0" w:space="0" w:color="auto"/>
        <w:left w:val="none" w:sz="0" w:space="0" w:color="auto"/>
        <w:bottom w:val="none" w:sz="0" w:space="0" w:color="auto"/>
        <w:right w:val="none" w:sz="0" w:space="0" w:color="auto"/>
      </w:divBdr>
    </w:div>
    <w:div w:id="267322995">
      <w:bodyDiv w:val="1"/>
      <w:marLeft w:val="0"/>
      <w:marRight w:val="0"/>
      <w:marTop w:val="0"/>
      <w:marBottom w:val="0"/>
      <w:divBdr>
        <w:top w:val="none" w:sz="0" w:space="0" w:color="auto"/>
        <w:left w:val="none" w:sz="0" w:space="0" w:color="auto"/>
        <w:bottom w:val="none" w:sz="0" w:space="0" w:color="auto"/>
        <w:right w:val="none" w:sz="0" w:space="0" w:color="auto"/>
      </w:divBdr>
    </w:div>
    <w:div w:id="267397761">
      <w:bodyDiv w:val="1"/>
      <w:marLeft w:val="0"/>
      <w:marRight w:val="0"/>
      <w:marTop w:val="0"/>
      <w:marBottom w:val="0"/>
      <w:divBdr>
        <w:top w:val="none" w:sz="0" w:space="0" w:color="auto"/>
        <w:left w:val="none" w:sz="0" w:space="0" w:color="auto"/>
        <w:bottom w:val="none" w:sz="0" w:space="0" w:color="auto"/>
        <w:right w:val="none" w:sz="0" w:space="0" w:color="auto"/>
      </w:divBdr>
    </w:div>
    <w:div w:id="267549394">
      <w:bodyDiv w:val="1"/>
      <w:marLeft w:val="0"/>
      <w:marRight w:val="0"/>
      <w:marTop w:val="0"/>
      <w:marBottom w:val="0"/>
      <w:divBdr>
        <w:top w:val="none" w:sz="0" w:space="0" w:color="auto"/>
        <w:left w:val="none" w:sz="0" w:space="0" w:color="auto"/>
        <w:bottom w:val="none" w:sz="0" w:space="0" w:color="auto"/>
        <w:right w:val="none" w:sz="0" w:space="0" w:color="auto"/>
      </w:divBdr>
    </w:div>
    <w:div w:id="267784779">
      <w:bodyDiv w:val="1"/>
      <w:marLeft w:val="0"/>
      <w:marRight w:val="0"/>
      <w:marTop w:val="0"/>
      <w:marBottom w:val="0"/>
      <w:divBdr>
        <w:top w:val="none" w:sz="0" w:space="0" w:color="auto"/>
        <w:left w:val="none" w:sz="0" w:space="0" w:color="auto"/>
        <w:bottom w:val="none" w:sz="0" w:space="0" w:color="auto"/>
        <w:right w:val="none" w:sz="0" w:space="0" w:color="auto"/>
      </w:divBdr>
    </w:div>
    <w:div w:id="267860948">
      <w:bodyDiv w:val="1"/>
      <w:marLeft w:val="0"/>
      <w:marRight w:val="0"/>
      <w:marTop w:val="0"/>
      <w:marBottom w:val="0"/>
      <w:divBdr>
        <w:top w:val="none" w:sz="0" w:space="0" w:color="auto"/>
        <w:left w:val="none" w:sz="0" w:space="0" w:color="auto"/>
        <w:bottom w:val="none" w:sz="0" w:space="0" w:color="auto"/>
        <w:right w:val="none" w:sz="0" w:space="0" w:color="auto"/>
      </w:divBdr>
    </w:div>
    <w:div w:id="268048122">
      <w:bodyDiv w:val="1"/>
      <w:marLeft w:val="0"/>
      <w:marRight w:val="0"/>
      <w:marTop w:val="0"/>
      <w:marBottom w:val="0"/>
      <w:divBdr>
        <w:top w:val="none" w:sz="0" w:space="0" w:color="auto"/>
        <w:left w:val="none" w:sz="0" w:space="0" w:color="auto"/>
        <w:bottom w:val="none" w:sz="0" w:space="0" w:color="auto"/>
        <w:right w:val="none" w:sz="0" w:space="0" w:color="auto"/>
      </w:divBdr>
    </w:div>
    <w:div w:id="268128123">
      <w:bodyDiv w:val="1"/>
      <w:marLeft w:val="0"/>
      <w:marRight w:val="0"/>
      <w:marTop w:val="0"/>
      <w:marBottom w:val="0"/>
      <w:divBdr>
        <w:top w:val="none" w:sz="0" w:space="0" w:color="auto"/>
        <w:left w:val="none" w:sz="0" w:space="0" w:color="auto"/>
        <w:bottom w:val="none" w:sz="0" w:space="0" w:color="auto"/>
        <w:right w:val="none" w:sz="0" w:space="0" w:color="auto"/>
      </w:divBdr>
    </w:div>
    <w:div w:id="268196065">
      <w:bodyDiv w:val="1"/>
      <w:marLeft w:val="0"/>
      <w:marRight w:val="0"/>
      <w:marTop w:val="0"/>
      <w:marBottom w:val="0"/>
      <w:divBdr>
        <w:top w:val="none" w:sz="0" w:space="0" w:color="auto"/>
        <w:left w:val="none" w:sz="0" w:space="0" w:color="auto"/>
        <w:bottom w:val="none" w:sz="0" w:space="0" w:color="auto"/>
        <w:right w:val="none" w:sz="0" w:space="0" w:color="auto"/>
      </w:divBdr>
    </w:div>
    <w:div w:id="268247169">
      <w:bodyDiv w:val="1"/>
      <w:marLeft w:val="0"/>
      <w:marRight w:val="0"/>
      <w:marTop w:val="0"/>
      <w:marBottom w:val="0"/>
      <w:divBdr>
        <w:top w:val="none" w:sz="0" w:space="0" w:color="auto"/>
        <w:left w:val="none" w:sz="0" w:space="0" w:color="auto"/>
        <w:bottom w:val="none" w:sz="0" w:space="0" w:color="auto"/>
        <w:right w:val="none" w:sz="0" w:space="0" w:color="auto"/>
      </w:divBdr>
    </w:div>
    <w:div w:id="268391569">
      <w:bodyDiv w:val="1"/>
      <w:marLeft w:val="0"/>
      <w:marRight w:val="0"/>
      <w:marTop w:val="0"/>
      <w:marBottom w:val="0"/>
      <w:divBdr>
        <w:top w:val="none" w:sz="0" w:space="0" w:color="auto"/>
        <w:left w:val="none" w:sz="0" w:space="0" w:color="auto"/>
        <w:bottom w:val="none" w:sz="0" w:space="0" w:color="auto"/>
        <w:right w:val="none" w:sz="0" w:space="0" w:color="auto"/>
      </w:divBdr>
    </w:div>
    <w:div w:id="268856245">
      <w:bodyDiv w:val="1"/>
      <w:marLeft w:val="0"/>
      <w:marRight w:val="0"/>
      <w:marTop w:val="0"/>
      <w:marBottom w:val="0"/>
      <w:divBdr>
        <w:top w:val="none" w:sz="0" w:space="0" w:color="auto"/>
        <w:left w:val="none" w:sz="0" w:space="0" w:color="auto"/>
        <w:bottom w:val="none" w:sz="0" w:space="0" w:color="auto"/>
        <w:right w:val="none" w:sz="0" w:space="0" w:color="auto"/>
      </w:divBdr>
    </w:div>
    <w:div w:id="269436801">
      <w:bodyDiv w:val="1"/>
      <w:marLeft w:val="0"/>
      <w:marRight w:val="0"/>
      <w:marTop w:val="0"/>
      <w:marBottom w:val="0"/>
      <w:divBdr>
        <w:top w:val="none" w:sz="0" w:space="0" w:color="auto"/>
        <w:left w:val="none" w:sz="0" w:space="0" w:color="auto"/>
        <w:bottom w:val="none" w:sz="0" w:space="0" w:color="auto"/>
        <w:right w:val="none" w:sz="0" w:space="0" w:color="auto"/>
      </w:divBdr>
    </w:div>
    <w:div w:id="269437157">
      <w:bodyDiv w:val="1"/>
      <w:marLeft w:val="0"/>
      <w:marRight w:val="0"/>
      <w:marTop w:val="0"/>
      <w:marBottom w:val="0"/>
      <w:divBdr>
        <w:top w:val="none" w:sz="0" w:space="0" w:color="auto"/>
        <w:left w:val="none" w:sz="0" w:space="0" w:color="auto"/>
        <w:bottom w:val="none" w:sz="0" w:space="0" w:color="auto"/>
        <w:right w:val="none" w:sz="0" w:space="0" w:color="auto"/>
      </w:divBdr>
    </w:div>
    <w:div w:id="269512819">
      <w:bodyDiv w:val="1"/>
      <w:marLeft w:val="0"/>
      <w:marRight w:val="0"/>
      <w:marTop w:val="0"/>
      <w:marBottom w:val="0"/>
      <w:divBdr>
        <w:top w:val="none" w:sz="0" w:space="0" w:color="auto"/>
        <w:left w:val="none" w:sz="0" w:space="0" w:color="auto"/>
        <w:bottom w:val="none" w:sz="0" w:space="0" w:color="auto"/>
        <w:right w:val="none" w:sz="0" w:space="0" w:color="auto"/>
      </w:divBdr>
    </w:div>
    <w:div w:id="269700497">
      <w:bodyDiv w:val="1"/>
      <w:marLeft w:val="0"/>
      <w:marRight w:val="0"/>
      <w:marTop w:val="0"/>
      <w:marBottom w:val="0"/>
      <w:divBdr>
        <w:top w:val="none" w:sz="0" w:space="0" w:color="auto"/>
        <w:left w:val="none" w:sz="0" w:space="0" w:color="auto"/>
        <w:bottom w:val="none" w:sz="0" w:space="0" w:color="auto"/>
        <w:right w:val="none" w:sz="0" w:space="0" w:color="auto"/>
      </w:divBdr>
    </w:div>
    <w:div w:id="269704654">
      <w:bodyDiv w:val="1"/>
      <w:marLeft w:val="0"/>
      <w:marRight w:val="0"/>
      <w:marTop w:val="0"/>
      <w:marBottom w:val="0"/>
      <w:divBdr>
        <w:top w:val="none" w:sz="0" w:space="0" w:color="auto"/>
        <w:left w:val="none" w:sz="0" w:space="0" w:color="auto"/>
        <w:bottom w:val="none" w:sz="0" w:space="0" w:color="auto"/>
        <w:right w:val="none" w:sz="0" w:space="0" w:color="auto"/>
      </w:divBdr>
    </w:div>
    <w:div w:id="269900312">
      <w:bodyDiv w:val="1"/>
      <w:marLeft w:val="0"/>
      <w:marRight w:val="0"/>
      <w:marTop w:val="0"/>
      <w:marBottom w:val="0"/>
      <w:divBdr>
        <w:top w:val="none" w:sz="0" w:space="0" w:color="auto"/>
        <w:left w:val="none" w:sz="0" w:space="0" w:color="auto"/>
        <w:bottom w:val="none" w:sz="0" w:space="0" w:color="auto"/>
        <w:right w:val="none" w:sz="0" w:space="0" w:color="auto"/>
      </w:divBdr>
    </w:div>
    <w:div w:id="270095520">
      <w:bodyDiv w:val="1"/>
      <w:marLeft w:val="0"/>
      <w:marRight w:val="0"/>
      <w:marTop w:val="0"/>
      <w:marBottom w:val="0"/>
      <w:divBdr>
        <w:top w:val="none" w:sz="0" w:space="0" w:color="auto"/>
        <w:left w:val="none" w:sz="0" w:space="0" w:color="auto"/>
        <w:bottom w:val="none" w:sz="0" w:space="0" w:color="auto"/>
        <w:right w:val="none" w:sz="0" w:space="0" w:color="auto"/>
      </w:divBdr>
    </w:div>
    <w:div w:id="270282652">
      <w:bodyDiv w:val="1"/>
      <w:marLeft w:val="0"/>
      <w:marRight w:val="0"/>
      <w:marTop w:val="0"/>
      <w:marBottom w:val="0"/>
      <w:divBdr>
        <w:top w:val="none" w:sz="0" w:space="0" w:color="auto"/>
        <w:left w:val="none" w:sz="0" w:space="0" w:color="auto"/>
        <w:bottom w:val="none" w:sz="0" w:space="0" w:color="auto"/>
        <w:right w:val="none" w:sz="0" w:space="0" w:color="auto"/>
      </w:divBdr>
    </w:div>
    <w:div w:id="270403502">
      <w:bodyDiv w:val="1"/>
      <w:marLeft w:val="0"/>
      <w:marRight w:val="0"/>
      <w:marTop w:val="0"/>
      <w:marBottom w:val="0"/>
      <w:divBdr>
        <w:top w:val="none" w:sz="0" w:space="0" w:color="auto"/>
        <w:left w:val="none" w:sz="0" w:space="0" w:color="auto"/>
        <w:bottom w:val="none" w:sz="0" w:space="0" w:color="auto"/>
        <w:right w:val="none" w:sz="0" w:space="0" w:color="auto"/>
      </w:divBdr>
    </w:div>
    <w:div w:id="270474787">
      <w:bodyDiv w:val="1"/>
      <w:marLeft w:val="0"/>
      <w:marRight w:val="0"/>
      <w:marTop w:val="0"/>
      <w:marBottom w:val="0"/>
      <w:divBdr>
        <w:top w:val="none" w:sz="0" w:space="0" w:color="auto"/>
        <w:left w:val="none" w:sz="0" w:space="0" w:color="auto"/>
        <w:bottom w:val="none" w:sz="0" w:space="0" w:color="auto"/>
        <w:right w:val="none" w:sz="0" w:space="0" w:color="auto"/>
      </w:divBdr>
    </w:div>
    <w:div w:id="270626096">
      <w:bodyDiv w:val="1"/>
      <w:marLeft w:val="0"/>
      <w:marRight w:val="0"/>
      <w:marTop w:val="0"/>
      <w:marBottom w:val="0"/>
      <w:divBdr>
        <w:top w:val="none" w:sz="0" w:space="0" w:color="auto"/>
        <w:left w:val="none" w:sz="0" w:space="0" w:color="auto"/>
        <w:bottom w:val="none" w:sz="0" w:space="0" w:color="auto"/>
        <w:right w:val="none" w:sz="0" w:space="0" w:color="auto"/>
      </w:divBdr>
    </w:div>
    <w:div w:id="270744613">
      <w:bodyDiv w:val="1"/>
      <w:marLeft w:val="0"/>
      <w:marRight w:val="0"/>
      <w:marTop w:val="0"/>
      <w:marBottom w:val="0"/>
      <w:divBdr>
        <w:top w:val="none" w:sz="0" w:space="0" w:color="auto"/>
        <w:left w:val="none" w:sz="0" w:space="0" w:color="auto"/>
        <w:bottom w:val="none" w:sz="0" w:space="0" w:color="auto"/>
        <w:right w:val="none" w:sz="0" w:space="0" w:color="auto"/>
      </w:divBdr>
    </w:div>
    <w:div w:id="270745311">
      <w:bodyDiv w:val="1"/>
      <w:marLeft w:val="0"/>
      <w:marRight w:val="0"/>
      <w:marTop w:val="0"/>
      <w:marBottom w:val="0"/>
      <w:divBdr>
        <w:top w:val="none" w:sz="0" w:space="0" w:color="auto"/>
        <w:left w:val="none" w:sz="0" w:space="0" w:color="auto"/>
        <w:bottom w:val="none" w:sz="0" w:space="0" w:color="auto"/>
        <w:right w:val="none" w:sz="0" w:space="0" w:color="auto"/>
      </w:divBdr>
    </w:div>
    <w:div w:id="270863861">
      <w:bodyDiv w:val="1"/>
      <w:marLeft w:val="0"/>
      <w:marRight w:val="0"/>
      <w:marTop w:val="0"/>
      <w:marBottom w:val="0"/>
      <w:divBdr>
        <w:top w:val="none" w:sz="0" w:space="0" w:color="auto"/>
        <w:left w:val="none" w:sz="0" w:space="0" w:color="auto"/>
        <w:bottom w:val="none" w:sz="0" w:space="0" w:color="auto"/>
        <w:right w:val="none" w:sz="0" w:space="0" w:color="auto"/>
      </w:divBdr>
    </w:div>
    <w:div w:id="271015440">
      <w:bodyDiv w:val="1"/>
      <w:marLeft w:val="0"/>
      <w:marRight w:val="0"/>
      <w:marTop w:val="0"/>
      <w:marBottom w:val="0"/>
      <w:divBdr>
        <w:top w:val="none" w:sz="0" w:space="0" w:color="auto"/>
        <w:left w:val="none" w:sz="0" w:space="0" w:color="auto"/>
        <w:bottom w:val="none" w:sz="0" w:space="0" w:color="auto"/>
        <w:right w:val="none" w:sz="0" w:space="0" w:color="auto"/>
      </w:divBdr>
    </w:div>
    <w:div w:id="271129216">
      <w:bodyDiv w:val="1"/>
      <w:marLeft w:val="0"/>
      <w:marRight w:val="0"/>
      <w:marTop w:val="0"/>
      <w:marBottom w:val="0"/>
      <w:divBdr>
        <w:top w:val="none" w:sz="0" w:space="0" w:color="auto"/>
        <w:left w:val="none" w:sz="0" w:space="0" w:color="auto"/>
        <w:bottom w:val="none" w:sz="0" w:space="0" w:color="auto"/>
        <w:right w:val="none" w:sz="0" w:space="0" w:color="auto"/>
      </w:divBdr>
    </w:div>
    <w:div w:id="271135829">
      <w:bodyDiv w:val="1"/>
      <w:marLeft w:val="0"/>
      <w:marRight w:val="0"/>
      <w:marTop w:val="0"/>
      <w:marBottom w:val="0"/>
      <w:divBdr>
        <w:top w:val="none" w:sz="0" w:space="0" w:color="auto"/>
        <w:left w:val="none" w:sz="0" w:space="0" w:color="auto"/>
        <w:bottom w:val="none" w:sz="0" w:space="0" w:color="auto"/>
        <w:right w:val="none" w:sz="0" w:space="0" w:color="auto"/>
      </w:divBdr>
    </w:div>
    <w:div w:id="271515987">
      <w:bodyDiv w:val="1"/>
      <w:marLeft w:val="0"/>
      <w:marRight w:val="0"/>
      <w:marTop w:val="0"/>
      <w:marBottom w:val="0"/>
      <w:divBdr>
        <w:top w:val="none" w:sz="0" w:space="0" w:color="auto"/>
        <w:left w:val="none" w:sz="0" w:space="0" w:color="auto"/>
        <w:bottom w:val="none" w:sz="0" w:space="0" w:color="auto"/>
        <w:right w:val="none" w:sz="0" w:space="0" w:color="auto"/>
      </w:divBdr>
    </w:div>
    <w:div w:id="271864138">
      <w:bodyDiv w:val="1"/>
      <w:marLeft w:val="0"/>
      <w:marRight w:val="0"/>
      <w:marTop w:val="0"/>
      <w:marBottom w:val="0"/>
      <w:divBdr>
        <w:top w:val="none" w:sz="0" w:space="0" w:color="auto"/>
        <w:left w:val="none" w:sz="0" w:space="0" w:color="auto"/>
        <w:bottom w:val="none" w:sz="0" w:space="0" w:color="auto"/>
        <w:right w:val="none" w:sz="0" w:space="0" w:color="auto"/>
      </w:divBdr>
    </w:div>
    <w:div w:id="271985360">
      <w:bodyDiv w:val="1"/>
      <w:marLeft w:val="0"/>
      <w:marRight w:val="0"/>
      <w:marTop w:val="0"/>
      <w:marBottom w:val="0"/>
      <w:divBdr>
        <w:top w:val="none" w:sz="0" w:space="0" w:color="auto"/>
        <w:left w:val="none" w:sz="0" w:space="0" w:color="auto"/>
        <w:bottom w:val="none" w:sz="0" w:space="0" w:color="auto"/>
        <w:right w:val="none" w:sz="0" w:space="0" w:color="auto"/>
      </w:divBdr>
    </w:div>
    <w:div w:id="272250625">
      <w:bodyDiv w:val="1"/>
      <w:marLeft w:val="0"/>
      <w:marRight w:val="0"/>
      <w:marTop w:val="0"/>
      <w:marBottom w:val="0"/>
      <w:divBdr>
        <w:top w:val="none" w:sz="0" w:space="0" w:color="auto"/>
        <w:left w:val="none" w:sz="0" w:space="0" w:color="auto"/>
        <w:bottom w:val="none" w:sz="0" w:space="0" w:color="auto"/>
        <w:right w:val="none" w:sz="0" w:space="0" w:color="auto"/>
      </w:divBdr>
    </w:div>
    <w:div w:id="272368708">
      <w:bodyDiv w:val="1"/>
      <w:marLeft w:val="0"/>
      <w:marRight w:val="0"/>
      <w:marTop w:val="0"/>
      <w:marBottom w:val="0"/>
      <w:divBdr>
        <w:top w:val="none" w:sz="0" w:space="0" w:color="auto"/>
        <w:left w:val="none" w:sz="0" w:space="0" w:color="auto"/>
        <w:bottom w:val="none" w:sz="0" w:space="0" w:color="auto"/>
        <w:right w:val="none" w:sz="0" w:space="0" w:color="auto"/>
      </w:divBdr>
    </w:div>
    <w:div w:id="272513987">
      <w:bodyDiv w:val="1"/>
      <w:marLeft w:val="0"/>
      <w:marRight w:val="0"/>
      <w:marTop w:val="0"/>
      <w:marBottom w:val="0"/>
      <w:divBdr>
        <w:top w:val="none" w:sz="0" w:space="0" w:color="auto"/>
        <w:left w:val="none" w:sz="0" w:space="0" w:color="auto"/>
        <w:bottom w:val="none" w:sz="0" w:space="0" w:color="auto"/>
        <w:right w:val="none" w:sz="0" w:space="0" w:color="auto"/>
      </w:divBdr>
    </w:div>
    <w:div w:id="272791911">
      <w:bodyDiv w:val="1"/>
      <w:marLeft w:val="0"/>
      <w:marRight w:val="0"/>
      <w:marTop w:val="0"/>
      <w:marBottom w:val="0"/>
      <w:divBdr>
        <w:top w:val="none" w:sz="0" w:space="0" w:color="auto"/>
        <w:left w:val="none" w:sz="0" w:space="0" w:color="auto"/>
        <w:bottom w:val="none" w:sz="0" w:space="0" w:color="auto"/>
        <w:right w:val="none" w:sz="0" w:space="0" w:color="auto"/>
      </w:divBdr>
    </w:div>
    <w:div w:id="273291355">
      <w:bodyDiv w:val="1"/>
      <w:marLeft w:val="0"/>
      <w:marRight w:val="0"/>
      <w:marTop w:val="0"/>
      <w:marBottom w:val="0"/>
      <w:divBdr>
        <w:top w:val="none" w:sz="0" w:space="0" w:color="auto"/>
        <w:left w:val="none" w:sz="0" w:space="0" w:color="auto"/>
        <w:bottom w:val="none" w:sz="0" w:space="0" w:color="auto"/>
        <w:right w:val="none" w:sz="0" w:space="0" w:color="auto"/>
      </w:divBdr>
    </w:div>
    <w:div w:id="273446437">
      <w:bodyDiv w:val="1"/>
      <w:marLeft w:val="0"/>
      <w:marRight w:val="0"/>
      <w:marTop w:val="0"/>
      <w:marBottom w:val="0"/>
      <w:divBdr>
        <w:top w:val="none" w:sz="0" w:space="0" w:color="auto"/>
        <w:left w:val="none" w:sz="0" w:space="0" w:color="auto"/>
        <w:bottom w:val="none" w:sz="0" w:space="0" w:color="auto"/>
        <w:right w:val="none" w:sz="0" w:space="0" w:color="auto"/>
      </w:divBdr>
    </w:div>
    <w:div w:id="273482080">
      <w:bodyDiv w:val="1"/>
      <w:marLeft w:val="0"/>
      <w:marRight w:val="0"/>
      <w:marTop w:val="0"/>
      <w:marBottom w:val="0"/>
      <w:divBdr>
        <w:top w:val="none" w:sz="0" w:space="0" w:color="auto"/>
        <w:left w:val="none" w:sz="0" w:space="0" w:color="auto"/>
        <w:bottom w:val="none" w:sz="0" w:space="0" w:color="auto"/>
        <w:right w:val="none" w:sz="0" w:space="0" w:color="auto"/>
      </w:divBdr>
    </w:div>
    <w:div w:id="273485787">
      <w:bodyDiv w:val="1"/>
      <w:marLeft w:val="0"/>
      <w:marRight w:val="0"/>
      <w:marTop w:val="0"/>
      <w:marBottom w:val="0"/>
      <w:divBdr>
        <w:top w:val="none" w:sz="0" w:space="0" w:color="auto"/>
        <w:left w:val="none" w:sz="0" w:space="0" w:color="auto"/>
        <w:bottom w:val="none" w:sz="0" w:space="0" w:color="auto"/>
        <w:right w:val="none" w:sz="0" w:space="0" w:color="auto"/>
      </w:divBdr>
    </w:div>
    <w:div w:id="273902166">
      <w:bodyDiv w:val="1"/>
      <w:marLeft w:val="0"/>
      <w:marRight w:val="0"/>
      <w:marTop w:val="0"/>
      <w:marBottom w:val="0"/>
      <w:divBdr>
        <w:top w:val="none" w:sz="0" w:space="0" w:color="auto"/>
        <w:left w:val="none" w:sz="0" w:space="0" w:color="auto"/>
        <w:bottom w:val="none" w:sz="0" w:space="0" w:color="auto"/>
        <w:right w:val="none" w:sz="0" w:space="0" w:color="auto"/>
      </w:divBdr>
    </w:div>
    <w:div w:id="273902178">
      <w:bodyDiv w:val="1"/>
      <w:marLeft w:val="0"/>
      <w:marRight w:val="0"/>
      <w:marTop w:val="0"/>
      <w:marBottom w:val="0"/>
      <w:divBdr>
        <w:top w:val="none" w:sz="0" w:space="0" w:color="auto"/>
        <w:left w:val="none" w:sz="0" w:space="0" w:color="auto"/>
        <w:bottom w:val="none" w:sz="0" w:space="0" w:color="auto"/>
        <w:right w:val="none" w:sz="0" w:space="0" w:color="auto"/>
      </w:divBdr>
    </w:div>
    <w:div w:id="274093065">
      <w:bodyDiv w:val="1"/>
      <w:marLeft w:val="0"/>
      <w:marRight w:val="0"/>
      <w:marTop w:val="0"/>
      <w:marBottom w:val="0"/>
      <w:divBdr>
        <w:top w:val="none" w:sz="0" w:space="0" w:color="auto"/>
        <w:left w:val="none" w:sz="0" w:space="0" w:color="auto"/>
        <w:bottom w:val="none" w:sz="0" w:space="0" w:color="auto"/>
        <w:right w:val="none" w:sz="0" w:space="0" w:color="auto"/>
      </w:divBdr>
    </w:div>
    <w:div w:id="274213873">
      <w:bodyDiv w:val="1"/>
      <w:marLeft w:val="0"/>
      <w:marRight w:val="0"/>
      <w:marTop w:val="0"/>
      <w:marBottom w:val="0"/>
      <w:divBdr>
        <w:top w:val="none" w:sz="0" w:space="0" w:color="auto"/>
        <w:left w:val="none" w:sz="0" w:space="0" w:color="auto"/>
        <w:bottom w:val="none" w:sz="0" w:space="0" w:color="auto"/>
        <w:right w:val="none" w:sz="0" w:space="0" w:color="auto"/>
      </w:divBdr>
    </w:div>
    <w:div w:id="274214031">
      <w:bodyDiv w:val="1"/>
      <w:marLeft w:val="0"/>
      <w:marRight w:val="0"/>
      <w:marTop w:val="0"/>
      <w:marBottom w:val="0"/>
      <w:divBdr>
        <w:top w:val="none" w:sz="0" w:space="0" w:color="auto"/>
        <w:left w:val="none" w:sz="0" w:space="0" w:color="auto"/>
        <w:bottom w:val="none" w:sz="0" w:space="0" w:color="auto"/>
        <w:right w:val="none" w:sz="0" w:space="0" w:color="auto"/>
      </w:divBdr>
    </w:div>
    <w:div w:id="274219679">
      <w:bodyDiv w:val="1"/>
      <w:marLeft w:val="0"/>
      <w:marRight w:val="0"/>
      <w:marTop w:val="0"/>
      <w:marBottom w:val="0"/>
      <w:divBdr>
        <w:top w:val="none" w:sz="0" w:space="0" w:color="auto"/>
        <w:left w:val="none" w:sz="0" w:space="0" w:color="auto"/>
        <w:bottom w:val="none" w:sz="0" w:space="0" w:color="auto"/>
        <w:right w:val="none" w:sz="0" w:space="0" w:color="auto"/>
      </w:divBdr>
    </w:div>
    <w:div w:id="274531596">
      <w:bodyDiv w:val="1"/>
      <w:marLeft w:val="0"/>
      <w:marRight w:val="0"/>
      <w:marTop w:val="0"/>
      <w:marBottom w:val="0"/>
      <w:divBdr>
        <w:top w:val="none" w:sz="0" w:space="0" w:color="auto"/>
        <w:left w:val="none" w:sz="0" w:space="0" w:color="auto"/>
        <w:bottom w:val="none" w:sz="0" w:space="0" w:color="auto"/>
        <w:right w:val="none" w:sz="0" w:space="0" w:color="auto"/>
      </w:divBdr>
    </w:div>
    <w:div w:id="274559296">
      <w:bodyDiv w:val="1"/>
      <w:marLeft w:val="0"/>
      <w:marRight w:val="0"/>
      <w:marTop w:val="0"/>
      <w:marBottom w:val="0"/>
      <w:divBdr>
        <w:top w:val="none" w:sz="0" w:space="0" w:color="auto"/>
        <w:left w:val="none" w:sz="0" w:space="0" w:color="auto"/>
        <w:bottom w:val="none" w:sz="0" w:space="0" w:color="auto"/>
        <w:right w:val="none" w:sz="0" w:space="0" w:color="auto"/>
      </w:divBdr>
    </w:div>
    <w:div w:id="274757161">
      <w:bodyDiv w:val="1"/>
      <w:marLeft w:val="0"/>
      <w:marRight w:val="0"/>
      <w:marTop w:val="0"/>
      <w:marBottom w:val="0"/>
      <w:divBdr>
        <w:top w:val="none" w:sz="0" w:space="0" w:color="auto"/>
        <w:left w:val="none" w:sz="0" w:space="0" w:color="auto"/>
        <w:bottom w:val="none" w:sz="0" w:space="0" w:color="auto"/>
        <w:right w:val="none" w:sz="0" w:space="0" w:color="auto"/>
      </w:divBdr>
    </w:div>
    <w:div w:id="274949732">
      <w:bodyDiv w:val="1"/>
      <w:marLeft w:val="0"/>
      <w:marRight w:val="0"/>
      <w:marTop w:val="0"/>
      <w:marBottom w:val="0"/>
      <w:divBdr>
        <w:top w:val="none" w:sz="0" w:space="0" w:color="auto"/>
        <w:left w:val="none" w:sz="0" w:space="0" w:color="auto"/>
        <w:bottom w:val="none" w:sz="0" w:space="0" w:color="auto"/>
        <w:right w:val="none" w:sz="0" w:space="0" w:color="auto"/>
      </w:divBdr>
    </w:div>
    <w:div w:id="276060305">
      <w:bodyDiv w:val="1"/>
      <w:marLeft w:val="0"/>
      <w:marRight w:val="0"/>
      <w:marTop w:val="0"/>
      <w:marBottom w:val="0"/>
      <w:divBdr>
        <w:top w:val="none" w:sz="0" w:space="0" w:color="auto"/>
        <w:left w:val="none" w:sz="0" w:space="0" w:color="auto"/>
        <w:bottom w:val="none" w:sz="0" w:space="0" w:color="auto"/>
        <w:right w:val="none" w:sz="0" w:space="0" w:color="auto"/>
      </w:divBdr>
    </w:div>
    <w:div w:id="276260461">
      <w:bodyDiv w:val="1"/>
      <w:marLeft w:val="0"/>
      <w:marRight w:val="0"/>
      <w:marTop w:val="0"/>
      <w:marBottom w:val="0"/>
      <w:divBdr>
        <w:top w:val="none" w:sz="0" w:space="0" w:color="auto"/>
        <w:left w:val="none" w:sz="0" w:space="0" w:color="auto"/>
        <w:bottom w:val="none" w:sz="0" w:space="0" w:color="auto"/>
        <w:right w:val="none" w:sz="0" w:space="0" w:color="auto"/>
      </w:divBdr>
    </w:div>
    <w:div w:id="276790656">
      <w:bodyDiv w:val="1"/>
      <w:marLeft w:val="0"/>
      <w:marRight w:val="0"/>
      <w:marTop w:val="0"/>
      <w:marBottom w:val="0"/>
      <w:divBdr>
        <w:top w:val="none" w:sz="0" w:space="0" w:color="auto"/>
        <w:left w:val="none" w:sz="0" w:space="0" w:color="auto"/>
        <w:bottom w:val="none" w:sz="0" w:space="0" w:color="auto"/>
        <w:right w:val="none" w:sz="0" w:space="0" w:color="auto"/>
      </w:divBdr>
    </w:div>
    <w:div w:id="276837501">
      <w:bodyDiv w:val="1"/>
      <w:marLeft w:val="0"/>
      <w:marRight w:val="0"/>
      <w:marTop w:val="0"/>
      <w:marBottom w:val="0"/>
      <w:divBdr>
        <w:top w:val="none" w:sz="0" w:space="0" w:color="auto"/>
        <w:left w:val="none" w:sz="0" w:space="0" w:color="auto"/>
        <w:bottom w:val="none" w:sz="0" w:space="0" w:color="auto"/>
        <w:right w:val="none" w:sz="0" w:space="0" w:color="auto"/>
      </w:divBdr>
    </w:div>
    <w:div w:id="276910240">
      <w:bodyDiv w:val="1"/>
      <w:marLeft w:val="0"/>
      <w:marRight w:val="0"/>
      <w:marTop w:val="0"/>
      <w:marBottom w:val="0"/>
      <w:divBdr>
        <w:top w:val="none" w:sz="0" w:space="0" w:color="auto"/>
        <w:left w:val="none" w:sz="0" w:space="0" w:color="auto"/>
        <w:bottom w:val="none" w:sz="0" w:space="0" w:color="auto"/>
        <w:right w:val="none" w:sz="0" w:space="0" w:color="auto"/>
      </w:divBdr>
    </w:div>
    <w:div w:id="276983638">
      <w:bodyDiv w:val="1"/>
      <w:marLeft w:val="0"/>
      <w:marRight w:val="0"/>
      <w:marTop w:val="0"/>
      <w:marBottom w:val="0"/>
      <w:divBdr>
        <w:top w:val="none" w:sz="0" w:space="0" w:color="auto"/>
        <w:left w:val="none" w:sz="0" w:space="0" w:color="auto"/>
        <w:bottom w:val="none" w:sz="0" w:space="0" w:color="auto"/>
        <w:right w:val="none" w:sz="0" w:space="0" w:color="auto"/>
      </w:divBdr>
    </w:div>
    <w:div w:id="277031564">
      <w:bodyDiv w:val="1"/>
      <w:marLeft w:val="0"/>
      <w:marRight w:val="0"/>
      <w:marTop w:val="0"/>
      <w:marBottom w:val="0"/>
      <w:divBdr>
        <w:top w:val="none" w:sz="0" w:space="0" w:color="auto"/>
        <w:left w:val="none" w:sz="0" w:space="0" w:color="auto"/>
        <w:bottom w:val="none" w:sz="0" w:space="0" w:color="auto"/>
        <w:right w:val="none" w:sz="0" w:space="0" w:color="auto"/>
      </w:divBdr>
    </w:div>
    <w:div w:id="277182583">
      <w:bodyDiv w:val="1"/>
      <w:marLeft w:val="0"/>
      <w:marRight w:val="0"/>
      <w:marTop w:val="0"/>
      <w:marBottom w:val="0"/>
      <w:divBdr>
        <w:top w:val="none" w:sz="0" w:space="0" w:color="auto"/>
        <w:left w:val="none" w:sz="0" w:space="0" w:color="auto"/>
        <w:bottom w:val="none" w:sz="0" w:space="0" w:color="auto"/>
        <w:right w:val="none" w:sz="0" w:space="0" w:color="auto"/>
      </w:divBdr>
    </w:div>
    <w:div w:id="277226491">
      <w:bodyDiv w:val="1"/>
      <w:marLeft w:val="0"/>
      <w:marRight w:val="0"/>
      <w:marTop w:val="0"/>
      <w:marBottom w:val="0"/>
      <w:divBdr>
        <w:top w:val="none" w:sz="0" w:space="0" w:color="auto"/>
        <w:left w:val="none" w:sz="0" w:space="0" w:color="auto"/>
        <w:bottom w:val="none" w:sz="0" w:space="0" w:color="auto"/>
        <w:right w:val="none" w:sz="0" w:space="0" w:color="auto"/>
      </w:divBdr>
    </w:div>
    <w:div w:id="277378384">
      <w:bodyDiv w:val="1"/>
      <w:marLeft w:val="0"/>
      <w:marRight w:val="0"/>
      <w:marTop w:val="0"/>
      <w:marBottom w:val="0"/>
      <w:divBdr>
        <w:top w:val="none" w:sz="0" w:space="0" w:color="auto"/>
        <w:left w:val="none" w:sz="0" w:space="0" w:color="auto"/>
        <w:bottom w:val="none" w:sz="0" w:space="0" w:color="auto"/>
        <w:right w:val="none" w:sz="0" w:space="0" w:color="auto"/>
      </w:divBdr>
    </w:div>
    <w:div w:id="277487702">
      <w:bodyDiv w:val="1"/>
      <w:marLeft w:val="0"/>
      <w:marRight w:val="0"/>
      <w:marTop w:val="0"/>
      <w:marBottom w:val="0"/>
      <w:divBdr>
        <w:top w:val="none" w:sz="0" w:space="0" w:color="auto"/>
        <w:left w:val="none" w:sz="0" w:space="0" w:color="auto"/>
        <w:bottom w:val="none" w:sz="0" w:space="0" w:color="auto"/>
        <w:right w:val="none" w:sz="0" w:space="0" w:color="auto"/>
      </w:divBdr>
    </w:div>
    <w:div w:id="277638355">
      <w:bodyDiv w:val="1"/>
      <w:marLeft w:val="0"/>
      <w:marRight w:val="0"/>
      <w:marTop w:val="0"/>
      <w:marBottom w:val="0"/>
      <w:divBdr>
        <w:top w:val="none" w:sz="0" w:space="0" w:color="auto"/>
        <w:left w:val="none" w:sz="0" w:space="0" w:color="auto"/>
        <w:bottom w:val="none" w:sz="0" w:space="0" w:color="auto"/>
        <w:right w:val="none" w:sz="0" w:space="0" w:color="auto"/>
      </w:divBdr>
    </w:div>
    <w:div w:id="277836997">
      <w:bodyDiv w:val="1"/>
      <w:marLeft w:val="0"/>
      <w:marRight w:val="0"/>
      <w:marTop w:val="0"/>
      <w:marBottom w:val="0"/>
      <w:divBdr>
        <w:top w:val="none" w:sz="0" w:space="0" w:color="auto"/>
        <w:left w:val="none" w:sz="0" w:space="0" w:color="auto"/>
        <w:bottom w:val="none" w:sz="0" w:space="0" w:color="auto"/>
        <w:right w:val="none" w:sz="0" w:space="0" w:color="auto"/>
      </w:divBdr>
    </w:div>
    <w:div w:id="278144526">
      <w:bodyDiv w:val="1"/>
      <w:marLeft w:val="0"/>
      <w:marRight w:val="0"/>
      <w:marTop w:val="0"/>
      <w:marBottom w:val="0"/>
      <w:divBdr>
        <w:top w:val="none" w:sz="0" w:space="0" w:color="auto"/>
        <w:left w:val="none" w:sz="0" w:space="0" w:color="auto"/>
        <w:bottom w:val="none" w:sz="0" w:space="0" w:color="auto"/>
        <w:right w:val="none" w:sz="0" w:space="0" w:color="auto"/>
      </w:divBdr>
    </w:div>
    <w:div w:id="278730196">
      <w:bodyDiv w:val="1"/>
      <w:marLeft w:val="0"/>
      <w:marRight w:val="0"/>
      <w:marTop w:val="0"/>
      <w:marBottom w:val="0"/>
      <w:divBdr>
        <w:top w:val="none" w:sz="0" w:space="0" w:color="auto"/>
        <w:left w:val="none" w:sz="0" w:space="0" w:color="auto"/>
        <w:bottom w:val="none" w:sz="0" w:space="0" w:color="auto"/>
        <w:right w:val="none" w:sz="0" w:space="0" w:color="auto"/>
      </w:divBdr>
    </w:div>
    <w:div w:id="278881276">
      <w:bodyDiv w:val="1"/>
      <w:marLeft w:val="0"/>
      <w:marRight w:val="0"/>
      <w:marTop w:val="0"/>
      <w:marBottom w:val="0"/>
      <w:divBdr>
        <w:top w:val="none" w:sz="0" w:space="0" w:color="auto"/>
        <w:left w:val="none" w:sz="0" w:space="0" w:color="auto"/>
        <w:bottom w:val="none" w:sz="0" w:space="0" w:color="auto"/>
        <w:right w:val="none" w:sz="0" w:space="0" w:color="auto"/>
      </w:divBdr>
    </w:div>
    <w:div w:id="278951211">
      <w:bodyDiv w:val="1"/>
      <w:marLeft w:val="0"/>
      <w:marRight w:val="0"/>
      <w:marTop w:val="0"/>
      <w:marBottom w:val="0"/>
      <w:divBdr>
        <w:top w:val="none" w:sz="0" w:space="0" w:color="auto"/>
        <w:left w:val="none" w:sz="0" w:space="0" w:color="auto"/>
        <w:bottom w:val="none" w:sz="0" w:space="0" w:color="auto"/>
        <w:right w:val="none" w:sz="0" w:space="0" w:color="auto"/>
      </w:divBdr>
    </w:div>
    <w:div w:id="279071394">
      <w:bodyDiv w:val="1"/>
      <w:marLeft w:val="0"/>
      <w:marRight w:val="0"/>
      <w:marTop w:val="0"/>
      <w:marBottom w:val="0"/>
      <w:divBdr>
        <w:top w:val="none" w:sz="0" w:space="0" w:color="auto"/>
        <w:left w:val="none" w:sz="0" w:space="0" w:color="auto"/>
        <w:bottom w:val="none" w:sz="0" w:space="0" w:color="auto"/>
        <w:right w:val="none" w:sz="0" w:space="0" w:color="auto"/>
      </w:divBdr>
    </w:div>
    <w:div w:id="279267610">
      <w:bodyDiv w:val="1"/>
      <w:marLeft w:val="0"/>
      <w:marRight w:val="0"/>
      <w:marTop w:val="0"/>
      <w:marBottom w:val="0"/>
      <w:divBdr>
        <w:top w:val="none" w:sz="0" w:space="0" w:color="auto"/>
        <w:left w:val="none" w:sz="0" w:space="0" w:color="auto"/>
        <w:bottom w:val="none" w:sz="0" w:space="0" w:color="auto"/>
        <w:right w:val="none" w:sz="0" w:space="0" w:color="auto"/>
      </w:divBdr>
    </w:div>
    <w:div w:id="279337693">
      <w:bodyDiv w:val="1"/>
      <w:marLeft w:val="0"/>
      <w:marRight w:val="0"/>
      <w:marTop w:val="0"/>
      <w:marBottom w:val="0"/>
      <w:divBdr>
        <w:top w:val="none" w:sz="0" w:space="0" w:color="auto"/>
        <w:left w:val="none" w:sz="0" w:space="0" w:color="auto"/>
        <w:bottom w:val="none" w:sz="0" w:space="0" w:color="auto"/>
        <w:right w:val="none" w:sz="0" w:space="0" w:color="auto"/>
      </w:divBdr>
    </w:div>
    <w:div w:id="279344656">
      <w:bodyDiv w:val="1"/>
      <w:marLeft w:val="0"/>
      <w:marRight w:val="0"/>
      <w:marTop w:val="0"/>
      <w:marBottom w:val="0"/>
      <w:divBdr>
        <w:top w:val="none" w:sz="0" w:space="0" w:color="auto"/>
        <w:left w:val="none" w:sz="0" w:space="0" w:color="auto"/>
        <w:bottom w:val="none" w:sz="0" w:space="0" w:color="auto"/>
        <w:right w:val="none" w:sz="0" w:space="0" w:color="auto"/>
      </w:divBdr>
    </w:div>
    <w:div w:id="279381305">
      <w:bodyDiv w:val="1"/>
      <w:marLeft w:val="0"/>
      <w:marRight w:val="0"/>
      <w:marTop w:val="0"/>
      <w:marBottom w:val="0"/>
      <w:divBdr>
        <w:top w:val="none" w:sz="0" w:space="0" w:color="auto"/>
        <w:left w:val="none" w:sz="0" w:space="0" w:color="auto"/>
        <w:bottom w:val="none" w:sz="0" w:space="0" w:color="auto"/>
        <w:right w:val="none" w:sz="0" w:space="0" w:color="auto"/>
      </w:divBdr>
    </w:div>
    <w:div w:id="279386475">
      <w:bodyDiv w:val="1"/>
      <w:marLeft w:val="0"/>
      <w:marRight w:val="0"/>
      <w:marTop w:val="0"/>
      <w:marBottom w:val="0"/>
      <w:divBdr>
        <w:top w:val="none" w:sz="0" w:space="0" w:color="auto"/>
        <w:left w:val="none" w:sz="0" w:space="0" w:color="auto"/>
        <w:bottom w:val="none" w:sz="0" w:space="0" w:color="auto"/>
        <w:right w:val="none" w:sz="0" w:space="0" w:color="auto"/>
      </w:divBdr>
    </w:div>
    <w:div w:id="279454877">
      <w:bodyDiv w:val="1"/>
      <w:marLeft w:val="0"/>
      <w:marRight w:val="0"/>
      <w:marTop w:val="0"/>
      <w:marBottom w:val="0"/>
      <w:divBdr>
        <w:top w:val="none" w:sz="0" w:space="0" w:color="auto"/>
        <w:left w:val="none" w:sz="0" w:space="0" w:color="auto"/>
        <w:bottom w:val="none" w:sz="0" w:space="0" w:color="auto"/>
        <w:right w:val="none" w:sz="0" w:space="0" w:color="auto"/>
      </w:divBdr>
    </w:div>
    <w:div w:id="279457264">
      <w:bodyDiv w:val="1"/>
      <w:marLeft w:val="0"/>
      <w:marRight w:val="0"/>
      <w:marTop w:val="0"/>
      <w:marBottom w:val="0"/>
      <w:divBdr>
        <w:top w:val="none" w:sz="0" w:space="0" w:color="auto"/>
        <w:left w:val="none" w:sz="0" w:space="0" w:color="auto"/>
        <w:bottom w:val="none" w:sz="0" w:space="0" w:color="auto"/>
        <w:right w:val="none" w:sz="0" w:space="0" w:color="auto"/>
      </w:divBdr>
    </w:div>
    <w:div w:id="279533486">
      <w:bodyDiv w:val="1"/>
      <w:marLeft w:val="0"/>
      <w:marRight w:val="0"/>
      <w:marTop w:val="0"/>
      <w:marBottom w:val="0"/>
      <w:divBdr>
        <w:top w:val="none" w:sz="0" w:space="0" w:color="auto"/>
        <w:left w:val="none" w:sz="0" w:space="0" w:color="auto"/>
        <w:bottom w:val="none" w:sz="0" w:space="0" w:color="auto"/>
        <w:right w:val="none" w:sz="0" w:space="0" w:color="auto"/>
      </w:divBdr>
    </w:div>
    <w:div w:id="280111100">
      <w:bodyDiv w:val="1"/>
      <w:marLeft w:val="0"/>
      <w:marRight w:val="0"/>
      <w:marTop w:val="0"/>
      <w:marBottom w:val="0"/>
      <w:divBdr>
        <w:top w:val="none" w:sz="0" w:space="0" w:color="auto"/>
        <w:left w:val="none" w:sz="0" w:space="0" w:color="auto"/>
        <w:bottom w:val="none" w:sz="0" w:space="0" w:color="auto"/>
        <w:right w:val="none" w:sz="0" w:space="0" w:color="auto"/>
      </w:divBdr>
    </w:div>
    <w:div w:id="280455647">
      <w:bodyDiv w:val="1"/>
      <w:marLeft w:val="0"/>
      <w:marRight w:val="0"/>
      <w:marTop w:val="0"/>
      <w:marBottom w:val="0"/>
      <w:divBdr>
        <w:top w:val="none" w:sz="0" w:space="0" w:color="auto"/>
        <w:left w:val="none" w:sz="0" w:space="0" w:color="auto"/>
        <w:bottom w:val="none" w:sz="0" w:space="0" w:color="auto"/>
        <w:right w:val="none" w:sz="0" w:space="0" w:color="auto"/>
      </w:divBdr>
    </w:div>
    <w:div w:id="280460717">
      <w:bodyDiv w:val="1"/>
      <w:marLeft w:val="0"/>
      <w:marRight w:val="0"/>
      <w:marTop w:val="0"/>
      <w:marBottom w:val="0"/>
      <w:divBdr>
        <w:top w:val="none" w:sz="0" w:space="0" w:color="auto"/>
        <w:left w:val="none" w:sz="0" w:space="0" w:color="auto"/>
        <w:bottom w:val="none" w:sz="0" w:space="0" w:color="auto"/>
        <w:right w:val="none" w:sz="0" w:space="0" w:color="auto"/>
      </w:divBdr>
    </w:div>
    <w:div w:id="280495444">
      <w:bodyDiv w:val="1"/>
      <w:marLeft w:val="0"/>
      <w:marRight w:val="0"/>
      <w:marTop w:val="0"/>
      <w:marBottom w:val="0"/>
      <w:divBdr>
        <w:top w:val="none" w:sz="0" w:space="0" w:color="auto"/>
        <w:left w:val="none" w:sz="0" w:space="0" w:color="auto"/>
        <w:bottom w:val="none" w:sz="0" w:space="0" w:color="auto"/>
        <w:right w:val="none" w:sz="0" w:space="0" w:color="auto"/>
      </w:divBdr>
    </w:div>
    <w:div w:id="280889178">
      <w:bodyDiv w:val="1"/>
      <w:marLeft w:val="0"/>
      <w:marRight w:val="0"/>
      <w:marTop w:val="0"/>
      <w:marBottom w:val="0"/>
      <w:divBdr>
        <w:top w:val="none" w:sz="0" w:space="0" w:color="auto"/>
        <w:left w:val="none" w:sz="0" w:space="0" w:color="auto"/>
        <w:bottom w:val="none" w:sz="0" w:space="0" w:color="auto"/>
        <w:right w:val="none" w:sz="0" w:space="0" w:color="auto"/>
      </w:divBdr>
    </w:div>
    <w:div w:id="281767721">
      <w:bodyDiv w:val="1"/>
      <w:marLeft w:val="0"/>
      <w:marRight w:val="0"/>
      <w:marTop w:val="0"/>
      <w:marBottom w:val="0"/>
      <w:divBdr>
        <w:top w:val="none" w:sz="0" w:space="0" w:color="auto"/>
        <w:left w:val="none" w:sz="0" w:space="0" w:color="auto"/>
        <w:bottom w:val="none" w:sz="0" w:space="0" w:color="auto"/>
        <w:right w:val="none" w:sz="0" w:space="0" w:color="auto"/>
      </w:divBdr>
    </w:div>
    <w:div w:id="281882839">
      <w:bodyDiv w:val="1"/>
      <w:marLeft w:val="0"/>
      <w:marRight w:val="0"/>
      <w:marTop w:val="0"/>
      <w:marBottom w:val="0"/>
      <w:divBdr>
        <w:top w:val="none" w:sz="0" w:space="0" w:color="auto"/>
        <w:left w:val="none" w:sz="0" w:space="0" w:color="auto"/>
        <w:bottom w:val="none" w:sz="0" w:space="0" w:color="auto"/>
        <w:right w:val="none" w:sz="0" w:space="0" w:color="auto"/>
      </w:divBdr>
    </w:div>
    <w:div w:id="281965254">
      <w:bodyDiv w:val="1"/>
      <w:marLeft w:val="0"/>
      <w:marRight w:val="0"/>
      <w:marTop w:val="0"/>
      <w:marBottom w:val="0"/>
      <w:divBdr>
        <w:top w:val="none" w:sz="0" w:space="0" w:color="auto"/>
        <w:left w:val="none" w:sz="0" w:space="0" w:color="auto"/>
        <w:bottom w:val="none" w:sz="0" w:space="0" w:color="auto"/>
        <w:right w:val="none" w:sz="0" w:space="0" w:color="auto"/>
      </w:divBdr>
    </w:div>
    <w:div w:id="282080126">
      <w:bodyDiv w:val="1"/>
      <w:marLeft w:val="0"/>
      <w:marRight w:val="0"/>
      <w:marTop w:val="0"/>
      <w:marBottom w:val="0"/>
      <w:divBdr>
        <w:top w:val="none" w:sz="0" w:space="0" w:color="auto"/>
        <w:left w:val="none" w:sz="0" w:space="0" w:color="auto"/>
        <w:bottom w:val="none" w:sz="0" w:space="0" w:color="auto"/>
        <w:right w:val="none" w:sz="0" w:space="0" w:color="auto"/>
      </w:divBdr>
    </w:div>
    <w:div w:id="282152329">
      <w:bodyDiv w:val="1"/>
      <w:marLeft w:val="0"/>
      <w:marRight w:val="0"/>
      <w:marTop w:val="0"/>
      <w:marBottom w:val="0"/>
      <w:divBdr>
        <w:top w:val="none" w:sz="0" w:space="0" w:color="auto"/>
        <w:left w:val="none" w:sz="0" w:space="0" w:color="auto"/>
        <w:bottom w:val="none" w:sz="0" w:space="0" w:color="auto"/>
        <w:right w:val="none" w:sz="0" w:space="0" w:color="auto"/>
      </w:divBdr>
    </w:div>
    <w:div w:id="282227493">
      <w:bodyDiv w:val="1"/>
      <w:marLeft w:val="0"/>
      <w:marRight w:val="0"/>
      <w:marTop w:val="0"/>
      <w:marBottom w:val="0"/>
      <w:divBdr>
        <w:top w:val="none" w:sz="0" w:space="0" w:color="auto"/>
        <w:left w:val="none" w:sz="0" w:space="0" w:color="auto"/>
        <w:bottom w:val="none" w:sz="0" w:space="0" w:color="auto"/>
        <w:right w:val="none" w:sz="0" w:space="0" w:color="auto"/>
      </w:divBdr>
    </w:div>
    <w:div w:id="282427146">
      <w:bodyDiv w:val="1"/>
      <w:marLeft w:val="0"/>
      <w:marRight w:val="0"/>
      <w:marTop w:val="0"/>
      <w:marBottom w:val="0"/>
      <w:divBdr>
        <w:top w:val="none" w:sz="0" w:space="0" w:color="auto"/>
        <w:left w:val="none" w:sz="0" w:space="0" w:color="auto"/>
        <w:bottom w:val="none" w:sz="0" w:space="0" w:color="auto"/>
        <w:right w:val="none" w:sz="0" w:space="0" w:color="auto"/>
      </w:divBdr>
    </w:div>
    <w:div w:id="283004201">
      <w:bodyDiv w:val="1"/>
      <w:marLeft w:val="0"/>
      <w:marRight w:val="0"/>
      <w:marTop w:val="0"/>
      <w:marBottom w:val="0"/>
      <w:divBdr>
        <w:top w:val="none" w:sz="0" w:space="0" w:color="auto"/>
        <w:left w:val="none" w:sz="0" w:space="0" w:color="auto"/>
        <w:bottom w:val="none" w:sz="0" w:space="0" w:color="auto"/>
        <w:right w:val="none" w:sz="0" w:space="0" w:color="auto"/>
      </w:divBdr>
    </w:div>
    <w:div w:id="283540882">
      <w:bodyDiv w:val="1"/>
      <w:marLeft w:val="0"/>
      <w:marRight w:val="0"/>
      <w:marTop w:val="0"/>
      <w:marBottom w:val="0"/>
      <w:divBdr>
        <w:top w:val="none" w:sz="0" w:space="0" w:color="auto"/>
        <w:left w:val="none" w:sz="0" w:space="0" w:color="auto"/>
        <w:bottom w:val="none" w:sz="0" w:space="0" w:color="auto"/>
        <w:right w:val="none" w:sz="0" w:space="0" w:color="auto"/>
      </w:divBdr>
    </w:div>
    <w:div w:id="283662068">
      <w:bodyDiv w:val="1"/>
      <w:marLeft w:val="0"/>
      <w:marRight w:val="0"/>
      <w:marTop w:val="0"/>
      <w:marBottom w:val="0"/>
      <w:divBdr>
        <w:top w:val="none" w:sz="0" w:space="0" w:color="auto"/>
        <w:left w:val="none" w:sz="0" w:space="0" w:color="auto"/>
        <w:bottom w:val="none" w:sz="0" w:space="0" w:color="auto"/>
        <w:right w:val="none" w:sz="0" w:space="0" w:color="auto"/>
      </w:divBdr>
    </w:div>
    <w:div w:id="283730396">
      <w:bodyDiv w:val="1"/>
      <w:marLeft w:val="0"/>
      <w:marRight w:val="0"/>
      <w:marTop w:val="0"/>
      <w:marBottom w:val="0"/>
      <w:divBdr>
        <w:top w:val="none" w:sz="0" w:space="0" w:color="auto"/>
        <w:left w:val="none" w:sz="0" w:space="0" w:color="auto"/>
        <w:bottom w:val="none" w:sz="0" w:space="0" w:color="auto"/>
        <w:right w:val="none" w:sz="0" w:space="0" w:color="auto"/>
      </w:divBdr>
    </w:div>
    <w:div w:id="283732652">
      <w:bodyDiv w:val="1"/>
      <w:marLeft w:val="0"/>
      <w:marRight w:val="0"/>
      <w:marTop w:val="0"/>
      <w:marBottom w:val="0"/>
      <w:divBdr>
        <w:top w:val="none" w:sz="0" w:space="0" w:color="auto"/>
        <w:left w:val="none" w:sz="0" w:space="0" w:color="auto"/>
        <w:bottom w:val="none" w:sz="0" w:space="0" w:color="auto"/>
        <w:right w:val="none" w:sz="0" w:space="0" w:color="auto"/>
      </w:divBdr>
    </w:div>
    <w:div w:id="283847080">
      <w:bodyDiv w:val="1"/>
      <w:marLeft w:val="0"/>
      <w:marRight w:val="0"/>
      <w:marTop w:val="0"/>
      <w:marBottom w:val="0"/>
      <w:divBdr>
        <w:top w:val="none" w:sz="0" w:space="0" w:color="auto"/>
        <w:left w:val="none" w:sz="0" w:space="0" w:color="auto"/>
        <w:bottom w:val="none" w:sz="0" w:space="0" w:color="auto"/>
        <w:right w:val="none" w:sz="0" w:space="0" w:color="auto"/>
      </w:divBdr>
    </w:div>
    <w:div w:id="283970100">
      <w:bodyDiv w:val="1"/>
      <w:marLeft w:val="0"/>
      <w:marRight w:val="0"/>
      <w:marTop w:val="0"/>
      <w:marBottom w:val="0"/>
      <w:divBdr>
        <w:top w:val="none" w:sz="0" w:space="0" w:color="auto"/>
        <w:left w:val="none" w:sz="0" w:space="0" w:color="auto"/>
        <w:bottom w:val="none" w:sz="0" w:space="0" w:color="auto"/>
        <w:right w:val="none" w:sz="0" w:space="0" w:color="auto"/>
      </w:divBdr>
    </w:div>
    <w:div w:id="284124044">
      <w:bodyDiv w:val="1"/>
      <w:marLeft w:val="0"/>
      <w:marRight w:val="0"/>
      <w:marTop w:val="0"/>
      <w:marBottom w:val="0"/>
      <w:divBdr>
        <w:top w:val="none" w:sz="0" w:space="0" w:color="auto"/>
        <w:left w:val="none" w:sz="0" w:space="0" w:color="auto"/>
        <w:bottom w:val="none" w:sz="0" w:space="0" w:color="auto"/>
        <w:right w:val="none" w:sz="0" w:space="0" w:color="auto"/>
      </w:divBdr>
    </w:div>
    <w:div w:id="284195782">
      <w:bodyDiv w:val="1"/>
      <w:marLeft w:val="0"/>
      <w:marRight w:val="0"/>
      <w:marTop w:val="0"/>
      <w:marBottom w:val="0"/>
      <w:divBdr>
        <w:top w:val="none" w:sz="0" w:space="0" w:color="auto"/>
        <w:left w:val="none" w:sz="0" w:space="0" w:color="auto"/>
        <w:bottom w:val="none" w:sz="0" w:space="0" w:color="auto"/>
        <w:right w:val="none" w:sz="0" w:space="0" w:color="auto"/>
      </w:divBdr>
    </w:div>
    <w:div w:id="284431501">
      <w:bodyDiv w:val="1"/>
      <w:marLeft w:val="0"/>
      <w:marRight w:val="0"/>
      <w:marTop w:val="0"/>
      <w:marBottom w:val="0"/>
      <w:divBdr>
        <w:top w:val="none" w:sz="0" w:space="0" w:color="auto"/>
        <w:left w:val="none" w:sz="0" w:space="0" w:color="auto"/>
        <w:bottom w:val="none" w:sz="0" w:space="0" w:color="auto"/>
        <w:right w:val="none" w:sz="0" w:space="0" w:color="auto"/>
      </w:divBdr>
    </w:div>
    <w:div w:id="284847311">
      <w:bodyDiv w:val="1"/>
      <w:marLeft w:val="0"/>
      <w:marRight w:val="0"/>
      <w:marTop w:val="0"/>
      <w:marBottom w:val="0"/>
      <w:divBdr>
        <w:top w:val="none" w:sz="0" w:space="0" w:color="auto"/>
        <w:left w:val="none" w:sz="0" w:space="0" w:color="auto"/>
        <w:bottom w:val="none" w:sz="0" w:space="0" w:color="auto"/>
        <w:right w:val="none" w:sz="0" w:space="0" w:color="auto"/>
      </w:divBdr>
    </w:div>
    <w:div w:id="284894817">
      <w:bodyDiv w:val="1"/>
      <w:marLeft w:val="0"/>
      <w:marRight w:val="0"/>
      <w:marTop w:val="0"/>
      <w:marBottom w:val="0"/>
      <w:divBdr>
        <w:top w:val="none" w:sz="0" w:space="0" w:color="auto"/>
        <w:left w:val="none" w:sz="0" w:space="0" w:color="auto"/>
        <w:bottom w:val="none" w:sz="0" w:space="0" w:color="auto"/>
        <w:right w:val="none" w:sz="0" w:space="0" w:color="auto"/>
      </w:divBdr>
    </w:div>
    <w:div w:id="284898133">
      <w:bodyDiv w:val="1"/>
      <w:marLeft w:val="0"/>
      <w:marRight w:val="0"/>
      <w:marTop w:val="0"/>
      <w:marBottom w:val="0"/>
      <w:divBdr>
        <w:top w:val="none" w:sz="0" w:space="0" w:color="auto"/>
        <w:left w:val="none" w:sz="0" w:space="0" w:color="auto"/>
        <w:bottom w:val="none" w:sz="0" w:space="0" w:color="auto"/>
        <w:right w:val="none" w:sz="0" w:space="0" w:color="auto"/>
      </w:divBdr>
    </w:div>
    <w:div w:id="285359956">
      <w:bodyDiv w:val="1"/>
      <w:marLeft w:val="0"/>
      <w:marRight w:val="0"/>
      <w:marTop w:val="0"/>
      <w:marBottom w:val="0"/>
      <w:divBdr>
        <w:top w:val="none" w:sz="0" w:space="0" w:color="auto"/>
        <w:left w:val="none" w:sz="0" w:space="0" w:color="auto"/>
        <w:bottom w:val="none" w:sz="0" w:space="0" w:color="auto"/>
        <w:right w:val="none" w:sz="0" w:space="0" w:color="auto"/>
      </w:divBdr>
    </w:div>
    <w:div w:id="285477800">
      <w:bodyDiv w:val="1"/>
      <w:marLeft w:val="0"/>
      <w:marRight w:val="0"/>
      <w:marTop w:val="0"/>
      <w:marBottom w:val="0"/>
      <w:divBdr>
        <w:top w:val="none" w:sz="0" w:space="0" w:color="auto"/>
        <w:left w:val="none" w:sz="0" w:space="0" w:color="auto"/>
        <w:bottom w:val="none" w:sz="0" w:space="0" w:color="auto"/>
        <w:right w:val="none" w:sz="0" w:space="0" w:color="auto"/>
      </w:divBdr>
    </w:div>
    <w:div w:id="285815126">
      <w:bodyDiv w:val="1"/>
      <w:marLeft w:val="0"/>
      <w:marRight w:val="0"/>
      <w:marTop w:val="0"/>
      <w:marBottom w:val="0"/>
      <w:divBdr>
        <w:top w:val="none" w:sz="0" w:space="0" w:color="auto"/>
        <w:left w:val="none" w:sz="0" w:space="0" w:color="auto"/>
        <w:bottom w:val="none" w:sz="0" w:space="0" w:color="auto"/>
        <w:right w:val="none" w:sz="0" w:space="0" w:color="auto"/>
      </w:divBdr>
    </w:div>
    <w:div w:id="286545631">
      <w:bodyDiv w:val="1"/>
      <w:marLeft w:val="0"/>
      <w:marRight w:val="0"/>
      <w:marTop w:val="0"/>
      <w:marBottom w:val="0"/>
      <w:divBdr>
        <w:top w:val="none" w:sz="0" w:space="0" w:color="auto"/>
        <w:left w:val="none" w:sz="0" w:space="0" w:color="auto"/>
        <w:bottom w:val="none" w:sz="0" w:space="0" w:color="auto"/>
        <w:right w:val="none" w:sz="0" w:space="0" w:color="auto"/>
      </w:divBdr>
    </w:div>
    <w:div w:id="286666444">
      <w:bodyDiv w:val="1"/>
      <w:marLeft w:val="0"/>
      <w:marRight w:val="0"/>
      <w:marTop w:val="0"/>
      <w:marBottom w:val="0"/>
      <w:divBdr>
        <w:top w:val="none" w:sz="0" w:space="0" w:color="auto"/>
        <w:left w:val="none" w:sz="0" w:space="0" w:color="auto"/>
        <w:bottom w:val="none" w:sz="0" w:space="0" w:color="auto"/>
        <w:right w:val="none" w:sz="0" w:space="0" w:color="auto"/>
      </w:divBdr>
    </w:div>
    <w:div w:id="286737982">
      <w:bodyDiv w:val="1"/>
      <w:marLeft w:val="0"/>
      <w:marRight w:val="0"/>
      <w:marTop w:val="0"/>
      <w:marBottom w:val="0"/>
      <w:divBdr>
        <w:top w:val="none" w:sz="0" w:space="0" w:color="auto"/>
        <w:left w:val="none" w:sz="0" w:space="0" w:color="auto"/>
        <w:bottom w:val="none" w:sz="0" w:space="0" w:color="auto"/>
        <w:right w:val="none" w:sz="0" w:space="0" w:color="auto"/>
      </w:divBdr>
    </w:div>
    <w:div w:id="287012537">
      <w:bodyDiv w:val="1"/>
      <w:marLeft w:val="0"/>
      <w:marRight w:val="0"/>
      <w:marTop w:val="0"/>
      <w:marBottom w:val="0"/>
      <w:divBdr>
        <w:top w:val="none" w:sz="0" w:space="0" w:color="auto"/>
        <w:left w:val="none" w:sz="0" w:space="0" w:color="auto"/>
        <w:bottom w:val="none" w:sz="0" w:space="0" w:color="auto"/>
        <w:right w:val="none" w:sz="0" w:space="0" w:color="auto"/>
      </w:divBdr>
    </w:div>
    <w:div w:id="287052487">
      <w:bodyDiv w:val="1"/>
      <w:marLeft w:val="0"/>
      <w:marRight w:val="0"/>
      <w:marTop w:val="0"/>
      <w:marBottom w:val="0"/>
      <w:divBdr>
        <w:top w:val="none" w:sz="0" w:space="0" w:color="auto"/>
        <w:left w:val="none" w:sz="0" w:space="0" w:color="auto"/>
        <w:bottom w:val="none" w:sz="0" w:space="0" w:color="auto"/>
        <w:right w:val="none" w:sz="0" w:space="0" w:color="auto"/>
      </w:divBdr>
    </w:div>
    <w:div w:id="288097003">
      <w:bodyDiv w:val="1"/>
      <w:marLeft w:val="0"/>
      <w:marRight w:val="0"/>
      <w:marTop w:val="0"/>
      <w:marBottom w:val="0"/>
      <w:divBdr>
        <w:top w:val="none" w:sz="0" w:space="0" w:color="auto"/>
        <w:left w:val="none" w:sz="0" w:space="0" w:color="auto"/>
        <w:bottom w:val="none" w:sz="0" w:space="0" w:color="auto"/>
        <w:right w:val="none" w:sz="0" w:space="0" w:color="auto"/>
      </w:divBdr>
    </w:div>
    <w:div w:id="288168246">
      <w:bodyDiv w:val="1"/>
      <w:marLeft w:val="0"/>
      <w:marRight w:val="0"/>
      <w:marTop w:val="0"/>
      <w:marBottom w:val="0"/>
      <w:divBdr>
        <w:top w:val="none" w:sz="0" w:space="0" w:color="auto"/>
        <w:left w:val="none" w:sz="0" w:space="0" w:color="auto"/>
        <w:bottom w:val="none" w:sz="0" w:space="0" w:color="auto"/>
        <w:right w:val="none" w:sz="0" w:space="0" w:color="auto"/>
      </w:divBdr>
    </w:div>
    <w:div w:id="288438655">
      <w:bodyDiv w:val="1"/>
      <w:marLeft w:val="0"/>
      <w:marRight w:val="0"/>
      <w:marTop w:val="0"/>
      <w:marBottom w:val="0"/>
      <w:divBdr>
        <w:top w:val="none" w:sz="0" w:space="0" w:color="auto"/>
        <w:left w:val="none" w:sz="0" w:space="0" w:color="auto"/>
        <w:bottom w:val="none" w:sz="0" w:space="0" w:color="auto"/>
        <w:right w:val="none" w:sz="0" w:space="0" w:color="auto"/>
      </w:divBdr>
    </w:div>
    <w:div w:id="288441025">
      <w:bodyDiv w:val="1"/>
      <w:marLeft w:val="0"/>
      <w:marRight w:val="0"/>
      <w:marTop w:val="0"/>
      <w:marBottom w:val="0"/>
      <w:divBdr>
        <w:top w:val="none" w:sz="0" w:space="0" w:color="auto"/>
        <w:left w:val="none" w:sz="0" w:space="0" w:color="auto"/>
        <w:bottom w:val="none" w:sz="0" w:space="0" w:color="auto"/>
        <w:right w:val="none" w:sz="0" w:space="0" w:color="auto"/>
      </w:divBdr>
    </w:div>
    <w:div w:id="288824801">
      <w:bodyDiv w:val="1"/>
      <w:marLeft w:val="0"/>
      <w:marRight w:val="0"/>
      <w:marTop w:val="0"/>
      <w:marBottom w:val="0"/>
      <w:divBdr>
        <w:top w:val="none" w:sz="0" w:space="0" w:color="auto"/>
        <w:left w:val="none" w:sz="0" w:space="0" w:color="auto"/>
        <w:bottom w:val="none" w:sz="0" w:space="0" w:color="auto"/>
        <w:right w:val="none" w:sz="0" w:space="0" w:color="auto"/>
      </w:divBdr>
    </w:div>
    <w:div w:id="288828915">
      <w:bodyDiv w:val="1"/>
      <w:marLeft w:val="0"/>
      <w:marRight w:val="0"/>
      <w:marTop w:val="0"/>
      <w:marBottom w:val="0"/>
      <w:divBdr>
        <w:top w:val="none" w:sz="0" w:space="0" w:color="auto"/>
        <w:left w:val="none" w:sz="0" w:space="0" w:color="auto"/>
        <w:bottom w:val="none" w:sz="0" w:space="0" w:color="auto"/>
        <w:right w:val="none" w:sz="0" w:space="0" w:color="auto"/>
      </w:divBdr>
    </w:div>
    <w:div w:id="288828971">
      <w:bodyDiv w:val="1"/>
      <w:marLeft w:val="0"/>
      <w:marRight w:val="0"/>
      <w:marTop w:val="0"/>
      <w:marBottom w:val="0"/>
      <w:divBdr>
        <w:top w:val="none" w:sz="0" w:space="0" w:color="auto"/>
        <w:left w:val="none" w:sz="0" w:space="0" w:color="auto"/>
        <w:bottom w:val="none" w:sz="0" w:space="0" w:color="auto"/>
        <w:right w:val="none" w:sz="0" w:space="0" w:color="auto"/>
      </w:divBdr>
    </w:div>
    <w:div w:id="289216281">
      <w:bodyDiv w:val="1"/>
      <w:marLeft w:val="0"/>
      <w:marRight w:val="0"/>
      <w:marTop w:val="0"/>
      <w:marBottom w:val="0"/>
      <w:divBdr>
        <w:top w:val="none" w:sz="0" w:space="0" w:color="auto"/>
        <w:left w:val="none" w:sz="0" w:space="0" w:color="auto"/>
        <w:bottom w:val="none" w:sz="0" w:space="0" w:color="auto"/>
        <w:right w:val="none" w:sz="0" w:space="0" w:color="auto"/>
      </w:divBdr>
    </w:div>
    <w:div w:id="289284648">
      <w:bodyDiv w:val="1"/>
      <w:marLeft w:val="0"/>
      <w:marRight w:val="0"/>
      <w:marTop w:val="0"/>
      <w:marBottom w:val="0"/>
      <w:divBdr>
        <w:top w:val="none" w:sz="0" w:space="0" w:color="auto"/>
        <w:left w:val="none" w:sz="0" w:space="0" w:color="auto"/>
        <w:bottom w:val="none" w:sz="0" w:space="0" w:color="auto"/>
        <w:right w:val="none" w:sz="0" w:space="0" w:color="auto"/>
      </w:divBdr>
    </w:div>
    <w:div w:id="289627271">
      <w:bodyDiv w:val="1"/>
      <w:marLeft w:val="0"/>
      <w:marRight w:val="0"/>
      <w:marTop w:val="0"/>
      <w:marBottom w:val="0"/>
      <w:divBdr>
        <w:top w:val="none" w:sz="0" w:space="0" w:color="auto"/>
        <w:left w:val="none" w:sz="0" w:space="0" w:color="auto"/>
        <w:bottom w:val="none" w:sz="0" w:space="0" w:color="auto"/>
        <w:right w:val="none" w:sz="0" w:space="0" w:color="auto"/>
      </w:divBdr>
    </w:div>
    <w:div w:id="289632274">
      <w:bodyDiv w:val="1"/>
      <w:marLeft w:val="0"/>
      <w:marRight w:val="0"/>
      <w:marTop w:val="0"/>
      <w:marBottom w:val="0"/>
      <w:divBdr>
        <w:top w:val="none" w:sz="0" w:space="0" w:color="auto"/>
        <w:left w:val="none" w:sz="0" w:space="0" w:color="auto"/>
        <w:bottom w:val="none" w:sz="0" w:space="0" w:color="auto"/>
        <w:right w:val="none" w:sz="0" w:space="0" w:color="auto"/>
      </w:divBdr>
    </w:div>
    <w:div w:id="289819949">
      <w:bodyDiv w:val="1"/>
      <w:marLeft w:val="0"/>
      <w:marRight w:val="0"/>
      <w:marTop w:val="0"/>
      <w:marBottom w:val="0"/>
      <w:divBdr>
        <w:top w:val="none" w:sz="0" w:space="0" w:color="auto"/>
        <w:left w:val="none" w:sz="0" w:space="0" w:color="auto"/>
        <w:bottom w:val="none" w:sz="0" w:space="0" w:color="auto"/>
        <w:right w:val="none" w:sz="0" w:space="0" w:color="auto"/>
      </w:divBdr>
    </w:div>
    <w:div w:id="290131525">
      <w:bodyDiv w:val="1"/>
      <w:marLeft w:val="0"/>
      <w:marRight w:val="0"/>
      <w:marTop w:val="0"/>
      <w:marBottom w:val="0"/>
      <w:divBdr>
        <w:top w:val="none" w:sz="0" w:space="0" w:color="auto"/>
        <w:left w:val="none" w:sz="0" w:space="0" w:color="auto"/>
        <w:bottom w:val="none" w:sz="0" w:space="0" w:color="auto"/>
        <w:right w:val="none" w:sz="0" w:space="0" w:color="auto"/>
      </w:divBdr>
    </w:div>
    <w:div w:id="290133304">
      <w:bodyDiv w:val="1"/>
      <w:marLeft w:val="0"/>
      <w:marRight w:val="0"/>
      <w:marTop w:val="0"/>
      <w:marBottom w:val="0"/>
      <w:divBdr>
        <w:top w:val="none" w:sz="0" w:space="0" w:color="auto"/>
        <w:left w:val="none" w:sz="0" w:space="0" w:color="auto"/>
        <w:bottom w:val="none" w:sz="0" w:space="0" w:color="auto"/>
        <w:right w:val="none" w:sz="0" w:space="0" w:color="auto"/>
      </w:divBdr>
    </w:div>
    <w:div w:id="290211368">
      <w:bodyDiv w:val="1"/>
      <w:marLeft w:val="0"/>
      <w:marRight w:val="0"/>
      <w:marTop w:val="0"/>
      <w:marBottom w:val="0"/>
      <w:divBdr>
        <w:top w:val="none" w:sz="0" w:space="0" w:color="auto"/>
        <w:left w:val="none" w:sz="0" w:space="0" w:color="auto"/>
        <w:bottom w:val="none" w:sz="0" w:space="0" w:color="auto"/>
        <w:right w:val="none" w:sz="0" w:space="0" w:color="auto"/>
      </w:divBdr>
    </w:div>
    <w:div w:id="290477845">
      <w:bodyDiv w:val="1"/>
      <w:marLeft w:val="0"/>
      <w:marRight w:val="0"/>
      <w:marTop w:val="0"/>
      <w:marBottom w:val="0"/>
      <w:divBdr>
        <w:top w:val="none" w:sz="0" w:space="0" w:color="auto"/>
        <w:left w:val="none" w:sz="0" w:space="0" w:color="auto"/>
        <w:bottom w:val="none" w:sz="0" w:space="0" w:color="auto"/>
        <w:right w:val="none" w:sz="0" w:space="0" w:color="auto"/>
      </w:divBdr>
    </w:div>
    <w:div w:id="290524418">
      <w:bodyDiv w:val="1"/>
      <w:marLeft w:val="0"/>
      <w:marRight w:val="0"/>
      <w:marTop w:val="0"/>
      <w:marBottom w:val="0"/>
      <w:divBdr>
        <w:top w:val="none" w:sz="0" w:space="0" w:color="auto"/>
        <w:left w:val="none" w:sz="0" w:space="0" w:color="auto"/>
        <w:bottom w:val="none" w:sz="0" w:space="0" w:color="auto"/>
        <w:right w:val="none" w:sz="0" w:space="0" w:color="auto"/>
      </w:divBdr>
    </w:div>
    <w:div w:id="291135017">
      <w:bodyDiv w:val="1"/>
      <w:marLeft w:val="0"/>
      <w:marRight w:val="0"/>
      <w:marTop w:val="0"/>
      <w:marBottom w:val="0"/>
      <w:divBdr>
        <w:top w:val="none" w:sz="0" w:space="0" w:color="auto"/>
        <w:left w:val="none" w:sz="0" w:space="0" w:color="auto"/>
        <w:bottom w:val="none" w:sz="0" w:space="0" w:color="auto"/>
        <w:right w:val="none" w:sz="0" w:space="0" w:color="auto"/>
      </w:divBdr>
    </w:div>
    <w:div w:id="291207812">
      <w:bodyDiv w:val="1"/>
      <w:marLeft w:val="0"/>
      <w:marRight w:val="0"/>
      <w:marTop w:val="0"/>
      <w:marBottom w:val="0"/>
      <w:divBdr>
        <w:top w:val="none" w:sz="0" w:space="0" w:color="auto"/>
        <w:left w:val="none" w:sz="0" w:space="0" w:color="auto"/>
        <w:bottom w:val="none" w:sz="0" w:space="0" w:color="auto"/>
        <w:right w:val="none" w:sz="0" w:space="0" w:color="auto"/>
      </w:divBdr>
    </w:div>
    <w:div w:id="291248405">
      <w:bodyDiv w:val="1"/>
      <w:marLeft w:val="0"/>
      <w:marRight w:val="0"/>
      <w:marTop w:val="0"/>
      <w:marBottom w:val="0"/>
      <w:divBdr>
        <w:top w:val="none" w:sz="0" w:space="0" w:color="auto"/>
        <w:left w:val="none" w:sz="0" w:space="0" w:color="auto"/>
        <w:bottom w:val="none" w:sz="0" w:space="0" w:color="auto"/>
        <w:right w:val="none" w:sz="0" w:space="0" w:color="auto"/>
      </w:divBdr>
    </w:div>
    <w:div w:id="291250586">
      <w:bodyDiv w:val="1"/>
      <w:marLeft w:val="0"/>
      <w:marRight w:val="0"/>
      <w:marTop w:val="0"/>
      <w:marBottom w:val="0"/>
      <w:divBdr>
        <w:top w:val="none" w:sz="0" w:space="0" w:color="auto"/>
        <w:left w:val="none" w:sz="0" w:space="0" w:color="auto"/>
        <w:bottom w:val="none" w:sz="0" w:space="0" w:color="auto"/>
        <w:right w:val="none" w:sz="0" w:space="0" w:color="auto"/>
      </w:divBdr>
    </w:div>
    <w:div w:id="291522883">
      <w:bodyDiv w:val="1"/>
      <w:marLeft w:val="0"/>
      <w:marRight w:val="0"/>
      <w:marTop w:val="0"/>
      <w:marBottom w:val="0"/>
      <w:divBdr>
        <w:top w:val="none" w:sz="0" w:space="0" w:color="auto"/>
        <w:left w:val="none" w:sz="0" w:space="0" w:color="auto"/>
        <w:bottom w:val="none" w:sz="0" w:space="0" w:color="auto"/>
        <w:right w:val="none" w:sz="0" w:space="0" w:color="auto"/>
      </w:divBdr>
    </w:div>
    <w:div w:id="291717404">
      <w:bodyDiv w:val="1"/>
      <w:marLeft w:val="0"/>
      <w:marRight w:val="0"/>
      <w:marTop w:val="0"/>
      <w:marBottom w:val="0"/>
      <w:divBdr>
        <w:top w:val="none" w:sz="0" w:space="0" w:color="auto"/>
        <w:left w:val="none" w:sz="0" w:space="0" w:color="auto"/>
        <w:bottom w:val="none" w:sz="0" w:space="0" w:color="auto"/>
        <w:right w:val="none" w:sz="0" w:space="0" w:color="auto"/>
      </w:divBdr>
    </w:div>
    <w:div w:id="292055213">
      <w:bodyDiv w:val="1"/>
      <w:marLeft w:val="0"/>
      <w:marRight w:val="0"/>
      <w:marTop w:val="0"/>
      <w:marBottom w:val="0"/>
      <w:divBdr>
        <w:top w:val="none" w:sz="0" w:space="0" w:color="auto"/>
        <w:left w:val="none" w:sz="0" w:space="0" w:color="auto"/>
        <w:bottom w:val="none" w:sz="0" w:space="0" w:color="auto"/>
        <w:right w:val="none" w:sz="0" w:space="0" w:color="auto"/>
      </w:divBdr>
    </w:div>
    <w:div w:id="292249886">
      <w:bodyDiv w:val="1"/>
      <w:marLeft w:val="0"/>
      <w:marRight w:val="0"/>
      <w:marTop w:val="0"/>
      <w:marBottom w:val="0"/>
      <w:divBdr>
        <w:top w:val="none" w:sz="0" w:space="0" w:color="auto"/>
        <w:left w:val="none" w:sz="0" w:space="0" w:color="auto"/>
        <w:bottom w:val="none" w:sz="0" w:space="0" w:color="auto"/>
        <w:right w:val="none" w:sz="0" w:space="0" w:color="auto"/>
      </w:divBdr>
    </w:div>
    <w:div w:id="292372320">
      <w:bodyDiv w:val="1"/>
      <w:marLeft w:val="0"/>
      <w:marRight w:val="0"/>
      <w:marTop w:val="0"/>
      <w:marBottom w:val="0"/>
      <w:divBdr>
        <w:top w:val="none" w:sz="0" w:space="0" w:color="auto"/>
        <w:left w:val="none" w:sz="0" w:space="0" w:color="auto"/>
        <w:bottom w:val="none" w:sz="0" w:space="0" w:color="auto"/>
        <w:right w:val="none" w:sz="0" w:space="0" w:color="auto"/>
      </w:divBdr>
    </w:div>
    <w:div w:id="292489961">
      <w:bodyDiv w:val="1"/>
      <w:marLeft w:val="0"/>
      <w:marRight w:val="0"/>
      <w:marTop w:val="0"/>
      <w:marBottom w:val="0"/>
      <w:divBdr>
        <w:top w:val="none" w:sz="0" w:space="0" w:color="auto"/>
        <w:left w:val="none" w:sz="0" w:space="0" w:color="auto"/>
        <w:bottom w:val="none" w:sz="0" w:space="0" w:color="auto"/>
        <w:right w:val="none" w:sz="0" w:space="0" w:color="auto"/>
      </w:divBdr>
    </w:div>
    <w:div w:id="292905261">
      <w:bodyDiv w:val="1"/>
      <w:marLeft w:val="0"/>
      <w:marRight w:val="0"/>
      <w:marTop w:val="0"/>
      <w:marBottom w:val="0"/>
      <w:divBdr>
        <w:top w:val="none" w:sz="0" w:space="0" w:color="auto"/>
        <w:left w:val="none" w:sz="0" w:space="0" w:color="auto"/>
        <w:bottom w:val="none" w:sz="0" w:space="0" w:color="auto"/>
        <w:right w:val="none" w:sz="0" w:space="0" w:color="auto"/>
      </w:divBdr>
    </w:div>
    <w:div w:id="292910338">
      <w:bodyDiv w:val="1"/>
      <w:marLeft w:val="0"/>
      <w:marRight w:val="0"/>
      <w:marTop w:val="0"/>
      <w:marBottom w:val="0"/>
      <w:divBdr>
        <w:top w:val="none" w:sz="0" w:space="0" w:color="auto"/>
        <w:left w:val="none" w:sz="0" w:space="0" w:color="auto"/>
        <w:bottom w:val="none" w:sz="0" w:space="0" w:color="auto"/>
        <w:right w:val="none" w:sz="0" w:space="0" w:color="auto"/>
      </w:divBdr>
    </w:div>
    <w:div w:id="292950704">
      <w:bodyDiv w:val="1"/>
      <w:marLeft w:val="0"/>
      <w:marRight w:val="0"/>
      <w:marTop w:val="0"/>
      <w:marBottom w:val="0"/>
      <w:divBdr>
        <w:top w:val="none" w:sz="0" w:space="0" w:color="auto"/>
        <w:left w:val="none" w:sz="0" w:space="0" w:color="auto"/>
        <w:bottom w:val="none" w:sz="0" w:space="0" w:color="auto"/>
        <w:right w:val="none" w:sz="0" w:space="0" w:color="auto"/>
      </w:divBdr>
    </w:div>
    <w:div w:id="293752119">
      <w:bodyDiv w:val="1"/>
      <w:marLeft w:val="0"/>
      <w:marRight w:val="0"/>
      <w:marTop w:val="0"/>
      <w:marBottom w:val="0"/>
      <w:divBdr>
        <w:top w:val="none" w:sz="0" w:space="0" w:color="auto"/>
        <w:left w:val="none" w:sz="0" w:space="0" w:color="auto"/>
        <w:bottom w:val="none" w:sz="0" w:space="0" w:color="auto"/>
        <w:right w:val="none" w:sz="0" w:space="0" w:color="auto"/>
      </w:divBdr>
    </w:div>
    <w:div w:id="294215127">
      <w:bodyDiv w:val="1"/>
      <w:marLeft w:val="0"/>
      <w:marRight w:val="0"/>
      <w:marTop w:val="0"/>
      <w:marBottom w:val="0"/>
      <w:divBdr>
        <w:top w:val="none" w:sz="0" w:space="0" w:color="auto"/>
        <w:left w:val="none" w:sz="0" w:space="0" w:color="auto"/>
        <w:bottom w:val="none" w:sz="0" w:space="0" w:color="auto"/>
        <w:right w:val="none" w:sz="0" w:space="0" w:color="auto"/>
      </w:divBdr>
    </w:div>
    <w:div w:id="294869317">
      <w:bodyDiv w:val="1"/>
      <w:marLeft w:val="0"/>
      <w:marRight w:val="0"/>
      <w:marTop w:val="0"/>
      <w:marBottom w:val="0"/>
      <w:divBdr>
        <w:top w:val="none" w:sz="0" w:space="0" w:color="auto"/>
        <w:left w:val="none" w:sz="0" w:space="0" w:color="auto"/>
        <w:bottom w:val="none" w:sz="0" w:space="0" w:color="auto"/>
        <w:right w:val="none" w:sz="0" w:space="0" w:color="auto"/>
      </w:divBdr>
    </w:div>
    <w:div w:id="294872392">
      <w:bodyDiv w:val="1"/>
      <w:marLeft w:val="0"/>
      <w:marRight w:val="0"/>
      <w:marTop w:val="0"/>
      <w:marBottom w:val="0"/>
      <w:divBdr>
        <w:top w:val="none" w:sz="0" w:space="0" w:color="auto"/>
        <w:left w:val="none" w:sz="0" w:space="0" w:color="auto"/>
        <w:bottom w:val="none" w:sz="0" w:space="0" w:color="auto"/>
        <w:right w:val="none" w:sz="0" w:space="0" w:color="auto"/>
      </w:divBdr>
    </w:div>
    <w:div w:id="294986232">
      <w:bodyDiv w:val="1"/>
      <w:marLeft w:val="0"/>
      <w:marRight w:val="0"/>
      <w:marTop w:val="0"/>
      <w:marBottom w:val="0"/>
      <w:divBdr>
        <w:top w:val="none" w:sz="0" w:space="0" w:color="auto"/>
        <w:left w:val="none" w:sz="0" w:space="0" w:color="auto"/>
        <w:bottom w:val="none" w:sz="0" w:space="0" w:color="auto"/>
        <w:right w:val="none" w:sz="0" w:space="0" w:color="auto"/>
      </w:divBdr>
    </w:div>
    <w:div w:id="295650313">
      <w:bodyDiv w:val="1"/>
      <w:marLeft w:val="0"/>
      <w:marRight w:val="0"/>
      <w:marTop w:val="0"/>
      <w:marBottom w:val="0"/>
      <w:divBdr>
        <w:top w:val="none" w:sz="0" w:space="0" w:color="auto"/>
        <w:left w:val="none" w:sz="0" w:space="0" w:color="auto"/>
        <w:bottom w:val="none" w:sz="0" w:space="0" w:color="auto"/>
        <w:right w:val="none" w:sz="0" w:space="0" w:color="auto"/>
      </w:divBdr>
    </w:div>
    <w:div w:id="295839826">
      <w:bodyDiv w:val="1"/>
      <w:marLeft w:val="0"/>
      <w:marRight w:val="0"/>
      <w:marTop w:val="0"/>
      <w:marBottom w:val="0"/>
      <w:divBdr>
        <w:top w:val="none" w:sz="0" w:space="0" w:color="auto"/>
        <w:left w:val="none" w:sz="0" w:space="0" w:color="auto"/>
        <w:bottom w:val="none" w:sz="0" w:space="0" w:color="auto"/>
        <w:right w:val="none" w:sz="0" w:space="0" w:color="auto"/>
      </w:divBdr>
    </w:div>
    <w:div w:id="295913888">
      <w:bodyDiv w:val="1"/>
      <w:marLeft w:val="0"/>
      <w:marRight w:val="0"/>
      <w:marTop w:val="0"/>
      <w:marBottom w:val="0"/>
      <w:divBdr>
        <w:top w:val="none" w:sz="0" w:space="0" w:color="auto"/>
        <w:left w:val="none" w:sz="0" w:space="0" w:color="auto"/>
        <w:bottom w:val="none" w:sz="0" w:space="0" w:color="auto"/>
        <w:right w:val="none" w:sz="0" w:space="0" w:color="auto"/>
      </w:divBdr>
    </w:div>
    <w:div w:id="296105897">
      <w:bodyDiv w:val="1"/>
      <w:marLeft w:val="0"/>
      <w:marRight w:val="0"/>
      <w:marTop w:val="0"/>
      <w:marBottom w:val="0"/>
      <w:divBdr>
        <w:top w:val="none" w:sz="0" w:space="0" w:color="auto"/>
        <w:left w:val="none" w:sz="0" w:space="0" w:color="auto"/>
        <w:bottom w:val="none" w:sz="0" w:space="0" w:color="auto"/>
        <w:right w:val="none" w:sz="0" w:space="0" w:color="auto"/>
      </w:divBdr>
    </w:div>
    <w:div w:id="296230893">
      <w:bodyDiv w:val="1"/>
      <w:marLeft w:val="0"/>
      <w:marRight w:val="0"/>
      <w:marTop w:val="0"/>
      <w:marBottom w:val="0"/>
      <w:divBdr>
        <w:top w:val="none" w:sz="0" w:space="0" w:color="auto"/>
        <w:left w:val="none" w:sz="0" w:space="0" w:color="auto"/>
        <w:bottom w:val="none" w:sz="0" w:space="0" w:color="auto"/>
        <w:right w:val="none" w:sz="0" w:space="0" w:color="auto"/>
      </w:divBdr>
    </w:div>
    <w:div w:id="297034451">
      <w:bodyDiv w:val="1"/>
      <w:marLeft w:val="0"/>
      <w:marRight w:val="0"/>
      <w:marTop w:val="0"/>
      <w:marBottom w:val="0"/>
      <w:divBdr>
        <w:top w:val="none" w:sz="0" w:space="0" w:color="auto"/>
        <w:left w:val="none" w:sz="0" w:space="0" w:color="auto"/>
        <w:bottom w:val="none" w:sz="0" w:space="0" w:color="auto"/>
        <w:right w:val="none" w:sz="0" w:space="0" w:color="auto"/>
      </w:divBdr>
    </w:div>
    <w:div w:id="297034535">
      <w:bodyDiv w:val="1"/>
      <w:marLeft w:val="0"/>
      <w:marRight w:val="0"/>
      <w:marTop w:val="0"/>
      <w:marBottom w:val="0"/>
      <w:divBdr>
        <w:top w:val="none" w:sz="0" w:space="0" w:color="auto"/>
        <w:left w:val="none" w:sz="0" w:space="0" w:color="auto"/>
        <w:bottom w:val="none" w:sz="0" w:space="0" w:color="auto"/>
        <w:right w:val="none" w:sz="0" w:space="0" w:color="auto"/>
      </w:divBdr>
    </w:div>
    <w:div w:id="297222112">
      <w:bodyDiv w:val="1"/>
      <w:marLeft w:val="0"/>
      <w:marRight w:val="0"/>
      <w:marTop w:val="0"/>
      <w:marBottom w:val="0"/>
      <w:divBdr>
        <w:top w:val="none" w:sz="0" w:space="0" w:color="auto"/>
        <w:left w:val="none" w:sz="0" w:space="0" w:color="auto"/>
        <w:bottom w:val="none" w:sz="0" w:space="0" w:color="auto"/>
        <w:right w:val="none" w:sz="0" w:space="0" w:color="auto"/>
      </w:divBdr>
    </w:div>
    <w:div w:id="297301956">
      <w:bodyDiv w:val="1"/>
      <w:marLeft w:val="0"/>
      <w:marRight w:val="0"/>
      <w:marTop w:val="0"/>
      <w:marBottom w:val="0"/>
      <w:divBdr>
        <w:top w:val="none" w:sz="0" w:space="0" w:color="auto"/>
        <w:left w:val="none" w:sz="0" w:space="0" w:color="auto"/>
        <w:bottom w:val="none" w:sz="0" w:space="0" w:color="auto"/>
        <w:right w:val="none" w:sz="0" w:space="0" w:color="auto"/>
      </w:divBdr>
    </w:div>
    <w:div w:id="297302996">
      <w:bodyDiv w:val="1"/>
      <w:marLeft w:val="0"/>
      <w:marRight w:val="0"/>
      <w:marTop w:val="0"/>
      <w:marBottom w:val="0"/>
      <w:divBdr>
        <w:top w:val="none" w:sz="0" w:space="0" w:color="auto"/>
        <w:left w:val="none" w:sz="0" w:space="0" w:color="auto"/>
        <w:bottom w:val="none" w:sz="0" w:space="0" w:color="auto"/>
        <w:right w:val="none" w:sz="0" w:space="0" w:color="auto"/>
      </w:divBdr>
    </w:div>
    <w:div w:id="297418442">
      <w:bodyDiv w:val="1"/>
      <w:marLeft w:val="0"/>
      <w:marRight w:val="0"/>
      <w:marTop w:val="0"/>
      <w:marBottom w:val="0"/>
      <w:divBdr>
        <w:top w:val="none" w:sz="0" w:space="0" w:color="auto"/>
        <w:left w:val="none" w:sz="0" w:space="0" w:color="auto"/>
        <w:bottom w:val="none" w:sz="0" w:space="0" w:color="auto"/>
        <w:right w:val="none" w:sz="0" w:space="0" w:color="auto"/>
      </w:divBdr>
    </w:div>
    <w:div w:id="297685233">
      <w:bodyDiv w:val="1"/>
      <w:marLeft w:val="0"/>
      <w:marRight w:val="0"/>
      <w:marTop w:val="0"/>
      <w:marBottom w:val="0"/>
      <w:divBdr>
        <w:top w:val="none" w:sz="0" w:space="0" w:color="auto"/>
        <w:left w:val="none" w:sz="0" w:space="0" w:color="auto"/>
        <w:bottom w:val="none" w:sz="0" w:space="0" w:color="auto"/>
        <w:right w:val="none" w:sz="0" w:space="0" w:color="auto"/>
      </w:divBdr>
    </w:div>
    <w:div w:id="298074011">
      <w:bodyDiv w:val="1"/>
      <w:marLeft w:val="0"/>
      <w:marRight w:val="0"/>
      <w:marTop w:val="0"/>
      <w:marBottom w:val="0"/>
      <w:divBdr>
        <w:top w:val="none" w:sz="0" w:space="0" w:color="auto"/>
        <w:left w:val="none" w:sz="0" w:space="0" w:color="auto"/>
        <w:bottom w:val="none" w:sz="0" w:space="0" w:color="auto"/>
        <w:right w:val="none" w:sz="0" w:space="0" w:color="auto"/>
      </w:divBdr>
    </w:div>
    <w:div w:id="298150302">
      <w:bodyDiv w:val="1"/>
      <w:marLeft w:val="0"/>
      <w:marRight w:val="0"/>
      <w:marTop w:val="0"/>
      <w:marBottom w:val="0"/>
      <w:divBdr>
        <w:top w:val="none" w:sz="0" w:space="0" w:color="auto"/>
        <w:left w:val="none" w:sz="0" w:space="0" w:color="auto"/>
        <w:bottom w:val="none" w:sz="0" w:space="0" w:color="auto"/>
        <w:right w:val="none" w:sz="0" w:space="0" w:color="auto"/>
      </w:divBdr>
    </w:div>
    <w:div w:id="298271065">
      <w:bodyDiv w:val="1"/>
      <w:marLeft w:val="0"/>
      <w:marRight w:val="0"/>
      <w:marTop w:val="0"/>
      <w:marBottom w:val="0"/>
      <w:divBdr>
        <w:top w:val="none" w:sz="0" w:space="0" w:color="auto"/>
        <w:left w:val="none" w:sz="0" w:space="0" w:color="auto"/>
        <w:bottom w:val="none" w:sz="0" w:space="0" w:color="auto"/>
        <w:right w:val="none" w:sz="0" w:space="0" w:color="auto"/>
      </w:divBdr>
    </w:div>
    <w:div w:id="298271086">
      <w:bodyDiv w:val="1"/>
      <w:marLeft w:val="0"/>
      <w:marRight w:val="0"/>
      <w:marTop w:val="0"/>
      <w:marBottom w:val="0"/>
      <w:divBdr>
        <w:top w:val="none" w:sz="0" w:space="0" w:color="auto"/>
        <w:left w:val="none" w:sz="0" w:space="0" w:color="auto"/>
        <w:bottom w:val="none" w:sz="0" w:space="0" w:color="auto"/>
        <w:right w:val="none" w:sz="0" w:space="0" w:color="auto"/>
      </w:divBdr>
    </w:div>
    <w:div w:id="298539048">
      <w:bodyDiv w:val="1"/>
      <w:marLeft w:val="0"/>
      <w:marRight w:val="0"/>
      <w:marTop w:val="0"/>
      <w:marBottom w:val="0"/>
      <w:divBdr>
        <w:top w:val="none" w:sz="0" w:space="0" w:color="auto"/>
        <w:left w:val="none" w:sz="0" w:space="0" w:color="auto"/>
        <w:bottom w:val="none" w:sz="0" w:space="0" w:color="auto"/>
        <w:right w:val="none" w:sz="0" w:space="0" w:color="auto"/>
      </w:divBdr>
    </w:div>
    <w:div w:id="298804337">
      <w:bodyDiv w:val="1"/>
      <w:marLeft w:val="0"/>
      <w:marRight w:val="0"/>
      <w:marTop w:val="0"/>
      <w:marBottom w:val="0"/>
      <w:divBdr>
        <w:top w:val="none" w:sz="0" w:space="0" w:color="auto"/>
        <w:left w:val="none" w:sz="0" w:space="0" w:color="auto"/>
        <w:bottom w:val="none" w:sz="0" w:space="0" w:color="auto"/>
        <w:right w:val="none" w:sz="0" w:space="0" w:color="auto"/>
      </w:divBdr>
    </w:div>
    <w:div w:id="298876643">
      <w:bodyDiv w:val="1"/>
      <w:marLeft w:val="0"/>
      <w:marRight w:val="0"/>
      <w:marTop w:val="0"/>
      <w:marBottom w:val="0"/>
      <w:divBdr>
        <w:top w:val="none" w:sz="0" w:space="0" w:color="auto"/>
        <w:left w:val="none" w:sz="0" w:space="0" w:color="auto"/>
        <w:bottom w:val="none" w:sz="0" w:space="0" w:color="auto"/>
        <w:right w:val="none" w:sz="0" w:space="0" w:color="auto"/>
      </w:divBdr>
    </w:div>
    <w:div w:id="298918359">
      <w:bodyDiv w:val="1"/>
      <w:marLeft w:val="0"/>
      <w:marRight w:val="0"/>
      <w:marTop w:val="0"/>
      <w:marBottom w:val="0"/>
      <w:divBdr>
        <w:top w:val="none" w:sz="0" w:space="0" w:color="auto"/>
        <w:left w:val="none" w:sz="0" w:space="0" w:color="auto"/>
        <w:bottom w:val="none" w:sz="0" w:space="0" w:color="auto"/>
        <w:right w:val="none" w:sz="0" w:space="0" w:color="auto"/>
      </w:divBdr>
    </w:div>
    <w:div w:id="299190883">
      <w:bodyDiv w:val="1"/>
      <w:marLeft w:val="0"/>
      <w:marRight w:val="0"/>
      <w:marTop w:val="0"/>
      <w:marBottom w:val="0"/>
      <w:divBdr>
        <w:top w:val="none" w:sz="0" w:space="0" w:color="auto"/>
        <w:left w:val="none" w:sz="0" w:space="0" w:color="auto"/>
        <w:bottom w:val="none" w:sz="0" w:space="0" w:color="auto"/>
        <w:right w:val="none" w:sz="0" w:space="0" w:color="auto"/>
      </w:divBdr>
    </w:div>
    <w:div w:id="299269283">
      <w:bodyDiv w:val="1"/>
      <w:marLeft w:val="0"/>
      <w:marRight w:val="0"/>
      <w:marTop w:val="0"/>
      <w:marBottom w:val="0"/>
      <w:divBdr>
        <w:top w:val="none" w:sz="0" w:space="0" w:color="auto"/>
        <w:left w:val="none" w:sz="0" w:space="0" w:color="auto"/>
        <w:bottom w:val="none" w:sz="0" w:space="0" w:color="auto"/>
        <w:right w:val="none" w:sz="0" w:space="0" w:color="auto"/>
      </w:divBdr>
    </w:div>
    <w:div w:id="299464793">
      <w:bodyDiv w:val="1"/>
      <w:marLeft w:val="0"/>
      <w:marRight w:val="0"/>
      <w:marTop w:val="0"/>
      <w:marBottom w:val="0"/>
      <w:divBdr>
        <w:top w:val="none" w:sz="0" w:space="0" w:color="auto"/>
        <w:left w:val="none" w:sz="0" w:space="0" w:color="auto"/>
        <w:bottom w:val="none" w:sz="0" w:space="0" w:color="auto"/>
        <w:right w:val="none" w:sz="0" w:space="0" w:color="auto"/>
      </w:divBdr>
    </w:div>
    <w:div w:id="299581824">
      <w:bodyDiv w:val="1"/>
      <w:marLeft w:val="0"/>
      <w:marRight w:val="0"/>
      <w:marTop w:val="0"/>
      <w:marBottom w:val="0"/>
      <w:divBdr>
        <w:top w:val="none" w:sz="0" w:space="0" w:color="auto"/>
        <w:left w:val="none" w:sz="0" w:space="0" w:color="auto"/>
        <w:bottom w:val="none" w:sz="0" w:space="0" w:color="auto"/>
        <w:right w:val="none" w:sz="0" w:space="0" w:color="auto"/>
      </w:divBdr>
    </w:div>
    <w:div w:id="300042949">
      <w:bodyDiv w:val="1"/>
      <w:marLeft w:val="0"/>
      <w:marRight w:val="0"/>
      <w:marTop w:val="0"/>
      <w:marBottom w:val="0"/>
      <w:divBdr>
        <w:top w:val="none" w:sz="0" w:space="0" w:color="auto"/>
        <w:left w:val="none" w:sz="0" w:space="0" w:color="auto"/>
        <w:bottom w:val="none" w:sz="0" w:space="0" w:color="auto"/>
        <w:right w:val="none" w:sz="0" w:space="0" w:color="auto"/>
      </w:divBdr>
    </w:div>
    <w:div w:id="300310061">
      <w:bodyDiv w:val="1"/>
      <w:marLeft w:val="0"/>
      <w:marRight w:val="0"/>
      <w:marTop w:val="0"/>
      <w:marBottom w:val="0"/>
      <w:divBdr>
        <w:top w:val="none" w:sz="0" w:space="0" w:color="auto"/>
        <w:left w:val="none" w:sz="0" w:space="0" w:color="auto"/>
        <w:bottom w:val="none" w:sz="0" w:space="0" w:color="auto"/>
        <w:right w:val="none" w:sz="0" w:space="0" w:color="auto"/>
      </w:divBdr>
    </w:div>
    <w:div w:id="300773374">
      <w:bodyDiv w:val="1"/>
      <w:marLeft w:val="0"/>
      <w:marRight w:val="0"/>
      <w:marTop w:val="0"/>
      <w:marBottom w:val="0"/>
      <w:divBdr>
        <w:top w:val="none" w:sz="0" w:space="0" w:color="auto"/>
        <w:left w:val="none" w:sz="0" w:space="0" w:color="auto"/>
        <w:bottom w:val="none" w:sz="0" w:space="0" w:color="auto"/>
        <w:right w:val="none" w:sz="0" w:space="0" w:color="auto"/>
      </w:divBdr>
    </w:div>
    <w:div w:id="301155783">
      <w:bodyDiv w:val="1"/>
      <w:marLeft w:val="0"/>
      <w:marRight w:val="0"/>
      <w:marTop w:val="0"/>
      <w:marBottom w:val="0"/>
      <w:divBdr>
        <w:top w:val="none" w:sz="0" w:space="0" w:color="auto"/>
        <w:left w:val="none" w:sz="0" w:space="0" w:color="auto"/>
        <w:bottom w:val="none" w:sz="0" w:space="0" w:color="auto"/>
        <w:right w:val="none" w:sz="0" w:space="0" w:color="auto"/>
      </w:divBdr>
    </w:div>
    <w:div w:id="301228468">
      <w:bodyDiv w:val="1"/>
      <w:marLeft w:val="0"/>
      <w:marRight w:val="0"/>
      <w:marTop w:val="0"/>
      <w:marBottom w:val="0"/>
      <w:divBdr>
        <w:top w:val="none" w:sz="0" w:space="0" w:color="auto"/>
        <w:left w:val="none" w:sz="0" w:space="0" w:color="auto"/>
        <w:bottom w:val="none" w:sz="0" w:space="0" w:color="auto"/>
        <w:right w:val="none" w:sz="0" w:space="0" w:color="auto"/>
      </w:divBdr>
    </w:div>
    <w:div w:id="301274611">
      <w:bodyDiv w:val="1"/>
      <w:marLeft w:val="0"/>
      <w:marRight w:val="0"/>
      <w:marTop w:val="0"/>
      <w:marBottom w:val="0"/>
      <w:divBdr>
        <w:top w:val="none" w:sz="0" w:space="0" w:color="auto"/>
        <w:left w:val="none" w:sz="0" w:space="0" w:color="auto"/>
        <w:bottom w:val="none" w:sz="0" w:space="0" w:color="auto"/>
        <w:right w:val="none" w:sz="0" w:space="0" w:color="auto"/>
      </w:divBdr>
    </w:div>
    <w:div w:id="301548174">
      <w:bodyDiv w:val="1"/>
      <w:marLeft w:val="0"/>
      <w:marRight w:val="0"/>
      <w:marTop w:val="0"/>
      <w:marBottom w:val="0"/>
      <w:divBdr>
        <w:top w:val="none" w:sz="0" w:space="0" w:color="auto"/>
        <w:left w:val="none" w:sz="0" w:space="0" w:color="auto"/>
        <w:bottom w:val="none" w:sz="0" w:space="0" w:color="auto"/>
        <w:right w:val="none" w:sz="0" w:space="0" w:color="auto"/>
      </w:divBdr>
    </w:div>
    <w:div w:id="301617433">
      <w:bodyDiv w:val="1"/>
      <w:marLeft w:val="0"/>
      <w:marRight w:val="0"/>
      <w:marTop w:val="0"/>
      <w:marBottom w:val="0"/>
      <w:divBdr>
        <w:top w:val="none" w:sz="0" w:space="0" w:color="auto"/>
        <w:left w:val="none" w:sz="0" w:space="0" w:color="auto"/>
        <w:bottom w:val="none" w:sz="0" w:space="0" w:color="auto"/>
        <w:right w:val="none" w:sz="0" w:space="0" w:color="auto"/>
      </w:divBdr>
    </w:div>
    <w:div w:id="301932765">
      <w:bodyDiv w:val="1"/>
      <w:marLeft w:val="0"/>
      <w:marRight w:val="0"/>
      <w:marTop w:val="0"/>
      <w:marBottom w:val="0"/>
      <w:divBdr>
        <w:top w:val="none" w:sz="0" w:space="0" w:color="auto"/>
        <w:left w:val="none" w:sz="0" w:space="0" w:color="auto"/>
        <w:bottom w:val="none" w:sz="0" w:space="0" w:color="auto"/>
        <w:right w:val="none" w:sz="0" w:space="0" w:color="auto"/>
      </w:divBdr>
    </w:div>
    <w:div w:id="302005694">
      <w:bodyDiv w:val="1"/>
      <w:marLeft w:val="0"/>
      <w:marRight w:val="0"/>
      <w:marTop w:val="0"/>
      <w:marBottom w:val="0"/>
      <w:divBdr>
        <w:top w:val="none" w:sz="0" w:space="0" w:color="auto"/>
        <w:left w:val="none" w:sz="0" w:space="0" w:color="auto"/>
        <w:bottom w:val="none" w:sz="0" w:space="0" w:color="auto"/>
        <w:right w:val="none" w:sz="0" w:space="0" w:color="auto"/>
      </w:divBdr>
    </w:div>
    <w:div w:id="302007931">
      <w:bodyDiv w:val="1"/>
      <w:marLeft w:val="0"/>
      <w:marRight w:val="0"/>
      <w:marTop w:val="0"/>
      <w:marBottom w:val="0"/>
      <w:divBdr>
        <w:top w:val="none" w:sz="0" w:space="0" w:color="auto"/>
        <w:left w:val="none" w:sz="0" w:space="0" w:color="auto"/>
        <w:bottom w:val="none" w:sz="0" w:space="0" w:color="auto"/>
        <w:right w:val="none" w:sz="0" w:space="0" w:color="auto"/>
      </w:divBdr>
    </w:div>
    <w:div w:id="302009481">
      <w:bodyDiv w:val="1"/>
      <w:marLeft w:val="0"/>
      <w:marRight w:val="0"/>
      <w:marTop w:val="0"/>
      <w:marBottom w:val="0"/>
      <w:divBdr>
        <w:top w:val="none" w:sz="0" w:space="0" w:color="auto"/>
        <w:left w:val="none" w:sz="0" w:space="0" w:color="auto"/>
        <w:bottom w:val="none" w:sz="0" w:space="0" w:color="auto"/>
        <w:right w:val="none" w:sz="0" w:space="0" w:color="auto"/>
      </w:divBdr>
    </w:div>
    <w:div w:id="302346426">
      <w:bodyDiv w:val="1"/>
      <w:marLeft w:val="0"/>
      <w:marRight w:val="0"/>
      <w:marTop w:val="0"/>
      <w:marBottom w:val="0"/>
      <w:divBdr>
        <w:top w:val="none" w:sz="0" w:space="0" w:color="auto"/>
        <w:left w:val="none" w:sz="0" w:space="0" w:color="auto"/>
        <w:bottom w:val="none" w:sz="0" w:space="0" w:color="auto"/>
        <w:right w:val="none" w:sz="0" w:space="0" w:color="auto"/>
      </w:divBdr>
    </w:div>
    <w:div w:id="302739402">
      <w:bodyDiv w:val="1"/>
      <w:marLeft w:val="0"/>
      <w:marRight w:val="0"/>
      <w:marTop w:val="0"/>
      <w:marBottom w:val="0"/>
      <w:divBdr>
        <w:top w:val="none" w:sz="0" w:space="0" w:color="auto"/>
        <w:left w:val="none" w:sz="0" w:space="0" w:color="auto"/>
        <w:bottom w:val="none" w:sz="0" w:space="0" w:color="auto"/>
        <w:right w:val="none" w:sz="0" w:space="0" w:color="auto"/>
      </w:divBdr>
    </w:div>
    <w:div w:id="303170359">
      <w:bodyDiv w:val="1"/>
      <w:marLeft w:val="0"/>
      <w:marRight w:val="0"/>
      <w:marTop w:val="0"/>
      <w:marBottom w:val="0"/>
      <w:divBdr>
        <w:top w:val="none" w:sz="0" w:space="0" w:color="auto"/>
        <w:left w:val="none" w:sz="0" w:space="0" w:color="auto"/>
        <w:bottom w:val="none" w:sz="0" w:space="0" w:color="auto"/>
        <w:right w:val="none" w:sz="0" w:space="0" w:color="auto"/>
      </w:divBdr>
    </w:div>
    <w:div w:id="303193932">
      <w:bodyDiv w:val="1"/>
      <w:marLeft w:val="0"/>
      <w:marRight w:val="0"/>
      <w:marTop w:val="0"/>
      <w:marBottom w:val="0"/>
      <w:divBdr>
        <w:top w:val="none" w:sz="0" w:space="0" w:color="auto"/>
        <w:left w:val="none" w:sz="0" w:space="0" w:color="auto"/>
        <w:bottom w:val="none" w:sz="0" w:space="0" w:color="auto"/>
        <w:right w:val="none" w:sz="0" w:space="0" w:color="auto"/>
      </w:divBdr>
    </w:div>
    <w:div w:id="303899186">
      <w:bodyDiv w:val="1"/>
      <w:marLeft w:val="0"/>
      <w:marRight w:val="0"/>
      <w:marTop w:val="0"/>
      <w:marBottom w:val="0"/>
      <w:divBdr>
        <w:top w:val="none" w:sz="0" w:space="0" w:color="auto"/>
        <w:left w:val="none" w:sz="0" w:space="0" w:color="auto"/>
        <w:bottom w:val="none" w:sz="0" w:space="0" w:color="auto"/>
        <w:right w:val="none" w:sz="0" w:space="0" w:color="auto"/>
      </w:divBdr>
    </w:div>
    <w:div w:id="303974184">
      <w:bodyDiv w:val="1"/>
      <w:marLeft w:val="0"/>
      <w:marRight w:val="0"/>
      <w:marTop w:val="0"/>
      <w:marBottom w:val="0"/>
      <w:divBdr>
        <w:top w:val="none" w:sz="0" w:space="0" w:color="auto"/>
        <w:left w:val="none" w:sz="0" w:space="0" w:color="auto"/>
        <w:bottom w:val="none" w:sz="0" w:space="0" w:color="auto"/>
        <w:right w:val="none" w:sz="0" w:space="0" w:color="auto"/>
      </w:divBdr>
    </w:div>
    <w:div w:id="304163570">
      <w:bodyDiv w:val="1"/>
      <w:marLeft w:val="0"/>
      <w:marRight w:val="0"/>
      <w:marTop w:val="0"/>
      <w:marBottom w:val="0"/>
      <w:divBdr>
        <w:top w:val="none" w:sz="0" w:space="0" w:color="auto"/>
        <w:left w:val="none" w:sz="0" w:space="0" w:color="auto"/>
        <w:bottom w:val="none" w:sz="0" w:space="0" w:color="auto"/>
        <w:right w:val="none" w:sz="0" w:space="0" w:color="auto"/>
      </w:divBdr>
    </w:div>
    <w:div w:id="304548980">
      <w:bodyDiv w:val="1"/>
      <w:marLeft w:val="0"/>
      <w:marRight w:val="0"/>
      <w:marTop w:val="0"/>
      <w:marBottom w:val="0"/>
      <w:divBdr>
        <w:top w:val="none" w:sz="0" w:space="0" w:color="auto"/>
        <w:left w:val="none" w:sz="0" w:space="0" w:color="auto"/>
        <w:bottom w:val="none" w:sz="0" w:space="0" w:color="auto"/>
        <w:right w:val="none" w:sz="0" w:space="0" w:color="auto"/>
      </w:divBdr>
    </w:div>
    <w:div w:id="304554514">
      <w:bodyDiv w:val="1"/>
      <w:marLeft w:val="0"/>
      <w:marRight w:val="0"/>
      <w:marTop w:val="0"/>
      <w:marBottom w:val="0"/>
      <w:divBdr>
        <w:top w:val="none" w:sz="0" w:space="0" w:color="auto"/>
        <w:left w:val="none" w:sz="0" w:space="0" w:color="auto"/>
        <w:bottom w:val="none" w:sz="0" w:space="0" w:color="auto"/>
        <w:right w:val="none" w:sz="0" w:space="0" w:color="auto"/>
      </w:divBdr>
    </w:div>
    <w:div w:id="304704013">
      <w:bodyDiv w:val="1"/>
      <w:marLeft w:val="0"/>
      <w:marRight w:val="0"/>
      <w:marTop w:val="0"/>
      <w:marBottom w:val="0"/>
      <w:divBdr>
        <w:top w:val="none" w:sz="0" w:space="0" w:color="auto"/>
        <w:left w:val="none" w:sz="0" w:space="0" w:color="auto"/>
        <w:bottom w:val="none" w:sz="0" w:space="0" w:color="auto"/>
        <w:right w:val="none" w:sz="0" w:space="0" w:color="auto"/>
      </w:divBdr>
    </w:div>
    <w:div w:id="304939956">
      <w:bodyDiv w:val="1"/>
      <w:marLeft w:val="0"/>
      <w:marRight w:val="0"/>
      <w:marTop w:val="0"/>
      <w:marBottom w:val="0"/>
      <w:divBdr>
        <w:top w:val="none" w:sz="0" w:space="0" w:color="auto"/>
        <w:left w:val="none" w:sz="0" w:space="0" w:color="auto"/>
        <w:bottom w:val="none" w:sz="0" w:space="0" w:color="auto"/>
        <w:right w:val="none" w:sz="0" w:space="0" w:color="auto"/>
      </w:divBdr>
    </w:div>
    <w:div w:id="304967603">
      <w:bodyDiv w:val="1"/>
      <w:marLeft w:val="0"/>
      <w:marRight w:val="0"/>
      <w:marTop w:val="0"/>
      <w:marBottom w:val="0"/>
      <w:divBdr>
        <w:top w:val="none" w:sz="0" w:space="0" w:color="auto"/>
        <w:left w:val="none" w:sz="0" w:space="0" w:color="auto"/>
        <w:bottom w:val="none" w:sz="0" w:space="0" w:color="auto"/>
        <w:right w:val="none" w:sz="0" w:space="0" w:color="auto"/>
      </w:divBdr>
    </w:div>
    <w:div w:id="305087476">
      <w:bodyDiv w:val="1"/>
      <w:marLeft w:val="0"/>
      <w:marRight w:val="0"/>
      <w:marTop w:val="0"/>
      <w:marBottom w:val="0"/>
      <w:divBdr>
        <w:top w:val="none" w:sz="0" w:space="0" w:color="auto"/>
        <w:left w:val="none" w:sz="0" w:space="0" w:color="auto"/>
        <w:bottom w:val="none" w:sz="0" w:space="0" w:color="auto"/>
        <w:right w:val="none" w:sz="0" w:space="0" w:color="auto"/>
      </w:divBdr>
    </w:div>
    <w:div w:id="305356951">
      <w:bodyDiv w:val="1"/>
      <w:marLeft w:val="0"/>
      <w:marRight w:val="0"/>
      <w:marTop w:val="0"/>
      <w:marBottom w:val="0"/>
      <w:divBdr>
        <w:top w:val="none" w:sz="0" w:space="0" w:color="auto"/>
        <w:left w:val="none" w:sz="0" w:space="0" w:color="auto"/>
        <w:bottom w:val="none" w:sz="0" w:space="0" w:color="auto"/>
        <w:right w:val="none" w:sz="0" w:space="0" w:color="auto"/>
      </w:divBdr>
    </w:div>
    <w:div w:id="305361120">
      <w:bodyDiv w:val="1"/>
      <w:marLeft w:val="0"/>
      <w:marRight w:val="0"/>
      <w:marTop w:val="0"/>
      <w:marBottom w:val="0"/>
      <w:divBdr>
        <w:top w:val="none" w:sz="0" w:space="0" w:color="auto"/>
        <w:left w:val="none" w:sz="0" w:space="0" w:color="auto"/>
        <w:bottom w:val="none" w:sz="0" w:space="0" w:color="auto"/>
        <w:right w:val="none" w:sz="0" w:space="0" w:color="auto"/>
      </w:divBdr>
    </w:div>
    <w:div w:id="305671894">
      <w:bodyDiv w:val="1"/>
      <w:marLeft w:val="0"/>
      <w:marRight w:val="0"/>
      <w:marTop w:val="0"/>
      <w:marBottom w:val="0"/>
      <w:divBdr>
        <w:top w:val="none" w:sz="0" w:space="0" w:color="auto"/>
        <w:left w:val="none" w:sz="0" w:space="0" w:color="auto"/>
        <w:bottom w:val="none" w:sz="0" w:space="0" w:color="auto"/>
        <w:right w:val="none" w:sz="0" w:space="0" w:color="auto"/>
      </w:divBdr>
    </w:div>
    <w:div w:id="305746096">
      <w:bodyDiv w:val="1"/>
      <w:marLeft w:val="0"/>
      <w:marRight w:val="0"/>
      <w:marTop w:val="0"/>
      <w:marBottom w:val="0"/>
      <w:divBdr>
        <w:top w:val="none" w:sz="0" w:space="0" w:color="auto"/>
        <w:left w:val="none" w:sz="0" w:space="0" w:color="auto"/>
        <w:bottom w:val="none" w:sz="0" w:space="0" w:color="auto"/>
        <w:right w:val="none" w:sz="0" w:space="0" w:color="auto"/>
      </w:divBdr>
    </w:div>
    <w:div w:id="305864219">
      <w:bodyDiv w:val="1"/>
      <w:marLeft w:val="0"/>
      <w:marRight w:val="0"/>
      <w:marTop w:val="0"/>
      <w:marBottom w:val="0"/>
      <w:divBdr>
        <w:top w:val="none" w:sz="0" w:space="0" w:color="auto"/>
        <w:left w:val="none" w:sz="0" w:space="0" w:color="auto"/>
        <w:bottom w:val="none" w:sz="0" w:space="0" w:color="auto"/>
        <w:right w:val="none" w:sz="0" w:space="0" w:color="auto"/>
      </w:divBdr>
    </w:div>
    <w:div w:id="305937929">
      <w:bodyDiv w:val="1"/>
      <w:marLeft w:val="0"/>
      <w:marRight w:val="0"/>
      <w:marTop w:val="0"/>
      <w:marBottom w:val="0"/>
      <w:divBdr>
        <w:top w:val="none" w:sz="0" w:space="0" w:color="auto"/>
        <w:left w:val="none" w:sz="0" w:space="0" w:color="auto"/>
        <w:bottom w:val="none" w:sz="0" w:space="0" w:color="auto"/>
        <w:right w:val="none" w:sz="0" w:space="0" w:color="auto"/>
      </w:divBdr>
    </w:div>
    <w:div w:id="306280445">
      <w:bodyDiv w:val="1"/>
      <w:marLeft w:val="0"/>
      <w:marRight w:val="0"/>
      <w:marTop w:val="0"/>
      <w:marBottom w:val="0"/>
      <w:divBdr>
        <w:top w:val="none" w:sz="0" w:space="0" w:color="auto"/>
        <w:left w:val="none" w:sz="0" w:space="0" w:color="auto"/>
        <w:bottom w:val="none" w:sz="0" w:space="0" w:color="auto"/>
        <w:right w:val="none" w:sz="0" w:space="0" w:color="auto"/>
      </w:divBdr>
    </w:div>
    <w:div w:id="306512799">
      <w:bodyDiv w:val="1"/>
      <w:marLeft w:val="0"/>
      <w:marRight w:val="0"/>
      <w:marTop w:val="0"/>
      <w:marBottom w:val="0"/>
      <w:divBdr>
        <w:top w:val="none" w:sz="0" w:space="0" w:color="auto"/>
        <w:left w:val="none" w:sz="0" w:space="0" w:color="auto"/>
        <w:bottom w:val="none" w:sz="0" w:space="0" w:color="auto"/>
        <w:right w:val="none" w:sz="0" w:space="0" w:color="auto"/>
      </w:divBdr>
    </w:div>
    <w:div w:id="306593186">
      <w:bodyDiv w:val="1"/>
      <w:marLeft w:val="0"/>
      <w:marRight w:val="0"/>
      <w:marTop w:val="0"/>
      <w:marBottom w:val="0"/>
      <w:divBdr>
        <w:top w:val="none" w:sz="0" w:space="0" w:color="auto"/>
        <w:left w:val="none" w:sz="0" w:space="0" w:color="auto"/>
        <w:bottom w:val="none" w:sz="0" w:space="0" w:color="auto"/>
        <w:right w:val="none" w:sz="0" w:space="0" w:color="auto"/>
      </w:divBdr>
    </w:div>
    <w:div w:id="306865939">
      <w:bodyDiv w:val="1"/>
      <w:marLeft w:val="0"/>
      <w:marRight w:val="0"/>
      <w:marTop w:val="0"/>
      <w:marBottom w:val="0"/>
      <w:divBdr>
        <w:top w:val="none" w:sz="0" w:space="0" w:color="auto"/>
        <w:left w:val="none" w:sz="0" w:space="0" w:color="auto"/>
        <w:bottom w:val="none" w:sz="0" w:space="0" w:color="auto"/>
        <w:right w:val="none" w:sz="0" w:space="0" w:color="auto"/>
      </w:divBdr>
    </w:div>
    <w:div w:id="307515259">
      <w:bodyDiv w:val="1"/>
      <w:marLeft w:val="0"/>
      <w:marRight w:val="0"/>
      <w:marTop w:val="0"/>
      <w:marBottom w:val="0"/>
      <w:divBdr>
        <w:top w:val="none" w:sz="0" w:space="0" w:color="auto"/>
        <w:left w:val="none" w:sz="0" w:space="0" w:color="auto"/>
        <w:bottom w:val="none" w:sz="0" w:space="0" w:color="auto"/>
        <w:right w:val="none" w:sz="0" w:space="0" w:color="auto"/>
      </w:divBdr>
    </w:div>
    <w:div w:id="307637159">
      <w:bodyDiv w:val="1"/>
      <w:marLeft w:val="0"/>
      <w:marRight w:val="0"/>
      <w:marTop w:val="0"/>
      <w:marBottom w:val="0"/>
      <w:divBdr>
        <w:top w:val="none" w:sz="0" w:space="0" w:color="auto"/>
        <w:left w:val="none" w:sz="0" w:space="0" w:color="auto"/>
        <w:bottom w:val="none" w:sz="0" w:space="0" w:color="auto"/>
        <w:right w:val="none" w:sz="0" w:space="0" w:color="auto"/>
      </w:divBdr>
    </w:div>
    <w:div w:id="307713563">
      <w:bodyDiv w:val="1"/>
      <w:marLeft w:val="0"/>
      <w:marRight w:val="0"/>
      <w:marTop w:val="0"/>
      <w:marBottom w:val="0"/>
      <w:divBdr>
        <w:top w:val="none" w:sz="0" w:space="0" w:color="auto"/>
        <w:left w:val="none" w:sz="0" w:space="0" w:color="auto"/>
        <w:bottom w:val="none" w:sz="0" w:space="0" w:color="auto"/>
        <w:right w:val="none" w:sz="0" w:space="0" w:color="auto"/>
      </w:divBdr>
    </w:div>
    <w:div w:id="307783174">
      <w:bodyDiv w:val="1"/>
      <w:marLeft w:val="0"/>
      <w:marRight w:val="0"/>
      <w:marTop w:val="0"/>
      <w:marBottom w:val="0"/>
      <w:divBdr>
        <w:top w:val="none" w:sz="0" w:space="0" w:color="auto"/>
        <w:left w:val="none" w:sz="0" w:space="0" w:color="auto"/>
        <w:bottom w:val="none" w:sz="0" w:space="0" w:color="auto"/>
        <w:right w:val="none" w:sz="0" w:space="0" w:color="auto"/>
      </w:divBdr>
    </w:div>
    <w:div w:id="307822884">
      <w:bodyDiv w:val="1"/>
      <w:marLeft w:val="0"/>
      <w:marRight w:val="0"/>
      <w:marTop w:val="0"/>
      <w:marBottom w:val="0"/>
      <w:divBdr>
        <w:top w:val="none" w:sz="0" w:space="0" w:color="auto"/>
        <w:left w:val="none" w:sz="0" w:space="0" w:color="auto"/>
        <w:bottom w:val="none" w:sz="0" w:space="0" w:color="auto"/>
        <w:right w:val="none" w:sz="0" w:space="0" w:color="auto"/>
      </w:divBdr>
    </w:div>
    <w:div w:id="308093056">
      <w:bodyDiv w:val="1"/>
      <w:marLeft w:val="0"/>
      <w:marRight w:val="0"/>
      <w:marTop w:val="0"/>
      <w:marBottom w:val="0"/>
      <w:divBdr>
        <w:top w:val="none" w:sz="0" w:space="0" w:color="auto"/>
        <w:left w:val="none" w:sz="0" w:space="0" w:color="auto"/>
        <w:bottom w:val="none" w:sz="0" w:space="0" w:color="auto"/>
        <w:right w:val="none" w:sz="0" w:space="0" w:color="auto"/>
      </w:divBdr>
    </w:div>
    <w:div w:id="308097751">
      <w:bodyDiv w:val="1"/>
      <w:marLeft w:val="0"/>
      <w:marRight w:val="0"/>
      <w:marTop w:val="0"/>
      <w:marBottom w:val="0"/>
      <w:divBdr>
        <w:top w:val="none" w:sz="0" w:space="0" w:color="auto"/>
        <w:left w:val="none" w:sz="0" w:space="0" w:color="auto"/>
        <w:bottom w:val="none" w:sz="0" w:space="0" w:color="auto"/>
        <w:right w:val="none" w:sz="0" w:space="0" w:color="auto"/>
      </w:divBdr>
    </w:div>
    <w:div w:id="308099430">
      <w:bodyDiv w:val="1"/>
      <w:marLeft w:val="0"/>
      <w:marRight w:val="0"/>
      <w:marTop w:val="0"/>
      <w:marBottom w:val="0"/>
      <w:divBdr>
        <w:top w:val="none" w:sz="0" w:space="0" w:color="auto"/>
        <w:left w:val="none" w:sz="0" w:space="0" w:color="auto"/>
        <w:bottom w:val="none" w:sz="0" w:space="0" w:color="auto"/>
        <w:right w:val="none" w:sz="0" w:space="0" w:color="auto"/>
      </w:divBdr>
    </w:div>
    <w:div w:id="308293854">
      <w:bodyDiv w:val="1"/>
      <w:marLeft w:val="0"/>
      <w:marRight w:val="0"/>
      <w:marTop w:val="0"/>
      <w:marBottom w:val="0"/>
      <w:divBdr>
        <w:top w:val="none" w:sz="0" w:space="0" w:color="auto"/>
        <w:left w:val="none" w:sz="0" w:space="0" w:color="auto"/>
        <w:bottom w:val="none" w:sz="0" w:space="0" w:color="auto"/>
        <w:right w:val="none" w:sz="0" w:space="0" w:color="auto"/>
      </w:divBdr>
    </w:div>
    <w:div w:id="308439745">
      <w:bodyDiv w:val="1"/>
      <w:marLeft w:val="0"/>
      <w:marRight w:val="0"/>
      <w:marTop w:val="0"/>
      <w:marBottom w:val="0"/>
      <w:divBdr>
        <w:top w:val="none" w:sz="0" w:space="0" w:color="auto"/>
        <w:left w:val="none" w:sz="0" w:space="0" w:color="auto"/>
        <w:bottom w:val="none" w:sz="0" w:space="0" w:color="auto"/>
        <w:right w:val="none" w:sz="0" w:space="0" w:color="auto"/>
      </w:divBdr>
    </w:div>
    <w:div w:id="308554940">
      <w:bodyDiv w:val="1"/>
      <w:marLeft w:val="0"/>
      <w:marRight w:val="0"/>
      <w:marTop w:val="0"/>
      <w:marBottom w:val="0"/>
      <w:divBdr>
        <w:top w:val="none" w:sz="0" w:space="0" w:color="auto"/>
        <w:left w:val="none" w:sz="0" w:space="0" w:color="auto"/>
        <w:bottom w:val="none" w:sz="0" w:space="0" w:color="auto"/>
        <w:right w:val="none" w:sz="0" w:space="0" w:color="auto"/>
      </w:divBdr>
    </w:div>
    <w:div w:id="308633545">
      <w:bodyDiv w:val="1"/>
      <w:marLeft w:val="0"/>
      <w:marRight w:val="0"/>
      <w:marTop w:val="0"/>
      <w:marBottom w:val="0"/>
      <w:divBdr>
        <w:top w:val="none" w:sz="0" w:space="0" w:color="auto"/>
        <w:left w:val="none" w:sz="0" w:space="0" w:color="auto"/>
        <w:bottom w:val="none" w:sz="0" w:space="0" w:color="auto"/>
        <w:right w:val="none" w:sz="0" w:space="0" w:color="auto"/>
      </w:divBdr>
    </w:div>
    <w:div w:id="309678735">
      <w:bodyDiv w:val="1"/>
      <w:marLeft w:val="0"/>
      <w:marRight w:val="0"/>
      <w:marTop w:val="0"/>
      <w:marBottom w:val="0"/>
      <w:divBdr>
        <w:top w:val="none" w:sz="0" w:space="0" w:color="auto"/>
        <w:left w:val="none" w:sz="0" w:space="0" w:color="auto"/>
        <w:bottom w:val="none" w:sz="0" w:space="0" w:color="auto"/>
        <w:right w:val="none" w:sz="0" w:space="0" w:color="auto"/>
      </w:divBdr>
    </w:div>
    <w:div w:id="309865990">
      <w:bodyDiv w:val="1"/>
      <w:marLeft w:val="0"/>
      <w:marRight w:val="0"/>
      <w:marTop w:val="0"/>
      <w:marBottom w:val="0"/>
      <w:divBdr>
        <w:top w:val="none" w:sz="0" w:space="0" w:color="auto"/>
        <w:left w:val="none" w:sz="0" w:space="0" w:color="auto"/>
        <w:bottom w:val="none" w:sz="0" w:space="0" w:color="auto"/>
        <w:right w:val="none" w:sz="0" w:space="0" w:color="auto"/>
      </w:divBdr>
    </w:div>
    <w:div w:id="309872893">
      <w:bodyDiv w:val="1"/>
      <w:marLeft w:val="0"/>
      <w:marRight w:val="0"/>
      <w:marTop w:val="0"/>
      <w:marBottom w:val="0"/>
      <w:divBdr>
        <w:top w:val="none" w:sz="0" w:space="0" w:color="auto"/>
        <w:left w:val="none" w:sz="0" w:space="0" w:color="auto"/>
        <w:bottom w:val="none" w:sz="0" w:space="0" w:color="auto"/>
        <w:right w:val="none" w:sz="0" w:space="0" w:color="auto"/>
      </w:divBdr>
    </w:div>
    <w:div w:id="309948594">
      <w:bodyDiv w:val="1"/>
      <w:marLeft w:val="0"/>
      <w:marRight w:val="0"/>
      <w:marTop w:val="0"/>
      <w:marBottom w:val="0"/>
      <w:divBdr>
        <w:top w:val="none" w:sz="0" w:space="0" w:color="auto"/>
        <w:left w:val="none" w:sz="0" w:space="0" w:color="auto"/>
        <w:bottom w:val="none" w:sz="0" w:space="0" w:color="auto"/>
        <w:right w:val="none" w:sz="0" w:space="0" w:color="auto"/>
      </w:divBdr>
    </w:div>
    <w:div w:id="310209947">
      <w:bodyDiv w:val="1"/>
      <w:marLeft w:val="0"/>
      <w:marRight w:val="0"/>
      <w:marTop w:val="0"/>
      <w:marBottom w:val="0"/>
      <w:divBdr>
        <w:top w:val="none" w:sz="0" w:space="0" w:color="auto"/>
        <w:left w:val="none" w:sz="0" w:space="0" w:color="auto"/>
        <w:bottom w:val="none" w:sz="0" w:space="0" w:color="auto"/>
        <w:right w:val="none" w:sz="0" w:space="0" w:color="auto"/>
      </w:divBdr>
    </w:div>
    <w:div w:id="310404822">
      <w:bodyDiv w:val="1"/>
      <w:marLeft w:val="0"/>
      <w:marRight w:val="0"/>
      <w:marTop w:val="0"/>
      <w:marBottom w:val="0"/>
      <w:divBdr>
        <w:top w:val="none" w:sz="0" w:space="0" w:color="auto"/>
        <w:left w:val="none" w:sz="0" w:space="0" w:color="auto"/>
        <w:bottom w:val="none" w:sz="0" w:space="0" w:color="auto"/>
        <w:right w:val="none" w:sz="0" w:space="0" w:color="auto"/>
      </w:divBdr>
    </w:div>
    <w:div w:id="310713803">
      <w:bodyDiv w:val="1"/>
      <w:marLeft w:val="0"/>
      <w:marRight w:val="0"/>
      <w:marTop w:val="0"/>
      <w:marBottom w:val="0"/>
      <w:divBdr>
        <w:top w:val="none" w:sz="0" w:space="0" w:color="auto"/>
        <w:left w:val="none" w:sz="0" w:space="0" w:color="auto"/>
        <w:bottom w:val="none" w:sz="0" w:space="0" w:color="auto"/>
        <w:right w:val="none" w:sz="0" w:space="0" w:color="auto"/>
      </w:divBdr>
    </w:div>
    <w:div w:id="310791399">
      <w:bodyDiv w:val="1"/>
      <w:marLeft w:val="0"/>
      <w:marRight w:val="0"/>
      <w:marTop w:val="0"/>
      <w:marBottom w:val="0"/>
      <w:divBdr>
        <w:top w:val="none" w:sz="0" w:space="0" w:color="auto"/>
        <w:left w:val="none" w:sz="0" w:space="0" w:color="auto"/>
        <w:bottom w:val="none" w:sz="0" w:space="0" w:color="auto"/>
        <w:right w:val="none" w:sz="0" w:space="0" w:color="auto"/>
      </w:divBdr>
    </w:div>
    <w:div w:id="310911997">
      <w:bodyDiv w:val="1"/>
      <w:marLeft w:val="0"/>
      <w:marRight w:val="0"/>
      <w:marTop w:val="0"/>
      <w:marBottom w:val="0"/>
      <w:divBdr>
        <w:top w:val="none" w:sz="0" w:space="0" w:color="auto"/>
        <w:left w:val="none" w:sz="0" w:space="0" w:color="auto"/>
        <w:bottom w:val="none" w:sz="0" w:space="0" w:color="auto"/>
        <w:right w:val="none" w:sz="0" w:space="0" w:color="auto"/>
      </w:divBdr>
    </w:div>
    <w:div w:id="310912845">
      <w:bodyDiv w:val="1"/>
      <w:marLeft w:val="0"/>
      <w:marRight w:val="0"/>
      <w:marTop w:val="0"/>
      <w:marBottom w:val="0"/>
      <w:divBdr>
        <w:top w:val="none" w:sz="0" w:space="0" w:color="auto"/>
        <w:left w:val="none" w:sz="0" w:space="0" w:color="auto"/>
        <w:bottom w:val="none" w:sz="0" w:space="0" w:color="auto"/>
        <w:right w:val="none" w:sz="0" w:space="0" w:color="auto"/>
      </w:divBdr>
    </w:div>
    <w:div w:id="310915472">
      <w:bodyDiv w:val="1"/>
      <w:marLeft w:val="0"/>
      <w:marRight w:val="0"/>
      <w:marTop w:val="0"/>
      <w:marBottom w:val="0"/>
      <w:divBdr>
        <w:top w:val="none" w:sz="0" w:space="0" w:color="auto"/>
        <w:left w:val="none" w:sz="0" w:space="0" w:color="auto"/>
        <w:bottom w:val="none" w:sz="0" w:space="0" w:color="auto"/>
        <w:right w:val="none" w:sz="0" w:space="0" w:color="auto"/>
      </w:divBdr>
    </w:div>
    <w:div w:id="311370483">
      <w:bodyDiv w:val="1"/>
      <w:marLeft w:val="0"/>
      <w:marRight w:val="0"/>
      <w:marTop w:val="0"/>
      <w:marBottom w:val="0"/>
      <w:divBdr>
        <w:top w:val="none" w:sz="0" w:space="0" w:color="auto"/>
        <w:left w:val="none" w:sz="0" w:space="0" w:color="auto"/>
        <w:bottom w:val="none" w:sz="0" w:space="0" w:color="auto"/>
        <w:right w:val="none" w:sz="0" w:space="0" w:color="auto"/>
      </w:divBdr>
    </w:div>
    <w:div w:id="311372629">
      <w:bodyDiv w:val="1"/>
      <w:marLeft w:val="0"/>
      <w:marRight w:val="0"/>
      <w:marTop w:val="0"/>
      <w:marBottom w:val="0"/>
      <w:divBdr>
        <w:top w:val="none" w:sz="0" w:space="0" w:color="auto"/>
        <w:left w:val="none" w:sz="0" w:space="0" w:color="auto"/>
        <w:bottom w:val="none" w:sz="0" w:space="0" w:color="auto"/>
        <w:right w:val="none" w:sz="0" w:space="0" w:color="auto"/>
      </w:divBdr>
    </w:div>
    <w:div w:id="311520845">
      <w:bodyDiv w:val="1"/>
      <w:marLeft w:val="0"/>
      <w:marRight w:val="0"/>
      <w:marTop w:val="0"/>
      <w:marBottom w:val="0"/>
      <w:divBdr>
        <w:top w:val="none" w:sz="0" w:space="0" w:color="auto"/>
        <w:left w:val="none" w:sz="0" w:space="0" w:color="auto"/>
        <w:bottom w:val="none" w:sz="0" w:space="0" w:color="auto"/>
        <w:right w:val="none" w:sz="0" w:space="0" w:color="auto"/>
      </w:divBdr>
    </w:div>
    <w:div w:id="311836818">
      <w:bodyDiv w:val="1"/>
      <w:marLeft w:val="0"/>
      <w:marRight w:val="0"/>
      <w:marTop w:val="0"/>
      <w:marBottom w:val="0"/>
      <w:divBdr>
        <w:top w:val="none" w:sz="0" w:space="0" w:color="auto"/>
        <w:left w:val="none" w:sz="0" w:space="0" w:color="auto"/>
        <w:bottom w:val="none" w:sz="0" w:space="0" w:color="auto"/>
        <w:right w:val="none" w:sz="0" w:space="0" w:color="auto"/>
      </w:divBdr>
    </w:div>
    <w:div w:id="311953005">
      <w:bodyDiv w:val="1"/>
      <w:marLeft w:val="0"/>
      <w:marRight w:val="0"/>
      <w:marTop w:val="0"/>
      <w:marBottom w:val="0"/>
      <w:divBdr>
        <w:top w:val="none" w:sz="0" w:space="0" w:color="auto"/>
        <w:left w:val="none" w:sz="0" w:space="0" w:color="auto"/>
        <w:bottom w:val="none" w:sz="0" w:space="0" w:color="auto"/>
        <w:right w:val="none" w:sz="0" w:space="0" w:color="auto"/>
      </w:divBdr>
    </w:div>
    <w:div w:id="312485063">
      <w:bodyDiv w:val="1"/>
      <w:marLeft w:val="0"/>
      <w:marRight w:val="0"/>
      <w:marTop w:val="0"/>
      <w:marBottom w:val="0"/>
      <w:divBdr>
        <w:top w:val="none" w:sz="0" w:space="0" w:color="auto"/>
        <w:left w:val="none" w:sz="0" w:space="0" w:color="auto"/>
        <w:bottom w:val="none" w:sz="0" w:space="0" w:color="auto"/>
        <w:right w:val="none" w:sz="0" w:space="0" w:color="auto"/>
      </w:divBdr>
    </w:div>
    <w:div w:id="312490988">
      <w:bodyDiv w:val="1"/>
      <w:marLeft w:val="0"/>
      <w:marRight w:val="0"/>
      <w:marTop w:val="0"/>
      <w:marBottom w:val="0"/>
      <w:divBdr>
        <w:top w:val="none" w:sz="0" w:space="0" w:color="auto"/>
        <w:left w:val="none" w:sz="0" w:space="0" w:color="auto"/>
        <w:bottom w:val="none" w:sz="0" w:space="0" w:color="auto"/>
        <w:right w:val="none" w:sz="0" w:space="0" w:color="auto"/>
      </w:divBdr>
    </w:div>
    <w:div w:id="312832478">
      <w:bodyDiv w:val="1"/>
      <w:marLeft w:val="0"/>
      <w:marRight w:val="0"/>
      <w:marTop w:val="0"/>
      <w:marBottom w:val="0"/>
      <w:divBdr>
        <w:top w:val="none" w:sz="0" w:space="0" w:color="auto"/>
        <w:left w:val="none" w:sz="0" w:space="0" w:color="auto"/>
        <w:bottom w:val="none" w:sz="0" w:space="0" w:color="auto"/>
        <w:right w:val="none" w:sz="0" w:space="0" w:color="auto"/>
      </w:divBdr>
    </w:div>
    <w:div w:id="312880816">
      <w:bodyDiv w:val="1"/>
      <w:marLeft w:val="0"/>
      <w:marRight w:val="0"/>
      <w:marTop w:val="0"/>
      <w:marBottom w:val="0"/>
      <w:divBdr>
        <w:top w:val="none" w:sz="0" w:space="0" w:color="auto"/>
        <w:left w:val="none" w:sz="0" w:space="0" w:color="auto"/>
        <w:bottom w:val="none" w:sz="0" w:space="0" w:color="auto"/>
        <w:right w:val="none" w:sz="0" w:space="0" w:color="auto"/>
      </w:divBdr>
    </w:div>
    <w:div w:id="313947406">
      <w:bodyDiv w:val="1"/>
      <w:marLeft w:val="0"/>
      <w:marRight w:val="0"/>
      <w:marTop w:val="0"/>
      <w:marBottom w:val="0"/>
      <w:divBdr>
        <w:top w:val="none" w:sz="0" w:space="0" w:color="auto"/>
        <w:left w:val="none" w:sz="0" w:space="0" w:color="auto"/>
        <w:bottom w:val="none" w:sz="0" w:space="0" w:color="auto"/>
        <w:right w:val="none" w:sz="0" w:space="0" w:color="auto"/>
      </w:divBdr>
    </w:div>
    <w:div w:id="314072547">
      <w:bodyDiv w:val="1"/>
      <w:marLeft w:val="0"/>
      <w:marRight w:val="0"/>
      <w:marTop w:val="0"/>
      <w:marBottom w:val="0"/>
      <w:divBdr>
        <w:top w:val="none" w:sz="0" w:space="0" w:color="auto"/>
        <w:left w:val="none" w:sz="0" w:space="0" w:color="auto"/>
        <w:bottom w:val="none" w:sz="0" w:space="0" w:color="auto"/>
        <w:right w:val="none" w:sz="0" w:space="0" w:color="auto"/>
      </w:divBdr>
    </w:div>
    <w:div w:id="314531905">
      <w:bodyDiv w:val="1"/>
      <w:marLeft w:val="0"/>
      <w:marRight w:val="0"/>
      <w:marTop w:val="0"/>
      <w:marBottom w:val="0"/>
      <w:divBdr>
        <w:top w:val="none" w:sz="0" w:space="0" w:color="auto"/>
        <w:left w:val="none" w:sz="0" w:space="0" w:color="auto"/>
        <w:bottom w:val="none" w:sz="0" w:space="0" w:color="auto"/>
        <w:right w:val="none" w:sz="0" w:space="0" w:color="auto"/>
      </w:divBdr>
    </w:div>
    <w:div w:id="314722447">
      <w:bodyDiv w:val="1"/>
      <w:marLeft w:val="0"/>
      <w:marRight w:val="0"/>
      <w:marTop w:val="0"/>
      <w:marBottom w:val="0"/>
      <w:divBdr>
        <w:top w:val="none" w:sz="0" w:space="0" w:color="auto"/>
        <w:left w:val="none" w:sz="0" w:space="0" w:color="auto"/>
        <w:bottom w:val="none" w:sz="0" w:space="0" w:color="auto"/>
        <w:right w:val="none" w:sz="0" w:space="0" w:color="auto"/>
      </w:divBdr>
    </w:div>
    <w:div w:id="315304734">
      <w:bodyDiv w:val="1"/>
      <w:marLeft w:val="0"/>
      <w:marRight w:val="0"/>
      <w:marTop w:val="0"/>
      <w:marBottom w:val="0"/>
      <w:divBdr>
        <w:top w:val="none" w:sz="0" w:space="0" w:color="auto"/>
        <w:left w:val="none" w:sz="0" w:space="0" w:color="auto"/>
        <w:bottom w:val="none" w:sz="0" w:space="0" w:color="auto"/>
        <w:right w:val="none" w:sz="0" w:space="0" w:color="auto"/>
      </w:divBdr>
    </w:div>
    <w:div w:id="315452957">
      <w:bodyDiv w:val="1"/>
      <w:marLeft w:val="0"/>
      <w:marRight w:val="0"/>
      <w:marTop w:val="0"/>
      <w:marBottom w:val="0"/>
      <w:divBdr>
        <w:top w:val="none" w:sz="0" w:space="0" w:color="auto"/>
        <w:left w:val="none" w:sz="0" w:space="0" w:color="auto"/>
        <w:bottom w:val="none" w:sz="0" w:space="0" w:color="auto"/>
        <w:right w:val="none" w:sz="0" w:space="0" w:color="auto"/>
      </w:divBdr>
    </w:div>
    <w:div w:id="315649161">
      <w:bodyDiv w:val="1"/>
      <w:marLeft w:val="0"/>
      <w:marRight w:val="0"/>
      <w:marTop w:val="0"/>
      <w:marBottom w:val="0"/>
      <w:divBdr>
        <w:top w:val="none" w:sz="0" w:space="0" w:color="auto"/>
        <w:left w:val="none" w:sz="0" w:space="0" w:color="auto"/>
        <w:bottom w:val="none" w:sz="0" w:space="0" w:color="auto"/>
        <w:right w:val="none" w:sz="0" w:space="0" w:color="auto"/>
      </w:divBdr>
    </w:div>
    <w:div w:id="315650651">
      <w:bodyDiv w:val="1"/>
      <w:marLeft w:val="0"/>
      <w:marRight w:val="0"/>
      <w:marTop w:val="0"/>
      <w:marBottom w:val="0"/>
      <w:divBdr>
        <w:top w:val="none" w:sz="0" w:space="0" w:color="auto"/>
        <w:left w:val="none" w:sz="0" w:space="0" w:color="auto"/>
        <w:bottom w:val="none" w:sz="0" w:space="0" w:color="auto"/>
        <w:right w:val="none" w:sz="0" w:space="0" w:color="auto"/>
      </w:divBdr>
    </w:div>
    <w:div w:id="315958808">
      <w:bodyDiv w:val="1"/>
      <w:marLeft w:val="0"/>
      <w:marRight w:val="0"/>
      <w:marTop w:val="0"/>
      <w:marBottom w:val="0"/>
      <w:divBdr>
        <w:top w:val="none" w:sz="0" w:space="0" w:color="auto"/>
        <w:left w:val="none" w:sz="0" w:space="0" w:color="auto"/>
        <w:bottom w:val="none" w:sz="0" w:space="0" w:color="auto"/>
        <w:right w:val="none" w:sz="0" w:space="0" w:color="auto"/>
      </w:divBdr>
    </w:div>
    <w:div w:id="316108360">
      <w:bodyDiv w:val="1"/>
      <w:marLeft w:val="0"/>
      <w:marRight w:val="0"/>
      <w:marTop w:val="0"/>
      <w:marBottom w:val="0"/>
      <w:divBdr>
        <w:top w:val="none" w:sz="0" w:space="0" w:color="auto"/>
        <w:left w:val="none" w:sz="0" w:space="0" w:color="auto"/>
        <w:bottom w:val="none" w:sz="0" w:space="0" w:color="auto"/>
        <w:right w:val="none" w:sz="0" w:space="0" w:color="auto"/>
      </w:divBdr>
    </w:div>
    <w:div w:id="316110311">
      <w:bodyDiv w:val="1"/>
      <w:marLeft w:val="0"/>
      <w:marRight w:val="0"/>
      <w:marTop w:val="0"/>
      <w:marBottom w:val="0"/>
      <w:divBdr>
        <w:top w:val="none" w:sz="0" w:space="0" w:color="auto"/>
        <w:left w:val="none" w:sz="0" w:space="0" w:color="auto"/>
        <w:bottom w:val="none" w:sz="0" w:space="0" w:color="auto"/>
        <w:right w:val="none" w:sz="0" w:space="0" w:color="auto"/>
      </w:divBdr>
    </w:div>
    <w:div w:id="316225790">
      <w:bodyDiv w:val="1"/>
      <w:marLeft w:val="0"/>
      <w:marRight w:val="0"/>
      <w:marTop w:val="0"/>
      <w:marBottom w:val="0"/>
      <w:divBdr>
        <w:top w:val="none" w:sz="0" w:space="0" w:color="auto"/>
        <w:left w:val="none" w:sz="0" w:space="0" w:color="auto"/>
        <w:bottom w:val="none" w:sz="0" w:space="0" w:color="auto"/>
        <w:right w:val="none" w:sz="0" w:space="0" w:color="auto"/>
      </w:divBdr>
    </w:div>
    <w:div w:id="316227099">
      <w:bodyDiv w:val="1"/>
      <w:marLeft w:val="0"/>
      <w:marRight w:val="0"/>
      <w:marTop w:val="0"/>
      <w:marBottom w:val="0"/>
      <w:divBdr>
        <w:top w:val="none" w:sz="0" w:space="0" w:color="auto"/>
        <w:left w:val="none" w:sz="0" w:space="0" w:color="auto"/>
        <w:bottom w:val="none" w:sz="0" w:space="0" w:color="auto"/>
        <w:right w:val="none" w:sz="0" w:space="0" w:color="auto"/>
      </w:divBdr>
    </w:div>
    <w:div w:id="316231625">
      <w:bodyDiv w:val="1"/>
      <w:marLeft w:val="0"/>
      <w:marRight w:val="0"/>
      <w:marTop w:val="0"/>
      <w:marBottom w:val="0"/>
      <w:divBdr>
        <w:top w:val="none" w:sz="0" w:space="0" w:color="auto"/>
        <w:left w:val="none" w:sz="0" w:space="0" w:color="auto"/>
        <w:bottom w:val="none" w:sz="0" w:space="0" w:color="auto"/>
        <w:right w:val="none" w:sz="0" w:space="0" w:color="auto"/>
      </w:divBdr>
    </w:div>
    <w:div w:id="316305358">
      <w:bodyDiv w:val="1"/>
      <w:marLeft w:val="0"/>
      <w:marRight w:val="0"/>
      <w:marTop w:val="0"/>
      <w:marBottom w:val="0"/>
      <w:divBdr>
        <w:top w:val="none" w:sz="0" w:space="0" w:color="auto"/>
        <w:left w:val="none" w:sz="0" w:space="0" w:color="auto"/>
        <w:bottom w:val="none" w:sz="0" w:space="0" w:color="auto"/>
        <w:right w:val="none" w:sz="0" w:space="0" w:color="auto"/>
      </w:divBdr>
    </w:div>
    <w:div w:id="316761719">
      <w:bodyDiv w:val="1"/>
      <w:marLeft w:val="0"/>
      <w:marRight w:val="0"/>
      <w:marTop w:val="0"/>
      <w:marBottom w:val="0"/>
      <w:divBdr>
        <w:top w:val="none" w:sz="0" w:space="0" w:color="auto"/>
        <w:left w:val="none" w:sz="0" w:space="0" w:color="auto"/>
        <w:bottom w:val="none" w:sz="0" w:space="0" w:color="auto"/>
        <w:right w:val="none" w:sz="0" w:space="0" w:color="auto"/>
      </w:divBdr>
    </w:div>
    <w:div w:id="316806609">
      <w:bodyDiv w:val="1"/>
      <w:marLeft w:val="0"/>
      <w:marRight w:val="0"/>
      <w:marTop w:val="0"/>
      <w:marBottom w:val="0"/>
      <w:divBdr>
        <w:top w:val="none" w:sz="0" w:space="0" w:color="auto"/>
        <w:left w:val="none" w:sz="0" w:space="0" w:color="auto"/>
        <w:bottom w:val="none" w:sz="0" w:space="0" w:color="auto"/>
        <w:right w:val="none" w:sz="0" w:space="0" w:color="auto"/>
      </w:divBdr>
    </w:div>
    <w:div w:id="316888128">
      <w:bodyDiv w:val="1"/>
      <w:marLeft w:val="0"/>
      <w:marRight w:val="0"/>
      <w:marTop w:val="0"/>
      <w:marBottom w:val="0"/>
      <w:divBdr>
        <w:top w:val="none" w:sz="0" w:space="0" w:color="auto"/>
        <w:left w:val="none" w:sz="0" w:space="0" w:color="auto"/>
        <w:bottom w:val="none" w:sz="0" w:space="0" w:color="auto"/>
        <w:right w:val="none" w:sz="0" w:space="0" w:color="auto"/>
      </w:divBdr>
    </w:div>
    <w:div w:id="317000289">
      <w:bodyDiv w:val="1"/>
      <w:marLeft w:val="0"/>
      <w:marRight w:val="0"/>
      <w:marTop w:val="0"/>
      <w:marBottom w:val="0"/>
      <w:divBdr>
        <w:top w:val="none" w:sz="0" w:space="0" w:color="auto"/>
        <w:left w:val="none" w:sz="0" w:space="0" w:color="auto"/>
        <w:bottom w:val="none" w:sz="0" w:space="0" w:color="auto"/>
        <w:right w:val="none" w:sz="0" w:space="0" w:color="auto"/>
      </w:divBdr>
    </w:div>
    <w:div w:id="317342770">
      <w:bodyDiv w:val="1"/>
      <w:marLeft w:val="0"/>
      <w:marRight w:val="0"/>
      <w:marTop w:val="0"/>
      <w:marBottom w:val="0"/>
      <w:divBdr>
        <w:top w:val="none" w:sz="0" w:space="0" w:color="auto"/>
        <w:left w:val="none" w:sz="0" w:space="0" w:color="auto"/>
        <w:bottom w:val="none" w:sz="0" w:space="0" w:color="auto"/>
        <w:right w:val="none" w:sz="0" w:space="0" w:color="auto"/>
      </w:divBdr>
    </w:div>
    <w:div w:id="318073872">
      <w:bodyDiv w:val="1"/>
      <w:marLeft w:val="0"/>
      <w:marRight w:val="0"/>
      <w:marTop w:val="0"/>
      <w:marBottom w:val="0"/>
      <w:divBdr>
        <w:top w:val="none" w:sz="0" w:space="0" w:color="auto"/>
        <w:left w:val="none" w:sz="0" w:space="0" w:color="auto"/>
        <w:bottom w:val="none" w:sz="0" w:space="0" w:color="auto"/>
        <w:right w:val="none" w:sz="0" w:space="0" w:color="auto"/>
      </w:divBdr>
    </w:div>
    <w:div w:id="318536791">
      <w:bodyDiv w:val="1"/>
      <w:marLeft w:val="0"/>
      <w:marRight w:val="0"/>
      <w:marTop w:val="0"/>
      <w:marBottom w:val="0"/>
      <w:divBdr>
        <w:top w:val="none" w:sz="0" w:space="0" w:color="auto"/>
        <w:left w:val="none" w:sz="0" w:space="0" w:color="auto"/>
        <w:bottom w:val="none" w:sz="0" w:space="0" w:color="auto"/>
        <w:right w:val="none" w:sz="0" w:space="0" w:color="auto"/>
      </w:divBdr>
    </w:div>
    <w:div w:id="318576418">
      <w:bodyDiv w:val="1"/>
      <w:marLeft w:val="0"/>
      <w:marRight w:val="0"/>
      <w:marTop w:val="0"/>
      <w:marBottom w:val="0"/>
      <w:divBdr>
        <w:top w:val="none" w:sz="0" w:space="0" w:color="auto"/>
        <w:left w:val="none" w:sz="0" w:space="0" w:color="auto"/>
        <w:bottom w:val="none" w:sz="0" w:space="0" w:color="auto"/>
        <w:right w:val="none" w:sz="0" w:space="0" w:color="auto"/>
      </w:divBdr>
    </w:div>
    <w:div w:id="318584419">
      <w:bodyDiv w:val="1"/>
      <w:marLeft w:val="0"/>
      <w:marRight w:val="0"/>
      <w:marTop w:val="0"/>
      <w:marBottom w:val="0"/>
      <w:divBdr>
        <w:top w:val="none" w:sz="0" w:space="0" w:color="auto"/>
        <w:left w:val="none" w:sz="0" w:space="0" w:color="auto"/>
        <w:bottom w:val="none" w:sz="0" w:space="0" w:color="auto"/>
        <w:right w:val="none" w:sz="0" w:space="0" w:color="auto"/>
      </w:divBdr>
    </w:div>
    <w:div w:id="318654435">
      <w:bodyDiv w:val="1"/>
      <w:marLeft w:val="0"/>
      <w:marRight w:val="0"/>
      <w:marTop w:val="0"/>
      <w:marBottom w:val="0"/>
      <w:divBdr>
        <w:top w:val="none" w:sz="0" w:space="0" w:color="auto"/>
        <w:left w:val="none" w:sz="0" w:space="0" w:color="auto"/>
        <w:bottom w:val="none" w:sz="0" w:space="0" w:color="auto"/>
        <w:right w:val="none" w:sz="0" w:space="0" w:color="auto"/>
      </w:divBdr>
    </w:div>
    <w:div w:id="318732346">
      <w:bodyDiv w:val="1"/>
      <w:marLeft w:val="0"/>
      <w:marRight w:val="0"/>
      <w:marTop w:val="0"/>
      <w:marBottom w:val="0"/>
      <w:divBdr>
        <w:top w:val="none" w:sz="0" w:space="0" w:color="auto"/>
        <w:left w:val="none" w:sz="0" w:space="0" w:color="auto"/>
        <w:bottom w:val="none" w:sz="0" w:space="0" w:color="auto"/>
        <w:right w:val="none" w:sz="0" w:space="0" w:color="auto"/>
      </w:divBdr>
    </w:div>
    <w:div w:id="318968066">
      <w:bodyDiv w:val="1"/>
      <w:marLeft w:val="0"/>
      <w:marRight w:val="0"/>
      <w:marTop w:val="0"/>
      <w:marBottom w:val="0"/>
      <w:divBdr>
        <w:top w:val="none" w:sz="0" w:space="0" w:color="auto"/>
        <w:left w:val="none" w:sz="0" w:space="0" w:color="auto"/>
        <w:bottom w:val="none" w:sz="0" w:space="0" w:color="auto"/>
        <w:right w:val="none" w:sz="0" w:space="0" w:color="auto"/>
      </w:divBdr>
    </w:div>
    <w:div w:id="319042340">
      <w:bodyDiv w:val="1"/>
      <w:marLeft w:val="0"/>
      <w:marRight w:val="0"/>
      <w:marTop w:val="0"/>
      <w:marBottom w:val="0"/>
      <w:divBdr>
        <w:top w:val="none" w:sz="0" w:space="0" w:color="auto"/>
        <w:left w:val="none" w:sz="0" w:space="0" w:color="auto"/>
        <w:bottom w:val="none" w:sz="0" w:space="0" w:color="auto"/>
        <w:right w:val="none" w:sz="0" w:space="0" w:color="auto"/>
      </w:divBdr>
    </w:div>
    <w:div w:id="319162606">
      <w:bodyDiv w:val="1"/>
      <w:marLeft w:val="0"/>
      <w:marRight w:val="0"/>
      <w:marTop w:val="0"/>
      <w:marBottom w:val="0"/>
      <w:divBdr>
        <w:top w:val="none" w:sz="0" w:space="0" w:color="auto"/>
        <w:left w:val="none" w:sz="0" w:space="0" w:color="auto"/>
        <w:bottom w:val="none" w:sz="0" w:space="0" w:color="auto"/>
        <w:right w:val="none" w:sz="0" w:space="0" w:color="auto"/>
      </w:divBdr>
    </w:div>
    <w:div w:id="319386184">
      <w:bodyDiv w:val="1"/>
      <w:marLeft w:val="0"/>
      <w:marRight w:val="0"/>
      <w:marTop w:val="0"/>
      <w:marBottom w:val="0"/>
      <w:divBdr>
        <w:top w:val="none" w:sz="0" w:space="0" w:color="auto"/>
        <w:left w:val="none" w:sz="0" w:space="0" w:color="auto"/>
        <w:bottom w:val="none" w:sz="0" w:space="0" w:color="auto"/>
        <w:right w:val="none" w:sz="0" w:space="0" w:color="auto"/>
      </w:divBdr>
    </w:div>
    <w:div w:id="319433676">
      <w:bodyDiv w:val="1"/>
      <w:marLeft w:val="0"/>
      <w:marRight w:val="0"/>
      <w:marTop w:val="0"/>
      <w:marBottom w:val="0"/>
      <w:divBdr>
        <w:top w:val="none" w:sz="0" w:space="0" w:color="auto"/>
        <w:left w:val="none" w:sz="0" w:space="0" w:color="auto"/>
        <w:bottom w:val="none" w:sz="0" w:space="0" w:color="auto"/>
        <w:right w:val="none" w:sz="0" w:space="0" w:color="auto"/>
      </w:divBdr>
    </w:div>
    <w:div w:id="319580915">
      <w:bodyDiv w:val="1"/>
      <w:marLeft w:val="0"/>
      <w:marRight w:val="0"/>
      <w:marTop w:val="0"/>
      <w:marBottom w:val="0"/>
      <w:divBdr>
        <w:top w:val="none" w:sz="0" w:space="0" w:color="auto"/>
        <w:left w:val="none" w:sz="0" w:space="0" w:color="auto"/>
        <w:bottom w:val="none" w:sz="0" w:space="0" w:color="auto"/>
        <w:right w:val="none" w:sz="0" w:space="0" w:color="auto"/>
      </w:divBdr>
    </w:div>
    <w:div w:id="320280153">
      <w:bodyDiv w:val="1"/>
      <w:marLeft w:val="0"/>
      <w:marRight w:val="0"/>
      <w:marTop w:val="0"/>
      <w:marBottom w:val="0"/>
      <w:divBdr>
        <w:top w:val="none" w:sz="0" w:space="0" w:color="auto"/>
        <w:left w:val="none" w:sz="0" w:space="0" w:color="auto"/>
        <w:bottom w:val="none" w:sz="0" w:space="0" w:color="auto"/>
        <w:right w:val="none" w:sz="0" w:space="0" w:color="auto"/>
      </w:divBdr>
    </w:div>
    <w:div w:id="320352995">
      <w:bodyDiv w:val="1"/>
      <w:marLeft w:val="0"/>
      <w:marRight w:val="0"/>
      <w:marTop w:val="0"/>
      <w:marBottom w:val="0"/>
      <w:divBdr>
        <w:top w:val="none" w:sz="0" w:space="0" w:color="auto"/>
        <w:left w:val="none" w:sz="0" w:space="0" w:color="auto"/>
        <w:bottom w:val="none" w:sz="0" w:space="0" w:color="auto"/>
        <w:right w:val="none" w:sz="0" w:space="0" w:color="auto"/>
      </w:divBdr>
    </w:div>
    <w:div w:id="320503627">
      <w:bodyDiv w:val="1"/>
      <w:marLeft w:val="0"/>
      <w:marRight w:val="0"/>
      <w:marTop w:val="0"/>
      <w:marBottom w:val="0"/>
      <w:divBdr>
        <w:top w:val="none" w:sz="0" w:space="0" w:color="auto"/>
        <w:left w:val="none" w:sz="0" w:space="0" w:color="auto"/>
        <w:bottom w:val="none" w:sz="0" w:space="0" w:color="auto"/>
        <w:right w:val="none" w:sz="0" w:space="0" w:color="auto"/>
      </w:divBdr>
    </w:div>
    <w:div w:id="320624898">
      <w:bodyDiv w:val="1"/>
      <w:marLeft w:val="0"/>
      <w:marRight w:val="0"/>
      <w:marTop w:val="0"/>
      <w:marBottom w:val="0"/>
      <w:divBdr>
        <w:top w:val="none" w:sz="0" w:space="0" w:color="auto"/>
        <w:left w:val="none" w:sz="0" w:space="0" w:color="auto"/>
        <w:bottom w:val="none" w:sz="0" w:space="0" w:color="auto"/>
        <w:right w:val="none" w:sz="0" w:space="0" w:color="auto"/>
      </w:divBdr>
    </w:div>
    <w:div w:id="320625476">
      <w:bodyDiv w:val="1"/>
      <w:marLeft w:val="0"/>
      <w:marRight w:val="0"/>
      <w:marTop w:val="0"/>
      <w:marBottom w:val="0"/>
      <w:divBdr>
        <w:top w:val="none" w:sz="0" w:space="0" w:color="auto"/>
        <w:left w:val="none" w:sz="0" w:space="0" w:color="auto"/>
        <w:bottom w:val="none" w:sz="0" w:space="0" w:color="auto"/>
        <w:right w:val="none" w:sz="0" w:space="0" w:color="auto"/>
      </w:divBdr>
    </w:div>
    <w:div w:id="320669050">
      <w:bodyDiv w:val="1"/>
      <w:marLeft w:val="0"/>
      <w:marRight w:val="0"/>
      <w:marTop w:val="0"/>
      <w:marBottom w:val="0"/>
      <w:divBdr>
        <w:top w:val="none" w:sz="0" w:space="0" w:color="auto"/>
        <w:left w:val="none" w:sz="0" w:space="0" w:color="auto"/>
        <w:bottom w:val="none" w:sz="0" w:space="0" w:color="auto"/>
        <w:right w:val="none" w:sz="0" w:space="0" w:color="auto"/>
      </w:divBdr>
    </w:div>
    <w:div w:id="320736777">
      <w:bodyDiv w:val="1"/>
      <w:marLeft w:val="0"/>
      <w:marRight w:val="0"/>
      <w:marTop w:val="0"/>
      <w:marBottom w:val="0"/>
      <w:divBdr>
        <w:top w:val="none" w:sz="0" w:space="0" w:color="auto"/>
        <w:left w:val="none" w:sz="0" w:space="0" w:color="auto"/>
        <w:bottom w:val="none" w:sz="0" w:space="0" w:color="auto"/>
        <w:right w:val="none" w:sz="0" w:space="0" w:color="auto"/>
      </w:divBdr>
    </w:div>
    <w:div w:id="321323343">
      <w:bodyDiv w:val="1"/>
      <w:marLeft w:val="0"/>
      <w:marRight w:val="0"/>
      <w:marTop w:val="0"/>
      <w:marBottom w:val="0"/>
      <w:divBdr>
        <w:top w:val="none" w:sz="0" w:space="0" w:color="auto"/>
        <w:left w:val="none" w:sz="0" w:space="0" w:color="auto"/>
        <w:bottom w:val="none" w:sz="0" w:space="0" w:color="auto"/>
        <w:right w:val="none" w:sz="0" w:space="0" w:color="auto"/>
      </w:divBdr>
    </w:div>
    <w:div w:id="322121362">
      <w:bodyDiv w:val="1"/>
      <w:marLeft w:val="0"/>
      <w:marRight w:val="0"/>
      <w:marTop w:val="0"/>
      <w:marBottom w:val="0"/>
      <w:divBdr>
        <w:top w:val="none" w:sz="0" w:space="0" w:color="auto"/>
        <w:left w:val="none" w:sz="0" w:space="0" w:color="auto"/>
        <w:bottom w:val="none" w:sz="0" w:space="0" w:color="auto"/>
        <w:right w:val="none" w:sz="0" w:space="0" w:color="auto"/>
      </w:divBdr>
    </w:div>
    <w:div w:id="322321935">
      <w:bodyDiv w:val="1"/>
      <w:marLeft w:val="0"/>
      <w:marRight w:val="0"/>
      <w:marTop w:val="0"/>
      <w:marBottom w:val="0"/>
      <w:divBdr>
        <w:top w:val="none" w:sz="0" w:space="0" w:color="auto"/>
        <w:left w:val="none" w:sz="0" w:space="0" w:color="auto"/>
        <w:bottom w:val="none" w:sz="0" w:space="0" w:color="auto"/>
        <w:right w:val="none" w:sz="0" w:space="0" w:color="auto"/>
      </w:divBdr>
    </w:div>
    <w:div w:id="322664190">
      <w:bodyDiv w:val="1"/>
      <w:marLeft w:val="0"/>
      <w:marRight w:val="0"/>
      <w:marTop w:val="0"/>
      <w:marBottom w:val="0"/>
      <w:divBdr>
        <w:top w:val="none" w:sz="0" w:space="0" w:color="auto"/>
        <w:left w:val="none" w:sz="0" w:space="0" w:color="auto"/>
        <w:bottom w:val="none" w:sz="0" w:space="0" w:color="auto"/>
        <w:right w:val="none" w:sz="0" w:space="0" w:color="auto"/>
      </w:divBdr>
    </w:div>
    <w:div w:id="323122784">
      <w:bodyDiv w:val="1"/>
      <w:marLeft w:val="0"/>
      <w:marRight w:val="0"/>
      <w:marTop w:val="0"/>
      <w:marBottom w:val="0"/>
      <w:divBdr>
        <w:top w:val="none" w:sz="0" w:space="0" w:color="auto"/>
        <w:left w:val="none" w:sz="0" w:space="0" w:color="auto"/>
        <w:bottom w:val="none" w:sz="0" w:space="0" w:color="auto"/>
        <w:right w:val="none" w:sz="0" w:space="0" w:color="auto"/>
      </w:divBdr>
    </w:div>
    <w:div w:id="323239261">
      <w:bodyDiv w:val="1"/>
      <w:marLeft w:val="0"/>
      <w:marRight w:val="0"/>
      <w:marTop w:val="0"/>
      <w:marBottom w:val="0"/>
      <w:divBdr>
        <w:top w:val="none" w:sz="0" w:space="0" w:color="auto"/>
        <w:left w:val="none" w:sz="0" w:space="0" w:color="auto"/>
        <w:bottom w:val="none" w:sz="0" w:space="0" w:color="auto"/>
        <w:right w:val="none" w:sz="0" w:space="0" w:color="auto"/>
      </w:divBdr>
    </w:div>
    <w:div w:id="323704758">
      <w:bodyDiv w:val="1"/>
      <w:marLeft w:val="0"/>
      <w:marRight w:val="0"/>
      <w:marTop w:val="0"/>
      <w:marBottom w:val="0"/>
      <w:divBdr>
        <w:top w:val="none" w:sz="0" w:space="0" w:color="auto"/>
        <w:left w:val="none" w:sz="0" w:space="0" w:color="auto"/>
        <w:bottom w:val="none" w:sz="0" w:space="0" w:color="auto"/>
        <w:right w:val="none" w:sz="0" w:space="0" w:color="auto"/>
      </w:divBdr>
    </w:div>
    <w:div w:id="323945452">
      <w:bodyDiv w:val="1"/>
      <w:marLeft w:val="0"/>
      <w:marRight w:val="0"/>
      <w:marTop w:val="0"/>
      <w:marBottom w:val="0"/>
      <w:divBdr>
        <w:top w:val="none" w:sz="0" w:space="0" w:color="auto"/>
        <w:left w:val="none" w:sz="0" w:space="0" w:color="auto"/>
        <w:bottom w:val="none" w:sz="0" w:space="0" w:color="auto"/>
        <w:right w:val="none" w:sz="0" w:space="0" w:color="auto"/>
      </w:divBdr>
    </w:div>
    <w:div w:id="323972813">
      <w:bodyDiv w:val="1"/>
      <w:marLeft w:val="0"/>
      <w:marRight w:val="0"/>
      <w:marTop w:val="0"/>
      <w:marBottom w:val="0"/>
      <w:divBdr>
        <w:top w:val="none" w:sz="0" w:space="0" w:color="auto"/>
        <w:left w:val="none" w:sz="0" w:space="0" w:color="auto"/>
        <w:bottom w:val="none" w:sz="0" w:space="0" w:color="auto"/>
        <w:right w:val="none" w:sz="0" w:space="0" w:color="auto"/>
      </w:divBdr>
    </w:div>
    <w:div w:id="324012530">
      <w:bodyDiv w:val="1"/>
      <w:marLeft w:val="0"/>
      <w:marRight w:val="0"/>
      <w:marTop w:val="0"/>
      <w:marBottom w:val="0"/>
      <w:divBdr>
        <w:top w:val="none" w:sz="0" w:space="0" w:color="auto"/>
        <w:left w:val="none" w:sz="0" w:space="0" w:color="auto"/>
        <w:bottom w:val="none" w:sz="0" w:space="0" w:color="auto"/>
        <w:right w:val="none" w:sz="0" w:space="0" w:color="auto"/>
      </w:divBdr>
    </w:div>
    <w:div w:id="324284462">
      <w:bodyDiv w:val="1"/>
      <w:marLeft w:val="0"/>
      <w:marRight w:val="0"/>
      <w:marTop w:val="0"/>
      <w:marBottom w:val="0"/>
      <w:divBdr>
        <w:top w:val="none" w:sz="0" w:space="0" w:color="auto"/>
        <w:left w:val="none" w:sz="0" w:space="0" w:color="auto"/>
        <w:bottom w:val="none" w:sz="0" w:space="0" w:color="auto"/>
        <w:right w:val="none" w:sz="0" w:space="0" w:color="auto"/>
      </w:divBdr>
    </w:div>
    <w:div w:id="324551344">
      <w:bodyDiv w:val="1"/>
      <w:marLeft w:val="0"/>
      <w:marRight w:val="0"/>
      <w:marTop w:val="0"/>
      <w:marBottom w:val="0"/>
      <w:divBdr>
        <w:top w:val="none" w:sz="0" w:space="0" w:color="auto"/>
        <w:left w:val="none" w:sz="0" w:space="0" w:color="auto"/>
        <w:bottom w:val="none" w:sz="0" w:space="0" w:color="auto"/>
        <w:right w:val="none" w:sz="0" w:space="0" w:color="auto"/>
      </w:divBdr>
    </w:div>
    <w:div w:id="324666943">
      <w:bodyDiv w:val="1"/>
      <w:marLeft w:val="0"/>
      <w:marRight w:val="0"/>
      <w:marTop w:val="0"/>
      <w:marBottom w:val="0"/>
      <w:divBdr>
        <w:top w:val="none" w:sz="0" w:space="0" w:color="auto"/>
        <w:left w:val="none" w:sz="0" w:space="0" w:color="auto"/>
        <w:bottom w:val="none" w:sz="0" w:space="0" w:color="auto"/>
        <w:right w:val="none" w:sz="0" w:space="0" w:color="auto"/>
      </w:divBdr>
    </w:div>
    <w:div w:id="324825596">
      <w:bodyDiv w:val="1"/>
      <w:marLeft w:val="0"/>
      <w:marRight w:val="0"/>
      <w:marTop w:val="0"/>
      <w:marBottom w:val="0"/>
      <w:divBdr>
        <w:top w:val="none" w:sz="0" w:space="0" w:color="auto"/>
        <w:left w:val="none" w:sz="0" w:space="0" w:color="auto"/>
        <w:bottom w:val="none" w:sz="0" w:space="0" w:color="auto"/>
        <w:right w:val="none" w:sz="0" w:space="0" w:color="auto"/>
      </w:divBdr>
    </w:div>
    <w:div w:id="324939061">
      <w:bodyDiv w:val="1"/>
      <w:marLeft w:val="0"/>
      <w:marRight w:val="0"/>
      <w:marTop w:val="0"/>
      <w:marBottom w:val="0"/>
      <w:divBdr>
        <w:top w:val="none" w:sz="0" w:space="0" w:color="auto"/>
        <w:left w:val="none" w:sz="0" w:space="0" w:color="auto"/>
        <w:bottom w:val="none" w:sz="0" w:space="0" w:color="auto"/>
        <w:right w:val="none" w:sz="0" w:space="0" w:color="auto"/>
      </w:divBdr>
    </w:div>
    <w:div w:id="325211161">
      <w:bodyDiv w:val="1"/>
      <w:marLeft w:val="0"/>
      <w:marRight w:val="0"/>
      <w:marTop w:val="0"/>
      <w:marBottom w:val="0"/>
      <w:divBdr>
        <w:top w:val="none" w:sz="0" w:space="0" w:color="auto"/>
        <w:left w:val="none" w:sz="0" w:space="0" w:color="auto"/>
        <w:bottom w:val="none" w:sz="0" w:space="0" w:color="auto"/>
        <w:right w:val="none" w:sz="0" w:space="0" w:color="auto"/>
      </w:divBdr>
    </w:div>
    <w:div w:id="325283500">
      <w:bodyDiv w:val="1"/>
      <w:marLeft w:val="0"/>
      <w:marRight w:val="0"/>
      <w:marTop w:val="0"/>
      <w:marBottom w:val="0"/>
      <w:divBdr>
        <w:top w:val="none" w:sz="0" w:space="0" w:color="auto"/>
        <w:left w:val="none" w:sz="0" w:space="0" w:color="auto"/>
        <w:bottom w:val="none" w:sz="0" w:space="0" w:color="auto"/>
        <w:right w:val="none" w:sz="0" w:space="0" w:color="auto"/>
      </w:divBdr>
    </w:div>
    <w:div w:id="325401989">
      <w:bodyDiv w:val="1"/>
      <w:marLeft w:val="0"/>
      <w:marRight w:val="0"/>
      <w:marTop w:val="0"/>
      <w:marBottom w:val="0"/>
      <w:divBdr>
        <w:top w:val="none" w:sz="0" w:space="0" w:color="auto"/>
        <w:left w:val="none" w:sz="0" w:space="0" w:color="auto"/>
        <w:bottom w:val="none" w:sz="0" w:space="0" w:color="auto"/>
        <w:right w:val="none" w:sz="0" w:space="0" w:color="auto"/>
      </w:divBdr>
    </w:div>
    <w:div w:id="325518678">
      <w:bodyDiv w:val="1"/>
      <w:marLeft w:val="0"/>
      <w:marRight w:val="0"/>
      <w:marTop w:val="0"/>
      <w:marBottom w:val="0"/>
      <w:divBdr>
        <w:top w:val="none" w:sz="0" w:space="0" w:color="auto"/>
        <w:left w:val="none" w:sz="0" w:space="0" w:color="auto"/>
        <w:bottom w:val="none" w:sz="0" w:space="0" w:color="auto"/>
        <w:right w:val="none" w:sz="0" w:space="0" w:color="auto"/>
      </w:divBdr>
    </w:div>
    <w:div w:id="325668147">
      <w:bodyDiv w:val="1"/>
      <w:marLeft w:val="0"/>
      <w:marRight w:val="0"/>
      <w:marTop w:val="0"/>
      <w:marBottom w:val="0"/>
      <w:divBdr>
        <w:top w:val="none" w:sz="0" w:space="0" w:color="auto"/>
        <w:left w:val="none" w:sz="0" w:space="0" w:color="auto"/>
        <w:bottom w:val="none" w:sz="0" w:space="0" w:color="auto"/>
        <w:right w:val="none" w:sz="0" w:space="0" w:color="auto"/>
      </w:divBdr>
    </w:div>
    <w:div w:id="325670754">
      <w:bodyDiv w:val="1"/>
      <w:marLeft w:val="0"/>
      <w:marRight w:val="0"/>
      <w:marTop w:val="0"/>
      <w:marBottom w:val="0"/>
      <w:divBdr>
        <w:top w:val="none" w:sz="0" w:space="0" w:color="auto"/>
        <w:left w:val="none" w:sz="0" w:space="0" w:color="auto"/>
        <w:bottom w:val="none" w:sz="0" w:space="0" w:color="auto"/>
        <w:right w:val="none" w:sz="0" w:space="0" w:color="auto"/>
      </w:divBdr>
    </w:div>
    <w:div w:id="326179016">
      <w:bodyDiv w:val="1"/>
      <w:marLeft w:val="0"/>
      <w:marRight w:val="0"/>
      <w:marTop w:val="0"/>
      <w:marBottom w:val="0"/>
      <w:divBdr>
        <w:top w:val="none" w:sz="0" w:space="0" w:color="auto"/>
        <w:left w:val="none" w:sz="0" w:space="0" w:color="auto"/>
        <w:bottom w:val="none" w:sz="0" w:space="0" w:color="auto"/>
        <w:right w:val="none" w:sz="0" w:space="0" w:color="auto"/>
      </w:divBdr>
    </w:div>
    <w:div w:id="326251641">
      <w:bodyDiv w:val="1"/>
      <w:marLeft w:val="0"/>
      <w:marRight w:val="0"/>
      <w:marTop w:val="0"/>
      <w:marBottom w:val="0"/>
      <w:divBdr>
        <w:top w:val="none" w:sz="0" w:space="0" w:color="auto"/>
        <w:left w:val="none" w:sz="0" w:space="0" w:color="auto"/>
        <w:bottom w:val="none" w:sz="0" w:space="0" w:color="auto"/>
        <w:right w:val="none" w:sz="0" w:space="0" w:color="auto"/>
      </w:divBdr>
    </w:div>
    <w:div w:id="326321361">
      <w:bodyDiv w:val="1"/>
      <w:marLeft w:val="0"/>
      <w:marRight w:val="0"/>
      <w:marTop w:val="0"/>
      <w:marBottom w:val="0"/>
      <w:divBdr>
        <w:top w:val="none" w:sz="0" w:space="0" w:color="auto"/>
        <w:left w:val="none" w:sz="0" w:space="0" w:color="auto"/>
        <w:bottom w:val="none" w:sz="0" w:space="0" w:color="auto"/>
        <w:right w:val="none" w:sz="0" w:space="0" w:color="auto"/>
      </w:divBdr>
    </w:div>
    <w:div w:id="326371936">
      <w:bodyDiv w:val="1"/>
      <w:marLeft w:val="0"/>
      <w:marRight w:val="0"/>
      <w:marTop w:val="0"/>
      <w:marBottom w:val="0"/>
      <w:divBdr>
        <w:top w:val="none" w:sz="0" w:space="0" w:color="auto"/>
        <w:left w:val="none" w:sz="0" w:space="0" w:color="auto"/>
        <w:bottom w:val="none" w:sz="0" w:space="0" w:color="auto"/>
        <w:right w:val="none" w:sz="0" w:space="0" w:color="auto"/>
      </w:divBdr>
    </w:div>
    <w:div w:id="326441624">
      <w:bodyDiv w:val="1"/>
      <w:marLeft w:val="0"/>
      <w:marRight w:val="0"/>
      <w:marTop w:val="0"/>
      <w:marBottom w:val="0"/>
      <w:divBdr>
        <w:top w:val="none" w:sz="0" w:space="0" w:color="auto"/>
        <w:left w:val="none" w:sz="0" w:space="0" w:color="auto"/>
        <w:bottom w:val="none" w:sz="0" w:space="0" w:color="auto"/>
        <w:right w:val="none" w:sz="0" w:space="0" w:color="auto"/>
      </w:divBdr>
    </w:div>
    <w:div w:id="326445764">
      <w:bodyDiv w:val="1"/>
      <w:marLeft w:val="0"/>
      <w:marRight w:val="0"/>
      <w:marTop w:val="0"/>
      <w:marBottom w:val="0"/>
      <w:divBdr>
        <w:top w:val="none" w:sz="0" w:space="0" w:color="auto"/>
        <w:left w:val="none" w:sz="0" w:space="0" w:color="auto"/>
        <w:bottom w:val="none" w:sz="0" w:space="0" w:color="auto"/>
        <w:right w:val="none" w:sz="0" w:space="0" w:color="auto"/>
      </w:divBdr>
    </w:div>
    <w:div w:id="326517122">
      <w:bodyDiv w:val="1"/>
      <w:marLeft w:val="0"/>
      <w:marRight w:val="0"/>
      <w:marTop w:val="0"/>
      <w:marBottom w:val="0"/>
      <w:divBdr>
        <w:top w:val="none" w:sz="0" w:space="0" w:color="auto"/>
        <w:left w:val="none" w:sz="0" w:space="0" w:color="auto"/>
        <w:bottom w:val="none" w:sz="0" w:space="0" w:color="auto"/>
        <w:right w:val="none" w:sz="0" w:space="0" w:color="auto"/>
      </w:divBdr>
    </w:div>
    <w:div w:id="326902381">
      <w:bodyDiv w:val="1"/>
      <w:marLeft w:val="0"/>
      <w:marRight w:val="0"/>
      <w:marTop w:val="0"/>
      <w:marBottom w:val="0"/>
      <w:divBdr>
        <w:top w:val="none" w:sz="0" w:space="0" w:color="auto"/>
        <w:left w:val="none" w:sz="0" w:space="0" w:color="auto"/>
        <w:bottom w:val="none" w:sz="0" w:space="0" w:color="auto"/>
        <w:right w:val="none" w:sz="0" w:space="0" w:color="auto"/>
      </w:divBdr>
    </w:div>
    <w:div w:id="327175082">
      <w:bodyDiv w:val="1"/>
      <w:marLeft w:val="0"/>
      <w:marRight w:val="0"/>
      <w:marTop w:val="0"/>
      <w:marBottom w:val="0"/>
      <w:divBdr>
        <w:top w:val="none" w:sz="0" w:space="0" w:color="auto"/>
        <w:left w:val="none" w:sz="0" w:space="0" w:color="auto"/>
        <w:bottom w:val="none" w:sz="0" w:space="0" w:color="auto"/>
        <w:right w:val="none" w:sz="0" w:space="0" w:color="auto"/>
      </w:divBdr>
    </w:div>
    <w:div w:id="327290097">
      <w:bodyDiv w:val="1"/>
      <w:marLeft w:val="0"/>
      <w:marRight w:val="0"/>
      <w:marTop w:val="0"/>
      <w:marBottom w:val="0"/>
      <w:divBdr>
        <w:top w:val="none" w:sz="0" w:space="0" w:color="auto"/>
        <w:left w:val="none" w:sz="0" w:space="0" w:color="auto"/>
        <w:bottom w:val="none" w:sz="0" w:space="0" w:color="auto"/>
        <w:right w:val="none" w:sz="0" w:space="0" w:color="auto"/>
      </w:divBdr>
    </w:div>
    <w:div w:id="327293465">
      <w:bodyDiv w:val="1"/>
      <w:marLeft w:val="0"/>
      <w:marRight w:val="0"/>
      <w:marTop w:val="0"/>
      <w:marBottom w:val="0"/>
      <w:divBdr>
        <w:top w:val="none" w:sz="0" w:space="0" w:color="auto"/>
        <w:left w:val="none" w:sz="0" w:space="0" w:color="auto"/>
        <w:bottom w:val="none" w:sz="0" w:space="0" w:color="auto"/>
        <w:right w:val="none" w:sz="0" w:space="0" w:color="auto"/>
      </w:divBdr>
    </w:div>
    <w:div w:id="327710354">
      <w:bodyDiv w:val="1"/>
      <w:marLeft w:val="0"/>
      <w:marRight w:val="0"/>
      <w:marTop w:val="0"/>
      <w:marBottom w:val="0"/>
      <w:divBdr>
        <w:top w:val="none" w:sz="0" w:space="0" w:color="auto"/>
        <w:left w:val="none" w:sz="0" w:space="0" w:color="auto"/>
        <w:bottom w:val="none" w:sz="0" w:space="0" w:color="auto"/>
        <w:right w:val="none" w:sz="0" w:space="0" w:color="auto"/>
      </w:divBdr>
    </w:div>
    <w:div w:id="328287084">
      <w:bodyDiv w:val="1"/>
      <w:marLeft w:val="0"/>
      <w:marRight w:val="0"/>
      <w:marTop w:val="0"/>
      <w:marBottom w:val="0"/>
      <w:divBdr>
        <w:top w:val="none" w:sz="0" w:space="0" w:color="auto"/>
        <w:left w:val="none" w:sz="0" w:space="0" w:color="auto"/>
        <w:bottom w:val="none" w:sz="0" w:space="0" w:color="auto"/>
        <w:right w:val="none" w:sz="0" w:space="0" w:color="auto"/>
      </w:divBdr>
    </w:div>
    <w:div w:id="328363849">
      <w:bodyDiv w:val="1"/>
      <w:marLeft w:val="0"/>
      <w:marRight w:val="0"/>
      <w:marTop w:val="0"/>
      <w:marBottom w:val="0"/>
      <w:divBdr>
        <w:top w:val="none" w:sz="0" w:space="0" w:color="auto"/>
        <w:left w:val="none" w:sz="0" w:space="0" w:color="auto"/>
        <w:bottom w:val="none" w:sz="0" w:space="0" w:color="auto"/>
        <w:right w:val="none" w:sz="0" w:space="0" w:color="auto"/>
      </w:divBdr>
    </w:div>
    <w:div w:id="328406578">
      <w:bodyDiv w:val="1"/>
      <w:marLeft w:val="0"/>
      <w:marRight w:val="0"/>
      <w:marTop w:val="0"/>
      <w:marBottom w:val="0"/>
      <w:divBdr>
        <w:top w:val="none" w:sz="0" w:space="0" w:color="auto"/>
        <w:left w:val="none" w:sz="0" w:space="0" w:color="auto"/>
        <w:bottom w:val="none" w:sz="0" w:space="0" w:color="auto"/>
        <w:right w:val="none" w:sz="0" w:space="0" w:color="auto"/>
      </w:divBdr>
    </w:div>
    <w:div w:id="328754923">
      <w:bodyDiv w:val="1"/>
      <w:marLeft w:val="0"/>
      <w:marRight w:val="0"/>
      <w:marTop w:val="0"/>
      <w:marBottom w:val="0"/>
      <w:divBdr>
        <w:top w:val="none" w:sz="0" w:space="0" w:color="auto"/>
        <w:left w:val="none" w:sz="0" w:space="0" w:color="auto"/>
        <w:bottom w:val="none" w:sz="0" w:space="0" w:color="auto"/>
        <w:right w:val="none" w:sz="0" w:space="0" w:color="auto"/>
      </w:divBdr>
    </w:div>
    <w:div w:id="329332359">
      <w:bodyDiv w:val="1"/>
      <w:marLeft w:val="0"/>
      <w:marRight w:val="0"/>
      <w:marTop w:val="0"/>
      <w:marBottom w:val="0"/>
      <w:divBdr>
        <w:top w:val="none" w:sz="0" w:space="0" w:color="auto"/>
        <w:left w:val="none" w:sz="0" w:space="0" w:color="auto"/>
        <w:bottom w:val="none" w:sz="0" w:space="0" w:color="auto"/>
        <w:right w:val="none" w:sz="0" w:space="0" w:color="auto"/>
      </w:divBdr>
    </w:div>
    <w:div w:id="329797397">
      <w:bodyDiv w:val="1"/>
      <w:marLeft w:val="0"/>
      <w:marRight w:val="0"/>
      <w:marTop w:val="0"/>
      <w:marBottom w:val="0"/>
      <w:divBdr>
        <w:top w:val="none" w:sz="0" w:space="0" w:color="auto"/>
        <w:left w:val="none" w:sz="0" w:space="0" w:color="auto"/>
        <w:bottom w:val="none" w:sz="0" w:space="0" w:color="auto"/>
        <w:right w:val="none" w:sz="0" w:space="0" w:color="auto"/>
      </w:divBdr>
    </w:div>
    <w:div w:id="329916666">
      <w:bodyDiv w:val="1"/>
      <w:marLeft w:val="0"/>
      <w:marRight w:val="0"/>
      <w:marTop w:val="0"/>
      <w:marBottom w:val="0"/>
      <w:divBdr>
        <w:top w:val="none" w:sz="0" w:space="0" w:color="auto"/>
        <w:left w:val="none" w:sz="0" w:space="0" w:color="auto"/>
        <w:bottom w:val="none" w:sz="0" w:space="0" w:color="auto"/>
        <w:right w:val="none" w:sz="0" w:space="0" w:color="auto"/>
      </w:divBdr>
    </w:div>
    <w:div w:id="330568758">
      <w:bodyDiv w:val="1"/>
      <w:marLeft w:val="0"/>
      <w:marRight w:val="0"/>
      <w:marTop w:val="0"/>
      <w:marBottom w:val="0"/>
      <w:divBdr>
        <w:top w:val="none" w:sz="0" w:space="0" w:color="auto"/>
        <w:left w:val="none" w:sz="0" w:space="0" w:color="auto"/>
        <w:bottom w:val="none" w:sz="0" w:space="0" w:color="auto"/>
        <w:right w:val="none" w:sz="0" w:space="0" w:color="auto"/>
      </w:divBdr>
    </w:div>
    <w:div w:id="331613158">
      <w:bodyDiv w:val="1"/>
      <w:marLeft w:val="0"/>
      <w:marRight w:val="0"/>
      <w:marTop w:val="0"/>
      <w:marBottom w:val="0"/>
      <w:divBdr>
        <w:top w:val="none" w:sz="0" w:space="0" w:color="auto"/>
        <w:left w:val="none" w:sz="0" w:space="0" w:color="auto"/>
        <w:bottom w:val="none" w:sz="0" w:space="0" w:color="auto"/>
        <w:right w:val="none" w:sz="0" w:space="0" w:color="auto"/>
      </w:divBdr>
    </w:div>
    <w:div w:id="331837008">
      <w:bodyDiv w:val="1"/>
      <w:marLeft w:val="0"/>
      <w:marRight w:val="0"/>
      <w:marTop w:val="0"/>
      <w:marBottom w:val="0"/>
      <w:divBdr>
        <w:top w:val="none" w:sz="0" w:space="0" w:color="auto"/>
        <w:left w:val="none" w:sz="0" w:space="0" w:color="auto"/>
        <w:bottom w:val="none" w:sz="0" w:space="0" w:color="auto"/>
        <w:right w:val="none" w:sz="0" w:space="0" w:color="auto"/>
      </w:divBdr>
    </w:div>
    <w:div w:id="331876258">
      <w:bodyDiv w:val="1"/>
      <w:marLeft w:val="0"/>
      <w:marRight w:val="0"/>
      <w:marTop w:val="0"/>
      <w:marBottom w:val="0"/>
      <w:divBdr>
        <w:top w:val="none" w:sz="0" w:space="0" w:color="auto"/>
        <w:left w:val="none" w:sz="0" w:space="0" w:color="auto"/>
        <w:bottom w:val="none" w:sz="0" w:space="0" w:color="auto"/>
        <w:right w:val="none" w:sz="0" w:space="0" w:color="auto"/>
      </w:divBdr>
    </w:div>
    <w:div w:id="332345443">
      <w:bodyDiv w:val="1"/>
      <w:marLeft w:val="0"/>
      <w:marRight w:val="0"/>
      <w:marTop w:val="0"/>
      <w:marBottom w:val="0"/>
      <w:divBdr>
        <w:top w:val="none" w:sz="0" w:space="0" w:color="auto"/>
        <w:left w:val="none" w:sz="0" w:space="0" w:color="auto"/>
        <w:bottom w:val="none" w:sz="0" w:space="0" w:color="auto"/>
        <w:right w:val="none" w:sz="0" w:space="0" w:color="auto"/>
      </w:divBdr>
    </w:div>
    <w:div w:id="332493561">
      <w:bodyDiv w:val="1"/>
      <w:marLeft w:val="0"/>
      <w:marRight w:val="0"/>
      <w:marTop w:val="0"/>
      <w:marBottom w:val="0"/>
      <w:divBdr>
        <w:top w:val="none" w:sz="0" w:space="0" w:color="auto"/>
        <w:left w:val="none" w:sz="0" w:space="0" w:color="auto"/>
        <w:bottom w:val="none" w:sz="0" w:space="0" w:color="auto"/>
        <w:right w:val="none" w:sz="0" w:space="0" w:color="auto"/>
      </w:divBdr>
    </w:div>
    <w:div w:id="333460532">
      <w:bodyDiv w:val="1"/>
      <w:marLeft w:val="0"/>
      <w:marRight w:val="0"/>
      <w:marTop w:val="0"/>
      <w:marBottom w:val="0"/>
      <w:divBdr>
        <w:top w:val="none" w:sz="0" w:space="0" w:color="auto"/>
        <w:left w:val="none" w:sz="0" w:space="0" w:color="auto"/>
        <w:bottom w:val="none" w:sz="0" w:space="0" w:color="auto"/>
        <w:right w:val="none" w:sz="0" w:space="0" w:color="auto"/>
      </w:divBdr>
    </w:div>
    <w:div w:id="333462143">
      <w:bodyDiv w:val="1"/>
      <w:marLeft w:val="0"/>
      <w:marRight w:val="0"/>
      <w:marTop w:val="0"/>
      <w:marBottom w:val="0"/>
      <w:divBdr>
        <w:top w:val="none" w:sz="0" w:space="0" w:color="auto"/>
        <w:left w:val="none" w:sz="0" w:space="0" w:color="auto"/>
        <w:bottom w:val="none" w:sz="0" w:space="0" w:color="auto"/>
        <w:right w:val="none" w:sz="0" w:space="0" w:color="auto"/>
      </w:divBdr>
    </w:div>
    <w:div w:id="333919443">
      <w:bodyDiv w:val="1"/>
      <w:marLeft w:val="0"/>
      <w:marRight w:val="0"/>
      <w:marTop w:val="0"/>
      <w:marBottom w:val="0"/>
      <w:divBdr>
        <w:top w:val="none" w:sz="0" w:space="0" w:color="auto"/>
        <w:left w:val="none" w:sz="0" w:space="0" w:color="auto"/>
        <w:bottom w:val="none" w:sz="0" w:space="0" w:color="auto"/>
        <w:right w:val="none" w:sz="0" w:space="0" w:color="auto"/>
      </w:divBdr>
    </w:div>
    <w:div w:id="334920053">
      <w:bodyDiv w:val="1"/>
      <w:marLeft w:val="0"/>
      <w:marRight w:val="0"/>
      <w:marTop w:val="0"/>
      <w:marBottom w:val="0"/>
      <w:divBdr>
        <w:top w:val="none" w:sz="0" w:space="0" w:color="auto"/>
        <w:left w:val="none" w:sz="0" w:space="0" w:color="auto"/>
        <w:bottom w:val="none" w:sz="0" w:space="0" w:color="auto"/>
        <w:right w:val="none" w:sz="0" w:space="0" w:color="auto"/>
      </w:divBdr>
    </w:div>
    <w:div w:id="335349708">
      <w:bodyDiv w:val="1"/>
      <w:marLeft w:val="0"/>
      <w:marRight w:val="0"/>
      <w:marTop w:val="0"/>
      <w:marBottom w:val="0"/>
      <w:divBdr>
        <w:top w:val="none" w:sz="0" w:space="0" w:color="auto"/>
        <w:left w:val="none" w:sz="0" w:space="0" w:color="auto"/>
        <w:bottom w:val="none" w:sz="0" w:space="0" w:color="auto"/>
        <w:right w:val="none" w:sz="0" w:space="0" w:color="auto"/>
      </w:divBdr>
    </w:div>
    <w:div w:id="335379422">
      <w:bodyDiv w:val="1"/>
      <w:marLeft w:val="0"/>
      <w:marRight w:val="0"/>
      <w:marTop w:val="0"/>
      <w:marBottom w:val="0"/>
      <w:divBdr>
        <w:top w:val="none" w:sz="0" w:space="0" w:color="auto"/>
        <w:left w:val="none" w:sz="0" w:space="0" w:color="auto"/>
        <w:bottom w:val="none" w:sz="0" w:space="0" w:color="auto"/>
        <w:right w:val="none" w:sz="0" w:space="0" w:color="auto"/>
      </w:divBdr>
    </w:div>
    <w:div w:id="335423918">
      <w:bodyDiv w:val="1"/>
      <w:marLeft w:val="0"/>
      <w:marRight w:val="0"/>
      <w:marTop w:val="0"/>
      <w:marBottom w:val="0"/>
      <w:divBdr>
        <w:top w:val="none" w:sz="0" w:space="0" w:color="auto"/>
        <w:left w:val="none" w:sz="0" w:space="0" w:color="auto"/>
        <w:bottom w:val="none" w:sz="0" w:space="0" w:color="auto"/>
        <w:right w:val="none" w:sz="0" w:space="0" w:color="auto"/>
      </w:divBdr>
    </w:div>
    <w:div w:id="335688938">
      <w:bodyDiv w:val="1"/>
      <w:marLeft w:val="0"/>
      <w:marRight w:val="0"/>
      <w:marTop w:val="0"/>
      <w:marBottom w:val="0"/>
      <w:divBdr>
        <w:top w:val="none" w:sz="0" w:space="0" w:color="auto"/>
        <w:left w:val="none" w:sz="0" w:space="0" w:color="auto"/>
        <w:bottom w:val="none" w:sz="0" w:space="0" w:color="auto"/>
        <w:right w:val="none" w:sz="0" w:space="0" w:color="auto"/>
      </w:divBdr>
    </w:div>
    <w:div w:id="335691078">
      <w:bodyDiv w:val="1"/>
      <w:marLeft w:val="0"/>
      <w:marRight w:val="0"/>
      <w:marTop w:val="0"/>
      <w:marBottom w:val="0"/>
      <w:divBdr>
        <w:top w:val="none" w:sz="0" w:space="0" w:color="auto"/>
        <w:left w:val="none" w:sz="0" w:space="0" w:color="auto"/>
        <w:bottom w:val="none" w:sz="0" w:space="0" w:color="auto"/>
        <w:right w:val="none" w:sz="0" w:space="0" w:color="auto"/>
      </w:divBdr>
    </w:div>
    <w:div w:id="335691217">
      <w:bodyDiv w:val="1"/>
      <w:marLeft w:val="0"/>
      <w:marRight w:val="0"/>
      <w:marTop w:val="0"/>
      <w:marBottom w:val="0"/>
      <w:divBdr>
        <w:top w:val="none" w:sz="0" w:space="0" w:color="auto"/>
        <w:left w:val="none" w:sz="0" w:space="0" w:color="auto"/>
        <w:bottom w:val="none" w:sz="0" w:space="0" w:color="auto"/>
        <w:right w:val="none" w:sz="0" w:space="0" w:color="auto"/>
      </w:divBdr>
    </w:div>
    <w:div w:id="336077660">
      <w:bodyDiv w:val="1"/>
      <w:marLeft w:val="0"/>
      <w:marRight w:val="0"/>
      <w:marTop w:val="0"/>
      <w:marBottom w:val="0"/>
      <w:divBdr>
        <w:top w:val="none" w:sz="0" w:space="0" w:color="auto"/>
        <w:left w:val="none" w:sz="0" w:space="0" w:color="auto"/>
        <w:bottom w:val="none" w:sz="0" w:space="0" w:color="auto"/>
        <w:right w:val="none" w:sz="0" w:space="0" w:color="auto"/>
      </w:divBdr>
    </w:div>
    <w:div w:id="336343939">
      <w:bodyDiv w:val="1"/>
      <w:marLeft w:val="0"/>
      <w:marRight w:val="0"/>
      <w:marTop w:val="0"/>
      <w:marBottom w:val="0"/>
      <w:divBdr>
        <w:top w:val="none" w:sz="0" w:space="0" w:color="auto"/>
        <w:left w:val="none" w:sz="0" w:space="0" w:color="auto"/>
        <w:bottom w:val="none" w:sz="0" w:space="0" w:color="auto"/>
        <w:right w:val="none" w:sz="0" w:space="0" w:color="auto"/>
      </w:divBdr>
    </w:div>
    <w:div w:id="336349023">
      <w:bodyDiv w:val="1"/>
      <w:marLeft w:val="0"/>
      <w:marRight w:val="0"/>
      <w:marTop w:val="0"/>
      <w:marBottom w:val="0"/>
      <w:divBdr>
        <w:top w:val="none" w:sz="0" w:space="0" w:color="auto"/>
        <w:left w:val="none" w:sz="0" w:space="0" w:color="auto"/>
        <w:bottom w:val="none" w:sz="0" w:space="0" w:color="auto"/>
        <w:right w:val="none" w:sz="0" w:space="0" w:color="auto"/>
      </w:divBdr>
    </w:div>
    <w:div w:id="336732203">
      <w:bodyDiv w:val="1"/>
      <w:marLeft w:val="0"/>
      <w:marRight w:val="0"/>
      <w:marTop w:val="0"/>
      <w:marBottom w:val="0"/>
      <w:divBdr>
        <w:top w:val="none" w:sz="0" w:space="0" w:color="auto"/>
        <w:left w:val="none" w:sz="0" w:space="0" w:color="auto"/>
        <w:bottom w:val="none" w:sz="0" w:space="0" w:color="auto"/>
        <w:right w:val="none" w:sz="0" w:space="0" w:color="auto"/>
      </w:divBdr>
    </w:div>
    <w:div w:id="336738474">
      <w:bodyDiv w:val="1"/>
      <w:marLeft w:val="0"/>
      <w:marRight w:val="0"/>
      <w:marTop w:val="0"/>
      <w:marBottom w:val="0"/>
      <w:divBdr>
        <w:top w:val="none" w:sz="0" w:space="0" w:color="auto"/>
        <w:left w:val="none" w:sz="0" w:space="0" w:color="auto"/>
        <w:bottom w:val="none" w:sz="0" w:space="0" w:color="auto"/>
        <w:right w:val="none" w:sz="0" w:space="0" w:color="auto"/>
      </w:divBdr>
    </w:div>
    <w:div w:id="337197879">
      <w:bodyDiv w:val="1"/>
      <w:marLeft w:val="0"/>
      <w:marRight w:val="0"/>
      <w:marTop w:val="0"/>
      <w:marBottom w:val="0"/>
      <w:divBdr>
        <w:top w:val="none" w:sz="0" w:space="0" w:color="auto"/>
        <w:left w:val="none" w:sz="0" w:space="0" w:color="auto"/>
        <w:bottom w:val="none" w:sz="0" w:space="0" w:color="auto"/>
        <w:right w:val="none" w:sz="0" w:space="0" w:color="auto"/>
      </w:divBdr>
    </w:div>
    <w:div w:id="337392321">
      <w:bodyDiv w:val="1"/>
      <w:marLeft w:val="0"/>
      <w:marRight w:val="0"/>
      <w:marTop w:val="0"/>
      <w:marBottom w:val="0"/>
      <w:divBdr>
        <w:top w:val="none" w:sz="0" w:space="0" w:color="auto"/>
        <w:left w:val="none" w:sz="0" w:space="0" w:color="auto"/>
        <w:bottom w:val="none" w:sz="0" w:space="0" w:color="auto"/>
        <w:right w:val="none" w:sz="0" w:space="0" w:color="auto"/>
      </w:divBdr>
    </w:div>
    <w:div w:id="338629958">
      <w:bodyDiv w:val="1"/>
      <w:marLeft w:val="0"/>
      <w:marRight w:val="0"/>
      <w:marTop w:val="0"/>
      <w:marBottom w:val="0"/>
      <w:divBdr>
        <w:top w:val="none" w:sz="0" w:space="0" w:color="auto"/>
        <w:left w:val="none" w:sz="0" w:space="0" w:color="auto"/>
        <w:bottom w:val="none" w:sz="0" w:space="0" w:color="auto"/>
        <w:right w:val="none" w:sz="0" w:space="0" w:color="auto"/>
      </w:divBdr>
    </w:div>
    <w:div w:id="339353048">
      <w:bodyDiv w:val="1"/>
      <w:marLeft w:val="0"/>
      <w:marRight w:val="0"/>
      <w:marTop w:val="0"/>
      <w:marBottom w:val="0"/>
      <w:divBdr>
        <w:top w:val="none" w:sz="0" w:space="0" w:color="auto"/>
        <w:left w:val="none" w:sz="0" w:space="0" w:color="auto"/>
        <w:bottom w:val="none" w:sz="0" w:space="0" w:color="auto"/>
        <w:right w:val="none" w:sz="0" w:space="0" w:color="auto"/>
      </w:divBdr>
    </w:div>
    <w:div w:id="339360872">
      <w:bodyDiv w:val="1"/>
      <w:marLeft w:val="0"/>
      <w:marRight w:val="0"/>
      <w:marTop w:val="0"/>
      <w:marBottom w:val="0"/>
      <w:divBdr>
        <w:top w:val="none" w:sz="0" w:space="0" w:color="auto"/>
        <w:left w:val="none" w:sz="0" w:space="0" w:color="auto"/>
        <w:bottom w:val="none" w:sz="0" w:space="0" w:color="auto"/>
        <w:right w:val="none" w:sz="0" w:space="0" w:color="auto"/>
      </w:divBdr>
    </w:div>
    <w:div w:id="339430542">
      <w:bodyDiv w:val="1"/>
      <w:marLeft w:val="0"/>
      <w:marRight w:val="0"/>
      <w:marTop w:val="0"/>
      <w:marBottom w:val="0"/>
      <w:divBdr>
        <w:top w:val="none" w:sz="0" w:space="0" w:color="auto"/>
        <w:left w:val="none" w:sz="0" w:space="0" w:color="auto"/>
        <w:bottom w:val="none" w:sz="0" w:space="0" w:color="auto"/>
        <w:right w:val="none" w:sz="0" w:space="0" w:color="auto"/>
      </w:divBdr>
    </w:div>
    <w:div w:id="340279141">
      <w:bodyDiv w:val="1"/>
      <w:marLeft w:val="0"/>
      <w:marRight w:val="0"/>
      <w:marTop w:val="0"/>
      <w:marBottom w:val="0"/>
      <w:divBdr>
        <w:top w:val="none" w:sz="0" w:space="0" w:color="auto"/>
        <w:left w:val="none" w:sz="0" w:space="0" w:color="auto"/>
        <w:bottom w:val="none" w:sz="0" w:space="0" w:color="auto"/>
        <w:right w:val="none" w:sz="0" w:space="0" w:color="auto"/>
      </w:divBdr>
    </w:div>
    <w:div w:id="340592226">
      <w:bodyDiv w:val="1"/>
      <w:marLeft w:val="0"/>
      <w:marRight w:val="0"/>
      <w:marTop w:val="0"/>
      <w:marBottom w:val="0"/>
      <w:divBdr>
        <w:top w:val="none" w:sz="0" w:space="0" w:color="auto"/>
        <w:left w:val="none" w:sz="0" w:space="0" w:color="auto"/>
        <w:bottom w:val="none" w:sz="0" w:space="0" w:color="auto"/>
        <w:right w:val="none" w:sz="0" w:space="0" w:color="auto"/>
      </w:divBdr>
    </w:div>
    <w:div w:id="340619038">
      <w:bodyDiv w:val="1"/>
      <w:marLeft w:val="0"/>
      <w:marRight w:val="0"/>
      <w:marTop w:val="0"/>
      <w:marBottom w:val="0"/>
      <w:divBdr>
        <w:top w:val="none" w:sz="0" w:space="0" w:color="auto"/>
        <w:left w:val="none" w:sz="0" w:space="0" w:color="auto"/>
        <w:bottom w:val="none" w:sz="0" w:space="0" w:color="auto"/>
        <w:right w:val="none" w:sz="0" w:space="0" w:color="auto"/>
      </w:divBdr>
    </w:div>
    <w:div w:id="340619277">
      <w:bodyDiv w:val="1"/>
      <w:marLeft w:val="0"/>
      <w:marRight w:val="0"/>
      <w:marTop w:val="0"/>
      <w:marBottom w:val="0"/>
      <w:divBdr>
        <w:top w:val="none" w:sz="0" w:space="0" w:color="auto"/>
        <w:left w:val="none" w:sz="0" w:space="0" w:color="auto"/>
        <w:bottom w:val="none" w:sz="0" w:space="0" w:color="auto"/>
        <w:right w:val="none" w:sz="0" w:space="0" w:color="auto"/>
      </w:divBdr>
    </w:div>
    <w:div w:id="340864066">
      <w:bodyDiv w:val="1"/>
      <w:marLeft w:val="0"/>
      <w:marRight w:val="0"/>
      <w:marTop w:val="0"/>
      <w:marBottom w:val="0"/>
      <w:divBdr>
        <w:top w:val="none" w:sz="0" w:space="0" w:color="auto"/>
        <w:left w:val="none" w:sz="0" w:space="0" w:color="auto"/>
        <w:bottom w:val="none" w:sz="0" w:space="0" w:color="auto"/>
        <w:right w:val="none" w:sz="0" w:space="0" w:color="auto"/>
      </w:divBdr>
    </w:div>
    <w:div w:id="341400446">
      <w:bodyDiv w:val="1"/>
      <w:marLeft w:val="0"/>
      <w:marRight w:val="0"/>
      <w:marTop w:val="0"/>
      <w:marBottom w:val="0"/>
      <w:divBdr>
        <w:top w:val="none" w:sz="0" w:space="0" w:color="auto"/>
        <w:left w:val="none" w:sz="0" w:space="0" w:color="auto"/>
        <w:bottom w:val="none" w:sz="0" w:space="0" w:color="auto"/>
        <w:right w:val="none" w:sz="0" w:space="0" w:color="auto"/>
      </w:divBdr>
    </w:div>
    <w:div w:id="341517581">
      <w:bodyDiv w:val="1"/>
      <w:marLeft w:val="0"/>
      <w:marRight w:val="0"/>
      <w:marTop w:val="0"/>
      <w:marBottom w:val="0"/>
      <w:divBdr>
        <w:top w:val="none" w:sz="0" w:space="0" w:color="auto"/>
        <w:left w:val="none" w:sz="0" w:space="0" w:color="auto"/>
        <w:bottom w:val="none" w:sz="0" w:space="0" w:color="auto"/>
        <w:right w:val="none" w:sz="0" w:space="0" w:color="auto"/>
      </w:divBdr>
    </w:div>
    <w:div w:id="341518368">
      <w:bodyDiv w:val="1"/>
      <w:marLeft w:val="0"/>
      <w:marRight w:val="0"/>
      <w:marTop w:val="0"/>
      <w:marBottom w:val="0"/>
      <w:divBdr>
        <w:top w:val="none" w:sz="0" w:space="0" w:color="auto"/>
        <w:left w:val="none" w:sz="0" w:space="0" w:color="auto"/>
        <w:bottom w:val="none" w:sz="0" w:space="0" w:color="auto"/>
        <w:right w:val="none" w:sz="0" w:space="0" w:color="auto"/>
      </w:divBdr>
    </w:div>
    <w:div w:id="342052031">
      <w:bodyDiv w:val="1"/>
      <w:marLeft w:val="0"/>
      <w:marRight w:val="0"/>
      <w:marTop w:val="0"/>
      <w:marBottom w:val="0"/>
      <w:divBdr>
        <w:top w:val="none" w:sz="0" w:space="0" w:color="auto"/>
        <w:left w:val="none" w:sz="0" w:space="0" w:color="auto"/>
        <w:bottom w:val="none" w:sz="0" w:space="0" w:color="auto"/>
        <w:right w:val="none" w:sz="0" w:space="0" w:color="auto"/>
      </w:divBdr>
    </w:div>
    <w:div w:id="342168324">
      <w:bodyDiv w:val="1"/>
      <w:marLeft w:val="0"/>
      <w:marRight w:val="0"/>
      <w:marTop w:val="0"/>
      <w:marBottom w:val="0"/>
      <w:divBdr>
        <w:top w:val="none" w:sz="0" w:space="0" w:color="auto"/>
        <w:left w:val="none" w:sz="0" w:space="0" w:color="auto"/>
        <w:bottom w:val="none" w:sz="0" w:space="0" w:color="auto"/>
        <w:right w:val="none" w:sz="0" w:space="0" w:color="auto"/>
      </w:divBdr>
    </w:div>
    <w:div w:id="342822323">
      <w:bodyDiv w:val="1"/>
      <w:marLeft w:val="0"/>
      <w:marRight w:val="0"/>
      <w:marTop w:val="0"/>
      <w:marBottom w:val="0"/>
      <w:divBdr>
        <w:top w:val="none" w:sz="0" w:space="0" w:color="auto"/>
        <w:left w:val="none" w:sz="0" w:space="0" w:color="auto"/>
        <w:bottom w:val="none" w:sz="0" w:space="0" w:color="auto"/>
        <w:right w:val="none" w:sz="0" w:space="0" w:color="auto"/>
      </w:divBdr>
    </w:div>
    <w:div w:id="342897957">
      <w:bodyDiv w:val="1"/>
      <w:marLeft w:val="0"/>
      <w:marRight w:val="0"/>
      <w:marTop w:val="0"/>
      <w:marBottom w:val="0"/>
      <w:divBdr>
        <w:top w:val="none" w:sz="0" w:space="0" w:color="auto"/>
        <w:left w:val="none" w:sz="0" w:space="0" w:color="auto"/>
        <w:bottom w:val="none" w:sz="0" w:space="0" w:color="auto"/>
        <w:right w:val="none" w:sz="0" w:space="0" w:color="auto"/>
      </w:divBdr>
    </w:div>
    <w:div w:id="343170274">
      <w:bodyDiv w:val="1"/>
      <w:marLeft w:val="0"/>
      <w:marRight w:val="0"/>
      <w:marTop w:val="0"/>
      <w:marBottom w:val="0"/>
      <w:divBdr>
        <w:top w:val="none" w:sz="0" w:space="0" w:color="auto"/>
        <w:left w:val="none" w:sz="0" w:space="0" w:color="auto"/>
        <w:bottom w:val="none" w:sz="0" w:space="0" w:color="auto"/>
        <w:right w:val="none" w:sz="0" w:space="0" w:color="auto"/>
      </w:divBdr>
    </w:div>
    <w:div w:id="343214946">
      <w:bodyDiv w:val="1"/>
      <w:marLeft w:val="0"/>
      <w:marRight w:val="0"/>
      <w:marTop w:val="0"/>
      <w:marBottom w:val="0"/>
      <w:divBdr>
        <w:top w:val="none" w:sz="0" w:space="0" w:color="auto"/>
        <w:left w:val="none" w:sz="0" w:space="0" w:color="auto"/>
        <w:bottom w:val="none" w:sz="0" w:space="0" w:color="auto"/>
        <w:right w:val="none" w:sz="0" w:space="0" w:color="auto"/>
      </w:divBdr>
    </w:div>
    <w:div w:id="343671240">
      <w:bodyDiv w:val="1"/>
      <w:marLeft w:val="0"/>
      <w:marRight w:val="0"/>
      <w:marTop w:val="0"/>
      <w:marBottom w:val="0"/>
      <w:divBdr>
        <w:top w:val="none" w:sz="0" w:space="0" w:color="auto"/>
        <w:left w:val="none" w:sz="0" w:space="0" w:color="auto"/>
        <w:bottom w:val="none" w:sz="0" w:space="0" w:color="auto"/>
        <w:right w:val="none" w:sz="0" w:space="0" w:color="auto"/>
      </w:divBdr>
    </w:div>
    <w:div w:id="343939364">
      <w:bodyDiv w:val="1"/>
      <w:marLeft w:val="0"/>
      <w:marRight w:val="0"/>
      <w:marTop w:val="0"/>
      <w:marBottom w:val="0"/>
      <w:divBdr>
        <w:top w:val="none" w:sz="0" w:space="0" w:color="auto"/>
        <w:left w:val="none" w:sz="0" w:space="0" w:color="auto"/>
        <w:bottom w:val="none" w:sz="0" w:space="0" w:color="auto"/>
        <w:right w:val="none" w:sz="0" w:space="0" w:color="auto"/>
      </w:divBdr>
    </w:div>
    <w:div w:id="343940065">
      <w:bodyDiv w:val="1"/>
      <w:marLeft w:val="0"/>
      <w:marRight w:val="0"/>
      <w:marTop w:val="0"/>
      <w:marBottom w:val="0"/>
      <w:divBdr>
        <w:top w:val="none" w:sz="0" w:space="0" w:color="auto"/>
        <w:left w:val="none" w:sz="0" w:space="0" w:color="auto"/>
        <w:bottom w:val="none" w:sz="0" w:space="0" w:color="auto"/>
        <w:right w:val="none" w:sz="0" w:space="0" w:color="auto"/>
      </w:divBdr>
    </w:div>
    <w:div w:id="344286663">
      <w:bodyDiv w:val="1"/>
      <w:marLeft w:val="0"/>
      <w:marRight w:val="0"/>
      <w:marTop w:val="0"/>
      <w:marBottom w:val="0"/>
      <w:divBdr>
        <w:top w:val="none" w:sz="0" w:space="0" w:color="auto"/>
        <w:left w:val="none" w:sz="0" w:space="0" w:color="auto"/>
        <w:bottom w:val="none" w:sz="0" w:space="0" w:color="auto"/>
        <w:right w:val="none" w:sz="0" w:space="0" w:color="auto"/>
      </w:divBdr>
    </w:div>
    <w:div w:id="344525107">
      <w:bodyDiv w:val="1"/>
      <w:marLeft w:val="0"/>
      <w:marRight w:val="0"/>
      <w:marTop w:val="0"/>
      <w:marBottom w:val="0"/>
      <w:divBdr>
        <w:top w:val="none" w:sz="0" w:space="0" w:color="auto"/>
        <w:left w:val="none" w:sz="0" w:space="0" w:color="auto"/>
        <w:bottom w:val="none" w:sz="0" w:space="0" w:color="auto"/>
        <w:right w:val="none" w:sz="0" w:space="0" w:color="auto"/>
      </w:divBdr>
    </w:div>
    <w:div w:id="344602463">
      <w:bodyDiv w:val="1"/>
      <w:marLeft w:val="0"/>
      <w:marRight w:val="0"/>
      <w:marTop w:val="0"/>
      <w:marBottom w:val="0"/>
      <w:divBdr>
        <w:top w:val="none" w:sz="0" w:space="0" w:color="auto"/>
        <w:left w:val="none" w:sz="0" w:space="0" w:color="auto"/>
        <w:bottom w:val="none" w:sz="0" w:space="0" w:color="auto"/>
        <w:right w:val="none" w:sz="0" w:space="0" w:color="auto"/>
      </w:divBdr>
    </w:div>
    <w:div w:id="345134987">
      <w:bodyDiv w:val="1"/>
      <w:marLeft w:val="0"/>
      <w:marRight w:val="0"/>
      <w:marTop w:val="0"/>
      <w:marBottom w:val="0"/>
      <w:divBdr>
        <w:top w:val="none" w:sz="0" w:space="0" w:color="auto"/>
        <w:left w:val="none" w:sz="0" w:space="0" w:color="auto"/>
        <w:bottom w:val="none" w:sz="0" w:space="0" w:color="auto"/>
        <w:right w:val="none" w:sz="0" w:space="0" w:color="auto"/>
      </w:divBdr>
    </w:div>
    <w:div w:id="345445832">
      <w:bodyDiv w:val="1"/>
      <w:marLeft w:val="0"/>
      <w:marRight w:val="0"/>
      <w:marTop w:val="0"/>
      <w:marBottom w:val="0"/>
      <w:divBdr>
        <w:top w:val="none" w:sz="0" w:space="0" w:color="auto"/>
        <w:left w:val="none" w:sz="0" w:space="0" w:color="auto"/>
        <w:bottom w:val="none" w:sz="0" w:space="0" w:color="auto"/>
        <w:right w:val="none" w:sz="0" w:space="0" w:color="auto"/>
      </w:divBdr>
    </w:div>
    <w:div w:id="345715850">
      <w:bodyDiv w:val="1"/>
      <w:marLeft w:val="0"/>
      <w:marRight w:val="0"/>
      <w:marTop w:val="0"/>
      <w:marBottom w:val="0"/>
      <w:divBdr>
        <w:top w:val="none" w:sz="0" w:space="0" w:color="auto"/>
        <w:left w:val="none" w:sz="0" w:space="0" w:color="auto"/>
        <w:bottom w:val="none" w:sz="0" w:space="0" w:color="auto"/>
        <w:right w:val="none" w:sz="0" w:space="0" w:color="auto"/>
      </w:divBdr>
    </w:div>
    <w:div w:id="345716196">
      <w:bodyDiv w:val="1"/>
      <w:marLeft w:val="0"/>
      <w:marRight w:val="0"/>
      <w:marTop w:val="0"/>
      <w:marBottom w:val="0"/>
      <w:divBdr>
        <w:top w:val="none" w:sz="0" w:space="0" w:color="auto"/>
        <w:left w:val="none" w:sz="0" w:space="0" w:color="auto"/>
        <w:bottom w:val="none" w:sz="0" w:space="0" w:color="auto"/>
        <w:right w:val="none" w:sz="0" w:space="0" w:color="auto"/>
      </w:divBdr>
    </w:div>
    <w:div w:id="345862543">
      <w:bodyDiv w:val="1"/>
      <w:marLeft w:val="0"/>
      <w:marRight w:val="0"/>
      <w:marTop w:val="0"/>
      <w:marBottom w:val="0"/>
      <w:divBdr>
        <w:top w:val="none" w:sz="0" w:space="0" w:color="auto"/>
        <w:left w:val="none" w:sz="0" w:space="0" w:color="auto"/>
        <w:bottom w:val="none" w:sz="0" w:space="0" w:color="auto"/>
        <w:right w:val="none" w:sz="0" w:space="0" w:color="auto"/>
      </w:divBdr>
    </w:div>
    <w:div w:id="345904362">
      <w:bodyDiv w:val="1"/>
      <w:marLeft w:val="0"/>
      <w:marRight w:val="0"/>
      <w:marTop w:val="0"/>
      <w:marBottom w:val="0"/>
      <w:divBdr>
        <w:top w:val="none" w:sz="0" w:space="0" w:color="auto"/>
        <w:left w:val="none" w:sz="0" w:space="0" w:color="auto"/>
        <w:bottom w:val="none" w:sz="0" w:space="0" w:color="auto"/>
        <w:right w:val="none" w:sz="0" w:space="0" w:color="auto"/>
      </w:divBdr>
    </w:div>
    <w:div w:id="345907291">
      <w:bodyDiv w:val="1"/>
      <w:marLeft w:val="0"/>
      <w:marRight w:val="0"/>
      <w:marTop w:val="0"/>
      <w:marBottom w:val="0"/>
      <w:divBdr>
        <w:top w:val="none" w:sz="0" w:space="0" w:color="auto"/>
        <w:left w:val="none" w:sz="0" w:space="0" w:color="auto"/>
        <w:bottom w:val="none" w:sz="0" w:space="0" w:color="auto"/>
        <w:right w:val="none" w:sz="0" w:space="0" w:color="auto"/>
      </w:divBdr>
    </w:div>
    <w:div w:id="345913272">
      <w:bodyDiv w:val="1"/>
      <w:marLeft w:val="0"/>
      <w:marRight w:val="0"/>
      <w:marTop w:val="0"/>
      <w:marBottom w:val="0"/>
      <w:divBdr>
        <w:top w:val="none" w:sz="0" w:space="0" w:color="auto"/>
        <w:left w:val="none" w:sz="0" w:space="0" w:color="auto"/>
        <w:bottom w:val="none" w:sz="0" w:space="0" w:color="auto"/>
        <w:right w:val="none" w:sz="0" w:space="0" w:color="auto"/>
      </w:divBdr>
    </w:div>
    <w:div w:id="346031003">
      <w:bodyDiv w:val="1"/>
      <w:marLeft w:val="0"/>
      <w:marRight w:val="0"/>
      <w:marTop w:val="0"/>
      <w:marBottom w:val="0"/>
      <w:divBdr>
        <w:top w:val="none" w:sz="0" w:space="0" w:color="auto"/>
        <w:left w:val="none" w:sz="0" w:space="0" w:color="auto"/>
        <w:bottom w:val="none" w:sz="0" w:space="0" w:color="auto"/>
        <w:right w:val="none" w:sz="0" w:space="0" w:color="auto"/>
      </w:divBdr>
    </w:div>
    <w:div w:id="346711403">
      <w:bodyDiv w:val="1"/>
      <w:marLeft w:val="0"/>
      <w:marRight w:val="0"/>
      <w:marTop w:val="0"/>
      <w:marBottom w:val="0"/>
      <w:divBdr>
        <w:top w:val="none" w:sz="0" w:space="0" w:color="auto"/>
        <w:left w:val="none" w:sz="0" w:space="0" w:color="auto"/>
        <w:bottom w:val="none" w:sz="0" w:space="0" w:color="auto"/>
        <w:right w:val="none" w:sz="0" w:space="0" w:color="auto"/>
      </w:divBdr>
    </w:div>
    <w:div w:id="346905322">
      <w:bodyDiv w:val="1"/>
      <w:marLeft w:val="0"/>
      <w:marRight w:val="0"/>
      <w:marTop w:val="0"/>
      <w:marBottom w:val="0"/>
      <w:divBdr>
        <w:top w:val="none" w:sz="0" w:space="0" w:color="auto"/>
        <w:left w:val="none" w:sz="0" w:space="0" w:color="auto"/>
        <w:bottom w:val="none" w:sz="0" w:space="0" w:color="auto"/>
        <w:right w:val="none" w:sz="0" w:space="0" w:color="auto"/>
      </w:divBdr>
    </w:div>
    <w:div w:id="346911544">
      <w:bodyDiv w:val="1"/>
      <w:marLeft w:val="0"/>
      <w:marRight w:val="0"/>
      <w:marTop w:val="0"/>
      <w:marBottom w:val="0"/>
      <w:divBdr>
        <w:top w:val="none" w:sz="0" w:space="0" w:color="auto"/>
        <w:left w:val="none" w:sz="0" w:space="0" w:color="auto"/>
        <w:bottom w:val="none" w:sz="0" w:space="0" w:color="auto"/>
        <w:right w:val="none" w:sz="0" w:space="0" w:color="auto"/>
      </w:divBdr>
    </w:div>
    <w:div w:id="347027032">
      <w:bodyDiv w:val="1"/>
      <w:marLeft w:val="0"/>
      <w:marRight w:val="0"/>
      <w:marTop w:val="0"/>
      <w:marBottom w:val="0"/>
      <w:divBdr>
        <w:top w:val="none" w:sz="0" w:space="0" w:color="auto"/>
        <w:left w:val="none" w:sz="0" w:space="0" w:color="auto"/>
        <w:bottom w:val="none" w:sz="0" w:space="0" w:color="auto"/>
        <w:right w:val="none" w:sz="0" w:space="0" w:color="auto"/>
      </w:divBdr>
    </w:div>
    <w:div w:id="347214980">
      <w:bodyDiv w:val="1"/>
      <w:marLeft w:val="0"/>
      <w:marRight w:val="0"/>
      <w:marTop w:val="0"/>
      <w:marBottom w:val="0"/>
      <w:divBdr>
        <w:top w:val="none" w:sz="0" w:space="0" w:color="auto"/>
        <w:left w:val="none" w:sz="0" w:space="0" w:color="auto"/>
        <w:bottom w:val="none" w:sz="0" w:space="0" w:color="auto"/>
        <w:right w:val="none" w:sz="0" w:space="0" w:color="auto"/>
      </w:divBdr>
    </w:div>
    <w:div w:id="347416175">
      <w:bodyDiv w:val="1"/>
      <w:marLeft w:val="0"/>
      <w:marRight w:val="0"/>
      <w:marTop w:val="0"/>
      <w:marBottom w:val="0"/>
      <w:divBdr>
        <w:top w:val="none" w:sz="0" w:space="0" w:color="auto"/>
        <w:left w:val="none" w:sz="0" w:space="0" w:color="auto"/>
        <w:bottom w:val="none" w:sz="0" w:space="0" w:color="auto"/>
        <w:right w:val="none" w:sz="0" w:space="0" w:color="auto"/>
      </w:divBdr>
    </w:div>
    <w:div w:id="347760431">
      <w:bodyDiv w:val="1"/>
      <w:marLeft w:val="0"/>
      <w:marRight w:val="0"/>
      <w:marTop w:val="0"/>
      <w:marBottom w:val="0"/>
      <w:divBdr>
        <w:top w:val="none" w:sz="0" w:space="0" w:color="auto"/>
        <w:left w:val="none" w:sz="0" w:space="0" w:color="auto"/>
        <w:bottom w:val="none" w:sz="0" w:space="0" w:color="auto"/>
        <w:right w:val="none" w:sz="0" w:space="0" w:color="auto"/>
      </w:divBdr>
    </w:div>
    <w:div w:id="347827291">
      <w:bodyDiv w:val="1"/>
      <w:marLeft w:val="0"/>
      <w:marRight w:val="0"/>
      <w:marTop w:val="0"/>
      <w:marBottom w:val="0"/>
      <w:divBdr>
        <w:top w:val="none" w:sz="0" w:space="0" w:color="auto"/>
        <w:left w:val="none" w:sz="0" w:space="0" w:color="auto"/>
        <w:bottom w:val="none" w:sz="0" w:space="0" w:color="auto"/>
        <w:right w:val="none" w:sz="0" w:space="0" w:color="auto"/>
      </w:divBdr>
    </w:div>
    <w:div w:id="348456425">
      <w:bodyDiv w:val="1"/>
      <w:marLeft w:val="0"/>
      <w:marRight w:val="0"/>
      <w:marTop w:val="0"/>
      <w:marBottom w:val="0"/>
      <w:divBdr>
        <w:top w:val="none" w:sz="0" w:space="0" w:color="auto"/>
        <w:left w:val="none" w:sz="0" w:space="0" w:color="auto"/>
        <w:bottom w:val="none" w:sz="0" w:space="0" w:color="auto"/>
        <w:right w:val="none" w:sz="0" w:space="0" w:color="auto"/>
      </w:divBdr>
    </w:div>
    <w:div w:id="348532599">
      <w:bodyDiv w:val="1"/>
      <w:marLeft w:val="0"/>
      <w:marRight w:val="0"/>
      <w:marTop w:val="0"/>
      <w:marBottom w:val="0"/>
      <w:divBdr>
        <w:top w:val="none" w:sz="0" w:space="0" w:color="auto"/>
        <w:left w:val="none" w:sz="0" w:space="0" w:color="auto"/>
        <w:bottom w:val="none" w:sz="0" w:space="0" w:color="auto"/>
        <w:right w:val="none" w:sz="0" w:space="0" w:color="auto"/>
      </w:divBdr>
    </w:div>
    <w:div w:id="348532975">
      <w:bodyDiv w:val="1"/>
      <w:marLeft w:val="0"/>
      <w:marRight w:val="0"/>
      <w:marTop w:val="0"/>
      <w:marBottom w:val="0"/>
      <w:divBdr>
        <w:top w:val="none" w:sz="0" w:space="0" w:color="auto"/>
        <w:left w:val="none" w:sz="0" w:space="0" w:color="auto"/>
        <w:bottom w:val="none" w:sz="0" w:space="0" w:color="auto"/>
        <w:right w:val="none" w:sz="0" w:space="0" w:color="auto"/>
      </w:divBdr>
    </w:div>
    <w:div w:id="348608162">
      <w:bodyDiv w:val="1"/>
      <w:marLeft w:val="0"/>
      <w:marRight w:val="0"/>
      <w:marTop w:val="0"/>
      <w:marBottom w:val="0"/>
      <w:divBdr>
        <w:top w:val="none" w:sz="0" w:space="0" w:color="auto"/>
        <w:left w:val="none" w:sz="0" w:space="0" w:color="auto"/>
        <w:bottom w:val="none" w:sz="0" w:space="0" w:color="auto"/>
        <w:right w:val="none" w:sz="0" w:space="0" w:color="auto"/>
      </w:divBdr>
    </w:div>
    <w:div w:id="348874997">
      <w:bodyDiv w:val="1"/>
      <w:marLeft w:val="0"/>
      <w:marRight w:val="0"/>
      <w:marTop w:val="0"/>
      <w:marBottom w:val="0"/>
      <w:divBdr>
        <w:top w:val="none" w:sz="0" w:space="0" w:color="auto"/>
        <w:left w:val="none" w:sz="0" w:space="0" w:color="auto"/>
        <w:bottom w:val="none" w:sz="0" w:space="0" w:color="auto"/>
        <w:right w:val="none" w:sz="0" w:space="0" w:color="auto"/>
      </w:divBdr>
    </w:div>
    <w:div w:id="348994041">
      <w:bodyDiv w:val="1"/>
      <w:marLeft w:val="0"/>
      <w:marRight w:val="0"/>
      <w:marTop w:val="0"/>
      <w:marBottom w:val="0"/>
      <w:divBdr>
        <w:top w:val="none" w:sz="0" w:space="0" w:color="auto"/>
        <w:left w:val="none" w:sz="0" w:space="0" w:color="auto"/>
        <w:bottom w:val="none" w:sz="0" w:space="0" w:color="auto"/>
        <w:right w:val="none" w:sz="0" w:space="0" w:color="auto"/>
      </w:divBdr>
    </w:div>
    <w:div w:id="349188882">
      <w:bodyDiv w:val="1"/>
      <w:marLeft w:val="0"/>
      <w:marRight w:val="0"/>
      <w:marTop w:val="0"/>
      <w:marBottom w:val="0"/>
      <w:divBdr>
        <w:top w:val="none" w:sz="0" w:space="0" w:color="auto"/>
        <w:left w:val="none" w:sz="0" w:space="0" w:color="auto"/>
        <w:bottom w:val="none" w:sz="0" w:space="0" w:color="auto"/>
        <w:right w:val="none" w:sz="0" w:space="0" w:color="auto"/>
      </w:divBdr>
    </w:div>
    <w:div w:id="349256453">
      <w:bodyDiv w:val="1"/>
      <w:marLeft w:val="0"/>
      <w:marRight w:val="0"/>
      <w:marTop w:val="0"/>
      <w:marBottom w:val="0"/>
      <w:divBdr>
        <w:top w:val="none" w:sz="0" w:space="0" w:color="auto"/>
        <w:left w:val="none" w:sz="0" w:space="0" w:color="auto"/>
        <w:bottom w:val="none" w:sz="0" w:space="0" w:color="auto"/>
        <w:right w:val="none" w:sz="0" w:space="0" w:color="auto"/>
      </w:divBdr>
    </w:div>
    <w:div w:id="349258182">
      <w:bodyDiv w:val="1"/>
      <w:marLeft w:val="0"/>
      <w:marRight w:val="0"/>
      <w:marTop w:val="0"/>
      <w:marBottom w:val="0"/>
      <w:divBdr>
        <w:top w:val="none" w:sz="0" w:space="0" w:color="auto"/>
        <w:left w:val="none" w:sz="0" w:space="0" w:color="auto"/>
        <w:bottom w:val="none" w:sz="0" w:space="0" w:color="auto"/>
        <w:right w:val="none" w:sz="0" w:space="0" w:color="auto"/>
      </w:divBdr>
    </w:div>
    <w:div w:id="349332513">
      <w:bodyDiv w:val="1"/>
      <w:marLeft w:val="0"/>
      <w:marRight w:val="0"/>
      <w:marTop w:val="0"/>
      <w:marBottom w:val="0"/>
      <w:divBdr>
        <w:top w:val="none" w:sz="0" w:space="0" w:color="auto"/>
        <w:left w:val="none" w:sz="0" w:space="0" w:color="auto"/>
        <w:bottom w:val="none" w:sz="0" w:space="0" w:color="auto"/>
        <w:right w:val="none" w:sz="0" w:space="0" w:color="auto"/>
      </w:divBdr>
    </w:div>
    <w:div w:id="349572682">
      <w:bodyDiv w:val="1"/>
      <w:marLeft w:val="0"/>
      <w:marRight w:val="0"/>
      <w:marTop w:val="0"/>
      <w:marBottom w:val="0"/>
      <w:divBdr>
        <w:top w:val="none" w:sz="0" w:space="0" w:color="auto"/>
        <w:left w:val="none" w:sz="0" w:space="0" w:color="auto"/>
        <w:bottom w:val="none" w:sz="0" w:space="0" w:color="auto"/>
        <w:right w:val="none" w:sz="0" w:space="0" w:color="auto"/>
      </w:divBdr>
    </w:div>
    <w:div w:id="349572879">
      <w:bodyDiv w:val="1"/>
      <w:marLeft w:val="0"/>
      <w:marRight w:val="0"/>
      <w:marTop w:val="0"/>
      <w:marBottom w:val="0"/>
      <w:divBdr>
        <w:top w:val="none" w:sz="0" w:space="0" w:color="auto"/>
        <w:left w:val="none" w:sz="0" w:space="0" w:color="auto"/>
        <w:bottom w:val="none" w:sz="0" w:space="0" w:color="auto"/>
        <w:right w:val="none" w:sz="0" w:space="0" w:color="auto"/>
      </w:divBdr>
    </w:div>
    <w:div w:id="349721133">
      <w:bodyDiv w:val="1"/>
      <w:marLeft w:val="0"/>
      <w:marRight w:val="0"/>
      <w:marTop w:val="0"/>
      <w:marBottom w:val="0"/>
      <w:divBdr>
        <w:top w:val="none" w:sz="0" w:space="0" w:color="auto"/>
        <w:left w:val="none" w:sz="0" w:space="0" w:color="auto"/>
        <w:bottom w:val="none" w:sz="0" w:space="0" w:color="auto"/>
        <w:right w:val="none" w:sz="0" w:space="0" w:color="auto"/>
      </w:divBdr>
    </w:div>
    <w:div w:id="350029516">
      <w:bodyDiv w:val="1"/>
      <w:marLeft w:val="0"/>
      <w:marRight w:val="0"/>
      <w:marTop w:val="0"/>
      <w:marBottom w:val="0"/>
      <w:divBdr>
        <w:top w:val="none" w:sz="0" w:space="0" w:color="auto"/>
        <w:left w:val="none" w:sz="0" w:space="0" w:color="auto"/>
        <w:bottom w:val="none" w:sz="0" w:space="0" w:color="auto"/>
        <w:right w:val="none" w:sz="0" w:space="0" w:color="auto"/>
      </w:divBdr>
    </w:div>
    <w:div w:id="350030032">
      <w:bodyDiv w:val="1"/>
      <w:marLeft w:val="0"/>
      <w:marRight w:val="0"/>
      <w:marTop w:val="0"/>
      <w:marBottom w:val="0"/>
      <w:divBdr>
        <w:top w:val="none" w:sz="0" w:space="0" w:color="auto"/>
        <w:left w:val="none" w:sz="0" w:space="0" w:color="auto"/>
        <w:bottom w:val="none" w:sz="0" w:space="0" w:color="auto"/>
        <w:right w:val="none" w:sz="0" w:space="0" w:color="auto"/>
      </w:divBdr>
    </w:div>
    <w:div w:id="350111174">
      <w:bodyDiv w:val="1"/>
      <w:marLeft w:val="0"/>
      <w:marRight w:val="0"/>
      <w:marTop w:val="0"/>
      <w:marBottom w:val="0"/>
      <w:divBdr>
        <w:top w:val="none" w:sz="0" w:space="0" w:color="auto"/>
        <w:left w:val="none" w:sz="0" w:space="0" w:color="auto"/>
        <w:bottom w:val="none" w:sz="0" w:space="0" w:color="auto"/>
        <w:right w:val="none" w:sz="0" w:space="0" w:color="auto"/>
      </w:divBdr>
    </w:div>
    <w:div w:id="350226596">
      <w:bodyDiv w:val="1"/>
      <w:marLeft w:val="0"/>
      <w:marRight w:val="0"/>
      <w:marTop w:val="0"/>
      <w:marBottom w:val="0"/>
      <w:divBdr>
        <w:top w:val="none" w:sz="0" w:space="0" w:color="auto"/>
        <w:left w:val="none" w:sz="0" w:space="0" w:color="auto"/>
        <w:bottom w:val="none" w:sz="0" w:space="0" w:color="auto"/>
        <w:right w:val="none" w:sz="0" w:space="0" w:color="auto"/>
      </w:divBdr>
    </w:div>
    <w:div w:id="350491897">
      <w:bodyDiv w:val="1"/>
      <w:marLeft w:val="0"/>
      <w:marRight w:val="0"/>
      <w:marTop w:val="0"/>
      <w:marBottom w:val="0"/>
      <w:divBdr>
        <w:top w:val="none" w:sz="0" w:space="0" w:color="auto"/>
        <w:left w:val="none" w:sz="0" w:space="0" w:color="auto"/>
        <w:bottom w:val="none" w:sz="0" w:space="0" w:color="auto"/>
        <w:right w:val="none" w:sz="0" w:space="0" w:color="auto"/>
      </w:divBdr>
    </w:div>
    <w:div w:id="350567379">
      <w:bodyDiv w:val="1"/>
      <w:marLeft w:val="0"/>
      <w:marRight w:val="0"/>
      <w:marTop w:val="0"/>
      <w:marBottom w:val="0"/>
      <w:divBdr>
        <w:top w:val="none" w:sz="0" w:space="0" w:color="auto"/>
        <w:left w:val="none" w:sz="0" w:space="0" w:color="auto"/>
        <w:bottom w:val="none" w:sz="0" w:space="0" w:color="auto"/>
        <w:right w:val="none" w:sz="0" w:space="0" w:color="auto"/>
      </w:divBdr>
    </w:div>
    <w:div w:id="350685323">
      <w:bodyDiv w:val="1"/>
      <w:marLeft w:val="0"/>
      <w:marRight w:val="0"/>
      <w:marTop w:val="0"/>
      <w:marBottom w:val="0"/>
      <w:divBdr>
        <w:top w:val="none" w:sz="0" w:space="0" w:color="auto"/>
        <w:left w:val="none" w:sz="0" w:space="0" w:color="auto"/>
        <w:bottom w:val="none" w:sz="0" w:space="0" w:color="auto"/>
        <w:right w:val="none" w:sz="0" w:space="0" w:color="auto"/>
      </w:divBdr>
    </w:div>
    <w:div w:id="351036728">
      <w:bodyDiv w:val="1"/>
      <w:marLeft w:val="0"/>
      <w:marRight w:val="0"/>
      <w:marTop w:val="0"/>
      <w:marBottom w:val="0"/>
      <w:divBdr>
        <w:top w:val="none" w:sz="0" w:space="0" w:color="auto"/>
        <w:left w:val="none" w:sz="0" w:space="0" w:color="auto"/>
        <w:bottom w:val="none" w:sz="0" w:space="0" w:color="auto"/>
        <w:right w:val="none" w:sz="0" w:space="0" w:color="auto"/>
      </w:divBdr>
    </w:div>
    <w:div w:id="351150533">
      <w:bodyDiv w:val="1"/>
      <w:marLeft w:val="0"/>
      <w:marRight w:val="0"/>
      <w:marTop w:val="0"/>
      <w:marBottom w:val="0"/>
      <w:divBdr>
        <w:top w:val="none" w:sz="0" w:space="0" w:color="auto"/>
        <w:left w:val="none" w:sz="0" w:space="0" w:color="auto"/>
        <w:bottom w:val="none" w:sz="0" w:space="0" w:color="auto"/>
        <w:right w:val="none" w:sz="0" w:space="0" w:color="auto"/>
      </w:divBdr>
    </w:div>
    <w:div w:id="351343959">
      <w:bodyDiv w:val="1"/>
      <w:marLeft w:val="0"/>
      <w:marRight w:val="0"/>
      <w:marTop w:val="0"/>
      <w:marBottom w:val="0"/>
      <w:divBdr>
        <w:top w:val="none" w:sz="0" w:space="0" w:color="auto"/>
        <w:left w:val="none" w:sz="0" w:space="0" w:color="auto"/>
        <w:bottom w:val="none" w:sz="0" w:space="0" w:color="auto"/>
        <w:right w:val="none" w:sz="0" w:space="0" w:color="auto"/>
      </w:divBdr>
    </w:div>
    <w:div w:id="351761209">
      <w:bodyDiv w:val="1"/>
      <w:marLeft w:val="0"/>
      <w:marRight w:val="0"/>
      <w:marTop w:val="0"/>
      <w:marBottom w:val="0"/>
      <w:divBdr>
        <w:top w:val="none" w:sz="0" w:space="0" w:color="auto"/>
        <w:left w:val="none" w:sz="0" w:space="0" w:color="auto"/>
        <w:bottom w:val="none" w:sz="0" w:space="0" w:color="auto"/>
        <w:right w:val="none" w:sz="0" w:space="0" w:color="auto"/>
      </w:divBdr>
    </w:div>
    <w:div w:id="351958041">
      <w:bodyDiv w:val="1"/>
      <w:marLeft w:val="0"/>
      <w:marRight w:val="0"/>
      <w:marTop w:val="0"/>
      <w:marBottom w:val="0"/>
      <w:divBdr>
        <w:top w:val="none" w:sz="0" w:space="0" w:color="auto"/>
        <w:left w:val="none" w:sz="0" w:space="0" w:color="auto"/>
        <w:bottom w:val="none" w:sz="0" w:space="0" w:color="auto"/>
        <w:right w:val="none" w:sz="0" w:space="0" w:color="auto"/>
      </w:divBdr>
    </w:div>
    <w:div w:id="352463412">
      <w:bodyDiv w:val="1"/>
      <w:marLeft w:val="0"/>
      <w:marRight w:val="0"/>
      <w:marTop w:val="0"/>
      <w:marBottom w:val="0"/>
      <w:divBdr>
        <w:top w:val="none" w:sz="0" w:space="0" w:color="auto"/>
        <w:left w:val="none" w:sz="0" w:space="0" w:color="auto"/>
        <w:bottom w:val="none" w:sz="0" w:space="0" w:color="auto"/>
        <w:right w:val="none" w:sz="0" w:space="0" w:color="auto"/>
      </w:divBdr>
    </w:div>
    <w:div w:id="352538199">
      <w:bodyDiv w:val="1"/>
      <w:marLeft w:val="0"/>
      <w:marRight w:val="0"/>
      <w:marTop w:val="0"/>
      <w:marBottom w:val="0"/>
      <w:divBdr>
        <w:top w:val="none" w:sz="0" w:space="0" w:color="auto"/>
        <w:left w:val="none" w:sz="0" w:space="0" w:color="auto"/>
        <w:bottom w:val="none" w:sz="0" w:space="0" w:color="auto"/>
        <w:right w:val="none" w:sz="0" w:space="0" w:color="auto"/>
      </w:divBdr>
    </w:div>
    <w:div w:id="352730752">
      <w:bodyDiv w:val="1"/>
      <w:marLeft w:val="0"/>
      <w:marRight w:val="0"/>
      <w:marTop w:val="0"/>
      <w:marBottom w:val="0"/>
      <w:divBdr>
        <w:top w:val="none" w:sz="0" w:space="0" w:color="auto"/>
        <w:left w:val="none" w:sz="0" w:space="0" w:color="auto"/>
        <w:bottom w:val="none" w:sz="0" w:space="0" w:color="auto"/>
        <w:right w:val="none" w:sz="0" w:space="0" w:color="auto"/>
      </w:divBdr>
    </w:div>
    <w:div w:id="353266465">
      <w:bodyDiv w:val="1"/>
      <w:marLeft w:val="0"/>
      <w:marRight w:val="0"/>
      <w:marTop w:val="0"/>
      <w:marBottom w:val="0"/>
      <w:divBdr>
        <w:top w:val="none" w:sz="0" w:space="0" w:color="auto"/>
        <w:left w:val="none" w:sz="0" w:space="0" w:color="auto"/>
        <w:bottom w:val="none" w:sz="0" w:space="0" w:color="auto"/>
        <w:right w:val="none" w:sz="0" w:space="0" w:color="auto"/>
      </w:divBdr>
    </w:div>
    <w:div w:id="353389177">
      <w:bodyDiv w:val="1"/>
      <w:marLeft w:val="0"/>
      <w:marRight w:val="0"/>
      <w:marTop w:val="0"/>
      <w:marBottom w:val="0"/>
      <w:divBdr>
        <w:top w:val="none" w:sz="0" w:space="0" w:color="auto"/>
        <w:left w:val="none" w:sz="0" w:space="0" w:color="auto"/>
        <w:bottom w:val="none" w:sz="0" w:space="0" w:color="auto"/>
        <w:right w:val="none" w:sz="0" w:space="0" w:color="auto"/>
      </w:divBdr>
    </w:div>
    <w:div w:id="353773362">
      <w:bodyDiv w:val="1"/>
      <w:marLeft w:val="0"/>
      <w:marRight w:val="0"/>
      <w:marTop w:val="0"/>
      <w:marBottom w:val="0"/>
      <w:divBdr>
        <w:top w:val="none" w:sz="0" w:space="0" w:color="auto"/>
        <w:left w:val="none" w:sz="0" w:space="0" w:color="auto"/>
        <w:bottom w:val="none" w:sz="0" w:space="0" w:color="auto"/>
        <w:right w:val="none" w:sz="0" w:space="0" w:color="auto"/>
      </w:divBdr>
    </w:div>
    <w:div w:id="354111853">
      <w:bodyDiv w:val="1"/>
      <w:marLeft w:val="0"/>
      <w:marRight w:val="0"/>
      <w:marTop w:val="0"/>
      <w:marBottom w:val="0"/>
      <w:divBdr>
        <w:top w:val="none" w:sz="0" w:space="0" w:color="auto"/>
        <w:left w:val="none" w:sz="0" w:space="0" w:color="auto"/>
        <w:bottom w:val="none" w:sz="0" w:space="0" w:color="auto"/>
        <w:right w:val="none" w:sz="0" w:space="0" w:color="auto"/>
      </w:divBdr>
    </w:div>
    <w:div w:id="354117496">
      <w:bodyDiv w:val="1"/>
      <w:marLeft w:val="0"/>
      <w:marRight w:val="0"/>
      <w:marTop w:val="0"/>
      <w:marBottom w:val="0"/>
      <w:divBdr>
        <w:top w:val="none" w:sz="0" w:space="0" w:color="auto"/>
        <w:left w:val="none" w:sz="0" w:space="0" w:color="auto"/>
        <w:bottom w:val="none" w:sz="0" w:space="0" w:color="auto"/>
        <w:right w:val="none" w:sz="0" w:space="0" w:color="auto"/>
      </w:divBdr>
    </w:div>
    <w:div w:id="354236238">
      <w:bodyDiv w:val="1"/>
      <w:marLeft w:val="0"/>
      <w:marRight w:val="0"/>
      <w:marTop w:val="0"/>
      <w:marBottom w:val="0"/>
      <w:divBdr>
        <w:top w:val="none" w:sz="0" w:space="0" w:color="auto"/>
        <w:left w:val="none" w:sz="0" w:space="0" w:color="auto"/>
        <w:bottom w:val="none" w:sz="0" w:space="0" w:color="auto"/>
        <w:right w:val="none" w:sz="0" w:space="0" w:color="auto"/>
      </w:divBdr>
    </w:div>
    <w:div w:id="354497663">
      <w:bodyDiv w:val="1"/>
      <w:marLeft w:val="0"/>
      <w:marRight w:val="0"/>
      <w:marTop w:val="0"/>
      <w:marBottom w:val="0"/>
      <w:divBdr>
        <w:top w:val="none" w:sz="0" w:space="0" w:color="auto"/>
        <w:left w:val="none" w:sz="0" w:space="0" w:color="auto"/>
        <w:bottom w:val="none" w:sz="0" w:space="0" w:color="auto"/>
        <w:right w:val="none" w:sz="0" w:space="0" w:color="auto"/>
      </w:divBdr>
    </w:div>
    <w:div w:id="354499434">
      <w:bodyDiv w:val="1"/>
      <w:marLeft w:val="0"/>
      <w:marRight w:val="0"/>
      <w:marTop w:val="0"/>
      <w:marBottom w:val="0"/>
      <w:divBdr>
        <w:top w:val="none" w:sz="0" w:space="0" w:color="auto"/>
        <w:left w:val="none" w:sz="0" w:space="0" w:color="auto"/>
        <w:bottom w:val="none" w:sz="0" w:space="0" w:color="auto"/>
        <w:right w:val="none" w:sz="0" w:space="0" w:color="auto"/>
      </w:divBdr>
    </w:div>
    <w:div w:id="355080713">
      <w:bodyDiv w:val="1"/>
      <w:marLeft w:val="0"/>
      <w:marRight w:val="0"/>
      <w:marTop w:val="0"/>
      <w:marBottom w:val="0"/>
      <w:divBdr>
        <w:top w:val="none" w:sz="0" w:space="0" w:color="auto"/>
        <w:left w:val="none" w:sz="0" w:space="0" w:color="auto"/>
        <w:bottom w:val="none" w:sz="0" w:space="0" w:color="auto"/>
        <w:right w:val="none" w:sz="0" w:space="0" w:color="auto"/>
      </w:divBdr>
    </w:div>
    <w:div w:id="355736985">
      <w:bodyDiv w:val="1"/>
      <w:marLeft w:val="0"/>
      <w:marRight w:val="0"/>
      <w:marTop w:val="0"/>
      <w:marBottom w:val="0"/>
      <w:divBdr>
        <w:top w:val="none" w:sz="0" w:space="0" w:color="auto"/>
        <w:left w:val="none" w:sz="0" w:space="0" w:color="auto"/>
        <w:bottom w:val="none" w:sz="0" w:space="0" w:color="auto"/>
        <w:right w:val="none" w:sz="0" w:space="0" w:color="auto"/>
      </w:divBdr>
    </w:div>
    <w:div w:id="356541188">
      <w:bodyDiv w:val="1"/>
      <w:marLeft w:val="0"/>
      <w:marRight w:val="0"/>
      <w:marTop w:val="0"/>
      <w:marBottom w:val="0"/>
      <w:divBdr>
        <w:top w:val="none" w:sz="0" w:space="0" w:color="auto"/>
        <w:left w:val="none" w:sz="0" w:space="0" w:color="auto"/>
        <w:bottom w:val="none" w:sz="0" w:space="0" w:color="auto"/>
        <w:right w:val="none" w:sz="0" w:space="0" w:color="auto"/>
      </w:divBdr>
    </w:div>
    <w:div w:id="356546890">
      <w:bodyDiv w:val="1"/>
      <w:marLeft w:val="0"/>
      <w:marRight w:val="0"/>
      <w:marTop w:val="0"/>
      <w:marBottom w:val="0"/>
      <w:divBdr>
        <w:top w:val="none" w:sz="0" w:space="0" w:color="auto"/>
        <w:left w:val="none" w:sz="0" w:space="0" w:color="auto"/>
        <w:bottom w:val="none" w:sz="0" w:space="0" w:color="auto"/>
        <w:right w:val="none" w:sz="0" w:space="0" w:color="auto"/>
      </w:divBdr>
    </w:div>
    <w:div w:id="356809757">
      <w:bodyDiv w:val="1"/>
      <w:marLeft w:val="0"/>
      <w:marRight w:val="0"/>
      <w:marTop w:val="0"/>
      <w:marBottom w:val="0"/>
      <w:divBdr>
        <w:top w:val="none" w:sz="0" w:space="0" w:color="auto"/>
        <w:left w:val="none" w:sz="0" w:space="0" w:color="auto"/>
        <w:bottom w:val="none" w:sz="0" w:space="0" w:color="auto"/>
        <w:right w:val="none" w:sz="0" w:space="0" w:color="auto"/>
      </w:divBdr>
    </w:div>
    <w:div w:id="357003172">
      <w:bodyDiv w:val="1"/>
      <w:marLeft w:val="0"/>
      <w:marRight w:val="0"/>
      <w:marTop w:val="0"/>
      <w:marBottom w:val="0"/>
      <w:divBdr>
        <w:top w:val="none" w:sz="0" w:space="0" w:color="auto"/>
        <w:left w:val="none" w:sz="0" w:space="0" w:color="auto"/>
        <w:bottom w:val="none" w:sz="0" w:space="0" w:color="auto"/>
        <w:right w:val="none" w:sz="0" w:space="0" w:color="auto"/>
      </w:divBdr>
    </w:div>
    <w:div w:id="357391495">
      <w:bodyDiv w:val="1"/>
      <w:marLeft w:val="0"/>
      <w:marRight w:val="0"/>
      <w:marTop w:val="0"/>
      <w:marBottom w:val="0"/>
      <w:divBdr>
        <w:top w:val="none" w:sz="0" w:space="0" w:color="auto"/>
        <w:left w:val="none" w:sz="0" w:space="0" w:color="auto"/>
        <w:bottom w:val="none" w:sz="0" w:space="0" w:color="auto"/>
        <w:right w:val="none" w:sz="0" w:space="0" w:color="auto"/>
      </w:divBdr>
    </w:div>
    <w:div w:id="357433785">
      <w:bodyDiv w:val="1"/>
      <w:marLeft w:val="0"/>
      <w:marRight w:val="0"/>
      <w:marTop w:val="0"/>
      <w:marBottom w:val="0"/>
      <w:divBdr>
        <w:top w:val="none" w:sz="0" w:space="0" w:color="auto"/>
        <w:left w:val="none" w:sz="0" w:space="0" w:color="auto"/>
        <w:bottom w:val="none" w:sz="0" w:space="0" w:color="auto"/>
        <w:right w:val="none" w:sz="0" w:space="0" w:color="auto"/>
      </w:divBdr>
    </w:div>
    <w:div w:id="357464187">
      <w:bodyDiv w:val="1"/>
      <w:marLeft w:val="0"/>
      <w:marRight w:val="0"/>
      <w:marTop w:val="0"/>
      <w:marBottom w:val="0"/>
      <w:divBdr>
        <w:top w:val="none" w:sz="0" w:space="0" w:color="auto"/>
        <w:left w:val="none" w:sz="0" w:space="0" w:color="auto"/>
        <w:bottom w:val="none" w:sz="0" w:space="0" w:color="auto"/>
        <w:right w:val="none" w:sz="0" w:space="0" w:color="auto"/>
      </w:divBdr>
    </w:div>
    <w:div w:id="358094101">
      <w:bodyDiv w:val="1"/>
      <w:marLeft w:val="0"/>
      <w:marRight w:val="0"/>
      <w:marTop w:val="0"/>
      <w:marBottom w:val="0"/>
      <w:divBdr>
        <w:top w:val="none" w:sz="0" w:space="0" w:color="auto"/>
        <w:left w:val="none" w:sz="0" w:space="0" w:color="auto"/>
        <w:bottom w:val="none" w:sz="0" w:space="0" w:color="auto"/>
        <w:right w:val="none" w:sz="0" w:space="0" w:color="auto"/>
      </w:divBdr>
    </w:div>
    <w:div w:id="358287033">
      <w:bodyDiv w:val="1"/>
      <w:marLeft w:val="0"/>
      <w:marRight w:val="0"/>
      <w:marTop w:val="0"/>
      <w:marBottom w:val="0"/>
      <w:divBdr>
        <w:top w:val="none" w:sz="0" w:space="0" w:color="auto"/>
        <w:left w:val="none" w:sz="0" w:space="0" w:color="auto"/>
        <w:bottom w:val="none" w:sz="0" w:space="0" w:color="auto"/>
        <w:right w:val="none" w:sz="0" w:space="0" w:color="auto"/>
      </w:divBdr>
    </w:div>
    <w:div w:id="358363530">
      <w:bodyDiv w:val="1"/>
      <w:marLeft w:val="0"/>
      <w:marRight w:val="0"/>
      <w:marTop w:val="0"/>
      <w:marBottom w:val="0"/>
      <w:divBdr>
        <w:top w:val="none" w:sz="0" w:space="0" w:color="auto"/>
        <w:left w:val="none" w:sz="0" w:space="0" w:color="auto"/>
        <w:bottom w:val="none" w:sz="0" w:space="0" w:color="auto"/>
        <w:right w:val="none" w:sz="0" w:space="0" w:color="auto"/>
      </w:divBdr>
    </w:div>
    <w:div w:id="358509568">
      <w:bodyDiv w:val="1"/>
      <w:marLeft w:val="0"/>
      <w:marRight w:val="0"/>
      <w:marTop w:val="0"/>
      <w:marBottom w:val="0"/>
      <w:divBdr>
        <w:top w:val="none" w:sz="0" w:space="0" w:color="auto"/>
        <w:left w:val="none" w:sz="0" w:space="0" w:color="auto"/>
        <w:bottom w:val="none" w:sz="0" w:space="0" w:color="auto"/>
        <w:right w:val="none" w:sz="0" w:space="0" w:color="auto"/>
      </w:divBdr>
    </w:div>
    <w:div w:id="358899329">
      <w:bodyDiv w:val="1"/>
      <w:marLeft w:val="0"/>
      <w:marRight w:val="0"/>
      <w:marTop w:val="0"/>
      <w:marBottom w:val="0"/>
      <w:divBdr>
        <w:top w:val="none" w:sz="0" w:space="0" w:color="auto"/>
        <w:left w:val="none" w:sz="0" w:space="0" w:color="auto"/>
        <w:bottom w:val="none" w:sz="0" w:space="0" w:color="auto"/>
        <w:right w:val="none" w:sz="0" w:space="0" w:color="auto"/>
      </w:divBdr>
    </w:div>
    <w:div w:id="359161921">
      <w:bodyDiv w:val="1"/>
      <w:marLeft w:val="0"/>
      <w:marRight w:val="0"/>
      <w:marTop w:val="0"/>
      <w:marBottom w:val="0"/>
      <w:divBdr>
        <w:top w:val="none" w:sz="0" w:space="0" w:color="auto"/>
        <w:left w:val="none" w:sz="0" w:space="0" w:color="auto"/>
        <w:bottom w:val="none" w:sz="0" w:space="0" w:color="auto"/>
        <w:right w:val="none" w:sz="0" w:space="0" w:color="auto"/>
      </w:divBdr>
    </w:div>
    <w:div w:id="359209380">
      <w:bodyDiv w:val="1"/>
      <w:marLeft w:val="0"/>
      <w:marRight w:val="0"/>
      <w:marTop w:val="0"/>
      <w:marBottom w:val="0"/>
      <w:divBdr>
        <w:top w:val="none" w:sz="0" w:space="0" w:color="auto"/>
        <w:left w:val="none" w:sz="0" w:space="0" w:color="auto"/>
        <w:bottom w:val="none" w:sz="0" w:space="0" w:color="auto"/>
        <w:right w:val="none" w:sz="0" w:space="0" w:color="auto"/>
      </w:divBdr>
    </w:div>
    <w:div w:id="359405172">
      <w:bodyDiv w:val="1"/>
      <w:marLeft w:val="0"/>
      <w:marRight w:val="0"/>
      <w:marTop w:val="0"/>
      <w:marBottom w:val="0"/>
      <w:divBdr>
        <w:top w:val="none" w:sz="0" w:space="0" w:color="auto"/>
        <w:left w:val="none" w:sz="0" w:space="0" w:color="auto"/>
        <w:bottom w:val="none" w:sz="0" w:space="0" w:color="auto"/>
        <w:right w:val="none" w:sz="0" w:space="0" w:color="auto"/>
      </w:divBdr>
    </w:div>
    <w:div w:id="359431191">
      <w:bodyDiv w:val="1"/>
      <w:marLeft w:val="0"/>
      <w:marRight w:val="0"/>
      <w:marTop w:val="0"/>
      <w:marBottom w:val="0"/>
      <w:divBdr>
        <w:top w:val="none" w:sz="0" w:space="0" w:color="auto"/>
        <w:left w:val="none" w:sz="0" w:space="0" w:color="auto"/>
        <w:bottom w:val="none" w:sz="0" w:space="0" w:color="auto"/>
        <w:right w:val="none" w:sz="0" w:space="0" w:color="auto"/>
      </w:divBdr>
    </w:div>
    <w:div w:id="359473573">
      <w:bodyDiv w:val="1"/>
      <w:marLeft w:val="0"/>
      <w:marRight w:val="0"/>
      <w:marTop w:val="0"/>
      <w:marBottom w:val="0"/>
      <w:divBdr>
        <w:top w:val="none" w:sz="0" w:space="0" w:color="auto"/>
        <w:left w:val="none" w:sz="0" w:space="0" w:color="auto"/>
        <w:bottom w:val="none" w:sz="0" w:space="0" w:color="auto"/>
        <w:right w:val="none" w:sz="0" w:space="0" w:color="auto"/>
      </w:divBdr>
    </w:div>
    <w:div w:id="359555035">
      <w:bodyDiv w:val="1"/>
      <w:marLeft w:val="0"/>
      <w:marRight w:val="0"/>
      <w:marTop w:val="0"/>
      <w:marBottom w:val="0"/>
      <w:divBdr>
        <w:top w:val="none" w:sz="0" w:space="0" w:color="auto"/>
        <w:left w:val="none" w:sz="0" w:space="0" w:color="auto"/>
        <w:bottom w:val="none" w:sz="0" w:space="0" w:color="auto"/>
        <w:right w:val="none" w:sz="0" w:space="0" w:color="auto"/>
      </w:divBdr>
    </w:div>
    <w:div w:id="359628761">
      <w:bodyDiv w:val="1"/>
      <w:marLeft w:val="0"/>
      <w:marRight w:val="0"/>
      <w:marTop w:val="0"/>
      <w:marBottom w:val="0"/>
      <w:divBdr>
        <w:top w:val="none" w:sz="0" w:space="0" w:color="auto"/>
        <w:left w:val="none" w:sz="0" w:space="0" w:color="auto"/>
        <w:bottom w:val="none" w:sz="0" w:space="0" w:color="auto"/>
        <w:right w:val="none" w:sz="0" w:space="0" w:color="auto"/>
      </w:divBdr>
    </w:div>
    <w:div w:id="359664432">
      <w:bodyDiv w:val="1"/>
      <w:marLeft w:val="0"/>
      <w:marRight w:val="0"/>
      <w:marTop w:val="0"/>
      <w:marBottom w:val="0"/>
      <w:divBdr>
        <w:top w:val="none" w:sz="0" w:space="0" w:color="auto"/>
        <w:left w:val="none" w:sz="0" w:space="0" w:color="auto"/>
        <w:bottom w:val="none" w:sz="0" w:space="0" w:color="auto"/>
        <w:right w:val="none" w:sz="0" w:space="0" w:color="auto"/>
      </w:divBdr>
    </w:div>
    <w:div w:id="359866721">
      <w:bodyDiv w:val="1"/>
      <w:marLeft w:val="0"/>
      <w:marRight w:val="0"/>
      <w:marTop w:val="0"/>
      <w:marBottom w:val="0"/>
      <w:divBdr>
        <w:top w:val="none" w:sz="0" w:space="0" w:color="auto"/>
        <w:left w:val="none" w:sz="0" w:space="0" w:color="auto"/>
        <w:bottom w:val="none" w:sz="0" w:space="0" w:color="auto"/>
        <w:right w:val="none" w:sz="0" w:space="0" w:color="auto"/>
      </w:divBdr>
    </w:div>
    <w:div w:id="360517677">
      <w:bodyDiv w:val="1"/>
      <w:marLeft w:val="0"/>
      <w:marRight w:val="0"/>
      <w:marTop w:val="0"/>
      <w:marBottom w:val="0"/>
      <w:divBdr>
        <w:top w:val="none" w:sz="0" w:space="0" w:color="auto"/>
        <w:left w:val="none" w:sz="0" w:space="0" w:color="auto"/>
        <w:bottom w:val="none" w:sz="0" w:space="0" w:color="auto"/>
        <w:right w:val="none" w:sz="0" w:space="0" w:color="auto"/>
      </w:divBdr>
    </w:div>
    <w:div w:id="360592127">
      <w:bodyDiv w:val="1"/>
      <w:marLeft w:val="0"/>
      <w:marRight w:val="0"/>
      <w:marTop w:val="0"/>
      <w:marBottom w:val="0"/>
      <w:divBdr>
        <w:top w:val="none" w:sz="0" w:space="0" w:color="auto"/>
        <w:left w:val="none" w:sz="0" w:space="0" w:color="auto"/>
        <w:bottom w:val="none" w:sz="0" w:space="0" w:color="auto"/>
        <w:right w:val="none" w:sz="0" w:space="0" w:color="auto"/>
      </w:divBdr>
    </w:div>
    <w:div w:id="360788651">
      <w:bodyDiv w:val="1"/>
      <w:marLeft w:val="0"/>
      <w:marRight w:val="0"/>
      <w:marTop w:val="0"/>
      <w:marBottom w:val="0"/>
      <w:divBdr>
        <w:top w:val="none" w:sz="0" w:space="0" w:color="auto"/>
        <w:left w:val="none" w:sz="0" w:space="0" w:color="auto"/>
        <w:bottom w:val="none" w:sz="0" w:space="0" w:color="auto"/>
        <w:right w:val="none" w:sz="0" w:space="0" w:color="auto"/>
      </w:divBdr>
    </w:div>
    <w:div w:id="360934074">
      <w:bodyDiv w:val="1"/>
      <w:marLeft w:val="0"/>
      <w:marRight w:val="0"/>
      <w:marTop w:val="0"/>
      <w:marBottom w:val="0"/>
      <w:divBdr>
        <w:top w:val="none" w:sz="0" w:space="0" w:color="auto"/>
        <w:left w:val="none" w:sz="0" w:space="0" w:color="auto"/>
        <w:bottom w:val="none" w:sz="0" w:space="0" w:color="auto"/>
        <w:right w:val="none" w:sz="0" w:space="0" w:color="auto"/>
      </w:divBdr>
    </w:div>
    <w:div w:id="361369848">
      <w:bodyDiv w:val="1"/>
      <w:marLeft w:val="0"/>
      <w:marRight w:val="0"/>
      <w:marTop w:val="0"/>
      <w:marBottom w:val="0"/>
      <w:divBdr>
        <w:top w:val="none" w:sz="0" w:space="0" w:color="auto"/>
        <w:left w:val="none" w:sz="0" w:space="0" w:color="auto"/>
        <w:bottom w:val="none" w:sz="0" w:space="0" w:color="auto"/>
        <w:right w:val="none" w:sz="0" w:space="0" w:color="auto"/>
      </w:divBdr>
    </w:div>
    <w:div w:id="361512714">
      <w:bodyDiv w:val="1"/>
      <w:marLeft w:val="0"/>
      <w:marRight w:val="0"/>
      <w:marTop w:val="0"/>
      <w:marBottom w:val="0"/>
      <w:divBdr>
        <w:top w:val="none" w:sz="0" w:space="0" w:color="auto"/>
        <w:left w:val="none" w:sz="0" w:space="0" w:color="auto"/>
        <w:bottom w:val="none" w:sz="0" w:space="0" w:color="auto"/>
        <w:right w:val="none" w:sz="0" w:space="0" w:color="auto"/>
      </w:divBdr>
    </w:div>
    <w:div w:id="362440932">
      <w:bodyDiv w:val="1"/>
      <w:marLeft w:val="0"/>
      <w:marRight w:val="0"/>
      <w:marTop w:val="0"/>
      <w:marBottom w:val="0"/>
      <w:divBdr>
        <w:top w:val="none" w:sz="0" w:space="0" w:color="auto"/>
        <w:left w:val="none" w:sz="0" w:space="0" w:color="auto"/>
        <w:bottom w:val="none" w:sz="0" w:space="0" w:color="auto"/>
        <w:right w:val="none" w:sz="0" w:space="0" w:color="auto"/>
      </w:divBdr>
    </w:div>
    <w:div w:id="362479882">
      <w:bodyDiv w:val="1"/>
      <w:marLeft w:val="0"/>
      <w:marRight w:val="0"/>
      <w:marTop w:val="0"/>
      <w:marBottom w:val="0"/>
      <w:divBdr>
        <w:top w:val="none" w:sz="0" w:space="0" w:color="auto"/>
        <w:left w:val="none" w:sz="0" w:space="0" w:color="auto"/>
        <w:bottom w:val="none" w:sz="0" w:space="0" w:color="auto"/>
        <w:right w:val="none" w:sz="0" w:space="0" w:color="auto"/>
      </w:divBdr>
    </w:div>
    <w:div w:id="362638839">
      <w:bodyDiv w:val="1"/>
      <w:marLeft w:val="0"/>
      <w:marRight w:val="0"/>
      <w:marTop w:val="0"/>
      <w:marBottom w:val="0"/>
      <w:divBdr>
        <w:top w:val="none" w:sz="0" w:space="0" w:color="auto"/>
        <w:left w:val="none" w:sz="0" w:space="0" w:color="auto"/>
        <w:bottom w:val="none" w:sz="0" w:space="0" w:color="auto"/>
        <w:right w:val="none" w:sz="0" w:space="0" w:color="auto"/>
      </w:divBdr>
    </w:div>
    <w:div w:id="362677653">
      <w:bodyDiv w:val="1"/>
      <w:marLeft w:val="0"/>
      <w:marRight w:val="0"/>
      <w:marTop w:val="0"/>
      <w:marBottom w:val="0"/>
      <w:divBdr>
        <w:top w:val="none" w:sz="0" w:space="0" w:color="auto"/>
        <w:left w:val="none" w:sz="0" w:space="0" w:color="auto"/>
        <w:bottom w:val="none" w:sz="0" w:space="0" w:color="auto"/>
        <w:right w:val="none" w:sz="0" w:space="0" w:color="auto"/>
      </w:divBdr>
    </w:div>
    <w:div w:id="362828407">
      <w:bodyDiv w:val="1"/>
      <w:marLeft w:val="0"/>
      <w:marRight w:val="0"/>
      <w:marTop w:val="0"/>
      <w:marBottom w:val="0"/>
      <w:divBdr>
        <w:top w:val="none" w:sz="0" w:space="0" w:color="auto"/>
        <w:left w:val="none" w:sz="0" w:space="0" w:color="auto"/>
        <w:bottom w:val="none" w:sz="0" w:space="0" w:color="auto"/>
        <w:right w:val="none" w:sz="0" w:space="0" w:color="auto"/>
      </w:divBdr>
    </w:div>
    <w:div w:id="363018583">
      <w:bodyDiv w:val="1"/>
      <w:marLeft w:val="0"/>
      <w:marRight w:val="0"/>
      <w:marTop w:val="0"/>
      <w:marBottom w:val="0"/>
      <w:divBdr>
        <w:top w:val="none" w:sz="0" w:space="0" w:color="auto"/>
        <w:left w:val="none" w:sz="0" w:space="0" w:color="auto"/>
        <w:bottom w:val="none" w:sz="0" w:space="0" w:color="auto"/>
        <w:right w:val="none" w:sz="0" w:space="0" w:color="auto"/>
      </w:divBdr>
    </w:div>
    <w:div w:id="363210866">
      <w:bodyDiv w:val="1"/>
      <w:marLeft w:val="0"/>
      <w:marRight w:val="0"/>
      <w:marTop w:val="0"/>
      <w:marBottom w:val="0"/>
      <w:divBdr>
        <w:top w:val="none" w:sz="0" w:space="0" w:color="auto"/>
        <w:left w:val="none" w:sz="0" w:space="0" w:color="auto"/>
        <w:bottom w:val="none" w:sz="0" w:space="0" w:color="auto"/>
        <w:right w:val="none" w:sz="0" w:space="0" w:color="auto"/>
      </w:divBdr>
    </w:div>
    <w:div w:id="363360385">
      <w:bodyDiv w:val="1"/>
      <w:marLeft w:val="0"/>
      <w:marRight w:val="0"/>
      <w:marTop w:val="0"/>
      <w:marBottom w:val="0"/>
      <w:divBdr>
        <w:top w:val="none" w:sz="0" w:space="0" w:color="auto"/>
        <w:left w:val="none" w:sz="0" w:space="0" w:color="auto"/>
        <w:bottom w:val="none" w:sz="0" w:space="0" w:color="auto"/>
        <w:right w:val="none" w:sz="0" w:space="0" w:color="auto"/>
      </w:divBdr>
    </w:div>
    <w:div w:id="363680635">
      <w:bodyDiv w:val="1"/>
      <w:marLeft w:val="0"/>
      <w:marRight w:val="0"/>
      <w:marTop w:val="0"/>
      <w:marBottom w:val="0"/>
      <w:divBdr>
        <w:top w:val="none" w:sz="0" w:space="0" w:color="auto"/>
        <w:left w:val="none" w:sz="0" w:space="0" w:color="auto"/>
        <w:bottom w:val="none" w:sz="0" w:space="0" w:color="auto"/>
        <w:right w:val="none" w:sz="0" w:space="0" w:color="auto"/>
      </w:divBdr>
    </w:div>
    <w:div w:id="363866195">
      <w:bodyDiv w:val="1"/>
      <w:marLeft w:val="0"/>
      <w:marRight w:val="0"/>
      <w:marTop w:val="0"/>
      <w:marBottom w:val="0"/>
      <w:divBdr>
        <w:top w:val="none" w:sz="0" w:space="0" w:color="auto"/>
        <w:left w:val="none" w:sz="0" w:space="0" w:color="auto"/>
        <w:bottom w:val="none" w:sz="0" w:space="0" w:color="auto"/>
        <w:right w:val="none" w:sz="0" w:space="0" w:color="auto"/>
      </w:divBdr>
    </w:div>
    <w:div w:id="364135203">
      <w:bodyDiv w:val="1"/>
      <w:marLeft w:val="0"/>
      <w:marRight w:val="0"/>
      <w:marTop w:val="0"/>
      <w:marBottom w:val="0"/>
      <w:divBdr>
        <w:top w:val="none" w:sz="0" w:space="0" w:color="auto"/>
        <w:left w:val="none" w:sz="0" w:space="0" w:color="auto"/>
        <w:bottom w:val="none" w:sz="0" w:space="0" w:color="auto"/>
        <w:right w:val="none" w:sz="0" w:space="0" w:color="auto"/>
      </w:divBdr>
    </w:div>
    <w:div w:id="364600286">
      <w:bodyDiv w:val="1"/>
      <w:marLeft w:val="0"/>
      <w:marRight w:val="0"/>
      <w:marTop w:val="0"/>
      <w:marBottom w:val="0"/>
      <w:divBdr>
        <w:top w:val="none" w:sz="0" w:space="0" w:color="auto"/>
        <w:left w:val="none" w:sz="0" w:space="0" w:color="auto"/>
        <w:bottom w:val="none" w:sz="0" w:space="0" w:color="auto"/>
        <w:right w:val="none" w:sz="0" w:space="0" w:color="auto"/>
      </w:divBdr>
    </w:div>
    <w:div w:id="364719666">
      <w:bodyDiv w:val="1"/>
      <w:marLeft w:val="0"/>
      <w:marRight w:val="0"/>
      <w:marTop w:val="0"/>
      <w:marBottom w:val="0"/>
      <w:divBdr>
        <w:top w:val="none" w:sz="0" w:space="0" w:color="auto"/>
        <w:left w:val="none" w:sz="0" w:space="0" w:color="auto"/>
        <w:bottom w:val="none" w:sz="0" w:space="0" w:color="auto"/>
        <w:right w:val="none" w:sz="0" w:space="0" w:color="auto"/>
      </w:divBdr>
    </w:div>
    <w:div w:id="364864983">
      <w:bodyDiv w:val="1"/>
      <w:marLeft w:val="0"/>
      <w:marRight w:val="0"/>
      <w:marTop w:val="0"/>
      <w:marBottom w:val="0"/>
      <w:divBdr>
        <w:top w:val="none" w:sz="0" w:space="0" w:color="auto"/>
        <w:left w:val="none" w:sz="0" w:space="0" w:color="auto"/>
        <w:bottom w:val="none" w:sz="0" w:space="0" w:color="auto"/>
        <w:right w:val="none" w:sz="0" w:space="0" w:color="auto"/>
      </w:divBdr>
    </w:div>
    <w:div w:id="365102834">
      <w:bodyDiv w:val="1"/>
      <w:marLeft w:val="0"/>
      <w:marRight w:val="0"/>
      <w:marTop w:val="0"/>
      <w:marBottom w:val="0"/>
      <w:divBdr>
        <w:top w:val="none" w:sz="0" w:space="0" w:color="auto"/>
        <w:left w:val="none" w:sz="0" w:space="0" w:color="auto"/>
        <w:bottom w:val="none" w:sz="0" w:space="0" w:color="auto"/>
        <w:right w:val="none" w:sz="0" w:space="0" w:color="auto"/>
      </w:divBdr>
    </w:div>
    <w:div w:id="365177500">
      <w:bodyDiv w:val="1"/>
      <w:marLeft w:val="0"/>
      <w:marRight w:val="0"/>
      <w:marTop w:val="0"/>
      <w:marBottom w:val="0"/>
      <w:divBdr>
        <w:top w:val="none" w:sz="0" w:space="0" w:color="auto"/>
        <w:left w:val="none" w:sz="0" w:space="0" w:color="auto"/>
        <w:bottom w:val="none" w:sz="0" w:space="0" w:color="auto"/>
        <w:right w:val="none" w:sz="0" w:space="0" w:color="auto"/>
      </w:divBdr>
    </w:div>
    <w:div w:id="365182097">
      <w:bodyDiv w:val="1"/>
      <w:marLeft w:val="0"/>
      <w:marRight w:val="0"/>
      <w:marTop w:val="0"/>
      <w:marBottom w:val="0"/>
      <w:divBdr>
        <w:top w:val="none" w:sz="0" w:space="0" w:color="auto"/>
        <w:left w:val="none" w:sz="0" w:space="0" w:color="auto"/>
        <w:bottom w:val="none" w:sz="0" w:space="0" w:color="auto"/>
        <w:right w:val="none" w:sz="0" w:space="0" w:color="auto"/>
      </w:divBdr>
    </w:div>
    <w:div w:id="365253259">
      <w:bodyDiv w:val="1"/>
      <w:marLeft w:val="0"/>
      <w:marRight w:val="0"/>
      <w:marTop w:val="0"/>
      <w:marBottom w:val="0"/>
      <w:divBdr>
        <w:top w:val="none" w:sz="0" w:space="0" w:color="auto"/>
        <w:left w:val="none" w:sz="0" w:space="0" w:color="auto"/>
        <w:bottom w:val="none" w:sz="0" w:space="0" w:color="auto"/>
        <w:right w:val="none" w:sz="0" w:space="0" w:color="auto"/>
      </w:divBdr>
    </w:div>
    <w:div w:id="365526204">
      <w:bodyDiv w:val="1"/>
      <w:marLeft w:val="0"/>
      <w:marRight w:val="0"/>
      <w:marTop w:val="0"/>
      <w:marBottom w:val="0"/>
      <w:divBdr>
        <w:top w:val="none" w:sz="0" w:space="0" w:color="auto"/>
        <w:left w:val="none" w:sz="0" w:space="0" w:color="auto"/>
        <w:bottom w:val="none" w:sz="0" w:space="0" w:color="auto"/>
        <w:right w:val="none" w:sz="0" w:space="0" w:color="auto"/>
      </w:divBdr>
    </w:div>
    <w:div w:id="365721065">
      <w:bodyDiv w:val="1"/>
      <w:marLeft w:val="0"/>
      <w:marRight w:val="0"/>
      <w:marTop w:val="0"/>
      <w:marBottom w:val="0"/>
      <w:divBdr>
        <w:top w:val="none" w:sz="0" w:space="0" w:color="auto"/>
        <w:left w:val="none" w:sz="0" w:space="0" w:color="auto"/>
        <w:bottom w:val="none" w:sz="0" w:space="0" w:color="auto"/>
        <w:right w:val="none" w:sz="0" w:space="0" w:color="auto"/>
      </w:divBdr>
    </w:div>
    <w:div w:id="365764044">
      <w:bodyDiv w:val="1"/>
      <w:marLeft w:val="0"/>
      <w:marRight w:val="0"/>
      <w:marTop w:val="0"/>
      <w:marBottom w:val="0"/>
      <w:divBdr>
        <w:top w:val="none" w:sz="0" w:space="0" w:color="auto"/>
        <w:left w:val="none" w:sz="0" w:space="0" w:color="auto"/>
        <w:bottom w:val="none" w:sz="0" w:space="0" w:color="auto"/>
        <w:right w:val="none" w:sz="0" w:space="0" w:color="auto"/>
      </w:divBdr>
    </w:div>
    <w:div w:id="365837779">
      <w:bodyDiv w:val="1"/>
      <w:marLeft w:val="0"/>
      <w:marRight w:val="0"/>
      <w:marTop w:val="0"/>
      <w:marBottom w:val="0"/>
      <w:divBdr>
        <w:top w:val="none" w:sz="0" w:space="0" w:color="auto"/>
        <w:left w:val="none" w:sz="0" w:space="0" w:color="auto"/>
        <w:bottom w:val="none" w:sz="0" w:space="0" w:color="auto"/>
        <w:right w:val="none" w:sz="0" w:space="0" w:color="auto"/>
      </w:divBdr>
    </w:div>
    <w:div w:id="366179193">
      <w:bodyDiv w:val="1"/>
      <w:marLeft w:val="0"/>
      <w:marRight w:val="0"/>
      <w:marTop w:val="0"/>
      <w:marBottom w:val="0"/>
      <w:divBdr>
        <w:top w:val="none" w:sz="0" w:space="0" w:color="auto"/>
        <w:left w:val="none" w:sz="0" w:space="0" w:color="auto"/>
        <w:bottom w:val="none" w:sz="0" w:space="0" w:color="auto"/>
        <w:right w:val="none" w:sz="0" w:space="0" w:color="auto"/>
      </w:divBdr>
    </w:div>
    <w:div w:id="366415577">
      <w:bodyDiv w:val="1"/>
      <w:marLeft w:val="0"/>
      <w:marRight w:val="0"/>
      <w:marTop w:val="0"/>
      <w:marBottom w:val="0"/>
      <w:divBdr>
        <w:top w:val="none" w:sz="0" w:space="0" w:color="auto"/>
        <w:left w:val="none" w:sz="0" w:space="0" w:color="auto"/>
        <w:bottom w:val="none" w:sz="0" w:space="0" w:color="auto"/>
        <w:right w:val="none" w:sz="0" w:space="0" w:color="auto"/>
      </w:divBdr>
    </w:div>
    <w:div w:id="366610100">
      <w:bodyDiv w:val="1"/>
      <w:marLeft w:val="0"/>
      <w:marRight w:val="0"/>
      <w:marTop w:val="0"/>
      <w:marBottom w:val="0"/>
      <w:divBdr>
        <w:top w:val="none" w:sz="0" w:space="0" w:color="auto"/>
        <w:left w:val="none" w:sz="0" w:space="0" w:color="auto"/>
        <w:bottom w:val="none" w:sz="0" w:space="0" w:color="auto"/>
        <w:right w:val="none" w:sz="0" w:space="0" w:color="auto"/>
      </w:divBdr>
    </w:div>
    <w:div w:id="366755471">
      <w:bodyDiv w:val="1"/>
      <w:marLeft w:val="0"/>
      <w:marRight w:val="0"/>
      <w:marTop w:val="0"/>
      <w:marBottom w:val="0"/>
      <w:divBdr>
        <w:top w:val="none" w:sz="0" w:space="0" w:color="auto"/>
        <w:left w:val="none" w:sz="0" w:space="0" w:color="auto"/>
        <w:bottom w:val="none" w:sz="0" w:space="0" w:color="auto"/>
        <w:right w:val="none" w:sz="0" w:space="0" w:color="auto"/>
      </w:divBdr>
    </w:div>
    <w:div w:id="366951739">
      <w:bodyDiv w:val="1"/>
      <w:marLeft w:val="0"/>
      <w:marRight w:val="0"/>
      <w:marTop w:val="0"/>
      <w:marBottom w:val="0"/>
      <w:divBdr>
        <w:top w:val="none" w:sz="0" w:space="0" w:color="auto"/>
        <w:left w:val="none" w:sz="0" w:space="0" w:color="auto"/>
        <w:bottom w:val="none" w:sz="0" w:space="0" w:color="auto"/>
        <w:right w:val="none" w:sz="0" w:space="0" w:color="auto"/>
      </w:divBdr>
    </w:div>
    <w:div w:id="367029702">
      <w:bodyDiv w:val="1"/>
      <w:marLeft w:val="0"/>
      <w:marRight w:val="0"/>
      <w:marTop w:val="0"/>
      <w:marBottom w:val="0"/>
      <w:divBdr>
        <w:top w:val="none" w:sz="0" w:space="0" w:color="auto"/>
        <w:left w:val="none" w:sz="0" w:space="0" w:color="auto"/>
        <w:bottom w:val="none" w:sz="0" w:space="0" w:color="auto"/>
        <w:right w:val="none" w:sz="0" w:space="0" w:color="auto"/>
      </w:divBdr>
    </w:div>
    <w:div w:id="367334785">
      <w:bodyDiv w:val="1"/>
      <w:marLeft w:val="0"/>
      <w:marRight w:val="0"/>
      <w:marTop w:val="0"/>
      <w:marBottom w:val="0"/>
      <w:divBdr>
        <w:top w:val="none" w:sz="0" w:space="0" w:color="auto"/>
        <w:left w:val="none" w:sz="0" w:space="0" w:color="auto"/>
        <w:bottom w:val="none" w:sz="0" w:space="0" w:color="auto"/>
        <w:right w:val="none" w:sz="0" w:space="0" w:color="auto"/>
      </w:divBdr>
    </w:div>
    <w:div w:id="367411777">
      <w:bodyDiv w:val="1"/>
      <w:marLeft w:val="0"/>
      <w:marRight w:val="0"/>
      <w:marTop w:val="0"/>
      <w:marBottom w:val="0"/>
      <w:divBdr>
        <w:top w:val="none" w:sz="0" w:space="0" w:color="auto"/>
        <w:left w:val="none" w:sz="0" w:space="0" w:color="auto"/>
        <w:bottom w:val="none" w:sz="0" w:space="0" w:color="auto"/>
        <w:right w:val="none" w:sz="0" w:space="0" w:color="auto"/>
      </w:divBdr>
    </w:div>
    <w:div w:id="367730147">
      <w:bodyDiv w:val="1"/>
      <w:marLeft w:val="0"/>
      <w:marRight w:val="0"/>
      <w:marTop w:val="0"/>
      <w:marBottom w:val="0"/>
      <w:divBdr>
        <w:top w:val="none" w:sz="0" w:space="0" w:color="auto"/>
        <w:left w:val="none" w:sz="0" w:space="0" w:color="auto"/>
        <w:bottom w:val="none" w:sz="0" w:space="0" w:color="auto"/>
        <w:right w:val="none" w:sz="0" w:space="0" w:color="auto"/>
      </w:divBdr>
    </w:div>
    <w:div w:id="368143522">
      <w:bodyDiv w:val="1"/>
      <w:marLeft w:val="0"/>
      <w:marRight w:val="0"/>
      <w:marTop w:val="0"/>
      <w:marBottom w:val="0"/>
      <w:divBdr>
        <w:top w:val="none" w:sz="0" w:space="0" w:color="auto"/>
        <w:left w:val="none" w:sz="0" w:space="0" w:color="auto"/>
        <w:bottom w:val="none" w:sz="0" w:space="0" w:color="auto"/>
        <w:right w:val="none" w:sz="0" w:space="0" w:color="auto"/>
      </w:divBdr>
    </w:div>
    <w:div w:id="368384864">
      <w:bodyDiv w:val="1"/>
      <w:marLeft w:val="0"/>
      <w:marRight w:val="0"/>
      <w:marTop w:val="0"/>
      <w:marBottom w:val="0"/>
      <w:divBdr>
        <w:top w:val="none" w:sz="0" w:space="0" w:color="auto"/>
        <w:left w:val="none" w:sz="0" w:space="0" w:color="auto"/>
        <w:bottom w:val="none" w:sz="0" w:space="0" w:color="auto"/>
        <w:right w:val="none" w:sz="0" w:space="0" w:color="auto"/>
      </w:divBdr>
    </w:div>
    <w:div w:id="368532093">
      <w:bodyDiv w:val="1"/>
      <w:marLeft w:val="0"/>
      <w:marRight w:val="0"/>
      <w:marTop w:val="0"/>
      <w:marBottom w:val="0"/>
      <w:divBdr>
        <w:top w:val="none" w:sz="0" w:space="0" w:color="auto"/>
        <w:left w:val="none" w:sz="0" w:space="0" w:color="auto"/>
        <w:bottom w:val="none" w:sz="0" w:space="0" w:color="auto"/>
        <w:right w:val="none" w:sz="0" w:space="0" w:color="auto"/>
      </w:divBdr>
    </w:div>
    <w:div w:id="369034833">
      <w:bodyDiv w:val="1"/>
      <w:marLeft w:val="0"/>
      <w:marRight w:val="0"/>
      <w:marTop w:val="0"/>
      <w:marBottom w:val="0"/>
      <w:divBdr>
        <w:top w:val="none" w:sz="0" w:space="0" w:color="auto"/>
        <w:left w:val="none" w:sz="0" w:space="0" w:color="auto"/>
        <w:bottom w:val="none" w:sz="0" w:space="0" w:color="auto"/>
        <w:right w:val="none" w:sz="0" w:space="0" w:color="auto"/>
      </w:divBdr>
    </w:div>
    <w:div w:id="369497025">
      <w:bodyDiv w:val="1"/>
      <w:marLeft w:val="0"/>
      <w:marRight w:val="0"/>
      <w:marTop w:val="0"/>
      <w:marBottom w:val="0"/>
      <w:divBdr>
        <w:top w:val="none" w:sz="0" w:space="0" w:color="auto"/>
        <w:left w:val="none" w:sz="0" w:space="0" w:color="auto"/>
        <w:bottom w:val="none" w:sz="0" w:space="0" w:color="auto"/>
        <w:right w:val="none" w:sz="0" w:space="0" w:color="auto"/>
      </w:divBdr>
    </w:div>
    <w:div w:id="369688804">
      <w:bodyDiv w:val="1"/>
      <w:marLeft w:val="0"/>
      <w:marRight w:val="0"/>
      <w:marTop w:val="0"/>
      <w:marBottom w:val="0"/>
      <w:divBdr>
        <w:top w:val="none" w:sz="0" w:space="0" w:color="auto"/>
        <w:left w:val="none" w:sz="0" w:space="0" w:color="auto"/>
        <w:bottom w:val="none" w:sz="0" w:space="0" w:color="auto"/>
        <w:right w:val="none" w:sz="0" w:space="0" w:color="auto"/>
      </w:divBdr>
    </w:div>
    <w:div w:id="370152340">
      <w:bodyDiv w:val="1"/>
      <w:marLeft w:val="0"/>
      <w:marRight w:val="0"/>
      <w:marTop w:val="0"/>
      <w:marBottom w:val="0"/>
      <w:divBdr>
        <w:top w:val="none" w:sz="0" w:space="0" w:color="auto"/>
        <w:left w:val="none" w:sz="0" w:space="0" w:color="auto"/>
        <w:bottom w:val="none" w:sz="0" w:space="0" w:color="auto"/>
        <w:right w:val="none" w:sz="0" w:space="0" w:color="auto"/>
      </w:divBdr>
    </w:div>
    <w:div w:id="370225812">
      <w:bodyDiv w:val="1"/>
      <w:marLeft w:val="0"/>
      <w:marRight w:val="0"/>
      <w:marTop w:val="0"/>
      <w:marBottom w:val="0"/>
      <w:divBdr>
        <w:top w:val="none" w:sz="0" w:space="0" w:color="auto"/>
        <w:left w:val="none" w:sz="0" w:space="0" w:color="auto"/>
        <w:bottom w:val="none" w:sz="0" w:space="0" w:color="auto"/>
        <w:right w:val="none" w:sz="0" w:space="0" w:color="auto"/>
      </w:divBdr>
    </w:div>
    <w:div w:id="370422187">
      <w:bodyDiv w:val="1"/>
      <w:marLeft w:val="0"/>
      <w:marRight w:val="0"/>
      <w:marTop w:val="0"/>
      <w:marBottom w:val="0"/>
      <w:divBdr>
        <w:top w:val="none" w:sz="0" w:space="0" w:color="auto"/>
        <w:left w:val="none" w:sz="0" w:space="0" w:color="auto"/>
        <w:bottom w:val="none" w:sz="0" w:space="0" w:color="auto"/>
        <w:right w:val="none" w:sz="0" w:space="0" w:color="auto"/>
      </w:divBdr>
    </w:div>
    <w:div w:id="370686575">
      <w:bodyDiv w:val="1"/>
      <w:marLeft w:val="0"/>
      <w:marRight w:val="0"/>
      <w:marTop w:val="0"/>
      <w:marBottom w:val="0"/>
      <w:divBdr>
        <w:top w:val="none" w:sz="0" w:space="0" w:color="auto"/>
        <w:left w:val="none" w:sz="0" w:space="0" w:color="auto"/>
        <w:bottom w:val="none" w:sz="0" w:space="0" w:color="auto"/>
        <w:right w:val="none" w:sz="0" w:space="0" w:color="auto"/>
      </w:divBdr>
    </w:div>
    <w:div w:id="371149811">
      <w:bodyDiv w:val="1"/>
      <w:marLeft w:val="0"/>
      <w:marRight w:val="0"/>
      <w:marTop w:val="0"/>
      <w:marBottom w:val="0"/>
      <w:divBdr>
        <w:top w:val="none" w:sz="0" w:space="0" w:color="auto"/>
        <w:left w:val="none" w:sz="0" w:space="0" w:color="auto"/>
        <w:bottom w:val="none" w:sz="0" w:space="0" w:color="auto"/>
        <w:right w:val="none" w:sz="0" w:space="0" w:color="auto"/>
      </w:divBdr>
    </w:div>
    <w:div w:id="371227327">
      <w:bodyDiv w:val="1"/>
      <w:marLeft w:val="0"/>
      <w:marRight w:val="0"/>
      <w:marTop w:val="0"/>
      <w:marBottom w:val="0"/>
      <w:divBdr>
        <w:top w:val="none" w:sz="0" w:space="0" w:color="auto"/>
        <w:left w:val="none" w:sz="0" w:space="0" w:color="auto"/>
        <w:bottom w:val="none" w:sz="0" w:space="0" w:color="auto"/>
        <w:right w:val="none" w:sz="0" w:space="0" w:color="auto"/>
      </w:divBdr>
    </w:div>
    <w:div w:id="371228134">
      <w:bodyDiv w:val="1"/>
      <w:marLeft w:val="0"/>
      <w:marRight w:val="0"/>
      <w:marTop w:val="0"/>
      <w:marBottom w:val="0"/>
      <w:divBdr>
        <w:top w:val="none" w:sz="0" w:space="0" w:color="auto"/>
        <w:left w:val="none" w:sz="0" w:space="0" w:color="auto"/>
        <w:bottom w:val="none" w:sz="0" w:space="0" w:color="auto"/>
        <w:right w:val="none" w:sz="0" w:space="0" w:color="auto"/>
      </w:divBdr>
    </w:div>
    <w:div w:id="371417609">
      <w:bodyDiv w:val="1"/>
      <w:marLeft w:val="0"/>
      <w:marRight w:val="0"/>
      <w:marTop w:val="0"/>
      <w:marBottom w:val="0"/>
      <w:divBdr>
        <w:top w:val="none" w:sz="0" w:space="0" w:color="auto"/>
        <w:left w:val="none" w:sz="0" w:space="0" w:color="auto"/>
        <w:bottom w:val="none" w:sz="0" w:space="0" w:color="auto"/>
        <w:right w:val="none" w:sz="0" w:space="0" w:color="auto"/>
      </w:divBdr>
    </w:div>
    <w:div w:id="371538082">
      <w:bodyDiv w:val="1"/>
      <w:marLeft w:val="0"/>
      <w:marRight w:val="0"/>
      <w:marTop w:val="0"/>
      <w:marBottom w:val="0"/>
      <w:divBdr>
        <w:top w:val="none" w:sz="0" w:space="0" w:color="auto"/>
        <w:left w:val="none" w:sz="0" w:space="0" w:color="auto"/>
        <w:bottom w:val="none" w:sz="0" w:space="0" w:color="auto"/>
        <w:right w:val="none" w:sz="0" w:space="0" w:color="auto"/>
      </w:divBdr>
    </w:div>
    <w:div w:id="371616164">
      <w:bodyDiv w:val="1"/>
      <w:marLeft w:val="0"/>
      <w:marRight w:val="0"/>
      <w:marTop w:val="0"/>
      <w:marBottom w:val="0"/>
      <w:divBdr>
        <w:top w:val="none" w:sz="0" w:space="0" w:color="auto"/>
        <w:left w:val="none" w:sz="0" w:space="0" w:color="auto"/>
        <w:bottom w:val="none" w:sz="0" w:space="0" w:color="auto"/>
        <w:right w:val="none" w:sz="0" w:space="0" w:color="auto"/>
      </w:divBdr>
    </w:div>
    <w:div w:id="372048657">
      <w:bodyDiv w:val="1"/>
      <w:marLeft w:val="0"/>
      <w:marRight w:val="0"/>
      <w:marTop w:val="0"/>
      <w:marBottom w:val="0"/>
      <w:divBdr>
        <w:top w:val="none" w:sz="0" w:space="0" w:color="auto"/>
        <w:left w:val="none" w:sz="0" w:space="0" w:color="auto"/>
        <w:bottom w:val="none" w:sz="0" w:space="0" w:color="auto"/>
        <w:right w:val="none" w:sz="0" w:space="0" w:color="auto"/>
      </w:divBdr>
    </w:div>
    <w:div w:id="372534639">
      <w:bodyDiv w:val="1"/>
      <w:marLeft w:val="0"/>
      <w:marRight w:val="0"/>
      <w:marTop w:val="0"/>
      <w:marBottom w:val="0"/>
      <w:divBdr>
        <w:top w:val="none" w:sz="0" w:space="0" w:color="auto"/>
        <w:left w:val="none" w:sz="0" w:space="0" w:color="auto"/>
        <w:bottom w:val="none" w:sz="0" w:space="0" w:color="auto"/>
        <w:right w:val="none" w:sz="0" w:space="0" w:color="auto"/>
      </w:divBdr>
    </w:div>
    <w:div w:id="372581714">
      <w:bodyDiv w:val="1"/>
      <w:marLeft w:val="0"/>
      <w:marRight w:val="0"/>
      <w:marTop w:val="0"/>
      <w:marBottom w:val="0"/>
      <w:divBdr>
        <w:top w:val="none" w:sz="0" w:space="0" w:color="auto"/>
        <w:left w:val="none" w:sz="0" w:space="0" w:color="auto"/>
        <w:bottom w:val="none" w:sz="0" w:space="0" w:color="auto"/>
        <w:right w:val="none" w:sz="0" w:space="0" w:color="auto"/>
      </w:divBdr>
    </w:div>
    <w:div w:id="372653676">
      <w:bodyDiv w:val="1"/>
      <w:marLeft w:val="0"/>
      <w:marRight w:val="0"/>
      <w:marTop w:val="0"/>
      <w:marBottom w:val="0"/>
      <w:divBdr>
        <w:top w:val="none" w:sz="0" w:space="0" w:color="auto"/>
        <w:left w:val="none" w:sz="0" w:space="0" w:color="auto"/>
        <w:bottom w:val="none" w:sz="0" w:space="0" w:color="auto"/>
        <w:right w:val="none" w:sz="0" w:space="0" w:color="auto"/>
      </w:divBdr>
    </w:div>
    <w:div w:id="373116442">
      <w:bodyDiv w:val="1"/>
      <w:marLeft w:val="0"/>
      <w:marRight w:val="0"/>
      <w:marTop w:val="0"/>
      <w:marBottom w:val="0"/>
      <w:divBdr>
        <w:top w:val="none" w:sz="0" w:space="0" w:color="auto"/>
        <w:left w:val="none" w:sz="0" w:space="0" w:color="auto"/>
        <w:bottom w:val="none" w:sz="0" w:space="0" w:color="auto"/>
        <w:right w:val="none" w:sz="0" w:space="0" w:color="auto"/>
      </w:divBdr>
    </w:div>
    <w:div w:id="373581684">
      <w:bodyDiv w:val="1"/>
      <w:marLeft w:val="0"/>
      <w:marRight w:val="0"/>
      <w:marTop w:val="0"/>
      <w:marBottom w:val="0"/>
      <w:divBdr>
        <w:top w:val="none" w:sz="0" w:space="0" w:color="auto"/>
        <w:left w:val="none" w:sz="0" w:space="0" w:color="auto"/>
        <w:bottom w:val="none" w:sz="0" w:space="0" w:color="auto"/>
        <w:right w:val="none" w:sz="0" w:space="0" w:color="auto"/>
      </w:divBdr>
    </w:div>
    <w:div w:id="373694523">
      <w:bodyDiv w:val="1"/>
      <w:marLeft w:val="0"/>
      <w:marRight w:val="0"/>
      <w:marTop w:val="0"/>
      <w:marBottom w:val="0"/>
      <w:divBdr>
        <w:top w:val="none" w:sz="0" w:space="0" w:color="auto"/>
        <w:left w:val="none" w:sz="0" w:space="0" w:color="auto"/>
        <w:bottom w:val="none" w:sz="0" w:space="0" w:color="auto"/>
        <w:right w:val="none" w:sz="0" w:space="0" w:color="auto"/>
      </w:divBdr>
    </w:div>
    <w:div w:id="373773374">
      <w:bodyDiv w:val="1"/>
      <w:marLeft w:val="0"/>
      <w:marRight w:val="0"/>
      <w:marTop w:val="0"/>
      <w:marBottom w:val="0"/>
      <w:divBdr>
        <w:top w:val="none" w:sz="0" w:space="0" w:color="auto"/>
        <w:left w:val="none" w:sz="0" w:space="0" w:color="auto"/>
        <w:bottom w:val="none" w:sz="0" w:space="0" w:color="auto"/>
        <w:right w:val="none" w:sz="0" w:space="0" w:color="auto"/>
      </w:divBdr>
    </w:div>
    <w:div w:id="373848717">
      <w:bodyDiv w:val="1"/>
      <w:marLeft w:val="0"/>
      <w:marRight w:val="0"/>
      <w:marTop w:val="0"/>
      <w:marBottom w:val="0"/>
      <w:divBdr>
        <w:top w:val="none" w:sz="0" w:space="0" w:color="auto"/>
        <w:left w:val="none" w:sz="0" w:space="0" w:color="auto"/>
        <w:bottom w:val="none" w:sz="0" w:space="0" w:color="auto"/>
        <w:right w:val="none" w:sz="0" w:space="0" w:color="auto"/>
      </w:divBdr>
    </w:div>
    <w:div w:id="373962462">
      <w:bodyDiv w:val="1"/>
      <w:marLeft w:val="0"/>
      <w:marRight w:val="0"/>
      <w:marTop w:val="0"/>
      <w:marBottom w:val="0"/>
      <w:divBdr>
        <w:top w:val="none" w:sz="0" w:space="0" w:color="auto"/>
        <w:left w:val="none" w:sz="0" w:space="0" w:color="auto"/>
        <w:bottom w:val="none" w:sz="0" w:space="0" w:color="auto"/>
        <w:right w:val="none" w:sz="0" w:space="0" w:color="auto"/>
      </w:divBdr>
    </w:div>
    <w:div w:id="374088681">
      <w:bodyDiv w:val="1"/>
      <w:marLeft w:val="0"/>
      <w:marRight w:val="0"/>
      <w:marTop w:val="0"/>
      <w:marBottom w:val="0"/>
      <w:divBdr>
        <w:top w:val="none" w:sz="0" w:space="0" w:color="auto"/>
        <w:left w:val="none" w:sz="0" w:space="0" w:color="auto"/>
        <w:bottom w:val="none" w:sz="0" w:space="0" w:color="auto"/>
        <w:right w:val="none" w:sz="0" w:space="0" w:color="auto"/>
      </w:divBdr>
    </w:div>
    <w:div w:id="374233737">
      <w:bodyDiv w:val="1"/>
      <w:marLeft w:val="0"/>
      <w:marRight w:val="0"/>
      <w:marTop w:val="0"/>
      <w:marBottom w:val="0"/>
      <w:divBdr>
        <w:top w:val="none" w:sz="0" w:space="0" w:color="auto"/>
        <w:left w:val="none" w:sz="0" w:space="0" w:color="auto"/>
        <w:bottom w:val="none" w:sz="0" w:space="0" w:color="auto"/>
        <w:right w:val="none" w:sz="0" w:space="0" w:color="auto"/>
      </w:divBdr>
    </w:div>
    <w:div w:id="374432809">
      <w:bodyDiv w:val="1"/>
      <w:marLeft w:val="0"/>
      <w:marRight w:val="0"/>
      <w:marTop w:val="0"/>
      <w:marBottom w:val="0"/>
      <w:divBdr>
        <w:top w:val="none" w:sz="0" w:space="0" w:color="auto"/>
        <w:left w:val="none" w:sz="0" w:space="0" w:color="auto"/>
        <w:bottom w:val="none" w:sz="0" w:space="0" w:color="auto"/>
        <w:right w:val="none" w:sz="0" w:space="0" w:color="auto"/>
      </w:divBdr>
    </w:div>
    <w:div w:id="374502145">
      <w:bodyDiv w:val="1"/>
      <w:marLeft w:val="0"/>
      <w:marRight w:val="0"/>
      <w:marTop w:val="0"/>
      <w:marBottom w:val="0"/>
      <w:divBdr>
        <w:top w:val="none" w:sz="0" w:space="0" w:color="auto"/>
        <w:left w:val="none" w:sz="0" w:space="0" w:color="auto"/>
        <w:bottom w:val="none" w:sz="0" w:space="0" w:color="auto"/>
        <w:right w:val="none" w:sz="0" w:space="0" w:color="auto"/>
      </w:divBdr>
    </w:div>
    <w:div w:id="374937173">
      <w:bodyDiv w:val="1"/>
      <w:marLeft w:val="0"/>
      <w:marRight w:val="0"/>
      <w:marTop w:val="0"/>
      <w:marBottom w:val="0"/>
      <w:divBdr>
        <w:top w:val="none" w:sz="0" w:space="0" w:color="auto"/>
        <w:left w:val="none" w:sz="0" w:space="0" w:color="auto"/>
        <w:bottom w:val="none" w:sz="0" w:space="0" w:color="auto"/>
        <w:right w:val="none" w:sz="0" w:space="0" w:color="auto"/>
      </w:divBdr>
    </w:div>
    <w:div w:id="375087359">
      <w:bodyDiv w:val="1"/>
      <w:marLeft w:val="0"/>
      <w:marRight w:val="0"/>
      <w:marTop w:val="0"/>
      <w:marBottom w:val="0"/>
      <w:divBdr>
        <w:top w:val="none" w:sz="0" w:space="0" w:color="auto"/>
        <w:left w:val="none" w:sz="0" w:space="0" w:color="auto"/>
        <w:bottom w:val="none" w:sz="0" w:space="0" w:color="auto"/>
        <w:right w:val="none" w:sz="0" w:space="0" w:color="auto"/>
      </w:divBdr>
    </w:div>
    <w:div w:id="375159265">
      <w:bodyDiv w:val="1"/>
      <w:marLeft w:val="0"/>
      <w:marRight w:val="0"/>
      <w:marTop w:val="0"/>
      <w:marBottom w:val="0"/>
      <w:divBdr>
        <w:top w:val="none" w:sz="0" w:space="0" w:color="auto"/>
        <w:left w:val="none" w:sz="0" w:space="0" w:color="auto"/>
        <w:bottom w:val="none" w:sz="0" w:space="0" w:color="auto"/>
        <w:right w:val="none" w:sz="0" w:space="0" w:color="auto"/>
      </w:divBdr>
    </w:div>
    <w:div w:id="375618677">
      <w:bodyDiv w:val="1"/>
      <w:marLeft w:val="0"/>
      <w:marRight w:val="0"/>
      <w:marTop w:val="0"/>
      <w:marBottom w:val="0"/>
      <w:divBdr>
        <w:top w:val="none" w:sz="0" w:space="0" w:color="auto"/>
        <w:left w:val="none" w:sz="0" w:space="0" w:color="auto"/>
        <w:bottom w:val="none" w:sz="0" w:space="0" w:color="auto"/>
        <w:right w:val="none" w:sz="0" w:space="0" w:color="auto"/>
      </w:divBdr>
    </w:div>
    <w:div w:id="375858007">
      <w:bodyDiv w:val="1"/>
      <w:marLeft w:val="0"/>
      <w:marRight w:val="0"/>
      <w:marTop w:val="0"/>
      <w:marBottom w:val="0"/>
      <w:divBdr>
        <w:top w:val="none" w:sz="0" w:space="0" w:color="auto"/>
        <w:left w:val="none" w:sz="0" w:space="0" w:color="auto"/>
        <w:bottom w:val="none" w:sz="0" w:space="0" w:color="auto"/>
        <w:right w:val="none" w:sz="0" w:space="0" w:color="auto"/>
      </w:divBdr>
    </w:div>
    <w:div w:id="376006730">
      <w:bodyDiv w:val="1"/>
      <w:marLeft w:val="0"/>
      <w:marRight w:val="0"/>
      <w:marTop w:val="0"/>
      <w:marBottom w:val="0"/>
      <w:divBdr>
        <w:top w:val="none" w:sz="0" w:space="0" w:color="auto"/>
        <w:left w:val="none" w:sz="0" w:space="0" w:color="auto"/>
        <w:bottom w:val="none" w:sz="0" w:space="0" w:color="auto"/>
        <w:right w:val="none" w:sz="0" w:space="0" w:color="auto"/>
      </w:divBdr>
    </w:div>
    <w:div w:id="376047497">
      <w:bodyDiv w:val="1"/>
      <w:marLeft w:val="0"/>
      <w:marRight w:val="0"/>
      <w:marTop w:val="0"/>
      <w:marBottom w:val="0"/>
      <w:divBdr>
        <w:top w:val="none" w:sz="0" w:space="0" w:color="auto"/>
        <w:left w:val="none" w:sz="0" w:space="0" w:color="auto"/>
        <w:bottom w:val="none" w:sz="0" w:space="0" w:color="auto"/>
        <w:right w:val="none" w:sz="0" w:space="0" w:color="auto"/>
      </w:divBdr>
    </w:div>
    <w:div w:id="376274461">
      <w:bodyDiv w:val="1"/>
      <w:marLeft w:val="0"/>
      <w:marRight w:val="0"/>
      <w:marTop w:val="0"/>
      <w:marBottom w:val="0"/>
      <w:divBdr>
        <w:top w:val="none" w:sz="0" w:space="0" w:color="auto"/>
        <w:left w:val="none" w:sz="0" w:space="0" w:color="auto"/>
        <w:bottom w:val="none" w:sz="0" w:space="0" w:color="auto"/>
        <w:right w:val="none" w:sz="0" w:space="0" w:color="auto"/>
      </w:divBdr>
    </w:div>
    <w:div w:id="377094430">
      <w:bodyDiv w:val="1"/>
      <w:marLeft w:val="0"/>
      <w:marRight w:val="0"/>
      <w:marTop w:val="0"/>
      <w:marBottom w:val="0"/>
      <w:divBdr>
        <w:top w:val="none" w:sz="0" w:space="0" w:color="auto"/>
        <w:left w:val="none" w:sz="0" w:space="0" w:color="auto"/>
        <w:bottom w:val="none" w:sz="0" w:space="0" w:color="auto"/>
        <w:right w:val="none" w:sz="0" w:space="0" w:color="auto"/>
      </w:divBdr>
    </w:div>
    <w:div w:id="377164672">
      <w:bodyDiv w:val="1"/>
      <w:marLeft w:val="0"/>
      <w:marRight w:val="0"/>
      <w:marTop w:val="0"/>
      <w:marBottom w:val="0"/>
      <w:divBdr>
        <w:top w:val="none" w:sz="0" w:space="0" w:color="auto"/>
        <w:left w:val="none" w:sz="0" w:space="0" w:color="auto"/>
        <w:bottom w:val="none" w:sz="0" w:space="0" w:color="auto"/>
        <w:right w:val="none" w:sz="0" w:space="0" w:color="auto"/>
      </w:divBdr>
    </w:div>
    <w:div w:id="377165552">
      <w:bodyDiv w:val="1"/>
      <w:marLeft w:val="0"/>
      <w:marRight w:val="0"/>
      <w:marTop w:val="0"/>
      <w:marBottom w:val="0"/>
      <w:divBdr>
        <w:top w:val="none" w:sz="0" w:space="0" w:color="auto"/>
        <w:left w:val="none" w:sz="0" w:space="0" w:color="auto"/>
        <w:bottom w:val="none" w:sz="0" w:space="0" w:color="auto"/>
        <w:right w:val="none" w:sz="0" w:space="0" w:color="auto"/>
      </w:divBdr>
    </w:div>
    <w:div w:id="377584661">
      <w:bodyDiv w:val="1"/>
      <w:marLeft w:val="0"/>
      <w:marRight w:val="0"/>
      <w:marTop w:val="0"/>
      <w:marBottom w:val="0"/>
      <w:divBdr>
        <w:top w:val="none" w:sz="0" w:space="0" w:color="auto"/>
        <w:left w:val="none" w:sz="0" w:space="0" w:color="auto"/>
        <w:bottom w:val="none" w:sz="0" w:space="0" w:color="auto"/>
        <w:right w:val="none" w:sz="0" w:space="0" w:color="auto"/>
      </w:divBdr>
    </w:div>
    <w:div w:id="377700881">
      <w:bodyDiv w:val="1"/>
      <w:marLeft w:val="0"/>
      <w:marRight w:val="0"/>
      <w:marTop w:val="0"/>
      <w:marBottom w:val="0"/>
      <w:divBdr>
        <w:top w:val="none" w:sz="0" w:space="0" w:color="auto"/>
        <w:left w:val="none" w:sz="0" w:space="0" w:color="auto"/>
        <w:bottom w:val="none" w:sz="0" w:space="0" w:color="auto"/>
        <w:right w:val="none" w:sz="0" w:space="0" w:color="auto"/>
      </w:divBdr>
    </w:div>
    <w:div w:id="377821329">
      <w:bodyDiv w:val="1"/>
      <w:marLeft w:val="0"/>
      <w:marRight w:val="0"/>
      <w:marTop w:val="0"/>
      <w:marBottom w:val="0"/>
      <w:divBdr>
        <w:top w:val="none" w:sz="0" w:space="0" w:color="auto"/>
        <w:left w:val="none" w:sz="0" w:space="0" w:color="auto"/>
        <w:bottom w:val="none" w:sz="0" w:space="0" w:color="auto"/>
        <w:right w:val="none" w:sz="0" w:space="0" w:color="auto"/>
      </w:divBdr>
    </w:div>
    <w:div w:id="377894487">
      <w:bodyDiv w:val="1"/>
      <w:marLeft w:val="0"/>
      <w:marRight w:val="0"/>
      <w:marTop w:val="0"/>
      <w:marBottom w:val="0"/>
      <w:divBdr>
        <w:top w:val="none" w:sz="0" w:space="0" w:color="auto"/>
        <w:left w:val="none" w:sz="0" w:space="0" w:color="auto"/>
        <w:bottom w:val="none" w:sz="0" w:space="0" w:color="auto"/>
        <w:right w:val="none" w:sz="0" w:space="0" w:color="auto"/>
      </w:divBdr>
    </w:div>
    <w:div w:id="377899893">
      <w:bodyDiv w:val="1"/>
      <w:marLeft w:val="0"/>
      <w:marRight w:val="0"/>
      <w:marTop w:val="0"/>
      <w:marBottom w:val="0"/>
      <w:divBdr>
        <w:top w:val="none" w:sz="0" w:space="0" w:color="auto"/>
        <w:left w:val="none" w:sz="0" w:space="0" w:color="auto"/>
        <w:bottom w:val="none" w:sz="0" w:space="0" w:color="auto"/>
        <w:right w:val="none" w:sz="0" w:space="0" w:color="auto"/>
      </w:divBdr>
    </w:div>
    <w:div w:id="378091568">
      <w:bodyDiv w:val="1"/>
      <w:marLeft w:val="0"/>
      <w:marRight w:val="0"/>
      <w:marTop w:val="0"/>
      <w:marBottom w:val="0"/>
      <w:divBdr>
        <w:top w:val="none" w:sz="0" w:space="0" w:color="auto"/>
        <w:left w:val="none" w:sz="0" w:space="0" w:color="auto"/>
        <w:bottom w:val="none" w:sz="0" w:space="0" w:color="auto"/>
        <w:right w:val="none" w:sz="0" w:space="0" w:color="auto"/>
      </w:divBdr>
    </w:div>
    <w:div w:id="378283229">
      <w:bodyDiv w:val="1"/>
      <w:marLeft w:val="0"/>
      <w:marRight w:val="0"/>
      <w:marTop w:val="0"/>
      <w:marBottom w:val="0"/>
      <w:divBdr>
        <w:top w:val="none" w:sz="0" w:space="0" w:color="auto"/>
        <w:left w:val="none" w:sz="0" w:space="0" w:color="auto"/>
        <w:bottom w:val="none" w:sz="0" w:space="0" w:color="auto"/>
        <w:right w:val="none" w:sz="0" w:space="0" w:color="auto"/>
      </w:divBdr>
    </w:div>
    <w:div w:id="378286596">
      <w:bodyDiv w:val="1"/>
      <w:marLeft w:val="0"/>
      <w:marRight w:val="0"/>
      <w:marTop w:val="0"/>
      <w:marBottom w:val="0"/>
      <w:divBdr>
        <w:top w:val="none" w:sz="0" w:space="0" w:color="auto"/>
        <w:left w:val="none" w:sz="0" w:space="0" w:color="auto"/>
        <w:bottom w:val="none" w:sz="0" w:space="0" w:color="auto"/>
        <w:right w:val="none" w:sz="0" w:space="0" w:color="auto"/>
      </w:divBdr>
    </w:div>
    <w:div w:id="378362094">
      <w:bodyDiv w:val="1"/>
      <w:marLeft w:val="0"/>
      <w:marRight w:val="0"/>
      <w:marTop w:val="0"/>
      <w:marBottom w:val="0"/>
      <w:divBdr>
        <w:top w:val="none" w:sz="0" w:space="0" w:color="auto"/>
        <w:left w:val="none" w:sz="0" w:space="0" w:color="auto"/>
        <w:bottom w:val="none" w:sz="0" w:space="0" w:color="auto"/>
        <w:right w:val="none" w:sz="0" w:space="0" w:color="auto"/>
      </w:divBdr>
    </w:div>
    <w:div w:id="378363302">
      <w:bodyDiv w:val="1"/>
      <w:marLeft w:val="0"/>
      <w:marRight w:val="0"/>
      <w:marTop w:val="0"/>
      <w:marBottom w:val="0"/>
      <w:divBdr>
        <w:top w:val="none" w:sz="0" w:space="0" w:color="auto"/>
        <w:left w:val="none" w:sz="0" w:space="0" w:color="auto"/>
        <w:bottom w:val="none" w:sz="0" w:space="0" w:color="auto"/>
        <w:right w:val="none" w:sz="0" w:space="0" w:color="auto"/>
      </w:divBdr>
    </w:div>
    <w:div w:id="378480438">
      <w:bodyDiv w:val="1"/>
      <w:marLeft w:val="0"/>
      <w:marRight w:val="0"/>
      <w:marTop w:val="0"/>
      <w:marBottom w:val="0"/>
      <w:divBdr>
        <w:top w:val="none" w:sz="0" w:space="0" w:color="auto"/>
        <w:left w:val="none" w:sz="0" w:space="0" w:color="auto"/>
        <w:bottom w:val="none" w:sz="0" w:space="0" w:color="auto"/>
        <w:right w:val="none" w:sz="0" w:space="0" w:color="auto"/>
      </w:divBdr>
    </w:div>
    <w:div w:id="378557122">
      <w:bodyDiv w:val="1"/>
      <w:marLeft w:val="0"/>
      <w:marRight w:val="0"/>
      <w:marTop w:val="0"/>
      <w:marBottom w:val="0"/>
      <w:divBdr>
        <w:top w:val="none" w:sz="0" w:space="0" w:color="auto"/>
        <w:left w:val="none" w:sz="0" w:space="0" w:color="auto"/>
        <w:bottom w:val="none" w:sz="0" w:space="0" w:color="auto"/>
        <w:right w:val="none" w:sz="0" w:space="0" w:color="auto"/>
      </w:divBdr>
    </w:div>
    <w:div w:id="378670505">
      <w:bodyDiv w:val="1"/>
      <w:marLeft w:val="0"/>
      <w:marRight w:val="0"/>
      <w:marTop w:val="0"/>
      <w:marBottom w:val="0"/>
      <w:divBdr>
        <w:top w:val="none" w:sz="0" w:space="0" w:color="auto"/>
        <w:left w:val="none" w:sz="0" w:space="0" w:color="auto"/>
        <w:bottom w:val="none" w:sz="0" w:space="0" w:color="auto"/>
        <w:right w:val="none" w:sz="0" w:space="0" w:color="auto"/>
      </w:divBdr>
    </w:div>
    <w:div w:id="378744019">
      <w:bodyDiv w:val="1"/>
      <w:marLeft w:val="0"/>
      <w:marRight w:val="0"/>
      <w:marTop w:val="0"/>
      <w:marBottom w:val="0"/>
      <w:divBdr>
        <w:top w:val="none" w:sz="0" w:space="0" w:color="auto"/>
        <w:left w:val="none" w:sz="0" w:space="0" w:color="auto"/>
        <w:bottom w:val="none" w:sz="0" w:space="0" w:color="auto"/>
        <w:right w:val="none" w:sz="0" w:space="0" w:color="auto"/>
      </w:divBdr>
    </w:div>
    <w:div w:id="378747510">
      <w:bodyDiv w:val="1"/>
      <w:marLeft w:val="0"/>
      <w:marRight w:val="0"/>
      <w:marTop w:val="0"/>
      <w:marBottom w:val="0"/>
      <w:divBdr>
        <w:top w:val="none" w:sz="0" w:space="0" w:color="auto"/>
        <w:left w:val="none" w:sz="0" w:space="0" w:color="auto"/>
        <w:bottom w:val="none" w:sz="0" w:space="0" w:color="auto"/>
        <w:right w:val="none" w:sz="0" w:space="0" w:color="auto"/>
      </w:divBdr>
    </w:div>
    <w:div w:id="378826261">
      <w:bodyDiv w:val="1"/>
      <w:marLeft w:val="0"/>
      <w:marRight w:val="0"/>
      <w:marTop w:val="0"/>
      <w:marBottom w:val="0"/>
      <w:divBdr>
        <w:top w:val="none" w:sz="0" w:space="0" w:color="auto"/>
        <w:left w:val="none" w:sz="0" w:space="0" w:color="auto"/>
        <w:bottom w:val="none" w:sz="0" w:space="0" w:color="auto"/>
        <w:right w:val="none" w:sz="0" w:space="0" w:color="auto"/>
      </w:divBdr>
    </w:div>
    <w:div w:id="379063121">
      <w:bodyDiv w:val="1"/>
      <w:marLeft w:val="0"/>
      <w:marRight w:val="0"/>
      <w:marTop w:val="0"/>
      <w:marBottom w:val="0"/>
      <w:divBdr>
        <w:top w:val="none" w:sz="0" w:space="0" w:color="auto"/>
        <w:left w:val="none" w:sz="0" w:space="0" w:color="auto"/>
        <w:bottom w:val="none" w:sz="0" w:space="0" w:color="auto"/>
        <w:right w:val="none" w:sz="0" w:space="0" w:color="auto"/>
      </w:divBdr>
    </w:div>
    <w:div w:id="379474770">
      <w:bodyDiv w:val="1"/>
      <w:marLeft w:val="0"/>
      <w:marRight w:val="0"/>
      <w:marTop w:val="0"/>
      <w:marBottom w:val="0"/>
      <w:divBdr>
        <w:top w:val="none" w:sz="0" w:space="0" w:color="auto"/>
        <w:left w:val="none" w:sz="0" w:space="0" w:color="auto"/>
        <w:bottom w:val="none" w:sz="0" w:space="0" w:color="auto"/>
        <w:right w:val="none" w:sz="0" w:space="0" w:color="auto"/>
      </w:divBdr>
    </w:div>
    <w:div w:id="379596298">
      <w:bodyDiv w:val="1"/>
      <w:marLeft w:val="0"/>
      <w:marRight w:val="0"/>
      <w:marTop w:val="0"/>
      <w:marBottom w:val="0"/>
      <w:divBdr>
        <w:top w:val="none" w:sz="0" w:space="0" w:color="auto"/>
        <w:left w:val="none" w:sz="0" w:space="0" w:color="auto"/>
        <w:bottom w:val="none" w:sz="0" w:space="0" w:color="auto"/>
        <w:right w:val="none" w:sz="0" w:space="0" w:color="auto"/>
      </w:divBdr>
    </w:div>
    <w:div w:id="379939299">
      <w:bodyDiv w:val="1"/>
      <w:marLeft w:val="0"/>
      <w:marRight w:val="0"/>
      <w:marTop w:val="0"/>
      <w:marBottom w:val="0"/>
      <w:divBdr>
        <w:top w:val="none" w:sz="0" w:space="0" w:color="auto"/>
        <w:left w:val="none" w:sz="0" w:space="0" w:color="auto"/>
        <w:bottom w:val="none" w:sz="0" w:space="0" w:color="auto"/>
        <w:right w:val="none" w:sz="0" w:space="0" w:color="auto"/>
      </w:divBdr>
    </w:div>
    <w:div w:id="380134205">
      <w:bodyDiv w:val="1"/>
      <w:marLeft w:val="0"/>
      <w:marRight w:val="0"/>
      <w:marTop w:val="0"/>
      <w:marBottom w:val="0"/>
      <w:divBdr>
        <w:top w:val="none" w:sz="0" w:space="0" w:color="auto"/>
        <w:left w:val="none" w:sz="0" w:space="0" w:color="auto"/>
        <w:bottom w:val="none" w:sz="0" w:space="0" w:color="auto"/>
        <w:right w:val="none" w:sz="0" w:space="0" w:color="auto"/>
      </w:divBdr>
    </w:div>
    <w:div w:id="380138048">
      <w:bodyDiv w:val="1"/>
      <w:marLeft w:val="0"/>
      <w:marRight w:val="0"/>
      <w:marTop w:val="0"/>
      <w:marBottom w:val="0"/>
      <w:divBdr>
        <w:top w:val="none" w:sz="0" w:space="0" w:color="auto"/>
        <w:left w:val="none" w:sz="0" w:space="0" w:color="auto"/>
        <w:bottom w:val="none" w:sz="0" w:space="0" w:color="auto"/>
        <w:right w:val="none" w:sz="0" w:space="0" w:color="auto"/>
      </w:divBdr>
    </w:div>
    <w:div w:id="380322284">
      <w:bodyDiv w:val="1"/>
      <w:marLeft w:val="0"/>
      <w:marRight w:val="0"/>
      <w:marTop w:val="0"/>
      <w:marBottom w:val="0"/>
      <w:divBdr>
        <w:top w:val="none" w:sz="0" w:space="0" w:color="auto"/>
        <w:left w:val="none" w:sz="0" w:space="0" w:color="auto"/>
        <w:bottom w:val="none" w:sz="0" w:space="0" w:color="auto"/>
        <w:right w:val="none" w:sz="0" w:space="0" w:color="auto"/>
      </w:divBdr>
    </w:div>
    <w:div w:id="380445759">
      <w:bodyDiv w:val="1"/>
      <w:marLeft w:val="0"/>
      <w:marRight w:val="0"/>
      <w:marTop w:val="0"/>
      <w:marBottom w:val="0"/>
      <w:divBdr>
        <w:top w:val="none" w:sz="0" w:space="0" w:color="auto"/>
        <w:left w:val="none" w:sz="0" w:space="0" w:color="auto"/>
        <w:bottom w:val="none" w:sz="0" w:space="0" w:color="auto"/>
        <w:right w:val="none" w:sz="0" w:space="0" w:color="auto"/>
      </w:divBdr>
    </w:div>
    <w:div w:id="380523113">
      <w:bodyDiv w:val="1"/>
      <w:marLeft w:val="0"/>
      <w:marRight w:val="0"/>
      <w:marTop w:val="0"/>
      <w:marBottom w:val="0"/>
      <w:divBdr>
        <w:top w:val="none" w:sz="0" w:space="0" w:color="auto"/>
        <w:left w:val="none" w:sz="0" w:space="0" w:color="auto"/>
        <w:bottom w:val="none" w:sz="0" w:space="0" w:color="auto"/>
        <w:right w:val="none" w:sz="0" w:space="0" w:color="auto"/>
      </w:divBdr>
    </w:div>
    <w:div w:id="380710061">
      <w:bodyDiv w:val="1"/>
      <w:marLeft w:val="0"/>
      <w:marRight w:val="0"/>
      <w:marTop w:val="0"/>
      <w:marBottom w:val="0"/>
      <w:divBdr>
        <w:top w:val="none" w:sz="0" w:space="0" w:color="auto"/>
        <w:left w:val="none" w:sz="0" w:space="0" w:color="auto"/>
        <w:bottom w:val="none" w:sz="0" w:space="0" w:color="auto"/>
        <w:right w:val="none" w:sz="0" w:space="0" w:color="auto"/>
      </w:divBdr>
    </w:div>
    <w:div w:id="380833531">
      <w:bodyDiv w:val="1"/>
      <w:marLeft w:val="0"/>
      <w:marRight w:val="0"/>
      <w:marTop w:val="0"/>
      <w:marBottom w:val="0"/>
      <w:divBdr>
        <w:top w:val="none" w:sz="0" w:space="0" w:color="auto"/>
        <w:left w:val="none" w:sz="0" w:space="0" w:color="auto"/>
        <w:bottom w:val="none" w:sz="0" w:space="0" w:color="auto"/>
        <w:right w:val="none" w:sz="0" w:space="0" w:color="auto"/>
      </w:divBdr>
    </w:div>
    <w:div w:id="381288975">
      <w:bodyDiv w:val="1"/>
      <w:marLeft w:val="0"/>
      <w:marRight w:val="0"/>
      <w:marTop w:val="0"/>
      <w:marBottom w:val="0"/>
      <w:divBdr>
        <w:top w:val="none" w:sz="0" w:space="0" w:color="auto"/>
        <w:left w:val="none" w:sz="0" w:space="0" w:color="auto"/>
        <w:bottom w:val="none" w:sz="0" w:space="0" w:color="auto"/>
        <w:right w:val="none" w:sz="0" w:space="0" w:color="auto"/>
      </w:divBdr>
    </w:div>
    <w:div w:id="381293541">
      <w:bodyDiv w:val="1"/>
      <w:marLeft w:val="0"/>
      <w:marRight w:val="0"/>
      <w:marTop w:val="0"/>
      <w:marBottom w:val="0"/>
      <w:divBdr>
        <w:top w:val="none" w:sz="0" w:space="0" w:color="auto"/>
        <w:left w:val="none" w:sz="0" w:space="0" w:color="auto"/>
        <w:bottom w:val="none" w:sz="0" w:space="0" w:color="auto"/>
        <w:right w:val="none" w:sz="0" w:space="0" w:color="auto"/>
      </w:divBdr>
    </w:div>
    <w:div w:id="381751287">
      <w:bodyDiv w:val="1"/>
      <w:marLeft w:val="0"/>
      <w:marRight w:val="0"/>
      <w:marTop w:val="0"/>
      <w:marBottom w:val="0"/>
      <w:divBdr>
        <w:top w:val="none" w:sz="0" w:space="0" w:color="auto"/>
        <w:left w:val="none" w:sz="0" w:space="0" w:color="auto"/>
        <w:bottom w:val="none" w:sz="0" w:space="0" w:color="auto"/>
        <w:right w:val="none" w:sz="0" w:space="0" w:color="auto"/>
      </w:divBdr>
    </w:div>
    <w:div w:id="381830816">
      <w:bodyDiv w:val="1"/>
      <w:marLeft w:val="0"/>
      <w:marRight w:val="0"/>
      <w:marTop w:val="0"/>
      <w:marBottom w:val="0"/>
      <w:divBdr>
        <w:top w:val="none" w:sz="0" w:space="0" w:color="auto"/>
        <w:left w:val="none" w:sz="0" w:space="0" w:color="auto"/>
        <w:bottom w:val="none" w:sz="0" w:space="0" w:color="auto"/>
        <w:right w:val="none" w:sz="0" w:space="0" w:color="auto"/>
      </w:divBdr>
    </w:div>
    <w:div w:id="381833825">
      <w:bodyDiv w:val="1"/>
      <w:marLeft w:val="0"/>
      <w:marRight w:val="0"/>
      <w:marTop w:val="0"/>
      <w:marBottom w:val="0"/>
      <w:divBdr>
        <w:top w:val="none" w:sz="0" w:space="0" w:color="auto"/>
        <w:left w:val="none" w:sz="0" w:space="0" w:color="auto"/>
        <w:bottom w:val="none" w:sz="0" w:space="0" w:color="auto"/>
        <w:right w:val="none" w:sz="0" w:space="0" w:color="auto"/>
      </w:divBdr>
    </w:div>
    <w:div w:id="382563873">
      <w:bodyDiv w:val="1"/>
      <w:marLeft w:val="0"/>
      <w:marRight w:val="0"/>
      <w:marTop w:val="0"/>
      <w:marBottom w:val="0"/>
      <w:divBdr>
        <w:top w:val="none" w:sz="0" w:space="0" w:color="auto"/>
        <w:left w:val="none" w:sz="0" w:space="0" w:color="auto"/>
        <w:bottom w:val="none" w:sz="0" w:space="0" w:color="auto"/>
        <w:right w:val="none" w:sz="0" w:space="0" w:color="auto"/>
      </w:divBdr>
    </w:div>
    <w:div w:id="382599896">
      <w:bodyDiv w:val="1"/>
      <w:marLeft w:val="0"/>
      <w:marRight w:val="0"/>
      <w:marTop w:val="0"/>
      <w:marBottom w:val="0"/>
      <w:divBdr>
        <w:top w:val="none" w:sz="0" w:space="0" w:color="auto"/>
        <w:left w:val="none" w:sz="0" w:space="0" w:color="auto"/>
        <w:bottom w:val="none" w:sz="0" w:space="0" w:color="auto"/>
        <w:right w:val="none" w:sz="0" w:space="0" w:color="auto"/>
      </w:divBdr>
    </w:div>
    <w:div w:id="382601998">
      <w:bodyDiv w:val="1"/>
      <w:marLeft w:val="0"/>
      <w:marRight w:val="0"/>
      <w:marTop w:val="0"/>
      <w:marBottom w:val="0"/>
      <w:divBdr>
        <w:top w:val="none" w:sz="0" w:space="0" w:color="auto"/>
        <w:left w:val="none" w:sz="0" w:space="0" w:color="auto"/>
        <w:bottom w:val="none" w:sz="0" w:space="0" w:color="auto"/>
        <w:right w:val="none" w:sz="0" w:space="0" w:color="auto"/>
      </w:divBdr>
    </w:div>
    <w:div w:id="382755200">
      <w:bodyDiv w:val="1"/>
      <w:marLeft w:val="0"/>
      <w:marRight w:val="0"/>
      <w:marTop w:val="0"/>
      <w:marBottom w:val="0"/>
      <w:divBdr>
        <w:top w:val="none" w:sz="0" w:space="0" w:color="auto"/>
        <w:left w:val="none" w:sz="0" w:space="0" w:color="auto"/>
        <w:bottom w:val="none" w:sz="0" w:space="0" w:color="auto"/>
        <w:right w:val="none" w:sz="0" w:space="0" w:color="auto"/>
      </w:divBdr>
    </w:div>
    <w:div w:id="382826070">
      <w:bodyDiv w:val="1"/>
      <w:marLeft w:val="0"/>
      <w:marRight w:val="0"/>
      <w:marTop w:val="0"/>
      <w:marBottom w:val="0"/>
      <w:divBdr>
        <w:top w:val="none" w:sz="0" w:space="0" w:color="auto"/>
        <w:left w:val="none" w:sz="0" w:space="0" w:color="auto"/>
        <w:bottom w:val="none" w:sz="0" w:space="0" w:color="auto"/>
        <w:right w:val="none" w:sz="0" w:space="0" w:color="auto"/>
      </w:divBdr>
    </w:div>
    <w:div w:id="383065765">
      <w:bodyDiv w:val="1"/>
      <w:marLeft w:val="0"/>
      <w:marRight w:val="0"/>
      <w:marTop w:val="0"/>
      <w:marBottom w:val="0"/>
      <w:divBdr>
        <w:top w:val="none" w:sz="0" w:space="0" w:color="auto"/>
        <w:left w:val="none" w:sz="0" w:space="0" w:color="auto"/>
        <w:bottom w:val="none" w:sz="0" w:space="0" w:color="auto"/>
        <w:right w:val="none" w:sz="0" w:space="0" w:color="auto"/>
      </w:divBdr>
    </w:div>
    <w:div w:id="383068754">
      <w:bodyDiv w:val="1"/>
      <w:marLeft w:val="0"/>
      <w:marRight w:val="0"/>
      <w:marTop w:val="0"/>
      <w:marBottom w:val="0"/>
      <w:divBdr>
        <w:top w:val="none" w:sz="0" w:space="0" w:color="auto"/>
        <w:left w:val="none" w:sz="0" w:space="0" w:color="auto"/>
        <w:bottom w:val="none" w:sz="0" w:space="0" w:color="auto"/>
        <w:right w:val="none" w:sz="0" w:space="0" w:color="auto"/>
      </w:divBdr>
    </w:div>
    <w:div w:id="383211948">
      <w:bodyDiv w:val="1"/>
      <w:marLeft w:val="0"/>
      <w:marRight w:val="0"/>
      <w:marTop w:val="0"/>
      <w:marBottom w:val="0"/>
      <w:divBdr>
        <w:top w:val="none" w:sz="0" w:space="0" w:color="auto"/>
        <w:left w:val="none" w:sz="0" w:space="0" w:color="auto"/>
        <w:bottom w:val="none" w:sz="0" w:space="0" w:color="auto"/>
        <w:right w:val="none" w:sz="0" w:space="0" w:color="auto"/>
      </w:divBdr>
    </w:div>
    <w:div w:id="383213306">
      <w:bodyDiv w:val="1"/>
      <w:marLeft w:val="0"/>
      <w:marRight w:val="0"/>
      <w:marTop w:val="0"/>
      <w:marBottom w:val="0"/>
      <w:divBdr>
        <w:top w:val="none" w:sz="0" w:space="0" w:color="auto"/>
        <w:left w:val="none" w:sz="0" w:space="0" w:color="auto"/>
        <w:bottom w:val="none" w:sz="0" w:space="0" w:color="auto"/>
        <w:right w:val="none" w:sz="0" w:space="0" w:color="auto"/>
      </w:divBdr>
    </w:div>
    <w:div w:id="383338477">
      <w:bodyDiv w:val="1"/>
      <w:marLeft w:val="0"/>
      <w:marRight w:val="0"/>
      <w:marTop w:val="0"/>
      <w:marBottom w:val="0"/>
      <w:divBdr>
        <w:top w:val="none" w:sz="0" w:space="0" w:color="auto"/>
        <w:left w:val="none" w:sz="0" w:space="0" w:color="auto"/>
        <w:bottom w:val="none" w:sz="0" w:space="0" w:color="auto"/>
        <w:right w:val="none" w:sz="0" w:space="0" w:color="auto"/>
      </w:divBdr>
    </w:div>
    <w:div w:id="383481466">
      <w:bodyDiv w:val="1"/>
      <w:marLeft w:val="0"/>
      <w:marRight w:val="0"/>
      <w:marTop w:val="0"/>
      <w:marBottom w:val="0"/>
      <w:divBdr>
        <w:top w:val="none" w:sz="0" w:space="0" w:color="auto"/>
        <w:left w:val="none" w:sz="0" w:space="0" w:color="auto"/>
        <w:bottom w:val="none" w:sz="0" w:space="0" w:color="auto"/>
        <w:right w:val="none" w:sz="0" w:space="0" w:color="auto"/>
      </w:divBdr>
    </w:div>
    <w:div w:id="383791810">
      <w:bodyDiv w:val="1"/>
      <w:marLeft w:val="0"/>
      <w:marRight w:val="0"/>
      <w:marTop w:val="0"/>
      <w:marBottom w:val="0"/>
      <w:divBdr>
        <w:top w:val="none" w:sz="0" w:space="0" w:color="auto"/>
        <w:left w:val="none" w:sz="0" w:space="0" w:color="auto"/>
        <w:bottom w:val="none" w:sz="0" w:space="0" w:color="auto"/>
        <w:right w:val="none" w:sz="0" w:space="0" w:color="auto"/>
      </w:divBdr>
    </w:div>
    <w:div w:id="383910162">
      <w:bodyDiv w:val="1"/>
      <w:marLeft w:val="0"/>
      <w:marRight w:val="0"/>
      <w:marTop w:val="0"/>
      <w:marBottom w:val="0"/>
      <w:divBdr>
        <w:top w:val="none" w:sz="0" w:space="0" w:color="auto"/>
        <w:left w:val="none" w:sz="0" w:space="0" w:color="auto"/>
        <w:bottom w:val="none" w:sz="0" w:space="0" w:color="auto"/>
        <w:right w:val="none" w:sz="0" w:space="0" w:color="auto"/>
      </w:divBdr>
    </w:div>
    <w:div w:id="384109486">
      <w:bodyDiv w:val="1"/>
      <w:marLeft w:val="0"/>
      <w:marRight w:val="0"/>
      <w:marTop w:val="0"/>
      <w:marBottom w:val="0"/>
      <w:divBdr>
        <w:top w:val="none" w:sz="0" w:space="0" w:color="auto"/>
        <w:left w:val="none" w:sz="0" w:space="0" w:color="auto"/>
        <w:bottom w:val="none" w:sz="0" w:space="0" w:color="auto"/>
        <w:right w:val="none" w:sz="0" w:space="0" w:color="auto"/>
      </w:divBdr>
    </w:div>
    <w:div w:id="384183779">
      <w:bodyDiv w:val="1"/>
      <w:marLeft w:val="0"/>
      <w:marRight w:val="0"/>
      <w:marTop w:val="0"/>
      <w:marBottom w:val="0"/>
      <w:divBdr>
        <w:top w:val="none" w:sz="0" w:space="0" w:color="auto"/>
        <w:left w:val="none" w:sz="0" w:space="0" w:color="auto"/>
        <w:bottom w:val="none" w:sz="0" w:space="0" w:color="auto"/>
        <w:right w:val="none" w:sz="0" w:space="0" w:color="auto"/>
      </w:divBdr>
    </w:div>
    <w:div w:id="384915584">
      <w:bodyDiv w:val="1"/>
      <w:marLeft w:val="0"/>
      <w:marRight w:val="0"/>
      <w:marTop w:val="0"/>
      <w:marBottom w:val="0"/>
      <w:divBdr>
        <w:top w:val="none" w:sz="0" w:space="0" w:color="auto"/>
        <w:left w:val="none" w:sz="0" w:space="0" w:color="auto"/>
        <w:bottom w:val="none" w:sz="0" w:space="0" w:color="auto"/>
        <w:right w:val="none" w:sz="0" w:space="0" w:color="auto"/>
      </w:divBdr>
    </w:div>
    <w:div w:id="384988163">
      <w:bodyDiv w:val="1"/>
      <w:marLeft w:val="0"/>
      <w:marRight w:val="0"/>
      <w:marTop w:val="0"/>
      <w:marBottom w:val="0"/>
      <w:divBdr>
        <w:top w:val="none" w:sz="0" w:space="0" w:color="auto"/>
        <w:left w:val="none" w:sz="0" w:space="0" w:color="auto"/>
        <w:bottom w:val="none" w:sz="0" w:space="0" w:color="auto"/>
        <w:right w:val="none" w:sz="0" w:space="0" w:color="auto"/>
      </w:divBdr>
    </w:div>
    <w:div w:id="385027777">
      <w:bodyDiv w:val="1"/>
      <w:marLeft w:val="0"/>
      <w:marRight w:val="0"/>
      <w:marTop w:val="0"/>
      <w:marBottom w:val="0"/>
      <w:divBdr>
        <w:top w:val="none" w:sz="0" w:space="0" w:color="auto"/>
        <w:left w:val="none" w:sz="0" w:space="0" w:color="auto"/>
        <w:bottom w:val="none" w:sz="0" w:space="0" w:color="auto"/>
        <w:right w:val="none" w:sz="0" w:space="0" w:color="auto"/>
      </w:divBdr>
    </w:div>
    <w:div w:id="385034981">
      <w:bodyDiv w:val="1"/>
      <w:marLeft w:val="0"/>
      <w:marRight w:val="0"/>
      <w:marTop w:val="0"/>
      <w:marBottom w:val="0"/>
      <w:divBdr>
        <w:top w:val="none" w:sz="0" w:space="0" w:color="auto"/>
        <w:left w:val="none" w:sz="0" w:space="0" w:color="auto"/>
        <w:bottom w:val="none" w:sz="0" w:space="0" w:color="auto"/>
        <w:right w:val="none" w:sz="0" w:space="0" w:color="auto"/>
      </w:divBdr>
    </w:div>
    <w:div w:id="385375104">
      <w:bodyDiv w:val="1"/>
      <w:marLeft w:val="0"/>
      <w:marRight w:val="0"/>
      <w:marTop w:val="0"/>
      <w:marBottom w:val="0"/>
      <w:divBdr>
        <w:top w:val="none" w:sz="0" w:space="0" w:color="auto"/>
        <w:left w:val="none" w:sz="0" w:space="0" w:color="auto"/>
        <w:bottom w:val="none" w:sz="0" w:space="0" w:color="auto"/>
        <w:right w:val="none" w:sz="0" w:space="0" w:color="auto"/>
      </w:divBdr>
    </w:div>
    <w:div w:id="385420014">
      <w:bodyDiv w:val="1"/>
      <w:marLeft w:val="0"/>
      <w:marRight w:val="0"/>
      <w:marTop w:val="0"/>
      <w:marBottom w:val="0"/>
      <w:divBdr>
        <w:top w:val="none" w:sz="0" w:space="0" w:color="auto"/>
        <w:left w:val="none" w:sz="0" w:space="0" w:color="auto"/>
        <w:bottom w:val="none" w:sz="0" w:space="0" w:color="auto"/>
        <w:right w:val="none" w:sz="0" w:space="0" w:color="auto"/>
      </w:divBdr>
    </w:div>
    <w:div w:id="385765165">
      <w:bodyDiv w:val="1"/>
      <w:marLeft w:val="0"/>
      <w:marRight w:val="0"/>
      <w:marTop w:val="0"/>
      <w:marBottom w:val="0"/>
      <w:divBdr>
        <w:top w:val="none" w:sz="0" w:space="0" w:color="auto"/>
        <w:left w:val="none" w:sz="0" w:space="0" w:color="auto"/>
        <w:bottom w:val="none" w:sz="0" w:space="0" w:color="auto"/>
        <w:right w:val="none" w:sz="0" w:space="0" w:color="auto"/>
      </w:divBdr>
    </w:div>
    <w:div w:id="386227302">
      <w:bodyDiv w:val="1"/>
      <w:marLeft w:val="0"/>
      <w:marRight w:val="0"/>
      <w:marTop w:val="0"/>
      <w:marBottom w:val="0"/>
      <w:divBdr>
        <w:top w:val="none" w:sz="0" w:space="0" w:color="auto"/>
        <w:left w:val="none" w:sz="0" w:space="0" w:color="auto"/>
        <w:bottom w:val="none" w:sz="0" w:space="0" w:color="auto"/>
        <w:right w:val="none" w:sz="0" w:space="0" w:color="auto"/>
      </w:divBdr>
    </w:div>
    <w:div w:id="386950727">
      <w:bodyDiv w:val="1"/>
      <w:marLeft w:val="0"/>
      <w:marRight w:val="0"/>
      <w:marTop w:val="0"/>
      <w:marBottom w:val="0"/>
      <w:divBdr>
        <w:top w:val="none" w:sz="0" w:space="0" w:color="auto"/>
        <w:left w:val="none" w:sz="0" w:space="0" w:color="auto"/>
        <w:bottom w:val="none" w:sz="0" w:space="0" w:color="auto"/>
        <w:right w:val="none" w:sz="0" w:space="0" w:color="auto"/>
      </w:divBdr>
    </w:div>
    <w:div w:id="387069042">
      <w:bodyDiv w:val="1"/>
      <w:marLeft w:val="0"/>
      <w:marRight w:val="0"/>
      <w:marTop w:val="0"/>
      <w:marBottom w:val="0"/>
      <w:divBdr>
        <w:top w:val="none" w:sz="0" w:space="0" w:color="auto"/>
        <w:left w:val="none" w:sz="0" w:space="0" w:color="auto"/>
        <w:bottom w:val="none" w:sz="0" w:space="0" w:color="auto"/>
        <w:right w:val="none" w:sz="0" w:space="0" w:color="auto"/>
      </w:divBdr>
    </w:div>
    <w:div w:id="387384780">
      <w:bodyDiv w:val="1"/>
      <w:marLeft w:val="0"/>
      <w:marRight w:val="0"/>
      <w:marTop w:val="0"/>
      <w:marBottom w:val="0"/>
      <w:divBdr>
        <w:top w:val="none" w:sz="0" w:space="0" w:color="auto"/>
        <w:left w:val="none" w:sz="0" w:space="0" w:color="auto"/>
        <w:bottom w:val="none" w:sz="0" w:space="0" w:color="auto"/>
        <w:right w:val="none" w:sz="0" w:space="0" w:color="auto"/>
      </w:divBdr>
    </w:div>
    <w:div w:id="387607333">
      <w:bodyDiv w:val="1"/>
      <w:marLeft w:val="0"/>
      <w:marRight w:val="0"/>
      <w:marTop w:val="0"/>
      <w:marBottom w:val="0"/>
      <w:divBdr>
        <w:top w:val="none" w:sz="0" w:space="0" w:color="auto"/>
        <w:left w:val="none" w:sz="0" w:space="0" w:color="auto"/>
        <w:bottom w:val="none" w:sz="0" w:space="0" w:color="auto"/>
        <w:right w:val="none" w:sz="0" w:space="0" w:color="auto"/>
      </w:divBdr>
    </w:div>
    <w:div w:id="387724429">
      <w:bodyDiv w:val="1"/>
      <w:marLeft w:val="0"/>
      <w:marRight w:val="0"/>
      <w:marTop w:val="0"/>
      <w:marBottom w:val="0"/>
      <w:divBdr>
        <w:top w:val="none" w:sz="0" w:space="0" w:color="auto"/>
        <w:left w:val="none" w:sz="0" w:space="0" w:color="auto"/>
        <w:bottom w:val="none" w:sz="0" w:space="0" w:color="auto"/>
        <w:right w:val="none" w:sz="0" w:space="0" w:color="auto"/>
      </w:divBdr>
    </w:div>
    <w:div w:id="387997662">
      <w:bodyDiv w:val="1"/>
      <w:marLeft w:val="0"/>
      <w:marRight w:val="0"/>
      <w:marTop w:val="0"/>
      <w:marBottom w:val="0"/>
      <w:divBdr>
        <w:top w:val="none" w:sz="0" w:space="0" w:color="auto"/>
        <w:left w:val="none" w:sz="0" w:space="0" w:color="auto"/>
        <w:bottom w:val="none" w:sz="0" w:space="0" w:color="auto"/>
        <w:right w:val="none" w:sz="0" w:space="0" w:color="auto"/>
      </w:divBdr>
    </w:div>
    <w:div w:id="388499918">
      <w:bodyDiv w:val="1"/>
      <w:marLeft w:val="0"/>
      <w:marRight w:val="0"/>
      <w:marTop w:val="0"/>
      <w:marBottom w:val="0"/>
      <w:divBdr>
        <w:top w:val="none" w:sz="0" w:space="0" w:color="auto"/>
        <w:left w:val="none" w:sz="0" w:space="0" w:color="auto"/>
        <w:bottom w:val="none" w:sz="0" w:space="0" w:color="auto"/>
        <w:right w:val="none" w:sz="0" w:space="0" w:color="auto"/>
      </w:divBdr>
    </w:div>
    <w:div w:id="388767577">
      <w:bodyDiv w:val="1"/>
      <w:marLeft w:val="0"/>
      <w:marRight w:val="0"/>
      <w:marTop w:val="0"/>
      <w:marBottom w:val="0"/>
      <w:divBdr>
        <w:top w:val="none" w:sz="0" w:space="0" w:color="auto"/>
        <w:left w:val="none" w:sz="0" w:space="0" w:color="auto"/>
        <w:bottom w:val="none" w:sz="0" w:space="0" w:color="auto"/>
        <w:right w:val="none" w:sz="0" w:space="0" w:color="auto"/>
      </w:divBdr>
    </w:div>
    <w:div w:id="389421456">
      <w:bodyDiv w:val="1"/>
      <w:marLeft w:val="0"/>
      <w:marRight w:val="0"/>
      <w:marTop w:val="0"/>
      <w:marBottom w:val="0"/>
      <w:divBdr>
        <w:top w:val="none" w:sz="0" w:space="0" w:color="auto"/>
        <w:left w:val="none" w:sz="0" w:space="0" w:color="auto"/>
        <w:bottom w:val="none" w:sz="0" w:space="0" w:color="auto"/>
        <w:right w:val="none" w:sz="0" w:space="0" w:color="auto"/>
      </w:divBdr>
    </w:div>
    <w:div w:id="389613576">
      <w:bodyDiv w:val="1"/>
      <w:marLeft w:val="0"/>
      <w:marRight w:val="0"/>
      <w:marTop w:val="0"/>
      <w:marBottom w:val="0"/>
      <w:divBdr>
        <w:top w:val="none" w:sz="0" w:space="0" w:color="auto"/>
        <w:left w:val="none" w:sz="0" w:space="0" w:color="auto"/>
        <w:bottom w:val="none" w:sz="0" w:space="0" w:color="auto"/>
        <w:right w:val="none" w:sz="0" w:space="0" w:color="auto"/>
      </w:divBdr>
    </w:div>
    <w:div w:id="389617383">
      <w:bodyDiv w:val="1"/>
      <w:marLeft w:val="0"/>
      <w:marRight w:val="0"/>
      <w:marTop w:val="0"/>
      <w:marBottom w:val="0"/>
      <w:divBdr>
        <w:top w:val="none" w:sz="0" w:space="0" w:color="auto"/>
        <w:left w:val="none" w:sz="0" w:space="0" w:color="auto"/>
        <w:bottom w:val="none" w:sz="0" w:space="0" w:color="auto"/>
        <w:right w:val="none" w:sz="0" w:space="0" w:color="auto"/>
      </w:divBdr>
    </w:div>
    <w:div w:id="389767767">
      <w:bodyDiv w:val="1"/>
      <w:marLeft w:val="0"/>
      <w:marRight w:val="0"/>
      <w:marTop w:val="0"/>
      <w:marBottom w:val="0"/>
      <w:divBdr>
        <w:top w:val="none" w:sz="0" w:space="0" w:color="auto"/>
        <w:left w:val="none" w:sz="0" w:space="0" w:color="auto"/>
        <w:bottom w:val="none" w:sz="0" w:space="0" w:color="auto"/>
        <w:right w:val="none" w:sz="0" w:space="0" w:color="auto"/>
      </w:divBdr>
    </w:div>
    <w:div w:id="389773505">
      <w:bodyDiv w:val="1"/>
      <w:marLeft w:val="0"/>
      <w:marRight w:val="0"/>
      <w:marTop w:val="0"/>
      <w:marBottom w:val="0"/>
      <w:divBdr>
        <w:top w:val="none" w:sz="0" w:space="0" w:color="auto"/>
        <w:left w:val="none" w:sz="0" w:space="0" w:color="auto"/>
        <w:bottom w:val="none" w:sz="0" w:space="0" w:color="auto"/>
        <w:right w:val="none" w:sz="0" w:space="0" w:color="auto"/>
      </w:divBdr>
    </w:div>
    <w:div w:id="390229666">
      <w:bodyDiv w:val="1"/>
      <w:marLeft w:val="0"/>
      <w:marRight w:val="0"/>
      <w:marTop w:val="0"/>
      <w:marBottom w:val="0"/>
      <w:divBdr>
        <w:top w:val="none" w:sz="0" w:space="0" w:color="auto"/>
        <w:left w:val="none" w:sz="0" w:space="0" w:color="auto"/>
        <w:bottom w:val="none" w:sz="0" w:space="0" w:color="auto"/>
        <w:right w:val="none" w:sz="0" w:space="0" w:color="auto"/>
      </w:divBdr>
    </w:div>
    <w:div w:id="390619029">
      <w:bodyDiv w:val="1"/>
      <w:marLeft w:val="0"/>
      <w:marRight w:val="0"/>
      <w:marTop w:val="0"/>
      <w:marBottom w:val="0"/>
      <w:divBdr>
        <w:top w:val="none" w:sz="0" w:space="0" w:color="auto"/>
        <w:left w:val="none" w:sz="0" w:space="0" w:color="auto"/>
        <w:bottom w:val="none" w:sz="0" w:space="0" w:color="auto"/>
        <w:right w:val="none" w:sz="0" w:space="0" w:color="auto"/>
      </w:divBdr>
    </w:div>
    <w:div w:id="390810694">
      <w:bodyDiv w:val="1"/>
      <w:marLeft w:val="0"/>
      <w:marRight w:val="0"/>
      <w:marTop w:val="0"/>
      <w:marBottom w:val="0"/>
      <w:divBdr>
        <w:top w:val="none" w:sz="0" w:space="0" w:color="auto"/>
        <w:left w:val="none" w:sz="0" w:space="0" w:color="auto"/>
        <w:bottom w:val="none" w:sz="0" w:space="0" w:color="auto"/>
        <w:right w:val="none" w:sz="0" w:space="0" w:color="auto"/>
      </w:divBdr>
    </w:div>
    <w:div w:id="390930299">
      <w:bodyDiv w:val="1"/>
      <w:marLeft w:val="0"/>
      <w:marRight w:val="0"/>
      <w:marTop w:val="0"/>
      <w:marBottom w:val="0"/>
      <w:divBdr>
        <w:top w:val="none" w:sz="0" w:space="0" w:color="auto"/>
        <w:left w:val="none" w:sz="0" w:space="0" w:color="auto"/>
        <w:bottom w:val="none" w:sz="0" w:space="0" w:color="auto"/>
        <w:right w:val="none" w:sz="0" w:space="0" w:color="auto"/>
      </w:divBdr>
    </w:div>
    <w:div w:id="391119202">
      <w:bodyDiv w:val="1"/>
      <w:marLeft w:val="0"/>
      <w:marRight w:val="0"/>
      <w:marTop w:val="0"/>
      <w:marBottom w:val="0"/>
      <w:divBdr>
        <w:top w:val="none" w:sz="0" w:space="0" w:color="auto"/>
        <w:left w:val="none" w:sz="0" w:space="0" w:color="auto"/>
        <w:bottom w:val="none" w:sz="0" w:space="0" w:color="auto"/>
        <w:right w:val="none" w:sz="0" w:space="0" w:color="auto"/>
      </w:divBdr>
    </w:div>
    <w:div w:id="391151267">
      <w:bodyDiv w:val="1"/>
      <w:marLeft w:val="0"/>
      <w:marRight w:val="0"/>
      <w:marTop w:val="0"/>
      <w:marBottom w:val="0"/>
      <w:divBdr>
        <w:top w:val="none" w:sz="0" w:space="0" w:color="auto"/>
        <w:left w:val="none" w:sz="0" w:space="0" w:color="auto"/>
        <w:bottom w:val="none" w:sz="0" w:space="0" w:color="auto"/>
        <w:right w:val="none" w:sz="0" w:space="0" w:color="auto"/>
      </w:divBdr>
    </w:div>
    <w:div w:id="391544122">
      <w:bodyDiv w:val="1"/>
      <w:marLeft w:val="0"/>
      <w:marRight w:val="0"/>
      <w:marTop w:val="0"/>
      <w:marBottom w:val="0"/>
      <w:divBdr>
        <w:top w:val="none" w:sz="0" w:space="0" w:color="auto"/>
        <w:left w:val="none" w:sz="0" w:space="0" w:color="auto"/>
        <w:bottom w:val="none" w:sz="0" w:space="0" w:color="auto"/>
        <w:right w:val="none" w:sz="0" w:space="0" w:color="auto"/>
      </w:divBdr>
    </w:div>
    <w:div w:id="391660544">
      <w:bodyDiv w:val="1"/>
      <w:marLeft w:val="0"/>
      <w:marRight w:val="0"/>
      <w:marTop w:val="0"/>
      <w:marBottom w:val="0"/>
      <w:divBdr>
        <w:top w:val="none" w:sz="0" w:space="0" w:color="auto"/>
        <w:left w:val="none" w:sz="0" w:space="0" w:color="auto"/>
        <w:bottom w:val="none" w:sz="0" w:space="0" w:color="auto"/>
        <w:right w:val="none" w:sz="0" w:space="0" w:color="auto"/>
      </w:divBdr>
    </w:div>
    <w:div w:id="391731183">
      <w:bodyDiv w:val="1"/>
      <w:marLeft w:val="0"/>
      <w:marRight w:val="0"/>
      <w:marTop w:val="0"/>
      <w:marBottom w:val="0"/>
      <w:divBdr>
        <w:top w:val="none" w:sz="0" w:space="0" w:color="auto"/>
        <w:left w:val="none" w:sz="0" w:space="0" w:color="auto"/>
        <w:bottom w:val="none" w:sz="0" w:space="0" w:color="auto"/>
        <w:right w:val="none" w:sz="0" w:space="0" w:color="auto"/>
      </w:divBdr>
    </w:div>
    <w:div w:id="391779231">
      <w:bodyDiv w:val="1"/>
      <w:marLeft w:val="0"/>
      <w:marRight w:val="0"/>
      <w:marTop w:val="0"/>
      <w:marBottom w:val="0"/>
      <w:divBdr>
        <w:top w:val="none" w:sz="0" w:space="0" w:color="auto"/>
        <w:left w:val="none" w:sz="0" w:space="0" w:color="auto"/>
        <w:bottom w:val="none" w:sz="0" w:space="0" w:color="auto"/>
        <w:right w:val="none" w:sz="0" w:space="0" w:color="auto"/>
      </w:divBdr>
    </w:div>
    <w:div w:id="391782229">
      <w:bodyDiv w:val="1"/>
      <w:marLeft w:val="0"/>
      <w:marRight w:val="0"/>
      <w:marTop w:val="0"/>
      <w:marBottom w:val="0"/>
      <w:divBdr>
        <w:top w:val="none" w:sz="0" w:space="0" w:color="auto"/>
        <w:left w:val="none" w:sz="0" w:space="0" w:color="auto"/>
        <w:bottom w:val="none" w:sz="0" w:space="0" w:color="auto"/>
        <w:right w:val="none" w:sz="0" w:space="0" w:color="auto"/>
      </w:divBdr>
    </w:div>
    <w:div w:id="391805744">
      <w:bodyDiv w:val="1"/>
      <w:marLeft w:val="0"/>
      <w:marRight w:val="0"/>
      <w:marTop w:val="0"/>
      <w:marBottom w:val="0"/>
      <w:divBdr>
        <w:top w:val="none" w:sz="0" w:space="0" w:color="auto"/>
        <w:left w:val="none" w:sz="0" w:space="0" w:color="auto"/>
        <w:bottom w:val="none" w:sz="0" w:space="0" w:color="auto"/>
        <w:right w:val="none" w:sz="0" w:space="0" w:color="auto"/>
      </w:divBdr>
    </w:div>
    <w:div w:id="392002265">
      <w:bodyDiv w:val="1"/>
      <w:marLeft w:val="0"/>
      <w:marRight w:val="0"/>
      <w:marTop w:val="0"/>
      <w:marBottom w:val="0"/>
      <w:divBdr>
        <w:top w:val="none" w:sz="0" w:space="0" w:color="auto"/>
        <w:left w:val="none" w:sz="0" w:space="0" w:color="auto"/>
        <w:bottom w:val="none" w:sz="0" w:space="0" w:color="auto"/>
        <w:right w:val="none" w:sz="0" w:space="0" w:color="auto"/>
      </w:divBdr>
    </w:div>
    <w:div w:id="392046351">
      <w:bodyDiv w:val="1"/>
      <w:marLeft w:val="0"/>
      <w:marRight w:val="0"/>
      <w:marTop w:val="0"/>
      <w:marBottom w:val="0"/>
      <w:divBdr>
        <w:top w:val="none" w:sz="0" w:space="0" w:color="auto"/>
        <w:left w:val="none" w:sz="0" w:space="0" w:color="auto"/>
        <w:bottom w:val="none" w:sz="0" w:space="0" w:color="auto"/>
        <w:right w:val="none" w:sz="0" w:space="0" w:color="auto"/>
      </w:divBdr>
    </w:div>
    <w:div w:id="392047948">
      <w:bodyDiv w:val="1"/>
      <w:marLeft w:val="0"/>
      <w:marRight w:val="0"/>
      <w:marTop w:val="0"/>
      <w:marBottom w:val="0"/>
      <w:divBdr>
        <w:top w:val="none" w:sz="0" w:space="0" w:color="auto"/>
        <w:left w:val="none" w:sz="0" w:space="0" w:color="auto"/>
        <w:bottom w:val="none" w:sz="0" w:space="0" w:color="auto"/>
        <w:right w:val="none" w:sz="0" w:space="0" w:color="auto"/>
      </w:divBdr>
    </w:div>
    <w:div w:id="392124629">
      <w:bodyDiv w:val="1"/>
      <w:marLeft w:val="0"/>
      <w:marRight w:val="0"/>
      <w:marTop w:val="0"/>
      <w:marBottom w:val="0"/>
      <w:divBdr>
        <w:top w:val="none" w:sz="0" w:space="0" w:color="auto"/>
        <w:left w:val="none" w:sz="0" w:space="0" w:color="auto"/>
        <w:bottom w:val="none" w:sz="0" w:space="0" w:color="auto"/>
        <w:right w:val="none" w:sz="0" w:space="0" w:color="auto"/>
      </w:divBdr>
    </w:div>
    <w:div w:id="392389530">
      <w:bodyDiv w:val="1"/>
      <w:marLeft w:val="0"/>
      <w:marRight w:val="0"/>
      <w:marTop w:val="0"/>
      <w:marBottom w:val="0"/>
      <w:divBdr>
        <w:top w:val="none" w:sz="0" w:space="0" w:color="auto"/>
        <w:left w:val="none" w:sz="0" w:space="0" w:color="auto"/>
        <w:bottom w:val="none" w:sz="0" w:space="0" w:color="auto"/>
        <w:right w:val="none" w:sz="0" w:space="0" w:color="auto"/>
      </w:divBdr>
    </w:div>
    <w:div w:id="392433817">
      <w:bodyDiv w:val="1"/>
      <w:marLeft w:val="0"/>
      <w:marRight w:val="0"/>
      <w:marTop w:val="0"/>
      <w:marBottom w:val="0"/>
      <w:divBdr>
        <w:top w:val="none" w:sz="0" w:space="0" w:color="auto"/>
        <w:left w:val="none" w:sz="0" w:space="0" w:color="auto"/>
        <w:bottom w:val="none" w:sz="0" w:space="0" w:color="auto"/>
        <w:right w:val="none" w:sz="0" w:space="0" w:color="auto"/>
      </w:divBdr>
    </w:div>
    <w:div w:id="393509349">
      <w:bodyDiv w:val="1"/>
      <w:marLeft w:val="0"/>
      <w:marRight w:val="0"/>
      <w:marTop w:val="0"/>
      <w:marBottom w:val="0"/>
      <w:divBdr>
        <w:top w:val="none" w:sz="0" w:space="0" w:color="auto"/>
        <w:left w:val="none" w:sz="0" w:space="0" w:color="auto"/>
        <w:bottom w:val="none" w:sz="0" w:space="0" w:color="auto"/>
        <w:right w:val="none" w:sz="0" w:space="0" w:color="auto"/>
      </w:divBdr>
    </w:div>
    <w:div w:id="393743128">
      <w:bodyDiv w:val="1"/>
      <w:marLeft w:val="0"/>
      <w:marRight w:val="0"/>
      <w:marTop w:val="0"/>
      <w:marBottom w:val="0"/>
      <w:divBdr>
        <w:top w:val="none" w:sz="0" w:space="0" w:color="auto"/>
        <w:left w:val="none" w:sz="0" w:space="0" w:color="auto"/>
        <w:bottom w:val="none" w:sz="0" w:space="0" w:color="auto"/>
        <w:right w:val="none" w:sz="0" w:space="0" w:color="auto"/>
      </w:divBdr>
    </w:div>
    <w:div w:id="393819569">
      <w:bodyDiv w:val="1"/>
      <w:marLeft w:val="0"/>
      <w:marRight w:val="0"/>
      <w:marTop w:val="0"/>
      <w:marBottom w:val="0"/>
      <w:divBdr>
        <w:top w:val="none" w:sz="0" w:space="0" w:color="auto"/>
        <w:left w:val="none" w:sz="0" w:space="0" w:color="auto"/>
        <w:bottom w:val="none" w:sz="0" w:space="0" w:color="auto"/>
        <w:right w:val="none" w:sz="0" w:space="0" w:color="auto"/>
      </w:divBdr>
    </w:div>
    <w:div w:id="394009128">
      <w:bodyDiv w:val="1"/>
      <w:marLeft w:val="0"/>
      <w:marRight w:val="0"/>
      <w:marTop w:val="0"/>
      <w:marBottom w:val="0"/>
      <w:divBdr>
        <w:top w:val="none" w:sz="0" w:space="0" w:color="auto"/>
        <w:left w:val="none" w:sz="0" w:space="0" w:color="auto"/>
        <w:bottom w:val="none" w:sz="0" w:space="0" w:color="auto"/>
        <w:right w:val="none" w:sz="0" w:space="0" w:color="auto"/>
      </w:divBdr>
    </w:div>
    <w:div w:id="394082714">
      <w:bodyDiv w:val="1"/>
      <w:marLeft w:val="0"/>
      <w:marRight w:val="0"/>
      <w:marTop w:val="0"/>
      <w:marBottom w:val="0"/>
      <w:divBdr>
        <w:top w:val="none" w:sz="0" w:space="0" w:color="auto"/>
        <w:left w:val="none" w:sz="0" w:space="0" w:color="auto"/>
        <w:bottom w:val="none" w:sz="0" w:space="0" w:color="auto"/>
        <w:right w:val="none" w:sz="0" w:space="0" w:color="auto"/>
      </w:divBdr>
    </w:div>
    <w:div w:id="394207508">
      <w:bodyDiv w:val="1"/>
      <w:marLeft w:val="0"/>
      <w:marRight w:val="0"/>
      <w:marTop w:val="0"/>
      <w:marBottom w:val="0"/>
      <w:divBdr>
        <w:top w:val="none" w:sz="0" w:space="0" w:color="auto"/>
        <w:left w:val="none" w:sz="0" w:space="0" w:color="auto"/>
        <w:bottom w:val="none" w:sz="0" w:space="0" w:color="auto"/>
        <w:right w:val="none" w:sz="0" w:space="0" w:color="auto"/>
      </w:divBdr>
    </w:div>
    <w:div w:id="394623171">
      <w:bodyDiv w:val="1"/>
      <w:marLeft w:val="0"/>
      <w:marRight w:val="0"/>
      <w:marTop w:val="0"/>
      <w:marBottom w:val="0"/>
      <w:divBdr>
        <w:top w:val="none" w:sz="0" w:space="0" w:color="auto"/>
        <w:left w:val="none" w:sz="0" w:space="0" w:color="auto"/>
        <w:bottom w:val="none" w:sz="0" w:space="0" w:color="auto"/>
        <w:right w:val="none" w:sz="0" w:space="0" w:color="auto"/>
      </w:divBdr>
    </w:div>
    <w:div w:id="394667779">
      <w:bodyDiv w:val="1"/>
      <w:marLeft w:val="0"/>
      <w:marRight w:val="0"/>
      <w:marTop w:val="0"/>
      <w:marBottom w:val="0"/>
      <w:divBdr>
        <w:top w:val="none" w:sz="0" w:space="0" w:color="auto"/>
        <w:left w:val="none" w:sz="0" w:space="0" w:color="auto"/>
        <w:bottom w:val="none" w:sz="0" w:space="0" w:color="auto"/>
        <w:right w:val="none" w:sz="0" w:space="0" w:color="auto"/>
      </w:divBdr>
    </w:div>
    <w:div w:id="395055104">
      <w:bodyDiv w:val="1"/>
      <w:marLeft w:val="0"/>
      <w:marRight w:val="0"/>
      <w:marTop w:val="0"/>
      <w:marBottom w:val="0"/>
      <w:divBdr>
        <w:top w:val="none" w:sz="0" w:space="0" w:color="auto"/>
        <w:left w:val="none" w:sz="0" w:space="0" w:color="auto"/>
        <w:bottom w:val="none" w:sz="0" w:space="0" w:color="auto"/>
        <w:right w:val="none" w:sz="0" w:space="0" w:color="auto"/>
      </w:divBdr>
    </w:div>
    <w:div w:id="395058219">
      <w:bodyDiv w:val="1"/>
      <w:marLeft w:val="0"/>
      <w:marRight w:val="0"/>
      <w:marTop w:val="0"/>
      <w:marBottom w:val="0"/>
      <w:divBdr>
        <w:top w:val="none" w:sz="0" w:space="0" w:color="auto"/>
        <w:left w:val="none" w:sz="0" w:space="0" w:color="auto"/>
        <w:bottom w:val="none" w:sz="0" w:space="0" w:color="auto"/>
        <w:right w:val="none" w:sz="0" w:space="0" w:color="auto"/>
      </w:divBdr>
    </w:div>
    <w:div w:id="395130915">
      <w:bodyDiv w:val="1"/>
      <w:marLeft w:val="0"/>
      <w:marRight w:val="0"/>
      <w:marTop w:val="0"/>
      <w:marBottom w:val="0"/>
      <w:divBdr>
        <w:top w:val="none" w:sz="0" w:space="0" w:color="auto"/>
        <w:left w:val="none" w:sz="0" w:space="0" w:color="auto"/>
        <w:bottom w:val="none" w:sz="0" w:space="0" w:color="auto"/>
        <w:right w:val="none" w:sz="0" w:space="0" w:color="auto"/>
      </w:divBdr>
    </w:div>
    <w:div w:id="395206509">
      <w:bodyDiv w:val="1"/>
      <w:marLeft w:val="0"/>
      <w:marRight w:val="0"/>
      <w:marTop w:val="0"/>
      <w:marBottom w:val="0"/>
      <w:divBdr>
        <w:top w:val="none" w:sz="0" w:space="0" w:color="auto"/>
        <w:left w:val="none" w:sz="0" w:space="0" w:color="auto"/>
        <w:bottom w:val="none" w:sz="0" w:space="0" w:color="auto"/>
        <w:right w:val="none" w:sz="0" w:space="0" w:color="auto"/>
      </w:divBdr>
    </w:div>
    <w:div w:id="395470862">
      <w:bodyDiv w:val="1"/>
      <w:marLeft w:val="0"/>
      <w:marRight w:val="0"/>
      <w:marTop w:val="0"/>
      <w:marBottom w:val="0"/>
      <w:divBdr>
        <w:top w:val="none" w:sz="0" w:space="0" w:color="auto"/>
        <w:left w:val="none" w:sz="0" w:space="0" w:color="auto"/>
        <w:bottom w:val="none" w:sz="0" w:space="0" w:color="auto"/>
        <w:right w:val="none" w:sz="0" w:space="0" w:color="auto"/>
      </w:divBdr>
    </w:div>
    <w:div w:id="395904374">
      <w:bodyDiv w:val="1"/>
      <w:marLeft w:val="0"/>
      <w:marRight w:val="0"/>
      <w:marTop w:val="0"/>
      <w:marBottom w:val="0"/>
      <w:divBdr>
        <w:top w:val="none" w:sz="0" w:space="0" w:color="auto"/>
        <w:left w:val="none" w:sz="0" w:space="0" w:color="auto"/>
        <w:bottom w:val="none" w:sz="0" w:space="0" w:color="auto"/>
        <w:right w:val="none" w:sz="0" w:space="0" w:color="auto"/>
      </w:divBdr>
    </w:div>
    <w:div w:id="396166684">
      <w:bodyDiv w:val="1"/>
      <w:marLeft w:val="0"/>
      <w:marRight w:val="0"/>
      <w:marTop w:val="0"/>
      <w:marBottom w:val="0"/>
      <w:divBdr>
        <w:top w:val="none" w:sz="0" w:space="0" w:color="auto"/>
        <w:left w:val="none" w:sz="0" w:space="0" w:color="auto"/>
        <w:bottom w:val="none" w:sz="0" w:space="0" w:color="auto"/>
        <w:right w:val="none" w:sz="0" w:space="0" w:color="auto"/>
      </w:divBdr>
    </w:div>
    <w:div w:id="396248065">
      <w:bodyDiv w:val="1"/>
      <w:marLeft w:val="0"/>
      <w:marRight w:val="0"/>
      <w:marTop w:val="0"/>
      <w:marBottom w:val="0"/>
      <w:divBdr>
        <w:top w:val="none" w:sz="0" w:space="0" w:color="auto"/>
        <w:left w:val="none" w:sz="0" w:space="0" w:color="auto"/>
        <w:bottom w:val="none" w:sz="0" w:space="0" w:color="auto"/>
        <w:right w:val="none" w:sz="0" w:space="0" w:color="auto"/>
      </w:divBdr>
    </w:div>
    <w:div w:id="396322499">
      <w:bodyDiv w:val="1"/>
      <w:marLeft w:val="0"/>
      <w:marRight w:val="0"/>
      <w:marTop w:val="0"/>
      <w:marBottom w:val="0"/>
      <w:divBdr>
        <w:top w:val="none" w:sz="0" w:space="0" w:color="auto"/>
        <w:left w:val="none" w:sz="0" w:space="0" w:color="auto"/>
        <w:bottom w:val="none" w:sz="0" w:space="0" w:color="auto"/>
        <w:right w:val="none" w:sz="0" w:space="0" w:color="auto"/>
      </w:divBdr>
    </w:div>
    <w:div w:id="396324940">
      <w:bodyDiv w:val="1"/>
      <w:marLeft w:val="0"/>
      <w:marRight w:val="0"/>
      <w:marTop w:val="0"/>
      <w:marBottom w:val="0"/>
      <w:divBdr>
        <w:top w:val="none" w:sz="0" w:space="0" w:color="auto"/>
        <w:left w:val="none" w:sz="0" w:space="0" w:color="auto"/>
        <w:bottom w:val="none" w:sz="0" w:space="0" w:color="auto"/>
        <w:right w:val="none" w:sz="0" w:space="0" w:color="auto"/>
      </w:divBdr>
    </w:div>
    <w:div w:id="396636109">
      <w:bodyDiv w:val="1"/>
      <w:marLeft w:val="0"/>
      <w:marRight w:val="0"/>
      <w:marTop w:val="0"/>
      <w:marBottom w:val="0"/>
      <w:divBdr>
        <w:top w:val="none" w:sz="0" w:space="0" w:color="auto"/>
        <w:left w:val="none" w:sz="0" w:space="0" w:color="auto"/>
        <w:bottom w:val="none" w:sz="0" w:space="0" w:color="auto"/>
        <w:right w:val="none" w:sz="0" w:space="0" w:color="auto"/>
      </w:divBdr>
    </w:div>
    <w:div w:id="396779659">
      <w:bodyDiv w:val="1"/>
      <w:marLeft w:val="0"/>
      <w:marRight w:val="0"/>
      <w:marTop w:val="0"/>
      <w:marBottom w:val="0"/>
      <w:divBdr>
        <w:top w:val="none" w:sz="0" w:space="0" w:color="auto"/>
        <w:left w:val="none" w:sz="0" w:space="0" w:color="auto"/>
        <w:bottom w:val="none" w:sz="0" w:space="0" w:color="auto"/>
        <w:right w:val="none" w:sz="0" w:space="0" w:color="auto"/>
      </w:divBdr>
    </w:div>
    <w:div w:id="396973836">
      <w:bodyDiv w:val="1"/>
      <w:marLeft w:val="0"/>
      <w:marRight w:val="0"/>
      <w:marTop w:val="0"/>
      <w:marBottom w:val="0"/>
      <w:divBdr>
        <w:top w:val="none" w:sz="0" w:space="0" w:color="auto"/>
        <w:left w:val="none" w:sz="0" w:space="0" w:color="auto"/>
        <w:bottom w:val="none" w:sz="0" w:space="0" w:color="auto"/>
        <w:right w:val="none" w:sz="0" w:space="0" w:color="auto"/>
      </w:divBdr>
    </w:div>
    <w:div w:id="397099541">
      <w:bodyDiv w:val="1"/>
      <w:marLeft w:val="0"/>
      <w:marRight w:val="0"/>
      <w:marTop w:val="0"/>
      <w:marBottom w:val="0"/>
      <w:divBdr>
        <w:top w:val="none" w:sz="0" w:space="0" w:color="auto"/>
        <w:left w:val="none" w:sz="0" w:space="0" w:color="auto"/>
        <w:bottom w:val="none" w:sz="0" w:space="0" w:color="auto"/>
        <w:right w:val="none" w:sz="0" w:space="0" w:color="auto"/>
      </w:divBdr>
    </w:div>
    <w:div w:id="397292175">
      <w:bodyDiv w:val="1"/>
      <w:marLeft w:val="0"/>
      <w:marRight w:val="0"/>
      <w:marTop w:val="0"/>
      <w:marBottom w:val="0"/>
      <w:divBdr>
        <w:top w:val="none" w:sz="0" w:space="0" w:color="auto"/>
        <w:left w:val="none" w:sz="0" w:space="0" w:color="auto"/>
        <w:bottom w:val="none" w:sz="0" w:space="0" w:color="auto"/>
        <w:right w:val="none" w:sz="0" w:space="0" w:color="auto"/>
      </w:divBdr>
    </w:div>
    <w:div w:id="397632863">
      <w:bodyDiv w:val="1"/>
      <w:marLeft w:val="0"/>
      <w:marRight w:val="0"/>
      <w:marTop w:val="0"/>
      <w:marBottom w:val="0"/>
      <w:divBdr>
        <w:top w:val="none" w:sz="0" w:space="0" w:color="auto"/>
        <w:left w:val="none" w:sz="0" w:space="0" w:color="auto"/>
        <w:bottom w:val="none" w:sz="0" w:space="0" w:color="auto"/>
        <w:right w:val="none" w:sz="0" w:space="0" w:color="auto"/>
      </w:divBdr>
    </w:div>
    <w:div w:id="397746391">
      <w:bodyDiv w:val="1"/>
      <w:marLeft w:val="0"/>
      <w:marRight w:val="0"/>
      <w:marTop w:val="0"/>
      <w:marBottom w:val="0"/>
      <w:divBdr>
        <w:top w:val="none" w:sz="0" w:space="0" w:color="auto"/>
        <w:left w:val="none" w:sz="0" w:space="0" w:color="auto"/>
        <w:bottom w:val="none" w:sz="0" w:space="0" w:color="auto"/>
        <w:right w:val="none" w:sz="0" w:space="0" w:color="auto"/>
      </w:divBdr>
    </w:div>
    <w:div w:id="397941780">
      <w:bodyDiv w:val="1"/>
      <w:marLeft w:val="0"/>
      <w:marRight w:val="0"/>
      <w:marTop w:val="0"/>
      <w:marBottom w:val="0"/>
      <w:divBdr>
        <w:top w:val="none" w:sz="0" w:space="0" w:color="auto"/>
        <w:left w:val="none" w:sz="0" w:space="0" w:color="auto"/>
        <w:bottom w:val="none" w:sz="0" w:space="0" w:color="auto"/>
        <w:right w:val="none" w:sz="0" w:space="0" w:color="auto"/>
      </w:divBdr>
    </w:div>
    <w:div w:id="398283120">
      <w:bodyDiv w:val="1"/>
      <w:marLeft w:val="0"/>
      <w:marRight w:val="0"/>
      <w:marTop w:val="0"/>
      <w:marBottom w:val="0"/>
      <w:divBdr>
        <w:top w:val="none" w:sz="0" w:space="0" w:color="auto"/>
        <w:left w:val="none" w:sz="0" w:space="0" w:color="auto"/>
        <w:bottom w:val="none" w:sz="0" w:space="0" w:color="auto"/>
        <w:right w:val="none" w:sz="0" w:space="0" w:color="auto"/>
      </w:divBdr>
    </w:div>
    <w:div w:id="398334953">
      <w:bodyDiv w:val="1"/>
      <w:marLeft w:val="0"/>
      <w:marRight w:val="0"/>
      <w:marTop w:val="0"/>
      <w:marBottom w:val="0"/>
      <w:divBdr>
        <w:top w:val="none" w:sz="0" w:space="0" w:color="auto"/>
        <w:left w:val="none" w:sz="0" w:space="0" w:color="auto"/>
        <w:bottom w:val="none" w:sz="0" w:space="0" w:color="auto"/>
        <w:right w:val="none" w:sz="0" w:space="0" w:color="auto"/>
      </w:divBdr>
    </w:div>
    <w:div w:id="398556016">
      <w:bodyDiv w:val="1"/>
      <w:marLeft w:val="0"/>
      <w:marRight w:val="0"/>
      <w:marTop w:val="0"/>
      <w:marBottom w:val="0"/>
      <w:divBdr>
        <w:top w:val="none" w:sz="0" w:space="0" w:color="auto"/>
        <w:left w:val="none" w:sz="0" w:space="0" w:color="auto"/>
        <w:bottom w:val="none" w:sz="0" w:space="0" w:color="auto"/>
        <w:right w:val="none" w:sz="0" w:space="0" w:color="auto"/>
      </w:divBdr>
    </w:div>
    <w:div w:id="398674152">
      <w:bodyDiv w:val="1"/>
      <w:marLeft w:val="0"/>
      <w:marRight w:val="0"/>
      <w:marTop w:val="0"/>
      <w:marBottom w:val="0"/>
      <w:divBdr>
        <w:top w:val="none" w:sz="0" w:space="0" w:color="auto"/>
        <w:left w:val="none" w:sz="0" w:space="0" w:color="auto"/>
        <w:bottom w:val="none" w:sz="0" w:space="0" w:color="auto"/>
        <w:right w:val="none" w:sz="0" w:space="0" w:color="auto"/>
      </w:divBdr>
    </w:div>
    <w:div w:id="398745849">
      <w:bodyDiv w:val="1"/>
      <w:marLeft w:val="0"/>
      <w:marRight w:val="0"/>
      <w:marTop w:val="0"/>
      <w:marBottom w:val="0"/>
      <w:divBdr>
        <w:top w:val="none" w:sz="0" w:space="0" w:color="auto"/>
        <w:left w:val="none" w:sz="0" w:space="0" w:color="auto"/>
        <w:bottom w:val="none" w:sz="0" w:space="0" w:color="auto"/>
        <w:right w:val="none" w:sz="0" w:space="0" w:color="auto"/>
      </w:divBdr>
    </w:div>
    <w:div w:id="398940496">
      <w:bodyDiv w:val="1"/>
      <w:marLeft w:val="0"/>
      <w:marRight w:val="0"/>
      <w:marTop w:val="0"/>
      <w:marBottom w:val="0"/>
      <w:divBdr>
        <w:top w:val="none" w:sz="0" w:space="0" w:color="auto"/>
        <w:left w:val="none" w:sz="0" w:space="0" w:color="auto"/>
        <w:bottom w:val="none" w:sz="0" w:space="0" w:color="auto"/>
        <w:right w:val="none" w:sz="0" w:space="0" w:color="auto"/>
      </w:divBdr>
    </w:div>
    <w:div w:id="399404028">
      <w:bodyDiv w:val="1"/>
      <w:marLeft w:val="0"/>
      <w:marRight w:val="0"/>
      <w:marTop w:val="0"/>
      <w:marBottom w:val="0"/>
      <w:divBdr>
        <w:top w:val="none" w:sz="0" w:space="0" w:color="auto"/>
        <w:left w:val="none" w:sz="0" w:space="0" w:color="auto"/>
        <w:bottom w:val="none" w:sz="0" w:space="0" w:color="auto"/>
        <w:right w:val="none" w:sz="0" w:space="0" w:color="auto"/>
      </w:divBdr>
    </w:div>
    <w:div w:id="399447785">
      <w:bodyDiv w:val="1"/>
      <w:marLeft w:val="0"/>
      <w:marRight w:val="0"/>
      <w:marTop w:val="0"/>
      <w:marBottom w:val="0"/>
      <w:divBdr>
        <w:top w:val="none" w:sz="0" w:space="0" w:color="auto"/>
        <w:left w:val="none" w:sz="0" w:space="0" w:color="auto"/>
        <w:bottom w:val="none" w:sz="0" w:space="0" w:color="auto"/>
        <w:right w:val="none" w:sz="0" w:space="0" w:color="auto"/>
      </w:divBdr>
    </w:div>
    <w:div w:id="399836581">
      <w:bodyDiv w:val="1"/>
      <w:marLeft w:val="0"/>
      <w:marRight w:val="0"/>
      <w:marTop w:val="0"/>
      <w:marBottom w:val="0"/>
      <w:divBdr>
        <w:top w:val="none" w:sz="0" w:space="0" w:color="auto"/>
        <w:left w:val="none" w:sz="0" w:space="0" w:color="auto"/>
        <w:bottom w:val="none" w:sz="0" w:space="0" w:color="auto"/>
        <w:right w:val="none" w:sz="0" w:space="0" w:color="auto"/>
      </w:divBdr>
    </w:div>
    <w:div w:id="400563834">
      <w:bodyDiv w:val="1"/>
      <w:marLeft w:val="0"/>
      <w:marRight w:val="0"/>
      <w:marTop w:val="0"/>
      <w:marBottom w:val="0"/>
      <w:divBdr>
        <w:top w:val="none" w:sz="0" w:space="0" w:color="auto"/>
        <w:left w:val="none" w:sz="0" w:space="0" w:color="auto"/>
        <w:bottom w:val="none" w:sz="0" w:space="0" w:color="auto"/>
        <w:right w:val="none" w:sz="0" w:space="0" w:color="auto"/>
      </w:divBdr>
    </w:div>
    <w:div w:id="400567031">
      <w:bodyDiv w:val="1"/>
      <w:marLeft w:val="0"/>
      <w:marRight w:val="0"/>
      <w:marTop w:val="0"/>
      <w:marBottom w:val="0"/>
      <w:divBdr>
        <w:top w:val="none" w:sz="0" w:space="0" w:color="auto"/>
        <w:left w:val="none" w:sz="0" w:space="0" w:color="auto"/>
        <w:bottom w:val="none" w:sz="0" w:space="0" w:color="auto"/>
        <w:right w:val="none" w:sz="0" w:space="0" w:color="auto"/>
      </w:divBdr>
    </w:div>
    <w:div w:id="400716710">
      <w:bodyDiv w:val="1"/>
      <w:marLeft w:val="0"/>
      <w:marRight w:val="0"/>
      <w:marTop w:val="0"/>
      <w:marBottom w:val="0"/>
      <w:divBdr>
        <w:top w:val="none" w:sz="0" w:space="0" w:color="auto"/>
        <w:left w:val="none" w:sz="0" w:space="0" w:color="auto"/>
        <w:bottom w:val="none" w:sz="0" w:space="0" w:color="auto"/>
        <w:right w:val="none" w:sz="0" w:space="0" w:color="auto"/>
      </w:divBdr>
    </w:div>
    <w:div w:id="401022649">
      <w:bodyDiv w:val="1"/>
      <w:marLeft w:val="0"/>
      <w:marRight w:val="0"/>
      <w:marTop w:val="0"/>
      <w:marBottom w:val="0"/>
      <w:divBdr>
        <w:top w:val="none" w:sz="0" w:space="0" w:color="auto"/>
        <w:left w:val="none" w:sz="0" w:space="0" w:color="auto"/>
        <w:bottom w:val="none" w:sz="0" w:space="0" w:color="auto"/>
        <w:right w:val="none" w:sz="0" w:space="0" w:color="auto"/>
      </w:divBdr>
    </w:div>
    <w:div w:id="401375003">
      <w:bodyDiv w:val="1"/>
      <w:marLeft w:val="0"/>
      <w:marRight w:val="0"/>
      <w:marTop w:val="0"/>
      <w:marBottom w:val="0"/>
      <w:divBdr>
        <w:top w:val="none" w:sz="0" w:space="0" w:color="auto"/>
        <w:left w:val="none" w:sz="0" w:space="0" w:color="auto"/>
        <w:bottom w:val="none" w:sz="0" w:space="0" w:color="auto"/>
        <w:right w:val="none" w:sz="0" w:space="0" w:color="auto"/>
      </w:divBdr>
    </w:div>
    <w:div w:id="401417199">
      <w:bodyDiv w:val="1"/>
      <w:marLeft w:val="0"/>
      <w:marRight w:val="0"/>
      <w:marTop w:val="0"/>
      <w:marBottom w:val="0"/>
      <w:divBdr>
        <w:top w:val="none" w:sz="0" w:space="0" w:color="auto"/>
        <w:left w:val="none" w:sz="0" w:space="0" w:color="auto"/>
        <w:bottom w:val="none" w:sz="0" w:space="0" w:color="auto"/>
        <w:right w:val="none" w:sz="0" w:space="0" w:color="auto"/>
      </w:divBdr>
    </w:div>
    <w:div w:id="401828971">
      <w:bodyDiv w:val="1"/>
      <w:marLeft w:val="0"/>
      <w:marRight w:val="0"/>
      <w:marTop w:val="0"/>
      <w:marBottom w:val="0"/>
      <w:divBdr>
        <w:top w:val="none" w:sz="0" w:space="0" w:color="auto"/>
        <w:left w:val="none" w:sz="0" w:space="0" w:color="auto"/>
        <w:bottom w:val="none" w:sz="0" w:space="0" w:color="auto"/>
        <w:right w:val="none" w:sz="0" w:space="0" w:color="auto"/>
      </w:divBdr>
    </w:div>
    <w:div w:id="401832065">
      <w:bodyDiv w:val="1"/>
      <w:marLeft w:val="0"/>
      <w:marRight w:val="0"/>
      <w:marTop w:val="0"/>
      <w:marBottom w:val="0"/>
      <w:divBdr>
        <w:top w:val="none" w:sz="0" w:space="0" w:color="auto"/>
        <w:left w:val="none" w:sz="0" w:space="0" w:color="auto"/>
        <w:bottom w:val="none" w:sz="0" w:space="0" w:color="auto"/>
        <w:right w:val="none" w:sz="0" w:space="0" w:color="auto"/>
      </w:divBdr>
    </w:div>
    <w:div w:id="401870948">
      <w:bodyDiv w:val="1"/>
      <w:marLeft w:val="0"/>
      <w:marRight w:val="0"/>
      <w:marTop w:val="0"/>
      <w:marBottom w:val="0"/>
      <w:divBdr>
        <w:top w:val="none" w:sz="0" w:space="0" w:color="auto"/>
        <w:left w:val="none" w:sz="0" w:space="0" w:color="auto"/>
        <w:bottom w:val="none" w:sz="0" w:space="0" w:color="auto"/>
        <w:right w:val="none" w:sz="0" w:space="0" w:color="auto"/>
      </w:divBdr>
    </w:div>
    <w:div w:id="402336395">
      <w:bodyDiv w:val="1"/>
      <w:marLeft w:val="0"/>
      <w:marRight w:val="0"/>
      <w:marTop w:val="0"/>
      <w:marBottom w:val="0"/>
      <w:divBdr>
        <w:top w:val="none" w:sz="0" w:space="0" w:color="auto"/>
        <w:left w:val="none" w:sz="0" w:space="0" w:color="auto"/>
        <w:bottom w:val="none" w:sz="0" w:space="0" w:color="auto"/>
        <w:right w:val="none" w:sz="0" w:space="0" w:color="auto"/>
      </w:divBdr>
    </w:div>
    <w:div w:id="402337457">
      <w:bodyDiv w:val="1"/>
      <w:marLeft w:val="0"/>
      <w:marRight w:val="0"/>
      <w:marTop w:val="0"/>
      <w:marBottom w:val="0"/>
      <w:divBdr>
        <w:top w:val="none" w:sz="0" w:space="0" w:color="auto"/>
        <w:left w:val="none" w:sz="0" w:space="0" w:color="auto"/>
        <w:bottom w:val="none" w:sz="0" w:space="0" w:color="auto"/>
        <w:right w:val="none" w:sz="0" w:space="0" w:color="auto"/>
      </w:divBdr>
    </w:div>
    <w:div w:id="402407887">
      <w:bodyDiv w:val="1"/>
      <w:marLeft w:val="0"/>
      <w:marRight w:val="0"/>
      <w:marTop w:val="0"/>
      <w:marBottom w:val="0"/>
      <w:divBdr>
        <w:top w:val="none" w:sz="0" w:space="0" w:color="auto"/>
        <w:left w:val="none" w:sz="0" w:space="0" w:color="auto"/>
        <w:bottom w:val="none" w:sz="0" w:space="0" w:color="auto"/>
        <w:right w:val="none" w:sz="0" w:space="0" w:color="auto"/>
      </w:divBdr>
    </w:div>
    <w:div w:id="402721991">
      <w:bodyDiv w:val="1"/>
      <w:marLeft w:val="0"/>
      <w:marRight w:val="0"/>
      <w:marTop w:val="0"/>
      <w:marBottom w:val="0"/>
      <w:divBdr>
        <w:top w:val="none" w:sz="0" w:space="0" w:color="auto"/>
        <w:left w:val="none" w:sz="0" w:space="0" w:color="auto"/>
        <w:bottom w:val="none" w:sz="0" w:space="0" w:color="auto"/>
        <w:right w:val="none" w:sz="0" w:space="0" w:color="auto"/>
      </w:divBdr>
    </w:div>
    <w:div w:id="402722948">
      <w:bodyDiv w:val="1"/>
      <w:marLeft w:val="0"/>
      <w:marRight w:val="0"/>
      <w:marTop w:val="0"/>
      <w:marBottom w:val="0"/>
      <w:divBdr>
        <w:top w:val="none" w:sz="0" w:space="0" w:color="auto"/>
        <w:left w:val="none" w:sz="0" w:space="0" w:color="auto"/>
        <w:bottom w:val="none" w:sz="0" w:space="0" w:color="auto"/>
        <w:right w:val="none" w:sz="0" w:space="0" w:color="auto"/>
      </w:divBdr>
    </w:div>
    <w:div w:id="402726661">
      <w:bodyDiv w:val="1"/>
      <w:marLeft w:val="0"/>
      <w:marRight w:val="0"/>
      <w:marTop w:val="0"/>
      <w:marBottom w:val="0"/>
      <w:divBdr>
        <w:top w:val="none" w:sz="0" w:space="0" w:color="auto"/>
        <w:left w:val="none" w:sz="0" w:space="0" w:color="auto"/>
        <w:bottom w:val="none" w:sz="0" w:space="0" w:color="auto"/>
        <w:right w:val="none" w:sz="0" w:space="0" w:color="auto"/>
      </w:divBdr>
    </w:div>
    <w:div w:id="402796329">
      <w:bodyDiv w:val="1"/>
      <w:marLeft w:val="0"/>
      <w:marRight w:val="0"/>
      <w:marTop w:val="0"/>
      <w:marBottom w:val="0"/>
      <w:divBdr>
        <w:top w:val="none" w:sz="0" w:space="0" w:color="auto"/>
        <w:left w:val="none" w:sz="0" w:space="0" w:color="auto"/>
        <w:bottom w:val="none" w:sz="0" w:space="0" w:color="auto"/>
        <w:right w:val="none" w:sz="0" w:space="0" w:color="auto"/>
      </w:divBdr>
    </w:div>
    <w:div w:id="402997094">
      <w:bodyDiv w:val="1"/>
      <w:marLeft w:val="0"/>
      <w:marRight w:val="0"/>
      <w:marTop w:val="0"/>
      <w:marBottom w:val="0"/>
      <w:divBdr>
        <w:top w:val="none" w:sz="0" w:space="0" w:color="auto"/>
        <w:left w:val="none" w:sz="0" w:space="0" w:color="auto"/>
        <w:bottom w:val="none" w:sz="0" w:space="0" w:color="auto"/>
        <w:right w:val="none" w:sz="0" w:space="0" w:color="auto"/>
      </w:divBdr>
    </w:div>
    <w:div w:id="403066275">
      <w:bodyDiv w:val="1"/>
      <w:marLeft w:val="0"/>
      <w:marRight w:val="0"/>
      <w:marTop w:val="0"/>
      <w:marBottom w:val="0"/>
      <w:divBdr>
        <w:top w:val="none" w:sz="0" w:space="0" w:color="auto"/>
        <w:left w:val="none" w:sz="0" w:space="0" w:color="auto"/>
        <w:bottom w:val="none" w:sz="0" w:space="0" w:color="auto"/>
        <w:right w:val="none" w:sz="0" w:space="0" w:color="auto"/>
      </w:divBdr>
    </w:div>
    <w:div w:id="403140831">
      <w:bodyDiv w:val="1"/>
      <w:marLeft w:val="0"/>
      <w:marRight w:val="0"/>
      <w:marTop w:val="0"/>
      <w:marBottom w:val="0"/>
      <w:divBdr>
        <w:top w:val="none" w:sz="0" w:space="0" w:color="auto"/>
        <w:left w:val="none" w:sz="0" w:space="0" w:color="auto"/>
        <w:bottom w:val="none" w:sz="0" w:space="0" w:color="auto"/>
        <w:right w:val="none" w:sz="0" w:space="0" w:color="auto"/>
      </w:divBdr>
    </w:div>
    <w:div w:id="403336620">
      <w:bodyDiv w:val="1"/>
      <w:marLeft w:val="0"/>
      <w:marRight w:val="0"/>
      <w:marTop w:val="0"/>
      <w:marBottom w:val="0"/>
      <w:divBdr>
        <w:top w:val="none" w:sz="0" w:space="0" w:color="auto"/>
        <w:left w:val="none" w:sz="0" w:space="0" w:color="auto"/>
        <w:bottom w:val="none" w:sz="0" w:space="0" w:color="auto"/>
        <w:right w:val="none" w:sz="0" w:space="0" w:color="auto"/>
      </w:divBdr>
    </w:div>
    <w:div w:id="403576089">
      <w:bodyDiv w:val="1"/>
      <w:marLeft w:val="0"/>
      <w:marRight w:val="0"/>
      <w:marTop w:val="0"/>
      <w:marBottom w:val="0"/>
      <w:divBdr>
        <w:top w:val="none" w:sz="0" w:space="0" w:color="auto"/>
        <w:left w:val="none" w:sz="0" w:space="0" w:color="auto"/>
        <w:bottom w:val="none" w:sz="0" w:space="0" w:color="auto"/>
        <w:right w:val="none" w:sz="0" w:space="0" w:color="auto"/>
      </w:divBdr>
    </w:div>
    <w:div w:id="404227346">
      <w:bodyDiv w:val="1"/>
      <w:marLeft w:val="0"/>
      <w:marRight w:val="0"/>
      <w:marTop w:val="0"/>
      <w:marBottom w:val="0"/>
      <w:divBdr>
        <w:top w:val="none" w:sz="0" w:space="0" w:color="auto"/>
        <w:left w:val="none" w:sz="0" w:space="0" w:color="auto"/>
        <w:bottom w:val="none" w:sz="0" w:space="0" w:color="auto"/>
        <w:right w:val="none" w:sz="0" w:space="0" w:color="auto"/>
      </w:divBdr>
    </w:div>
    <w:div w:id="404495855">
      <w:bodyDiv w:val="1"/>
      <w:marLeft w:val="0"/>
      <w:marRight w:val="0"/>
      <w:marTop w:val="0"/>
      <w:marBottom w:val="0"/>
      <w:divBdr>
        <w:top w:val="none" w:sz="0" w:space="0" w:color="auto"/>
        <w:left w:val="none" w:sz="0" w:space="0" w:color="auto"/>
        <w:bottom w:val="none" w:sz="0" w:space="0" w:color="auto"/>
        <w:right w:val="none" w:sz="0" w:space="0" w:color="auto"/>
      </w:divBdr>
    </w:div>
    <w:div w:id="404689045">
      <w:bodyDiv w:val="1"/>
      <w:marLeft w:val="0"/>
      <w:marRight w:val="0"/>
      <w:marTop w:val="0"/>
      <w:marBottom w:val="0"/>
      <w:divBdr>
        <w:top w:val="none" w:sz="0" w:space="0" w:color="auto"/>
        <w:left w:val="none" w:sz="0" w:space="0" w:color="auto"/>
        <w:bottom w:val="none" w:sz="0" w:space="0" w:color="auto"/>
        <w:right w:val="none" w:sz="0" w:space="0" w:color="auto"/>
      </w:divBdr>
    </w:div>
    <w:div w:id="404883633">
      <w:bodyDiv w:val="1"/>
      <w:marLeft w:val="0"/>
      <w:marRight w:val="0"/>
      <w:marTop w:val="0"/>
      <w:marBottom w:val="0"/>
      <w:divBdr>
        <w:top w:val="none" w:sz="0" w:space="0" w:color="auto"/>
        <w:left w:val="none" w:sz="0" w:space="0" w:color="auto"/>
        <w:bottom w:val="none" w:sz="0" w:space="0" w:color="auto"/>
        <w:right w:val="none" w:sz="0" w:space="0" w:color="auto"/>
      </w:divBdr>
    </w:div>
    <w:div w:id="404885008">
      <w:bodyDiv w:val="1"/>
      <w:marLeft w:val="0"/>
      <w:marRight w:val="0"/>
      <w:marTop w:val="0"/>
      <w:marBottom w:val="0"/>
      <w:divBdr>
        <w:top w:val="none" w:sz="0" w:space="0" w:color="auto"/>
        <w:left w:val="none" w:sz="0" w:space="0" w:color="auto"/>
        <w:bottom w:val="none" w:sz="0" w:space="0" w:color="auto"/>
        <w:right w:val="none" w:sz="0" w:space="0" w:color="auto"/>
      </w:divBdr>
    </w:div>
    <w:div w:id="404911043">
      <w:bodyDiv w:val="1"/>
      <w:marLeft w:val="0"/>
      <w:marRight w:val="0"/>
      <w:marTop w:val="0"/>
      <w:marBottom w:val="0"/>
      <w:divBdr>
        <w:top w:val="none" w:sz="0" w:space="0" w:color="auto"/>
        <w:left w:val="none" w:sz="0" w:space="0" w:color="auto"/>
        <w:bottom w:val="none" w:sz="0" w:space="0" w:color="auto"/>
        <w:right w:val="none" w:sz="0" w:space="0" w:color="auto"/>
      </w:divBdr>
    </w:div>
    <w:div w:id="405031005">
      <w:bodyDiv w:val="1"/>
      <w:marLeft w:val="0"/>
      <w:marRight w:val="0"/>
      <w:marTop w:val="0"/>
      <w:marBottom w:val="0"/>
      <w:divBdr>
        <w:top w:val="none" w:sz="0" w:space="0" w:color="auto"/>
        <w:left w:val="none" w:sz="0" w:space="0" w:color="auto"/>
        <w:bottom w:val="none" w:sz="0" w:space="0" w:color="auto"/>
        <w:right w:val="none" w:sz="0" w:space="0" w:color="auto"/>
      </w:divBdr>
    </w:div>
    <w:div w:id="405149134">
      <w:bodyDiv w:val="1"/>
      <w:marLeft w:val="0"/>
      <w:marRight w:val="0"/>
      <w:marTop w:val="0"/>
      <w:marBottom w:val="0"/>
      <w:divBdr>
        <w:top w:val="none" w:sz="0" w:space="0" w:color="auto"/>
        <w:left w:val="none" w:sz="0" w:space="0" w:color="auto"/>
        <w:bottom w:val="none" w:sz="0" w:space="0" w:color="auto"/>
        <w:right w:val="none" w:sz="0" w:space="0" w:color="auto"/>
      </w:divBdr>
    </w:div>
    <w:div w:id="405225780">
      <w:bodyDiv w:val="1"/>
      <w:marLeft w:val="0"/>
      <w:marRight w:val="0"/>
      <w:marTop w:val="0"/>
      <w:marBottom w:val="0"/>
      <w:divBdr>
        <w:top w:val="none" w:sz="0" w:space="0" w:color="auto"/>
        <w:left w:val="none" w:sz="0" w:space="0" w:color="auto"/>
        <w:bottom w:val="none" w:sz="0" w:space="0" w:color="auto"/>
        <w:right w:val="none" w:sz="0" w:space="0" w:color="auto"/>
      </w:divBdr>
    </w:div>
    <w:div w:id="405498008">
      <w:bodyDiv w:val="1"/>
      <w:marLeft w:val="0"/>
      <w:marRight w:val="0"/>
      <w:marTop w:val="0"/>
      <w:marBottom w:val="0"/>
      <w:divBdr>
        <w:top w:val="none" w:sz="0" w:space="0" w:color="auto"/>
        <w:left w:val="none" w:sz="0" w:space="0" w:color="auto"/>
        <w:bottom w:val="none" w:sz="0" w:space="0" w:color="auto"/>
        <w:right w:val="none" w:sz="0" w:space="0" w:color="auto"/>
      </w:divBdr>
    </w:div>
    <w:div w:id="405615980">
      <w:bodyDiv w:val="1"/>
      <w:marLeft w:val="0"/>
      <w:marRight w:val="0"/>
      <w:marTop w:val="0"/>
      <w:marBottom w:val="0"/>
      <w:divBdr>
        <w:top w:val="none" w:sz="0" w:space="0" w:color="auto"/>
        <w:left w:val="none" w:sz="0" w:space="0" w:color="auto"/>
        <w:bottom w:val="none" w:sz="0" w:space="0" w:color="auto"/>
        <w:right w:val="none" w:sz="0" w:space="0" w:color="auto"/>
      </w:divBdr>
    </w:div>
    <w:div w:id="405885974">
      <w:bodyDiv w:val="1"/>
      <w:marLeft w:val="0"/>
      <w:marRight w:val="0"/>
      <w:marTop w:val="0"/>
      <w:marBottom w:val="0"/>
      <w:divBdr>
        <w:top w:val="none" w:sz="0" w:space="0" w:color="auto"/>
        <w:left w:val="none" w:sz="0" w:space="0" w:color="auto"/>
        <w:bottom w:val="none" w:sz="0" w:space="0" w:color="auto"/>
        <w:right w:val="none" w:sz="0" w:space="0" w:color="auto"/>
      </w:divBdr>
    </w:div>
    <w:div w:id="406150815">
      <w:bodyDiv w:val="1"/>
      <w:marLeft w:val="0"/>
      <w:marRight w:val="0"/>
      <w:marTop w:val="0"/>
      <w:marBottom w:val="0"/>
      <w:divBdr>
        <w:top w:val="none" w:sz="0" w:space="0" w:color="auto"/>
        <w:left w:val="none" w:sz="0" w:space="0" w:color="auto"/>
        <w:bottom w:val="none" w:sz="0" w:space="0" w:color="auto"/>
        <w:right w:val="none" w:sz="0" w:space="0" w:color="auto"/>
      </w:divBdr>
    </w:div>
    <w:div w:id="406154849">
      <w:bodyDiv w:val="1"/>
      <w:marLeft w:val="0"/>
      <w:marRight w:val="0"/>
      <w:marTop w:val="0"/>
      <w:marBottom w:val="0"/>
      <w:divBdr>
        <w:top w:val="none" w:sz="0" w:space="0" w:color="auto"/>
        <w:left w:val="none" w:sz="0" w:space="0" w:color="auto"/>
        <w:bottom w:val="none" w:sz="0" w:space="0" w:color="auto"/>
        <w:right w:val="none" w:sz="0" w:space="0" w:color="auto"/>
      </w:divBdr>
    </w:div>
    <w:div w:id="406801257">
      <w:bodyDiv w:val="1"/>
      <w:marLeft w:val="0"/>
      <w:marRight w:val="0"/>
      <w:marTop w:val="0"/>
      <w:marBottom w:val="0"/>
      <w:divBdr>
        <w:top w:val="none" w:sz="0" w:space="0" w:color="auto"/>
        <w:left w:val="none" w:sz="0" w:space="0" w:color="auto"/>
        <w:bottom w:val="none" w:sz="0" w:space="0" w:color="auto"/>
        <w:right w:val="none" w:sz="0" w:space="0" w:color="auto"/>
      </w:divBdr>
    </w:div>
    <w:div w:id="406923174">
      <w:bodyDiv w:val="1"/>
      <w:marLeft w:val="0"/>
      <w:marRight w:val="0"/>
      <w:marTop w:val="0"/>
      <w:marBottom w:val="0"/>
      <w:divBdr>
        <w:top w:val="none" w:sz="0" w:space="0" w:color="auto"/>
        <w:left w:val="none" w:sz="0" w:space="0" w:color="auto"/>
        <w:bottom w:val="none" w:sz="0" w:space="0" w:color="auto"/>
        <w:right w:val="none" w:sz="0" w:space="0" w:color="auto"/>
      </w:divBdr>
    </w:div>
    <w:div w:id="407268312">
      <w:bodyDiv w:val="1"/>
      <w:marLeft w:val="0"/>
      <w:marRight w:val="0"/>
      <w:marTop w:val="0"/>
      <w:marBottom w:val="0"/>
      <w:divBdr>
        <w:top w:val="none" w:sz="0" w:space="0" w:color="auto"/>
        <w:left w:val="none" w:sz="0" w:space="0" w:color="auto"/>
        <w:bottom w:val="none" w:sz="0" w:space="0" w:color="auto"/>
        <w:right w:val="none" w:sz="0" w:space="0" w:color="auto"/>
      </w:divBdr>
    </w:div>
    <w:div w:id="407504317">
      <w:bodyDiv w:val="1"/>
      <w:marLeft w:val="0"/>
      <w:marRight w:val="0"/>
      <w:marTop w:val="0"/>
      <w:marBottom w:val="0"/>
      <w:divBdr>
        <w:top w:val="none" w:sz="0" w:space="0" w:color="auto"/>
        <w:left w:val="none" w:sz="0" w:space="0" w:color="auto"/>
        <w:bottom w:val="none" w:sz="0" w:space="0" w:color="auto"/>
        <w:right w:val="none" w:sz="0" w:space="0" w:color="auto"/>
      </w:divBdr>
    </w:div>
    <w:div w:id="407577652">
      <w:bodyDiv w:val="1"/>
      <w:marLeft w:val="0"/>
      <w:marRight w:val="0"/>
      <w:marTop w:val="0"/>
      <w:marBottom w:val="0"/>
      <w:divBdr>
        <w:top w:val="none" w:sz="0" w:space="0" w:color="auto"/>
        <w:left w:val="none" w:sz="0" w:space="0" w:color="auto"/>
        <w:bottom w:val="none" w:sz="0" w:space="0" w:color="auto"/>
        <w:right w:val="none" w:sz="0" w:space="0" w:color="auto"/>
      </w:divBdr>
    </w:div>
    <w:div w:id="407582312">
      <w:bodyDiv w:val="1"/>
      <w:marLeft w:val="0"/>
      <w:marRight w:val="0"/>
      <w:marTop w:val="0"/>
      <w:marBottom w:val="0"/>
      <w:divBdr>
        <w:top w:val="none" w:sz="0" w:space="0" w:color="auto"/>
        <w:left w:val="none" w:sz="0" w:space="0" w:color="auto"/>
        <w:bottom w:val="none" w:sz="0" w:space="0" w:color="auto"/>
        <w:right w:val="none" w:sz="0" w:space="0" w:color="auto"/>
      </w:divBdr>
    </w:div>
    <w:div w:id="408117717">
      <w:bodyDiv w:val="1"/>
      <w:marLeft w:val="0"/>
      <w:marRight w:val="0"/>
      <w:marTop w:val="0"/>
      <w:marBottom w:val="0"/>
      <w:divBdr>
        <w:top w:val="none" w:sz="0" w:space="0" w:color="auto"/>
        <w:left w:val="none" w:sz="0" w:space="0" w:color="auto"/>
        <w:bottom w:val="none" w:sz="0" w:space="0" w:color="auto"/>
        <w:right w:val="none" w:sz="0" w:space="0" w:color="auto"/>
      </w:divBdr>
    </w:div>
    <w:div w:id="408238107">
      <w:bodyDiv w:val="1"/>
      <w:marLeft w:val="0"/>
      <w:marRight w:val="0"/>
      <w:marTop w:val="0"/>
      <w:marBottom w:val="0"/>
      <w:divBdr>
        <w:top w:val="none" w:sz="0" w:space="0" w:color="auto"/>
        <w:left w:val="none" w:sz="0" w:space="0" w:color="auto"/>
        <w:bottom w:val="none" w:sz="0" w:space="0" w:color="auto"/>
        <w:right w:val="none" w:sz="0" w:space="0" w:color="auto"/>
      </w:divBdr>
    </w:div>
    <w:div w:id="408700797">
      <w:bodyDiv w:val="1"/>
      <w:marLeft w:val="0"/>
      <w:marRight w:val="0"/>
      <w:marTop w:val="0"/>
      <w:marBottom w:val="0"/>
      <w:divBdr>
        <w:top w:val="none" w:sz="0" w:space="0" w:color="auto"/>
        <w:left w:val="none" w:sz="0" w:space="0" w:color="auto"/>
        <w:bottom w:val="none" w:sz="0" w:space="0" w:color="auto"/>
        <w:right w:val="none" w:sz="0" w:space="0" w:color="auto"/>
      </w:divBdr>
    </w:div>
    <w:div w:id="408700973">
      <w:bodyDiv w:val="1"/>
      <w:marLeft w:val="0"/>
      <w:marRight w:val="0"/>
      <w:marTop w:val="0"/>
      <w:marBottom w:val="0"/>
      <w:divBdr>
        <w:top w:val="none" w:sz="0" w:space="0" w:color="auto"/>
        <w:left w:val="none" w:sz="0" w:space="0" w:color="auto"/>
        <w:bottom w:val="none" w:sz="0" w:space="0" w:color="auto"/>
        <w:right w:val="none" w:sz="0" w:space="0" w:color="auto"/>
      </w:divBdr>
    </w:div>
    <w:div w:id="408771529">
      <w:bodyDiv w:val="1"/>
      <w:marLeft w:val="0"/>
      <w:marRight w:val="0"/>
      <w:marTop w:val="0"/>
      <w:marBottom w:val="0"/>
      <w:divBdr>
        <w:top w:val="none" w:sz="0" w:space="0" w:color="auto"/>
        <w:left w:val="none" w:sz="0" w:space="0" w:color="auto"/>
        <w:bottom w:val="none" w:sz="0" w:space="0" w:color="auto"/>
        <w:right w:val="none" w:sz="0" w:space="0" w:color="auto"/>
      </w:divBdr>
    </w:div>
    <w:div w:id="408968300">
      <w:bodyDiv w:val="1"/>
      <w:marLeft w:val="0"/>
      <w:marRight w:val="0"/>
      <w:marTop w:val="0"/>
      <w:marBottom w:val="0"/>
      <w:divBdr>
        <w:top w:val="none" w:sz="0" w:space="0" w:color="auto"/>
        <w:left w:val="none" w:sz="0" w:space="0" w:color="auto"/>
        <w:bottom w:val="none" w:sz="0" w:space="0" w:color="auto"/>
        <w:right w:val="none" w:sz="0" w:space="0" w:color="auto"/>
      </w:divBdr>
    </w:div>
    <w:div w:id="409010353">
      <w:bodyDiv w:val="1"/>
      <w:marLeft w:val="0"/>
      <w:marRight w:val="0"/>
      <w:marTop w:val="0"/>
      <w:marBottom w:val="0"/>
      <w:divBdr>
        <w:top w:val="none" w:sz="0" w:space="0" w:color="auto"/>
        <w:left w:val="none" w:sz="0" w:space="0" w:color="auto"/>
        <w:bottom w:val="none" w:sz="0" w:space="0" w:color="auto"/>
        <w:right w:val="none" w:sz="0" w:space="0" w:color="auto"/>
      </w:divBdr>
    </w:div>
    <w:div w:id="409235425">
      <w:bodyDiv w:val="1"/>
      <w:marLeft w:val="0"/>
      <w:marRight w:val="0"/>
      <w:marTop w:val="0"/>
      <w:marBottom w:val="0"/>
      <w:divBdr>
        <w:top w:val="none" w:sz="0" w:space="0" w:color="auto"/>
        <w:left w:val="none" w:sz="0" w:space="0" w:color="auto"/>
        <w:bottom w:val="none" w:sz="0" w:space="0" w:color="auto"/>
        <w:right w:val="none" w:sz="0" w:space="0" w:color="auto"/>
      </w:divBdr>
    </w:div>
    <w:div w:id="409238520">
      <w:bodyDiv w:val="1"/>
      <w:marLeft w:val="0"/>
      <w:marRight w:val="0"/>
      <w:marTop w:val="0"/>
      <w:marBottom w:val="0"/>
      <w:divBdr>
        <w:top w:val="none" w:sz="0" w:space="0" w:color="auto"/>
        <w:left w:val="none" w:sz="0" w:space="0" w:color="auto"/>
        <w:bottom w:val="none" w:sz="0" w:space="0" w:color="auto"/>
        <w:right w:val="none" w:sz="0" w:space="0" w:color="auto"/>
      </w:divBdr>
    </w:div>
    <w:div w:id="409471795">
      <w:bodyDiv w:val="1"/>
      <w:marLeft w:val="0"/>
      <w:marRight w:val="0"/>
      <w:marTop w:val="0"/>
      <w:marBottom w:val="0"/>
      <w:divBdr>
        <w:top w:val="none" w:sz="0" w:space="0" w:color="auto"/>
        <w:left w:val="none" w:sz="0" w:space="0" w:color="auto"/>
        <w:bottom w:val="none" w:sz="0" w:space="0" w:color="auto"/>
        <w:right w:val="none" w:sz="0" w:space="0" w:color="auto"/>
      </w:divBdr>
    </w:div>
    <w:div w:id="409472288">
      <w:bodyDiv w:val="1"/>
      <w:marLeft w:val="0"/>
      <w:marRight w:val="0"/>
      <w:marTop w:val="0"/>
      <w:marBottom w:val="0"/>
      <w:divBdr>
        <w:top w:val="none" w:sz="0" w:space="0" w:color="auto"/>
        <w:left w:val="none" w:sz="0" w:space="0" w:color="auto"/>
        <w:bottom w:val="none" w:sz="0" w:space="0" w:color="auto"/>
        <w:right w:val="none" w:sz="0" w:space="0" w:color="auto"/>
      </w:divBdr>
    </w:div>
    <w:div w:id="409473437">
      <w:bodyDiv w:val="1"/>
      <w:marLeft w:val="0"/>
      <w:marRight w:val="0"/>
      <w:marTop w:val="0"/>
      <w:marBottom w:val="0"/>
      <w:divBdr>
        <w:top w:val="none" w:sz="0" w:space="0" w:color="auto"/>
        <w:left w:val="none" w:sz="0" w:space="0" w:color="auto"/>
        <w:bottom w:val="none" w:sz="0" w:space="0" w:color="auto"/>
        <w:right w:val="none" w:sz="0" w:space="0" w:color="auto"/>
      </w:divBdr>
    </w:div>
    <w:div w:id="409474181">
      <w:bodyDiv w:val="1"/>
      <w:marLeft w:val="0"/>
      <w:marRight w:val="0"/>
      <w:marTop w:val="0"/>
      <w:marBottom w:val="0"/>
      <w:divBdr>
        <w:top w:val="none" w:sz="0" w:space="0" w:color="auto"/>
        <w:left w:val="none" w:sz="0" w:space="0" w:color="auto"/>
        <w:bottom w:val="none" w:sz="0" w:space="0" w:color="auto"/>
        <w:right w:val="none" w:sz="0" w:space="0" w:color="auto"/>
      </w:divBdr>
    </w:div>
    <w:div w:id="409741011">
      <w:bodyDiv w:val="1"/>
      <w:marLeft w:val="0"/>
      <w:marRight w:val="0"/>
      <w:marTop w:val="0"/>
      <w:marBottom w:val="0"/>
      <w:divBdr>
        <w:top w:val="none" w:sz="0" w:space="0" w:color="auto"/>
        <w:left w:val="none" w:sz="0" w:space="0" w:color="auto"/>
        <w:bottom w:val="none" w:sz="0" w:space="0" w:color="auto"/>
        <w:right w:val="none" w:sz="0" w:space="0" w:color="auto"/>
      </w:divBdr>
    </w:div>
    <w:div w:id="410661065">
      <w:bodyDiv w:val="1"/>
      <w:marLeft w:val="0"/>
      <w:marRight w:val="0"/>
      <w:marTop w:val="0"/>
      <w:marBottom w:val="0"/>
      <w:divBdr>
        <w:top w:val="none" w:sz="0" w:space="0" w:color="auto"/>
        <w:left w:val="none" w:sz="0" w:space="0" w:color="auto"/>
        <w:bottom w:val="none" w:sz="0" w:space="0" w:color="auto"/>
        <w:right w:val="none" w:sz="0" w:space="0" w:color="auto"/>
      </w:divBdr>
    </w:div>
    <w:div w:id="410735458">
      <w:bodyDiv w:val="1"/>
      <w:marLeft w:val="0"/>
      <w:marRight w:val="0"/>
      <w:marTop w:val="0"/>
      <w:marBottom w:val="0"/>
      <w:divBdr>
        <w:top w:val="none" w:sz="0" w:space="0" w:color="auto"/>
        <w:left w:val="none" w:sz="0" w:space="0" w:color="auto"/>
        <w:bottom w:val="none" w:sz="0" w:space="0" w:color="auto"/>
        <w:right w:val="none" w:sz="0" w:space="0" w:color="auto"/>
      </w:divBdr>
    </w:div>
    <w:div w:id="410740949">
      <w:bodyDiv w:val="1"/>
      <w:marLeft w:val="0"/>
      <w:marRight w:val="0"/>
      <w:marTop w:val="0"/>
      <w:marBottom w:val="0"/>
      <w:divBdr>
        <w:top w:val="none" w:sz="0" w:space="0" w:color="auto"/>
        <w:left w:val="none" w:sz="0" w:space="0" w:color="auto"/>
        <w:bottom w:val="none" w:sz="0" w:space="0" w:color="auto"/>
        <w:right w:val="none" w:sz="0" w:space="0" w:color="auto"/>
      </w:divBdr>
    </w:div>
    <w:div w:id="410933031">
      <w:bodyDiv w:val="1"/>
      <w:marLeft w:val="0"/>
      <w:marRight w:val="0"/>
      <w:marTop w:val="0"/>
      <w:marBottom w:val="0"/>
      <w:divBdr>
        <w:top w:val="none" w:sz="0" w:space="0" w:color="auto"/>
        <w:left w:val="none" w:sz="0" w:space="0" w:color="auto"/>
        <w:bottom w:val="none" w:sz="0" w:space="0" w:color="auto"/>
        <w:right w:val="none" w:sz="0" w:space="0" w:color="auto"/>
      </w:divBdr>
    </w:div>
    <w:div w:id="411124071">
      <w:bodyDiv w:val="1"/>
      <w:marLeft w:val="0"/>
      <w:marRight w:val="0"/>
      <w:marTop w:val="0"/>
      <w:marBottom w:val="0"/>
      <w:divBdr>
        <w:top w:val="none" w:sz="0" w:space="0" w:color="auto"/>
        <w:left w:val="none" w:sz="0" w:space="0" w:color="auto"/>
        <w:bottom w:val="none" w:sz="0" w:space="0" w:color="auto"/>
        <w:right w:val="none" w:sz="0" w:space="0" w:color="auto"/>
      </w:divBdr>
    </w:div>
    <w:div w:id="411127152">
      <w:bodyDiv w:val="1"/>
      <w:marLeft w:val="0"/>
      <w:marRight w:val="0"/>
      <w:marTop w:val="0"/>
      <w:marBottom w:val="0"/>
      <w:divBdr>
        <w:top w:val="none" w:sz="0" w:space="0" w:color="auto"/>
        <w:left w:val="none" w:sz="0" w:space="0" w:color="auto"/>
        <w:bottom w:val="none" w:sz="0" w:space="0" w:color="auto"/>
        <w:right w:val="none" w:sz="0" w:space="0" w:color="auto"/>
      </w:divBdr>
    </w:div>
    <w:div w:id="411270484">
      <w:bodyDiv w:val="1"/>
      <w:marLeft w:val="0"/>
      <w:marRight w:val="0"/>
      <w:marTop w:val="0"/>
      <w:marBottom w:val="0"/>
      <w:divBdr>
        <w:top w:val="none" w:sz="0" w:space="0" w:color="auto"/>
        <w:left w:val="none" w:sz="0" w:space="0" w:color="auto"/>
        <w:bottom w:val="none" w:sz="0" w:space="0" w:color="auto"/>
        <w:right w:val="none" w:sz="0" w:space="0" w:color="auto"/>
      </w:divBdr>
    </w:div>
    <w:div w:id="411437074">
      <w:bodyDiv w:val="1"/>
      <w:marLeft w:val="0"/>
      <w:marRight w:val="0"/>
      <w:marTop w:val="0"/>
      <w:marBottom w:val="0"/>
      <w:divBdr>
        <w:top w:val="none" w:sz="0" w:space="0" w:color="auto"/>
        <w:left w:val="none" w:sz="0" w:space="0" w:color="auto"/>
        <w:bottom w:val="none" w:sz="0" w:space="0" w:color="auto"/>
        <w:right w:val="none" w:sz="0" w:space="0" w:color="auto"/>
      </w:divBdr>
    </w:div>
    <w:div w:id="412240391">
      <w:bodyDiv w:val="1"/>
      <w:marLeft w:val="0"/>
      <w:marRight w:val="0"/>
      <w:marTop w:val="0"/>
      <w:marBottom w:val="0"/>
      <w:divBdr>
        <w:top w:val="none" w:sz="0" w:space="0" w:color="auto"/>
        <w:left w:val="none" w:sz="0" w:space="0" w:color="auto"/>
        <w:bottom w:val="none" w:sz="0" w:space="0" w:color="auto"/>
        <w:right w:val="none" w:sz="0" w:space="0" w:color="auto"/>
      </w:divBdr>
    </w:div>
    <w:div w:id="412363177">
      <w:bodyDiv w:val="1"/>
      <w:marLeft w:val="0"/>
      <w:marRight w:val="0"/>
      <w:marTop w:val="0"/>
      <w:marBottom w:val="0"/>
      <w:divBdr>
        <w:top w:val="none" w:sz="0" w:space="0" w:color="auto"/>
        <w:left w:val="none" w:sz="0" w:space="0" w:color="auto"/>
        <w:bottom w:val="none" w:sz="0" w:space="0" w:color="auto"/>
        <w:right w:val="none" w:sz="0" w:space="0" w:color="auto"/>
      </w:divBdr>
    </w:div>
    <w:div w:id="412363672">
      <w:bodyDiv w:val="1"/>
      <w:marLeft w:val="0"/>
      <w:marRight w:val="0"/>
      <w:marTop w:val="0"/>
      <w:marBottom w:val="0"/>
      <w:divBdr>
        <w:top w:val="none" w:sz="0" w:space="0" w:color="auto"/>
        <w:left w:val="none" w:sz="0" w:space="0" w:color="auto"/>
        <w:bottom w:val="none" w:sz="0" w:space="0" w:color="auto"/>
        <w:right w:val="none" w:sz="0" w:space="0" w:color="auto"/>
      </w:divBdr>
    </w:div>
    <w:div w:id="412552763">
      <w:bodyDiv w:val="1"/>
      <w:marLeft w:val="0"/>
      <w:marRight w:val="0"/>
      <w:marTop w:val="0"/>
      <w:marBottom w:val="0"/>
      <w:divBdr>
        <w:top w:val="none" w:sz="0" w:space="0" w:color="auto"/>
        <w:left w:val="none" w:sz="0" w:space="0" w:color="auto"/>
        <w:bottom w:val="none" w:sz="0" w:space="0" w:color="auto"/>
        <w:right w:val="none" w:sz="0" w:space="0" w:color="auto"/>
      </w:divBdr>
    </w:div>
    <w:div w:id="413432398">
      <w:bodyDiv w:val="1"/>
      <w:marLeft w:val="0"/>
      <w:marRight w:val="0"/>
      <w:marTop w:val="0"/>
      <w:marBottom w:val="0"/>
      <w:divBdr>
        <w:top w:val="none" w:sz="0" w:space="0" w:color="auto"/>
        <w:left w:val="none" w:sz="0" w:space="0" w:color="auto"/>
        <w:bottom w:val="none" w:sz="0" w:space="0" w:color="auto"/>
        <w:right w:val="none" w:sz="0" w:space="0" w:color="auto"/>
      </w:divBdr>
    </w:div>
    <w:div w:id="413552829">
      <w:bodyDiv w:val="1"/>
      <w:marLeft w:val="0"/>
      <w:marRight w:val="0"/>
      <w:marTop w:val="0"/>
      <w:marBottom w:val="0"/>
      <w:divBdr>
        <w:top w:val="none" w:sz="0" w:space="0" w:color="auto"/>
        <w:left w:val="none" w:sz="0" w:space="0" w:color="auto"/>
        <w:bottom w:val="none" w:sz="0" w:space="0" w:color="auto"/>
        <w:right w:val="none" w:sz="0" w:space="0" w:color="auto"/>
      </w:divBdr>
    </w:div>
    <w:div w:id="413556132">
      <w:bodyDiv w:val="1"/>
      <w:marLeft w:val="0"/>
      <w:marRight w:val="0"/>
      <w:marTop w:val="0"/>
      <w:marBottom w:val="0"/>
      <w:divBdr>
        <w:top w:val="none" w:sz="0" w:space="0" w:color="auto"/>
        <w:left w:val="none" w:sz="0" w:space="0" w:color="auto"/>
        <w:bottom w:val="none" w:sz="0" w:space="0" w:color="auto"/>
        <w:right w:val="none" w:sz="0" w:space="0" w:color="auto"/>
      </w:divBdr>
    </w:div>
    <w:div w:id="415247275">
      <w:bodyDiv w:val="1"/>
      <w:marLeft w:val="0"/>
      <w:marRight w:val="0"/>
      <w:marTop w:val="0"/>
      <w:marBottom w:val="0"/>
      <w:divBdr>
        <w:top w:val="none" w:sz="0" w:space="0" w:color="auto"/>
        <w:left w:val="none" w:sz="0" w:space="0" w:color="auto"/>
        <w:bottom w:val="none" w:sz="0" w:space="0" w:color="auto"/>
        <w:right w:val="none" w:sz="0" w:space="0" w:color="auto"/>
      </w:divBdr>
    </w:div>
    <w:div w:id="415588470">
      <w:bodyDiv w:val="1"/>
      <w:marLeft w:val="0"/>
      <w:marRight w:val="0"/>
      <w:marTop w:val="0"/>
      <w:marBottom w:val="0"/>
      <w:divBdr>
        <w:top w:val="none" w:sz="0" w:space="0" w:color="auto"/>
        <w:left w:val="none" w:sz="0" w:space="0" w:color="auto"/>
        <w:bottom w:val="none" w:sz="0" w:space="0" w:color="auto"/>
        <w:right w:val="none" w:sz="0" w:space="0" w:color="auto"/>
      </w:divBdr>
    </w:div>
    <w:div w:id="415635408">
      <w:bodyDiv w:val="1"/>
      <w:marLeft w:val="0"/>
      <w:marRight w:val="0"/>
      <w:marTop w:val="0"/>
      <w:marBottom w:val="0"/>
      <w:divBdr>
        <w:top w:val="none" w:sz="0" w:space="0" w:color="auto"/>
        <w:left w:val="none" w:sz="0" w:space="0" w:color="auto"/>
        <w:bottom w:val="none" w:sz="0" w:space="0" w:color="auto"/>
        <w:right w:val="none" w:sz="0" w:space="0" w:color="auto"/>
      </w:divBdr>
    </w:div>
    <w:div w:id="415637515">
      <w:bodyDiv w:val="1"/>
      <w:marLeft w:val="0"/>
      <w:marRight w:val="0"/>
      <w:marTop w:val="0"/>
      <w:marBottom w:val="0"/>
      <w:divBdr>
        <w:top w:val="none" w:sz="0" w:space="0" w:color="auto"/>
        <w:left w:val="none" w:sz="0" w:space="0" w:color="auto"/>
        <w:bottom w:val="none" w:sz="0" w:space="0" w:color="auto"/>
        <w:right w:val="none" w:sz="0" w:space="0" w:color="auto"/>
      </w:divBdr>
    </w:div>
    <w:div w:id="415640278">
      <w:bodyDiv w:val="1"/>
      <w:marLeft w:val="0"/>
      <w:marRight w:val="0"/>
      <w:marTop w:val="0"/>
      <w:marBottom w:val="0"/>
      <w:divBdr>
        <w:top w:val="none" w:sz="0" w:space="0" w:color="auto"/>
        <w:left w:val="none" w:sz="0" w:space="0" w:color="auto"/>
        <w:bottom w:val="none" w:sz="0" w:space="0" w:color="auto"/>
        <w:right w:val="none" w:sz="0" w:space="0" w:color="auto"/>
      </w:divBdr>
    </w:div>
    <w:div w:id="415976082">
      <w:bodyDiv w:val="1"/>
      <w:marLeft w:val="0"/>
      <w:marRight w:val="0"/>
      <w:marTop w:val="0"/>
      <w:marBottom w:val="0"/>
      <w:divBdr>
        <w:top w:val="none" w:sz="0" w:space="0" w:color="auto"/>
        <w:left w:val="none" w:sz="0" w:space="0" w:color="auto"/>
        <w:bottom w:val="none" w:sz="0" w:space="0" w:color="auto"/>
        <w:right w:val="none" w:sz="0" w:space="0" w:color="auto"/>
      </w:divBdr>
    </w:div>
    <w:div w:id="416022604">
      <w:bodyDiv w:val="1"/>
      <w:marLeft w:val="0"/>
      <w:marRight w:val="0"/>
      <w:marTop w:val="0"/>
      <w:marBottom w:val="0"/>
      <w:divBdr>
        <w:top w:val="none" w:sz="0" w:space="0" w:color="auto"/>
        <w:left w:val="none" w:sz="0" w:space="0" w:color="auto"/>
        <w:bottom w:val="none" w:sz="0" w:space="0" w:color="auto"/>
        <w:right w:val="none" w:sz="0" w:space="0" w:color="auto"/>
      </w:divBdr>
    </w:div>
    <w:div w:id="416485367">
      <w:bodyDiv w:val="1"/>
      <w:marLeft w:val="0"/>
      <w:marRight w:val="0"/>
      <w:marTop w:val="0"/>
      <w:marBottom w:val="0"/>
      <w:divBdr>
        <w:top w:val="none" w:sz="0" w:space="0" w:color="auto"/>
        <w:left w:val="none" w:sz="0" w:space="0" w:color="auto"/>
        <w:bottom w:val="none" w:sz="0" w:space="0" w:color="auto"/>
        <w:right w:val="none" w:sz="0" w:space="0" w:color="auto"/>
      </w:divBdr>
    </w:div>
    <w:div w:id="416637688">
      <w:bodyDiv w:val="1"/>
      <w:marLeft w:val="0"/>
      <w:marRight w:val="0"/>
      <w:marTop w:val="0"/>
      <w:marBottom w:val="0"/>
      <w:divBdr>
        <w:top w:val="none" w:sz="0" w:space="0" w:color="auto"/>
        <w:left w:val="none" w:sz="0" w:space="0" w:color="auto"/>
        <w:bottom w:val="none" w:sz="0" w:space="0" w:color="auto"/>
        <w:right w:val="none" w:sz="0" w:space="0" w:color="auto"/>
      </w:divBdr>
    </w:div>
    <w:div w:id="416825889">
      <w:bodyDiv w:val="1"/>
      <w:marLeft w:val="0"/>
      <w:marRight w:val="0"/>
      <w:marTop w:val="0"/>
      <w:marBottom w:val="0"/>
      <w:divBdr>
        <w:top w:val="none" w:sz="0" w:space="0" w:color="auto"/>
        <w:left w:val="none" w:sz="0" w:space="0" w:color="auto"/>
        <w:bottom w:val="none" w:sz="0" w:space="0" w:color="auto"/>
        <w:right w:val="none" w:sz="0" w:space="0" w:color="auto"/>
      </w:divBdr>
    </w:div>
    <w:div w:id="416828209">
      <w:bodyDiv w:val="1"/>
      <w:marLeft w:val="0"/>
      <w:marRight w:val="0"/>
      <w:marTop w:val="0"/>
      <w:marBottom w:val="0"/>
      <w:divBdr>
        <w:top w:val="none" w:sz="0" w:space="0" w:color="auto"/>
        <w:left w:val="none" w:sz="0" w:space="0" w:color="auto"/>
        <w:bottom w:val="none" w:sz="0" w:space="0" w:color="auto"/>
        <w:right w:val="none" w:sz="0" w:space="0" w:color="auto"/>
      </w:divBdr>
    </w:div>
    <w:div w:id="417020530">
      <w:bodyDiv w:val="1"/>
      <w:marLeft w:val="0"/>
      <w:marRight w:val="0"/>
      <w:marTop w:val="0"/>
      <w:marBottom w:val="0"/>
      <w:divBdr>
        <w:top w:val="none" w:sz="0" w:space="0" w:color="auto"/>
        <w:left w:val="none" w:sz="0" w:space="0" w:color="auto"/>
        <w:bottom w:val="none" w:sz="0" w:space="0" w:color="auto"/>
        <w:right w:val="none" w:sz="0" w:space="0" w:color="auto"/>
      </w:divBdr>
    </w:div>
    <w:div w:id="417485705">
      <w:bodyDiv w:val="1"/>
      <w:marLeft w:val="0"/>
      <w:marRight w:val="0"/>
      <w:marTop w:val="0"/>
      <w:marBottom w:val="0"/>
      <w:divBdr>
        <w:top w:val="none" w:sz="0" w:space="0" w:color="auto"/>
        <w:left w:val="none" w:sz="0" w:space="0" w:color="auto"/>
        <w:bottom w:val="none" w:sz="0" w:space="0" w:color="auto"/>
        <w:right w:val="none" w:sz="0" w:space="0" w:color="auto"/>
      </w:divBdr>
    </w:div>
    <w:div w:id="417530504">
      <w:bodyDiv w:val="1"/>
      <w:marLeft w:val="0"/>
      <w:marRight w:val="0"/>
      <w:marTop w:val="0"/>
      <w:marBottom w:val="0"/>
      <w:divBdr>
        <w:top w:val="none" w:sz="0" w:space="0" w:color="auto"/>
        <w:left w:val="none" w:sz="0" w:space="0" w:color="auto"/>
        <w:bottom w:val="none" w:sz="0" w:space="0" w:color="auto"/>
        <w:right w:val="none" w:sz="0" w:space="0" w:color="auto"/>
      </w:divBdr>
    </w:div>
    <w:div w:id="417601291">
      <w:bodyDiv w:val="1"/>
      <w:marLeft w:val="0"/>
      <w:marRight w:val="0"/>
      <w:marTop w:val="0"/>
      <w:marBottom w:val="0"/>
      <w:divBdr>
        <w:top w:val="none" w:sz="0" w:space="0" w:color="auto"/>
        <w:left w:val="none" w:sz="0" w:space="0" w:color="auto"/>
        <w:bottom w:val="none" w:sz="0" w:space="0" w:color="auto"/>
        <w:right w:val="none" w:sz="0" w:space="0" w:color="auto"/>
      </w:divBdr>
    </w:div>
    <w:div w:id="417873535">
      <w:bodyDiv w:val="1"/>
      <w:marLeft w:val="0"/>
      <w:marRight w:val="0"/>
      <w:marTop w:val="0"/>
      <w:marBottom w:val="0"/>
      <w:divBdr>
        <w:top w:val="none" w:sz="0" w:space="0" w:color="auto"/>
        <w:left w:val="none" w:sz="0" w:space="0" w:color="auto"/>
        <w:bottom w:val="none" w:sz="0" w:space="0" w:color="auto"/>
        <w:right w:val="none" w:sz="0" w:space="0" w:color="auto"/>
      </w:divBdr>
    </w:div>
    <w:div w:id="418255588">
      <w:bodyDiv w:val="1"/>
      <w:marLeft w:val="0"/>
      <w:marRight w:val="0"/>
      <w:marTop w:val="0"/>
      <w:marBottom w:val="0"/>
      <w:divBdr>
        <w:top w:val="none" w:sz="0" w:space="0" w:color="auto"/>
        <w:left w:val="none" w:sz="0" w:space="0" w:color="auto"/>
        <w:bottom w:val="none" w:sz="0" w:space="0" w:color="auto"/>
        <w:right w:val="none" w:sz="0" w:space="0" w:color="auto"/>
      </w:divBdr>
    </w:div>
    <w:div w:id="418448824">
      <w:bodyDiv w:val="1"/>
      <w:marLeft w:val="0"/>
      <w:marRight w:val="0"/>
      <w:marTop w:val="0"/>
      <w:marBottom w:val="0"/>
      <w:divBdr>
        <w:top w:val="none" w:sz="0" w:space="0" w:color="auto"/>
        <w:left w:val="none" w:sz="0" w:space="0" w:color="auto"/>
        <w:bottom w:val="none" w:sz="0" w:space="0" w:color="auto"/>
        <w:right w:val="none" w:sz="0" w:space="0" w:color="auto"/>
      </w:divBdr>
    </w:div>
    <w:div w:id="418795537">
      <w:bodyDiv w:val="1"/>
      <w:marLeft w:val="0"/>
      <w:marRight w:val="0"/>
      <w:marTop w:val="0"/>
      <w:marBottom w:val="0"/>
      <w:divBdr>
        <w:top w:val="none" w:sz="0" w:space="0" w:color="auto"/>
        <w:left w:val="none" w:sz="0" w:space="0" w:color="auto"/>
        <w:bottom w:val="none" w:sz="0" w:space="0" w:color="auto"/>
        <w:right w:val="none" w:sz="0" w:space="0" w:color="auto"/>
      </w:divBdr>
    </w:div>
    <w:div w:id="418869932">
      <w:bodyDiv w:val="1"/>
      <w:marLeft w:val="0"/>
      <w:marRight w:val="0"/>
      <w:marTop w:val="0"/>
      <w:marBottom w:val="0"/>
      <w:divBdr>
        <w:top w:val="none" w:sz="0" w:space="0" w:color="auto"/>
        <w:left w:val="none" w:sz="0" w:space="0" w:color="auto"/>
        <w:bottom w:val="none" w:sz="0" w:space="0" w:color="auto"/>
        <w:right w:val="none" w:sz="0" w:space="0" w:color="auto"/>
      </w:divBdr>
    </w:div>
    <w:div w:id="418910067">
      <w:bodyDiv w:val="1"/>
      <w:marLeft w:val="0"/>
      <w:marRight w:val="0"/>
      <w:marTop w:val="0"/>
      <w:marBottom w:val="0"/>
      <w:divBdr>
        <w:top w:val="none" w:sz="0" w:space="0" w:color="auto"/>
        <w:left w:val="none" w:sz="0" w:space="0" w:color="auto"/>
        <w:bottom w:val="none" w:sz="0" w:space="0" w:color="auto"/>
        <w:right w:val="none" w:sz="0" w:space="0" w:color="auto"/>
      </w:divBdr>
    </w:div>
    <w:div w:id="418910400">
      <w:bodyDiv w:val="1"/>
      <w:marLeft w:val="0"/>
      <w:marRight w:val="0"/>
      <w:marTop w:val="0"/>
      <w:marBottom w:val="0"/>
      <w:divBdr>
        <w:top w:val="none" w:sz="0" w:space="0" w:color="auto"/>
        <w:left w:val="none" w:sz="0" w:space="0" w:color="auto"/>
        <w:bottom w:val="none" w:sz="0" w:space="0" w:color="auto"/>
        <w:right w:val="none" w:sz="0" w:space="0" w:color="auto"/>
      </w:divBdr>
    </w:div>
    <w:div w:id="418982827">
      <w:bodyDiv w:val="1"/>
      <w:marLeft w:val="0"/>
      <w:marRight w:val="0"/>
      <w:marTop w:val="0"/>
      <w:marBottom w:val="0"/>
      <w:divBdr>
        <w:top w:val="none" w:sz="0" w:space="0" w:color="auto"/>
        <w:left w:val="none" w:sz="0" w:space="0" w:color="auto"/>
        <w:bottom w:val="none" w:sz="0" w:space="0" w:color="auto"/>
        <w:right w:val="none" w:sz="0" w:space="0" w:color="auto"/>
      </w:divBdr>
    </w:div>
    <w:div w:id="419758167">
      <w:bodyDiv w:val="1"/>
      <w:marLeft w:val="0"/>
      <w:marRight w:val="0"/>
      <w:marTop w:val="0"/>
      <w:marBottom w:val="0"/>
      <w:divBdr>
        <w:top w:val="none" w:sz="0" w:space="0" w:color="auto"/>
        <w:left w:val="none" w:sz="0" w:space="0" w:color="auto"/>
        <w:bottom w:val="none" w:sz="0" w:space="0" w:color="auto"/>
        <w:right w:val="none" w:sz="0" w:space="0" w:color="auto"/>
      </w:divBdr>
    </w:div>
    <w:div w:id="419955098">
      <w:bodyDiv w:val="1"/>
      <w:marLeft w:val="0"/>
      <w:marRight w:val="0"/>
      <w:marTop w:val="0"/>
      <w:marBottom w:val="0"/>
      <w:divBdr>
        <w:top w:val="none" w:sz="0" w:space="0" w:color="auto"/>
        <w:left w:val="none" w:sz="0" w:space="0" w:color="auto"/>
        <w:bottom w:val="none" w:sz="0" w:space="0" w:color="auto"/>
        <w:right w:val="none" w:sz="0" w:space="0" w:color="auto"/>
      </w:divBdr>
    </w:div>
    <w:div w:id="419956450">
      <w:bodyDiv w:val="1"/>
      <w:marLeft w:val="0"/>
      <w:marRight w:val="0"/>
      <w:marTop w:val="0"/>
      <w:marBottom w:val="0"/>
      <w:divBdr>
        <w:top w:val="none" w:sz="0" w:space="0" w:color="auto"/>
        <w:left w:val="none" w:sz="0" w:space="0" w:color="auto"/>
        <w:bottom w:val="none" w:sz="0" w:space="0" w:color="auto"/>
        <w:right w:val="none" w:sz="0" w:space="0" w:color="auto"/>
      </w:divBdr>
    </w:div>
    <w:div w:id="420026951">
      <w:bodyDiv w:val="1"/>
      <w:marLeft w:val="0"/>
      <w:marRight w:val="0"/>
      <w:marTop w:val="0"/>
      <w:marBottom w:val="0"/>
      <w:divBdr>
        <w:top w:val="none" w:sz="0" w:space="0" w:color="auto"/>
        <w:left w:val="none" w:sz="0" w:space="0" w:color="auto"/>
        <w:bottom w:val="none" w:sz="0" w:space="0" w:color="auto"/>
        <w:right w:val="none" w:sz="0" w:space="0" w:color="auto"/>
      </w:divBdr>
    </w:div>
    <w:div w:id="420183028">
      <w:bodyDiv w:val="1"/>
      <w:marLeft w:val="0"/>
      <w:marRight w:val="0"/>
      <w:marTop w:val="0"/>
      <w:marBottom w:val="0"/>
      <w:divBdr>
        <w:top w:val="none" w:sz="0" w:space="0" w:color="auto"/>
        <w:left w:val="none" w:sz="0" w:space="0" w:color="auto"/>
        <w:bottom w:val="none" w:sz="0" w:space="0" w:color="auto"/>
        <w:right w:val="none" w:sz="0" w:space="0" w:color="auto"/>
      </w:divBdr>
    </w:div>
    <w:div w:id="420416933">
      <w:bodyDiv w:val="1"/>
      <w:marLeft w:val="0"/>
      <w:marRight w:val="0"/>
      <w:marTop w:val="0"/>
      <w:marBottom w:val="0"/>
      <w:divBdr>
        <w:top w:val="none" w:sz="0" w:space="0" w:color="auto"/>
        <w:left w:val="none" w:sz="0" w:space="0" w:color="auto"/>
        <w:bottom w:val="none" w:sz="0" w:space="0" w:color="auto"/>
        <w:right w:val="none" w:sz="0" w:space="0" w:color="auto"/>
      </w:divBdr>
    </w:div>
    <w:div w:id="420680557">
      <w:bodyDiv w:val="1"/>
      <w:marLeft w:val="0"/>
      <w:marRight w:val="0"/>
      <w:marTop w:val="0"/>
      <w:marBottom w:val="0"/>
      <w:divBdr>
        <w:top w:val="none" w:sz="0" w:space="0" w:color="auto"/>
        <w:left w:val="none" w:sz="0" w:space="0" w:color="auto"/>
        <w:bottom w:val="none" w:sz="0" w:space="0" w:color="auto"/>
        <w:right w:val="none" w:sz="0" w:space="0" w:color="auto"/>
      </w:divBdr>
    </w:div>
    <w:div w:id="421341422">
      <w:bodyDiv w:val="1"/>
      <w:marLeft w:val="0"/>
      <w:marRight w:val="0"/>
      <w:marTop w:val="0"/>
      <w:marBottom w:val="0"/>
      <w:divBdr>
        <w:top w:val="none" w:sz="0" w:space="0" w:color="auto"/>
        <w:left w:val="none" w:sz="0" w:space="0" w:color="auto"/>
        <w:bottom w:val="none" w:sz="0" w:space="0" w:color="auto"/>
        <w:right w:val="none" w:sz="0" w:space="0" w:color="auto"/>
      </w:divBdr>
    </w:div>
    <w:div w:id="421414335">
      <w:bodyDiv w:val="1"/>
      <w:marLeft w:val="0"/>
      <w:marRight w:val="0"/>
      <w:marTop w:val="0"/>
      <w:marBottom w:val="0"/>
      <w:divBdr>
        <w:top w:val="none" w:sz="0" w:space="0" w:color="auto"/>
        <w:left w:val="none" w:sz="0" w:space="0" w:color="auto"/>
        <w:bottom w:val="none" w:sz="0" w:space="0" w:color="auto"/>
        <w:right w:val="none" w:sz="0" w:space="0" w:color="auto"/>
      </w:divBdr>
    </w:div>
    <w:div w:id="421952509">
      <w:bodyDiv w:val="1"/>
      <w:marLeft w:val="0"/>
      <w:marRight w:val="0"/>
      <w:marTop w:val="0"/>
      <w:marBottom w:val="0"/>
      <w:divBdr>
        <w:top w:val="none" w:sz="0" w:space="0" w:color="auto"/>
        <w:left w:val="none" w:sz="0" w:space="0" w:color="auto"/>
        <w:bottom w:val="none" w:sz="0" w:space="0" w:color="auto"/>
        <w:right w:val="none" w:sz="0" w:space="0" w:color="auto"/>
      </w:divBdr>
    </w:div>
    <w:div w:id="422073771">
      <w:bodyDiv w:val="1"/>
      <w:marLeft w:val="0"/>
      <w:marRight w:val="0"/>
      <w:marTop w:val="0"/>
      <w:marBottom w:val="0"/>
      <w:divBdr>
        <w:top w:val="none" w:sz="0" w:space="0" w:color="auto"/>
        <w:left w:val="none" w:sz="0" w:space="0" w:color="auto"/>
        <w:bottom w:val="none" w:sz="0" w:space="0" w:color="auto"/>
        <w:right w:val="none" w:sz="0" w:space="0" w:color="auto"/>
      </w:divBdr>
    </w:div>
    <w:div w:id="422143716">
      <w:bodyDiv w:val="1"/>
      <w:marLeft w:val="0"/>
      <w:marRight w:val="0"/>
      <w:marTop w:val="0"/>
      <w:marBottom w:val="0"/>
      <w:divBdr>
        <w:top w:val="none" w:sz="0" w:space="0" w:color="auto"/>
        <w:left w:val="none" w:sz="0" w:space="0" w:color="auto"/>
        <w:bottom w:val="none" w:sz="0" w:space="0" w:color="auto"/>
        <w:right w:val="none" w:sz="0" w:space="0" w:color="auto"/>
      </w:divBdr>
    </w:div>
    <w:div w:id="422534908">
      <w:bodyDiv w:val="1"/>
      <w:marLeft w:val="0"/>
      <w:marRight w:val="0"/>
      <w:marTop w:val="0"/>
      <w:marBottom w:val="0"/>
      <w:divBdr>
        <w:top w:val="none" w:sz="0" w:space="0" w:color="auto"/>
        <w:left w:val="none" w:sz="0" w:space="0" w:color="auto"/>
        <w:bottom w:val="none" w:sz="0" w:space="0" w:color="auto"/>
        <w:right w:val="none" w:sz="0" w:space="0" w:color="auto"/>
      </w:divBdr>
    </w:div>
    <w:div w:id="422803673">
      <w:bodyDiv w:val="1"/>
      <w:marLeft w:val="0"/>
      <w:marRight w:val="0"/>
      <w:marTop w:val="0"/>
      <w:marBottom w:val="0"/>
      <w:divBdr>
        <w:top w:val="none" w:sz="0" w:space="0" w:color="auto"/>
        <w:left w:val="none" w:sz="0" w:space="0" w:color="auto"/>
        <w:bottom w:val="none" w:sz="0" w:space="0" w:color="auto"/>
        <w:right w:val="none" w:sz="0" w:space="0" w:color="auto"/>
      </w:divBdr>
    </w:div>
    <w:div w:id="422841916">
      <w:bodyDiv w:val="1"/>
      <w:marLeft w:val="0"/>
      <w:marRight w:val="0"/>
      <w:marTop w:val="0"/>
      <w:marBottom w:val="0"/>
      <w:divBdr>
        <w:top w:val="none" w:sz="0" w:space="0" w:color="auto"/>
        <w:left w:val="none" w:sz="0" w:space="0" w:color="auto"/>
        <w:bottom w:val="none" w:sz="0" w:space="0" w:color="auto"/>
        <w:right w:val="none" w:sz="0" w:space="0" w:color="auto"/>
      </w:divBdr>
    </w:div>
    <w:div w:id="422843702">
      <w:bodyDiv w:val="1"/>
      <w:marLeft w:val="0"/>
      <w:marRight w:val="0"/>
      <w:marTop w:val="0"/>
      <w:marBottom w:val="0"/>
      <w:divBdr>
        <w:top w:val="none" w:sz="0" w:space="0" w:color="auto"/>
        <w:left w:val="none" w:sz="0" w:space="0" w:color="auto"/>
        <w:bottom w:val="none" w:sz="0" w:space="0" w:color="auto"/>
        <w:right w:val="none" w:sz="0" w:space="0" w:color="auto"/>
      </w:divBdr>
    </w:div>
    <w:div w:id="423040188">
      <w:bodyDiv w:val="1"/>
      <w:marLeft w:val="0"/>
      <w:marRight w:val="0"/>
      <w:marTop w:val="0"/>
      <w:marBottom w:val="0"/>
      <w:divBdr>
        <w:top w:val="none" w:sz="0" w:space="0" w:color="auto"/>
        <w:left w:val="none" w:sz="0" w:space="0" w:color="auto"/>
        <w:bottom w:val="none" w:sz="0" w:space="0" w:color="auto"/>
        <w:right w:val="none" w:sz="0" w:space="0" w:color="auto"/>
      </w:divBdr>
    </w:div>
    <w:div w:id="423111690">
      <w:bodyDiv w:val="1"/>
      <w:marLeft w:val="0"/>
      <w:marRight w:val="0"/>
      <w:marTop w:val="0"/>
      <w:marBottom w:val="0"/>
      <w:divBdr>
        <w:top w:val="none" w:sz="0" w:space="0" w:color="auto"/>
        <w:left w:val="none" w:sz="0" w:space="0" w:color="auto"/>
        <w:bottom w:val="none" w:sz="0" w:space="0" w:color="auto"/>
        <w:right w:val="none" w:sz="0" w:space="0" w:color="auto"/>
      </w:divBdr>
    </w:div>
    <w:div w:id="423720576">
      <w:bodyDiv w:val="1"/>
      <w:marLeft w:val="0"/>
      <w:marRight w:val="0"/>
      <w:marTop w:val="0"/>
      <w:marBottom w:val="0"/>
      <w:divBdr>
        <w:top w:val="none" w:sz="0" w:space="0" w:color="auto"/>
        <w:left w:val="none" w:sz="0" w:space="0" w:color="auto"/>
        <w:bottom w:val="none" w:sz="0" w:space="0" w:color="auto"/>
        <w:right w:val="none" w:sz="0" w:space="0" w:color="auto"/>
      </w:divBdr>
    </w:div>
    <w:div w:id="423959904">
      <w:bodyDiv w:val="1"/>
      <w:marLeft w:val="0"/>
      <w:marRight w:val="0"/>
      <w:marTop w:val="0"/>
      <w:marBottom w:val="0"/>
      <w:divBdr>
        <w:top w:val="none" w:sz="0" w:space="0" w:color="auto"/>
        <w:left w:val="none" w:sz="0" w:space="0" w:color="auto"/>
        <w:bottom w:val="none" w:sz="0" w:space="0" w:color="auto"/>
        <w:right w:val="none" w:sz="0" w:space="0" w:color="auto"/>
      </w:divBdr>
    </w:div>
    <w:div w:id="423960073">
      <w:bodyDiv w:val="1"/>
      <w:marLeft w:val="0"/>
      <w:marRight w:val="0"/>
      <w:marTop w:val="0"/>
      <w:marBottom w:val="0"/>
      <w:divBdr>
        <w:top w:val="none" w:sz="0" w:space="0" w:color="auto"/>
        <w:left w:val="none" w:sz="0" w:space="0" w:color="auto"/>
        <w:bottom w:val="none" w:sz="0" w:space="0" w:color="auto"/>
        <w:right w:val="none" w:sz="0" w:space="0" w:color="auto"/>
      </w:divBdr>
    </w:div>
    <w:div w:id="424159220">
      <w:bodyDiv w:val="1"/>
      <w:marLeft w:val="0"/>
      <w:marRight w:val="0"/>
      <w:marTop w:val="0"/>
      <w:marBottom w:val="0"/>
      <w:divBdr>
        <w:top w:val="none" w:sz="0" w:space="0" w:color="auto"/>
        <w:left w:val="none" w:sz="0" w:space="0" w:color="auto"/>
        <w:bottom w:val="none" w:sz="0" w:space="0" w:color="auto"/>
        <w:right w:val="none" w:sz="0" w:space="0" w:color="auto"/>
      </w:divBdr>
    </w:div>
    <w:div w:id="424302778">
      <w:bodyDiv w:val="1"/>
      <w:marLeft w:val="0"/>
      <w:marRight w:val="0"/>
      <w:marTop w:val="0"/>
      <w:marBottom w:val="0"/>
      <w:divBdr>
        <w:top w:val="none" w:sz="0" w:space="0" w:color="auto"/>
        <w:left w:val="none" w:sz="0" w:space="0" w:color="auto"/>
        <w:bottom w:val="none" w:sz="0" w:space="0" w:color="auto"/>
        <w:right w:val="none" w:sz="0" w:space="0" w:color="auto"/>
      </w:divBdr>
    </w:div>
    <w:div w:id="424350777">
      <w:bodyDiv w:val="1"/>
      <w:marLeft w:val="0"/>
      <w:marRight w:val="0"/>
      <w:marTop w:val="0"/>
      <w:marBottom w:val="0"/>
      <w:divBdr>
        <w:top w:val="none" w:sz="0" w:space="0" w:color="auto"/>
        <w:left w:val="none" w:sz="0" w:space="0" w:color="auto"/>
        <w:bottom w:val="none" w:sz="0" w:space="0" w:color="auto"/>
        <w:right w:val="none" w:sz="0" w:space="0" w:color="auto"/>
      </w:divBdr>
    </w:div>
    <w:div w:id="424351627">
      <w:bodyDiv w:val="1"/>
      <w:marLeft w:val="0"/>
      <w:marRight w:val="0"/>
      <w:marTop w:val="0"/>
      <w:marBottom w:val="0"/>
      <w:divBdr>
        <w:top w:val="none" w:sz="0" w:space="0" w:color="auto"/>
        <w:left w:val="none" w:sz="0" w:space="0" w:color="auto"/>
        <w:bottom w:val="none" w:sz="0" w:space="0" w:color="auto"/>
        <w:right w:val="none" w:sz="0" w:space="0" w:color="auto"/>
      </w:divBdr>
    </w:div>
    <w:div w:id="425075706">
      <w:bodyDiv w:val="1"/>
      <w:marLeft w:val="0"/>
      <w:marRight w:val="0"/>
      <w:marTop w:val="0"/>
      <w:marBottom w:val="0"/>
      <w:divBdr>
        <w:top w:val="none" w:sz="0" w:space="0" w:color="auto"/>
        <w:left w:val="none" w:sz="0" w:space="0" w:color="auto"/>
        <w:bottom w:val="none" w:sz="0" w:space="0" w:color="auto"/>
        <w:right w:val="none" w:sz="0" w:space="0" w:color="auto"/>
      </w:divBdr>
    </w:div>
    <w:div w:id="425082435">
      <w:bodyDiv w:val="1"/>
      <w:marLeft w:val="0"/>
      <w:marRight w:val="0"/>
      <w:marTop w:val="0"/>
      <w:marBottom w:val="0"/>
      <w:divBdr>
        <w:top w:val="none" w:sz="0" w:space="0" w:color="auto"/>
        <w:left w:val="none" w:sz="0" w:space="0" w:color="auto"/>
        <w:bottom w:val="none" w:sz="0" w:space="0" w:color="auto"/>
        <w:right w:val="none" w:sz="0" w:space="0" w:color="auto"/>
      </w:divBdr>
    </w:div>
    <w:div w:id="425423250">
      <w:bodyDiv w:val="1"/>
      <w:marLeft w:val="0"/>
      <w:marRight w:val="0"/>
      <w:marTop w:val="0"/>
      <w:marBottom w:val="0"/>
      <w:divBdr>
        <w:top w:val="none" w:sz="0" w:space="0" w:color="auto"/>
        <w:left w:val="none" w:sz="0" w:space="0" w:color="auto"/>
        <w:bottom w:val="none" w:sz="0" w:space="0" w:color="auto"/>
        <w:right w:val="none" w:sz="0" w:space="0" w:color="auto"/>
      </w:divBdr>
    </w:div>
    <w:div w:id="425688845">
      <w:bodyDiv w:val="1"/>
      <w:marLeft w:val="0"/>
      <w:marRight w:val="0"/>
      <w:marTop w:val="0"/>
      <w:marBottom w:val="0"/>
      <w:divBdr>
        <w:top w:val="none" w:sz="0" w:space="0" w:color="auto"/>
        <w:left w:val="none" w:sz="0" w:space="0" w:color="auto"/>
        <w:bottom w:val="none" w:sz="0" w:space="0" w:color="auto"/>
        <w:right w:val="none" w:sz="0" w:space="0" w:color="auto"/>
      </w:divBdr>
    </w:div>
    <w:div w:id="425881339">
      <w:bodyDiv w:val="1"/>
      <w:marLeft w:val="0"/>
      <w:marRight w:val="0"/>
      <w:marTop w:val="0"/>
      <w:marBottom w:val="0"/>
      <w:divBdr>
        <w:top w:val="none" w:sz="0" w:space="0" w:color="auto"/>
        <w:left w:val="none" w:sz="0" w:space="0" w:color="auto"/>
        <w:bottom w:val="none" w:sz="0" w:space="0" w:color="auto"/>
        <w:right w:val="none" w:sz="0" w:space="0" w:color="auto"/>
      </w:divBdr>
    </w:div>
    <w:div w:id="425926444">
      <w:bodyDiv w:val="1"/>
      <w:marLeft w:val="0"/>
      <w:marRight w:val="0"/>
      <w:marTop w:val="0"/>
      <w:marBottom w:val="0"/>
      <w:divBdr>
        <w:top w:val="none" w:sz="0" w:space="0" w:color="auto"/>
        <w:left w:val="none" w:sz="0" w:space="0" w:color="auto"/>
        <w:bottom w:val="none" w:sz="0" w:space="0" w:color="auto"/>
        <w:right w:val="none" w:sz="0" w:space="0" w:color="auto"/>
      </w:divBdr>
    </w:div>
    <w:div w:id="426115478">
      <w:bodyDiv w:val="1"/>
      <w:marLeft w:val="0"/>
      <w:marRight w:val="0"/>
      <w:marTop w:val="0"/>
      <w:marBottom w:val="0"/>
      <w:divBdr>
        <w:top w:val="none" w:sz="0" w:space="0" w:color="auto"/>
        <w:left w:val="none" w:sz="0" w:space="0" w:color="auto"/>
        <w:bottom w:val="none" w:sz="0" w:space="0" w:color="auto"/>
        <w:right w:val="none" w:sz="0" w:space="0" w:color="auto"/>
      </w:divBdr>
    </w:div>
    <w:div w:id="426467256">
      <w:bodyDiv w:val="1"/>
      <w:marLeft w:val="0"/>
      <w:marRight w:val="0"/>
      <w:marTop w:val="0"/>
      <w:marBottom w:val="0"/>
      <w:divBdr>
        <w:top w:val="none" w:sz="0" w:space="0" w:color="auto"/>
        <w:left w:val="none" w:sz="0" w:space="0" w:color="auto"/>
        <w:bottom w:val="none" w:sz="0" w:space="0" w:color="auto"/>
        <w:right w:val="none" w:sz="0" w:space="0" w:color="auto"/>
      </w:divBdr>
    </w:div>
    <w:div w:id="426578894">
      <w:bodyDiv w:val="1"/>
      <w:marLeft w:val="0"/>
      <w:marRight w:val="0"/>
      <w:marTop w:val="0"/>
      <w:marBottom w:val="0"/>
      <w:divBdr>
        <w:top w:val="none" w:sz="0" w:space="0" w:color="auto"/>
        <w:left w:val="none" w:sz="0" w:space="0" w:color="auto"/>
        <w:bottom w:val="none" w:sz="0" w:space="0" w:color="auto"/>
        <w:right w:val="none" w:sz="0" w:space="0" w:color="auto"/>
      </w:divBdr>
    </w:div>
    <w:div w:id="427234157">
      <w:bodyDiv w:val="1"/>
      <w:marLeft w:val="0"/>
      <w:marRight w:val="0"/>
      <w:marTop w:val="0"/>
      <w:marBottom w:val="0"/>
      <w:divBdr>
        <w:top w:val="none" w:sz="0" w:space="0" w:color="auto"/>
        <w:left w:val="none" w:sz="0" w:space="0" w:color="auto"/>
        <w:bottom w:val="none" w:sz="0" w:space="0" w:color="auto"/>
        <w:right w:val="none" w:sz="0" w:space="0" w:color="auto"/>
      </w:divBdr>
    </w:div>
    <w:div w:id="427235858">
      <w:bodyDiv w:val="1"/>
      <w:marLeft w:val="0"/>
      <w:marRight w:val="0"/>
      <w:marTop w:val="0"/>
      <w:marBottom w:val="0"/>
      <w:divBdr>
        <w:top w:val="none" w:sz="0" w:space="0" w:color="auto"/>
        <w:left w:val="none" w:sz="0" w:space="0" w:color="auto"/>
        <w:bottom w:val="none" w:sz="0" w:space="0" w:color="auto"/>
        <w:right w:val="none" w:sz="0" w:space="0" w:color="auto"/>
      </w:divBdr>
    </w:div>
    <w:div w:id="427386608">
      <w:bodyDiv w:val="1"/>
      <w:marLeft w:val="0"/>
      <w:marRight w:val="0"/>
      <w:marTop w:val="0"/>
      <w:marBottom w:val="0"/>
      <w:divBdr>
        <w:top w:val="none" w:sz="0" w:space="0" w:color="auto"/>
        <w:left w:val="none" w:sz="0" w:space="0" w:color="auto"/>
        <w:bottom w:val="none" w:sz="0" w:space="0" w:color="auto"/>
        <w:right w:val="none" w:sz="0" w:space="0" w:color="auto"/>
      </w:divBdr>
    </w:div>
    <w:div w:id="427427075">
      <w:bodyDiv w:val="1"/>
      <w:marLeft w:val="0"/>
      <w:marRight w:val="0"/>
      <w:marTop w:val="0"/>
      <w:marBottom w:val="0"/>
      <w:divBdr>
        <w:top w:val="none" w:sz="0" w:space="0" w:color="auto"/>
        <w:left w:val="none" w:sz="0" w:space="0" w:color="auto"/>
        <w:bottom w:val="none" w:sz="0" w:space="0" w:color="auto"/>
        <w:right w:val="none" w:sz="0" w:space="0" w:color="auto"/>
      </w:divBdr>
    </w:div>
    <w:div w:id="427504521">
      <w:bodyDiv w:val="1"/>
      <w:marLeft w:val="0"/>
      <w:marRight w:val="0"/>
      <w:marTop w:val="0"/>
      <w:marBottom w:val="0"/>
      <w:divBdr>
        <w:top w:val="none" w:sz="0" w:space="0" w:color="auto"/>
        <w:left w:val="none" w:sz="0" w:space="0" w:color="auto"/>
        <w:bottom w:val="none" w:sz="0" w:space="0" w:color="auto"/>
        <w:right w:val="none" w:sz="0" w:space="0" w:color="auto"/>
      </w:divBdr>
    </w:div>
    <w:div w:id="427627696">
      <w:bodyDiv w:val="1"/>
      <w:marLeft w:val="0"/>
      <w:marRight w:val="0"/>
      <w:marTop w:val="0"/>
      <w:marBottom w:val="0"/>
      <w:divBdr>
        <w:top w:val="none" w:sz="0" w:space="0" w:color="auto"/>
        <w:left w:val="none" w:sz="0" w:space="0" w:color="auto"/>
        <w:bottom w:val="none" w:sz="0" w:space="0" w:color="auto"/>
        <w:right w:val="none" w:sz="0" w:space="0" w:color="auto"/>
      </w:divBdr>
    </w:div>
    <w:div w:id="427848084">
      <w:bodyDiv w:val="1"/>
      <w:marLeft w:val="0"/>
      <w:marRight w:val="0"/>
      <w:marTop w:val="0"/>
      <w:marBottom w:val="0"/>
      <w:divBdr>
        <w:top w:val="none" w:sz="0" w:space="0" w:color="auto"/>
        <w:left w:val="none" w:sz="0" w:space="0" w:color="auto"/>
        <w:bottom w:val="none" w:sz="0" w:space="0" w:color="auto"/>
        <w:right w:val="none" w:sz="0" w:space="0" w:color="auto"/>
      </w:divBdr>
    </w:div>
    <w:div w:id="428046797">
      <w:bodyDiv w:val="1"/>
      <w:marLeft w:val="0"/>
      <w:marRight w:val="0"/>
      <w:marTop w:val="0"/>
      <w:marBottom w:val="0"/>
      <w:divBdr>
        <w:top w:val="none" w:sz="0" w:space="0" w:color="auto"/>
        <w:left w:val="none" w:sz="0" w:space="0" w:color="auto"/>
        <w:bottom w:val="none" w:sz="0" w:space="0" w:color="auto"/>
        <w:right w:val="none" w:sz="0" w:space="0" w:color="auto"/>
      </w:divBdr>
    </w:div>
    <w:div w:id="428161292">
      <w:bodyDiv w:val="1"/>
      <w:marLeft w:val="0"/>
      <w:marRight w:val="0"/>
      <w:marTop w:val="0"/>
      <w:marBottom w:val="0"/>
      <w:divBdr>
        <w:top w:val="none" w:sz="0" w:space="0" w:color="auto"/>
        <w:left w:val="none" w:sz="0" w:space="0" w:color="auto"/>
        <w:bottom w:val="none" w:sz="0" w:space="0" w:color="auto"/>
        <w:right w:val="none" w:sz="0" w:space="0" w:color="auto"/>
      </w:divBdr>
    </w:div>
    <w:div w:id="428240280">
      <w:bodyDiv w:val="1"/>
      <w:marLeft w:val="0"/>
      <w:marRight w:val="0"/>
      <w:marTop w:val="0"/>
      <w:marBottom w:val="0"/>
      <w:divBdr>
        <w:top w:val="none" w:sz="0" w:space="0" w:color="auto"/>
        <w:left w:val="none" w:sz="0" w:space="0" w:color="auto"/>
        <w:bottom w:val="none" w:sz="0" w:space="0" w:color="auto"/>
        <w:right w:val="none" w:sz="0" w:space="0" w:color="auto"/>
      </w:divBdr>
    </w:div>
    <w:div w:id="428430029">
      <w:bodyDiv w:val="1"/>
      <w:marLeft w:val="0"/>
      <w:marRight w:val="0"/>
      <w:marTop w:val="0"/>
      <w:marBottom w:val="0"/>
      <w:divBdr>
        <w:top w:val="none" w:sz="0" w:space="0" w:color="auto"/>
        <w:left w:val="none" w:sz="0" w:space="0" w:color="auto"/>
        <w:bottom w:val="none" w:sz="0" w:space="0" w:color="auto"/>
        <w:right w:val="none" w:sz="0" w:space="0" w:color="auto"/>
      </w:divBdr>
    </w:div>
    <w:div w:id="428545005">
      <w:bodyDiv w:val="1"/>
      <w:marLeft w:val="0"/>
      <w:marRight w:val="0"/>
      <w:marTop w:val="0"/>
      <w:marBottom w:val="0"/>
      <w:divBdr>
        <w:top w:val="none" w:sz="0" w:space="0" w:color="auto"/>
        <w:left w:val="none" w:sz="0" w:space="0" w:color="auto"/>
        <w:bottom w:val="none" w:sz="0" w:space="0" w:color="auto"/>
        <w:right w:val="none" w:sz="0" w:space="0" w:color="auto"/>
      </w:divBdr>
    </w:div>
    <w:div w:id="428698934">
      <w:bodyDiv w:val="1"/>
      <w:marLeft w:val="0"/>
      <w:marRight w:val="0"/>
      <w:marTop w:val="0"/>
      <w:marBottom w:val="0"/>
      <w:divBdr>
        <w:top w:val="none" w:sz="0" w:space="0" w:color="auto"/>
        <w:left w:val="none" w:sz="0" w:space="0" w:color="auto"/>
        <w:bottom w:val="none" w:sz="0" w:space="0" w:color="auto"/>
        <w:right w:val="none" w:sz="0" w:space="0" w:color="auto"/>
      </w:divBdr>
    </w:div>
    <w:div w:id="428888277">
      <w:bodyDiv w:val="1"/>
      <w:marLeft w:val="0"/>
      <w:marRight w:val="0"/>
      <w:marTop w:val="0"/>
      <w:marBottom w:val="0"/>
      <w:divBdr>
        <w:top w:val="none" w:sz="0" w:space="0" w:color="auto"/>
        <w:left w:val="none" w:sz="0" w:space="0" w:color="auto"/>
        <w:bottom w:val="none" w:sz="0" w:space="0" w:color="auto"/>
        <w:right w:val="none" w:sz="0" w:space="0" w:color="auto"/>
      </w:divBdr>
    </w:div>
    <w:div w:id="428895331">
      <w:bodyDiv w:val="1"/>
      <w:marLeft w:val="0"/>
      <w:marRight w:val="0"/>
      <w:marTop w:val="0"/>
      <w:marBottom w:val="0"/>
      <w:divBdr>
        <w:top w:val="none" w:sz="0" w:space="0" w:color="auto"/>
        <w:left w:val="none" w:sz="0" w:space="0" w:color="auto"/>
        <w:bottom w:val="none" w:sz="0" w:space="0" w:color="auto"/>
        <w:right w:val="none" w:sz="0" w:space="0" w:color="auto"/>
      </w:divBdr>
    </w:div>
    <w:div w:id="429131085">
      <w:bodyDiv w:val="1"/>
      <w:marLeft w:val="0"/>
      <w:marRight w:val="0"/>
      <w:marTop w:val="0"/>
      <w:marBottom w:val="0"/>
      <w:divBdr>
        <w:top w:val="none" w:sz="0" w:space="0" w:color="auto"/>
        <w:left w:val="none" w:sz="0" w:space="0" w:color="auto"/>
        <w:bottom w:val="none" w:sz="0" w:space="0" w:color="auto"/>
        <w:right w:val="none" w:sz="0" w:space="0" w:color="auto"/>
      </w:divBdr>
    </w:div>
    <w:div w:id="429160143">
      <w:bodyDiv w:val="1"/>
      <w:marLeft w:val="0"/>
      <w:marRight w:val="0"/>
      <w:marTop w:val="0"/>
      <w:marBottom w:val="0"/>
      <w:divBdr>
        <w:top w:val="none" w:sz="0" w:space="0" w:color="auto"/>
        <w:left w:val="none" w:sz="0" w:space="0" w:color="auto"/>
        <w:bottom w:val="none" w:sz="0" w:space="0" w:color="auto"/>
        <w:right w:val="none" w:sz="0" w:space="0" w:color="auto"/>
      </w:divBdr>
    </w:div>
    <w:div w:id="429662007">
      <w:bodyDiv w:val="1"/>
      <w:marLeft w:val="0"/>
      <w:marRight w:val="0"/>
      <w:marTop w:val="0"/>
      <w:marBottom w:val="0"/>
      <w:divBdr>
        <w:top w:val="none" w:sz="0" w:space="0" w:color="auto"/>
        <w:left w:val="none" w:sz="0" w:space="0" w:color="auto"/>
        <w:bottom w:val="none" w:sz="0" w:space="0" w:color="auto"/>
        <w:right w:val="none" w:sz="0" w:space="0" w:color="auto"/>
      </w:divBdr>
    </w:div>
    <w:div w:id="429817300">
      <w:bodyDiv w:val="1"/>
      <w:marLeft w:val="0"/>
      <w:marRight w:val="0"/>
      <w:marTop w:val="0"/>
      <w:marBottom w:val="0"/>
      <w:divBdr>
        <w:top w:val="none" w:sz="0" w:space="0" w:color="auto"/>
        <w:left w:val="none" w:sz="0" w:space="0" w:color="auto"/>
        <w:bottom w:val="none" w:sz="0" w:space="0" w:color="auto"/>
        <w:right w:val="none" w:sz="0" w:space="0" w:color="auto"/>
      </w:divBdr>
    </w:div>
    <w:div w:id="429857798">
      <w:bodyDiv w:val="1"/>
      <w:marLeft w:val="0"/>
      <w:marRight w:val="0"/>
      <w:marTop w:val="0"/>
      <w:marBottom w:val="0"/>
      <w:divBdr>
        <w:top w:val="none" w:sz="0" w:space="0" w:color="auto"/>
        <w:left w:val="none" w:sz="0" w:space="0" w:color="auto"/>
        <w:bottom w:val="none" w:sz="0" w:space="0" w:color="auto"/>
        <w:right w:val="none" w:sz="0" w:space="0" w:color="auto"/>
      </w:divBdr>
    </w:div>
    <w:div w:id="430398882">
      <w:bodyDiv w:val="1"/>
      <w:marLeft w:val="0"/>
      <w:marRight w:val="0"/>
      <w:marTop w:val="0"/>
      <w:marBottom w:val="0"/>
      <w:divBdr>
        <w:top w:val="none" w:sz="0" w:space="0" w:color="auto"/>
        <w:left w:val="none" w:sz="0" w:space="0" w:color="auto"/>
        <w:bottom w:val="none" w:sz="0" w:space="0" w:color="auto"/>
        <w:right w:val="none" w:sz="0" w:space="0" w:color="auto"/>
      </w:divBdr>
    </w:div>
    <w:div w:id="430665268">
      <w:bodyDiv w:val="1"/>
      <w:marLeft w:val="0"/>
      <w:marRight w:val="0"/>
      <w:marTop w:val="0"/>
      <w:marBottom w:val="0"/>
      <w:divBdr>
        <w:top w:val="none" w:sz="0" w:space="0" w:color="auto"/>
        <w:left w:val="none" w:sz="0" w:space="0" w:color="auto"/>
        <w:bottom w:val="none" w:sz="0" w:space="0" w:color="auto"/>
        <w:right w:val="none" w:sz="0" w:space="0" w:color="auto"/>
      </w:divBdr>
    </w:div>
    <w:div w:id="430707398">
      <w:bodyDiv w:val="1"/>
      <w:marLeft w:val="0"/>
      <w:marRight w:val="0"/>
      <w:marTop w:val="0"/>
      <w:marBottom w:val="0"/>
      <w:divBdr>
        <w:top w:val="none" w:sz="0" w:space="0" w:color="auto"/>
        <w:left w:val="none" w:sz="0" w:space="0" w:color="auto"/>
        <w:bottom w:val="none" w:sz="0" w:space="0" w:color="auto"/>
        <w:right w:val="none" w:sz="0" w:space="0" w:color="auto"/>
      </w:divBdr>
    </w:div>
    <w:div w:id="431053157">
      <w:bodyDiv w:val="1"/>
      <w:marLeft w:val="0"/>
      <w:marRight w:val="0"/>
      <w:marTop w:val="0"/>
      <w:marBottom w:val="0"/>
      <w:divBdr>
        <w:top w:val="none" w:sz="0" w:space="0" w:color="auto"/>
        <w:left w:val="none" w:sz="0" w:space="0" w:color="auto"/>
        <w:bottom w:val="none" w:sz="0" w:space="0" w:color="auto"/>
        <w:right w:val="none" w:sz="0" w:space="0" w:color="auto"/>
      </w:divBdr>
    </w:div>
    <w:div w:id="431054866">
      <w:bodyDiv w:val="1"/>
      <w:marLeft w:val="0"/>
      <w:marRight w:val="0"/>
      <w:marTop w:val="0"/>
      <w:marBottom w:val="0"/>
      <w:divBdr>
        <w:top w:val="none" w:sz="0" w:space="0" w:color="auto"/>
        <w:left w:val="none" w:sz="0" w:space="0" w:color="auto"/>
        <w:bottom w:val="none" w:sz="0" w:space="0" w:color="auto"/>
        <w:right w:val="none" w:sz="0" w:space="0" w:color="auto"/>
      </w:divBdr>
    </w:div>
    <w:div w:id="431169917">
      <w:bodyDiv w:val="1"/>
      <w:marLeft w:val="0"/>
      <w:marRight w:val="0"/>
      <w:marTop w:val="0"/>
      <w:marBottom w:val="0"/>
      <w:divBdr>
        <w:top w:val="none" w:sz="0" w:space="0" w:color="auto"/>
        <w:left w:val="none" w:sz="0" w:space="0" w:color="auto"/>
        <w:bottom w:val="none" w:sz="0" w:space="0" w:color="auto"/>
        <w:right w:val="none" w:sz="0" w:space="0" w:color="auto"/>
      </w:divBdr>
    </w:div>
    <w:div w:id="431173073">
      <w:bodyDiv w:val="1"/>
      <w:marLeft w:val="0"/>
      <w:marRight w:val="0"/>
      <w:marTop w:val="0"/>
      <w:marBottom w:val="0"/>
      <w:divBdr>
        <w:top w:val="none" w:sz="0" w:space="0" w:color="auto"/>
        <w:left w:val="none" w:sz="0" w:space="0" w:color="auto"/>
        <w:bottom w:val="none" w:sz="0" w:space="0" w:color="auto"/>
        <w:right w:val="none" w:sz="0" w:space="0" w:color="auto"/>
      </w:divBdr>
    </w:div>
    <w:div w:id="431704344">
      <w:bodyDiv w:val="1"/>
      <w:marLeft w:val="0"/>
      <w:marRight w:val="0"/>
      <w:marTop w:val="0"/>
      <w:marBottom w:val="0"/>
      <w:divBdr>
        <w:top w:val="none" w:sz="0" w:space="0" w:color="auto"/>
        <w:left w:val="none" w:sz="0" w:space="0" w:color="auto"/>
        <w:bottom w:val="none" w:sz="0" w:space="0" w:color="auto"/>
        <w:right w:val="none" w:sz="0" w:space="0" w:color="auto"/>
      </w:divBdr>
    </w:div>
    <w:div w:id="432018807">
      <w:bodyDiv w:val="1"/>
      <w:marLeft w:val="0"/>
      <w:marRight w:val="0"/>
      <w:marTop w:val="0"/>
      <w:marBottom w:val="0"/>
      <w:divBdr>
        <w:top w:val="none" w:sz="0" w:space="0" w:color="auto"/>
        <w:left w:val="none" w:sz="0" w:space="0" w:color="auto"/>
        <w:bottom w:val="none" w:sz="0" w:space="0" w:color="auto"/>
        <w:right w:val="none" w:sz="0" w:space="0" w:color="auto"/>
      </w:divBdr>
    </w:div>
    <w:div w:id="432021346">
      <w:bodyDiv w:val="1"/>
      <w:marLeft w:val="0"/>
      <w:marRight w:val="0"/>
      <w:marTop w:val="0"/>
      <w:marBottom w:val="0"/>
      <w:divBdr>
        <w:top w:val="none" w:sz="0" w:space="0" w:color="auto"/>
        <w:left w:val="none" w:sz="0" w:space="0" w:color="auto"/>
        <w:bottom w:val="none" w:sz="0" w:space="0" w:color="auto"/>
        <w:right w:val="none" w:sz="0" w:space="0" w:color="auto"/>
      </w:divBdr>
    </w:div>
    <w:div w:id="432676068">
      <w:bodyDiv w:val="1"/>
      <w:marLeft w:val="0"/>
      <w:marRight w:val="0"/>
      <w:marTop w:val="0"/>
      <w:marBottom w:val="0"/>
      <w:divBdr>
        <w:top w:val="none" w:sz="0" w:space="0" w:color="auto"/>
        <w:left w:val="none" w:sz="0" w:space="0" w:color="auto"/>
        <w:bottom w:val="none" w:sz="0" w:space="0" w:color="auto"/>
        <w:right w:val="none" w:sz="0" w:space="0" w:color="auto"/>
      </w:divBdr>
    </w:div>
    <w:div w:id="432820088">
      <w:bodyDiv w:val="1"/>
      <w:marLeft w:val="0"/>
      <w:marRight w:val="0"/>
      <w:marTop w:val="0"/>
      <w:marBottom w:val="0"/>
      <w:divBdr>
        <w:top w:val="none" w:sz="0" w:space="0" w:color="auto"/>
        <w:left w:val="none" w:sz="0" w:space="0" w:color="auto"/>
        <w:bottom w:val="none" w:sz="0" w:space="0" w:color="auto"/>
        <w:right w:val="none" w:sz="0" w:space="0" w:color="auto"/>
      </w:divBdr>
    </w:div>
    <w:div w:id="432826352">
      <w:bodyDiv w:val="1"/>
      <w:marLeft w:val="0"/>
      <w:marRight w:val="0"/>
      <w:marTop w:val="0"/>
      <w:marBottom w:val="0"/>
      <w:divBdr>
        <w:top w:val="none" w:sz="0" w:space="0" w:color="auto"/>
        <w:left w:val="none" w:sz="0" w:space="0" w:color="auto"/>
        <w:bottom w:val="none" w:sz="0" w:space="0" w:color="auto"/>
        <w:right w:val="none" w:sz="0" w:space="0" w:color="auto"/>
      </w:divBdr>
    </w:div>
    <w:div w:id="432944293">
      <w:bodyDiv w:val="1"/>
      <w:marLeft w:val="0"/>
      <w:marRight w:val="0"/>
      <w:marTop w:val="0"/>
      <w:marBottom w:val="0"/>
      <w:divBdr>
        <w:top w:val="none" w:sz="0" w:space="0" w:color="auto"/>
        <w:left w:val="none" w:sz="0" w:space="0" w:color="auto"/>
        <w:bottom w:val="none" w:sz="0" w:space="0" w:color="auto"/>
        <w:right w:val="none" w:sz="0" w:space="0" w:color="auto"/>
      </w:divBdr>
    </w:div>
    <w:div w:id="433016787">
      <w:bodyDiv w:val="1"/>
      <w:marLeft w:val="0"/>
      <w:marRight w:val="0"/>
      <w:marTop w:val="0"/>
      <w:marBottom w:val="0"/>
      <w:divBdr>
        <w:top w:val="none" w:sz="0" w:space="0" w:color="auto"/>
        <w:left w:val="none" w:sz="0" w:space="0" w:color="auto"/>
        <w:bottom w:val="none" w:sz="0" w:space="0" w:color="auto"/>
        <w:right w:val="none" w:sz="0" w:space="0" w:color="auto"/>
      </w:divBdr>
    </w:div>
    <w:div w:id="433477878">
      <w:bodyDiv w:val="1"/>
      <w:marLeft w:val="0"/>
      <w:marRight w:val="0"/>
      <w:marTop w:val="0"/>
      <w:marBottom w:val="0"/>
      <w:divBdr>
        <w:top w:val="none" w:sz="0" w:space="0" w:color="auto"/>
        <w:left w:val="none" w:sz="0" w:space="0" w:color="auto"/>
        <w:bottom w:val="none" w:sz="0" w:space="0" w:color="auto"/>
        <w:right w:val="none" w:sz="0" w:space="0" w:color="auto"/>
      </w:divBdr>
    </w:div>
    <w:div w:id="433597985">
      <w:bodyDiv w:val="1"/>
      <w:marLeft w:val="0"/>
      <w:marRight w:val="0"/>
      <w:marTop w:val="0"/>
      <w:marBottom w:val="0"/>
      <w:divBdr>
        <w:top w:val="none" w:sz="0" w:space="0" w:color="auto"/>
        <w:left w:val="none" w:sz="0" w:space="0" w:color="auto"/>
        <w:bottom w:val="none" w:sz="0" w:space="0" w:color="auto"/>
        <w:right w:val="none" w:sz="0" w:space="0" w:color="auto"/>
      </w:divBdr>
    </w:div>
    <w:div w:id="434208524">
      <w:bodyDiv w:val="1"/>
      <w:marLeft w:val="0"/>
      <w:marRight w:val="0"/>
      <w:marTop w:val="0"/>
      <w:marBottom w:val="0"/>
      <w:divBdr>
        <w:top w:val="none" w:sz="0" w:space="0" w:color="auto"/>
        <w:left w:val="none" w:sz="0" w:space="0" w:color="auto"/>
        <w:bottom w:val="none" w:sz="0" w:space="0" w:color="auto"/>
        <w:right w:val="none" w:sz="0" w:space="0" w:color="auto"/>
      </w:divBdr>
    </w:div>
    <w:div w:id="434445425">
      <w:bodyDiv w:val="1"/>
      <w:marLeft w:val="0"/>
      <w:marRight w:val="0"/>
      <w:marTop w:val="0"/>
      <w:marBottom w:val="0"/>
      <w:divBdr>
        <w:top w:val="none" w:sz="0" w:space="0" w:color="auto"/>
        <w:left w:val="none" w:sz="0" w:space="0" w:color="auto"/>
        <w:bottom w:val="none" w:sz="0" w:space="0" w:color="auto"/>
        <w:right w:val="none" w:sz="0" w:space="0" w:color="auto"/>
      </w:divBdr>
    </w:div>
    <w:div w:id="434446297">
      <w:bodyDiv w:val="1"/>
      <w:marLeft w:val="0"/>
      <w:marRight w:val="0"/>
      <w:marTop w:val="0"/>
      <w:marBottom w:val="0"/>
      <w:divBdr>
        <w:top w:val="none" w:sz="0" w:space="0" w:color="auto"/>
        <w:left w:val="none" w:sz="0" w:space="0" w:color="auto"/>
        <w:bottom w:val="none" w:sz="0" w:space="0" w:color="auto"/>
        <w:right w:val="none" w:sz="0" w:space="0" w:color="auto"/>
      </w:divBdr>
    </w:div>
    <w:div w:id="435105249">
      <w:bodyDiv w:val="1"/>
      <w:marLeft w:val="0"/>
      <w:marRight w:val="0"/>
      <w:marTop w:val="0"/>
      <w:marBottom w:val="0"/>
      <w:divBdr>
        <w:top w:val="none" w:sz="0" w:space="0" w:color="auto"/>
        <w:left w:val="none" w:sz="0" w:space="0" w:color="auto"/>
        <w:bottom w:val="none" w:sz="0" w:space="0" w:color="auto"/>
        <w:right w:val="none" w:sz="0" w:space="0" w:color="auto"/>
      </w:divBdr>
    </w:div>
    <w:div w:id="435297848">
      <w:bodyDiv w:val="1"/>
      <w:marLeft w:val="0"/>
      <w:marRight w:val="0"/>
      <w:marTop w:val="0"/>
      <w:marBottom w:val="0"/>
      <w:divBdr>
        <w:top w:val="none" w:sz="0" w:space="0" w:color="auto"/>
        <w:left w:val="none" w:sz="0" w:space="0" w:color="auto"/>
        <w:bottom w:val="none" w:sz="0" w:space="0" w:color="auto"/>
        <w:right w:val="none" w:sz="0" w:space="0" w:color="auto"/>
      </w:divBdr>
    </w:div>
    <w:div w:id="435831863">
      <w:bodyDiv w:val="1"/>
      <w:marLeft w:val="0"/>
      <w:marRight w:val="0"/>
      <w:marTop w:val="0"/>
      <w:marBottom w:val="0"/>
      <w:divBdr>
        <w:top w:val="none" w:sz="0" w:space="0" w:color="auto"/>
        <w:left w:val="none" w:sz="0" w:space="0" w:color="auto"/>
        <w:bottom w:val="none" w:sz="0" w:space="0" w:color="auto"/>
        <w:right w:val="none" w:sz="0" w:space="0" w:color="auto"/>
      </w:divBdr>
    </w:div>
    <w:div w:id="435953454">
      <w:bodyDiv w:val="1"/>
      <w:marLeft w:val="0"/>
      <w:marRight w:val="0"/>
      <w:marTop w:val="0"/>
      <w:marBottom w:val="0"/>
      <w:divBdr>
        <w:top w:val="none" w:sz="0" w:space="0" w:color="auto"/>
        <w:left w:val="none" w:sz="0" w:space="0" w:color="auto"/>
        <w:bottom w:val="none" w:sz="0" w:space="0" w:color="auto"/>
        <w:right w:val="none" w:sz="0" w:space="0" w:color="auto"/>
      </w:divBdr>
    </w:div>
    <w:div w:id="436025828">
      <w:bodyDiv w:val="1"/>
      <w:marLeft w:val="0"/>
      <w:marRight w:val="0"/>
      <w:marTop w:val="0"/>
      <w:marBottom w:val="0"/>
      <w:divBdr>
        <w:top w:val="none" w:sz="0" w:space="0" w:color="auto"/>
        <w:left w:val="none" w:sz="0" w:space="0" w:color="auto"/>
        <w:bottom w:val="none" w:sz="0" w:space="0" w:color="auto"/>
        <w:right w:val="none" w:sz="0" w:space="0" w:color="auto"/>
      </w:divBdr>
    </w:div>
    <w:div w:id="436104704">
      <w:bodyDiv w:val="1"/>
      <w:marLeft w:val="0"/>
      <w:marRight w:val="0"/>
      <w:marTop w:val="0"/>
      <w:marBottom w:val="0"/>
      <w:divBdr>
        <w:top w:val="none" w:sz="0" w:space="0" w:color="auto"/>
        <w:left w:val="none" w:sz="0" w:space="0" w:color="auto"/>
        <w:bottom w:val="none" w:sz="0" w:space="0" w:color="auto"/>
        <w:right w:val="none" w:sz="0" w:space="0" w:color="auto"/>
      </w:divBdr>
    </w:div>
    <w:div w:id="436220783">
      <w:bodyDiv w:val="1"/>
      <w:marLeft w:val="0"/>
      <w:marRight w:val="0"/>
      <w:marTop w:val="0"/>
      <w:marBottom w:val="0"/>
      <w:divBdr>
        <w:top w:val="none" w:sz="0" w:space="0" w:color="auto"/>
        <w:left w:val="none" w:sz="0" w:space="0" w:color="auto"/>
        <w:bottom w:val="none" w:sz="0" w:space="0" w:color="auto"/>
        <w:right w:val="none" w:sz="0" w:space="0" w:color="auto"/>
      </w:divBdr>
    </w:div>
    <w:div w:id="436602890">
      <w:bodyDiv w:val="1"/>
      <w:marLeft w:val="0"/>
      <w:marRight w:val="0"/>
      <w:marTop w:val="0"/>
      <w:marBottom w:val="0"/>
      <w:divBdr>
        <w:top w:val="none" w:sz="0" w:space="0" w:color="auto"/>
        <w:left w:val="none" w:sz="0" w:space="0" w:color="auto"/>
        <w:bottom w:val="none" w:sz="0" w:space="0" w:color="auto"/>
        <w:right w:val="none" w:sz="0" w:space="0" w:color="auto"/>
      </w:divBdr>
    </w:div>
    <w:div w:id="436677087">
      <w:bodyDiv w:val="1"/>
      <w:marLeft w:val="0"/>
      <w:marRight w:val="0"/>
      <w:marTop w:val="0"/>
      <w:marBottom w:val="0"/>
      <w:divBdr>
        <w:top w:val="none" w:sz="0" w:space="0" w:color="auto"/>
        <w:left w:val="none" w:sz="0" w:space="0" w:color="auto"/>
        <w:bottom w:val="none" w:sz="0" w:space="0" w:color="auto"/>
        <w:right w:val="none" w:sz="0" w:space="0" w:color="auto"/>
      </w:divBdr>
    </w:div>
    <w:div w:id="436876087">
      <w:bodyDiv w:val="1"/>
      <w:marLeft w:val="0"/>
      <w:marRight w:val="0"/>
      <w:marTop w:val="0"/>
      <w:marBottom w:val="0"/>
      <w:divBdr>
        <w:top w:val="none" w:sz="0" w:space="0" w:color="auto"/>
        <w:left w:val="none" w:sz="0" w:space="0" w:color="auto"/>
        <w:bottom w:val="none" w:sz="0" w:space="0" w:color="auto"/>
        <w:right w:val="none" w:sz="0" w:space="0" w:color="auto"/>
      </w:divBdr>
    </w:div>
    <w:div w:id="436995498">
      <w:bodyDiv w:val="1"/>
      <w:marLeft w:val="0"/>
      <w:marRight w:val="0"/>
      <w:marTop w:val="0"/>
      <w:marBottom w:val="0"/>
      <w:divBdr>
        <w:top w:val="none" w:sz="0" w:space="0" w:color="auto"/>
        <w:left w:val="none" w:sz="0" w:space="0" w:color="auto"/>
        <w:bottom w:val="none" w:sz="0" w:space="0" w:color="auto"/>
        <w:right w:val="none" w:sz="0" w:space="0" w:color="auto"/>
      </w:divBdr>
    </w:div>
    <w:div w:id="437022119">
      <w:bodyDiv w:val="1"/>
      <w:marLeft w:val="0"/>
      <w:marRight w:val="0"/>
      <w:marTop w:val="0"/>
      <w:marBottom w:val="0"/>
      <w:divBdr>
        <w:top w:val="none" w:sz="0" w:space="0" w:color="auto"/>
        <w:left w:val="none" w:sz="0" w:space="0" w:color="auto"/>
        <w:bottom w:val="none" w:sz="0" w:space="0" w:color="auto"/>
        <w:right w:val="none" w:sz="0" w:space="0" w:color="auto"/>
      </w:divBdr>
    </w:div>
    <w:div w:id="437262632">
      <w:bodyDiv w:val="1"/>
      <w:marLeft w:val="0"/>
      <w:marRight w:val="0"/>
      <w:marTop w:val="0"/>
      <w:marBottom w:val="0"/>
      <w:divBdr>
        <w:top w:val="none" w:sz="0" w:space="0" w:color="auto"/>
        <w:left w:val="none" w:sz="0" w:space="0" w:color="auto"/>
        <w:bottom w:val="none" w:sz="0" w:space="0" w:color="auto"/>
        <w:right w:val="none" w:sz="0" w:space="0" w:color="auto"/>
      </w:divBdr>
    </w:div>
    <w:div w:id="437455643">
      <w:bodyDiv w:val="1"/>
      <w:marLeft w:val="0"/>
      <w:marRight w:val="0"/>
      <w:marTop w:val="0"/>
      <w:marBottom w:val="0"/>
      <w:divBdr>
        <w:top w:val="none" w:sz="0" w:space="0" w:color="auto"/>
        <w:left w:val="none" w:sz="0" w:space="0" w:color="auto"/>
        <w:bottom w:val="none" w:sz="0" w:space="0" w:color="auto"/>
        <w:right w:val="none" w:sz="0" w:space="0" w:color="auto"/>
      </w:divBdr>
    </w:div>
    <w:div w:id="437483084">
      <w:bodyDiv w:val="1"/>
      <w:marLeft w:val="0"/>
      <w:marRight w:val="0"/>
      <w:marTop w:val="0"/>
      <w:marBottom w:val="0"/>
      <w:divBdr>
        <w:top w:val="none" w:sz="0" w:space="0" w:color="auto"/>
        <w:left w:val="none" w:sz="0" w:space="0" w:color="auto"/>
        <w:bottom w:val="none" w:sz="0" w:space="0" w:color="auto"/>
        <w:right w:val="none" w:sz="0" w:space="0" w:color="auto"/>
      </w:divBdr>
    </w:div>
    <w:div w:id="437528348">
      <w:bodyDiv w:val="1"/>
      <w:marLeft w:val="0"/>
      <w:marRight w:val="0"/>
      <w:marTop w:val="0"/>
      <w:marBottom w:val="0"/>
      <w:divBdr>
        <w:top w:val="none" w:sz="0" w:space="0" w:color="auto"/>
        <w:left w:val="none" w:sz="0" w:space="0" w:color="auto"/>
        <w:bottom w:val="none" w:sz="0" w:space="0" w:color="auto"/>
        <w:right w:val="none" w:sz="0" w:space="0" w:color="auto"/>
      </w:divBdr>
    </w:div>
    <w:div w:id="438261644">
      <w:bodyDiv w:val="1"/>
      <w:marLeft w:val="0"/>
      <w:marRight w:val="0"/>
      <w:marTop w:val="0"/>
      <w:marBottom w:val="0"/>
      <w:divBdr>
        <w:top w:val="none" w:sz="0" w:space="0" w:color="auto"/>
        <w:left w:val="none" w:sz="0" w:space="0" w:color="auto"/>
        <w:bottom w:val="none" w:sz="0" w:space="0" w:color="auto"/>
        <w:right w:val="none" w:sz="0" w:space="0" w:color="auto"/>
      </w:divBdr>
    </w:div>
    <w:div w:id="438532430">
      <w:bodyDiv w:val="1"/>
      <w:marLeft w:val="0"/>
      <w:marRight w:val="0"/>
      <w:marTop w:val="0"/>
      <w:marBottom w:val="0"/>
      <w:divBdr>
        <w:top w:val="none" w:sz="0" w:space="0" w:color="auto"/>
        <w:left w:val="none" w:sz="0" w:space="0" w:color="auto"/>
        <w:bottom w:val="none" w:sz="0" w:space="0" w:color="auto"/>
        <w:right w:val="none" w:sz="0" w:space="0" w:color="auto"/>
      </w:divBdr>
    </w:div>
    <w:div w:id="438570118">
      <w:bodyDiv w:val="1"/>
      <w:marLeft w:val="0"/>
      <w:marRight w:val="0"/>
      <w:marTop w:val="0"/>
      <w:marBottom w:val="0"/>
      <w:divBdr>
        <w:top w:val="none" w:sz="0" w:space="0" w:color="auto"/>
        <w:left w:val="none" w:sz="0" w:space="0" w:color="auto"/>
        <w:bottom w:val="none" w:sz="0" w:space="0" w:color="auto"/>
        <w:right w:val="none" w:sz="0" w:space="0" w:color="auto"/>
      </w:divBdr>
    </w:div>
    <w:div w:id="438992458">
      <w:bodyDiv w:val="1"/>
      <w:marLeft w:val="0"/>
      <w:marRight w:val="0"/>
      <w:marTop w:val="0"/>
      <w:marBottom w:val="0"/>
      <w:divBdr>
        <w:top w:val="none" w:sz="0" w:space="0" w:color="auto"/>
        <w:left w:val="none" w:sz="0" w:space="0" w:color="auto"/>
        <w:bottom w:val="none" w:sz="0" w:space="0" w:color="auto"/>
        <w:right w:val="none" w:sz="0" w:space="0" w:color="auto"/>
      </w:divBdr>
    </w:div>
    <w:div w:id="439033765">
      <w:bodyDiv w:val="1"/>
      <w:marLeft w:val="0"/>
      <w:marRight w:val="0"/>
      <w:marTop w:val="0"/>
      <w:marBottom w:val="0"/>
      <w:divBdr>
        <w:top w:val="none" w:sz="0" w:space="0" w:color="auto"/>
        <w:left w:val="none" w:sz="0" w:space="0" w:color="auto"/>
        <w:bottom w:val="none" w:sz="0" w:space="0" w:color="auto"/>
        <w:right w:val="none" w:sz="0" w:space="0" w:color="auto"/>
      </w:divBdr>
    </w:div>
    <w:div w:id="439882909">
      <w:bodyDiv w:val="1"/>
      <w:marLeft w:val="0"/>
      <w:marRight w:val="0"/>
      <w:marTop w:val="0"/>
      <w:marBottom w:val="0"/>
      <w:divBdr>
        <w:top w:val="none" w:sz="0" w:space="0" w:color="auto"/>
        <w:left w:val="none" w:sz="0" w:space="0" w:color="auto"/>
        <w:bottom w:val="none" w:sz="0" w:space="0" w:color="auto"/>
        <w:right w:val="none" w:sz="0" w:space="0" w:color="auto"/>
      </w:divBdr>
    </w:div>
    <w:div w:id="439952859">
      <w:bodyDiv w:val="1"/>
      <w:marLeft w:val="0"/>
      <w:marRight w:val="0"/>
      <w:marTop w:val="0"/>
      <w:marBottom w:val="0"/>
      <w:divBdr>
        <w:top w:val="none" w:sz="0" w:space="0" w:color="auto"/>
        <w:left w:val="none" w:sz="0" w:space="0" w:color="auto"/>
        <w:bottom w:val="none" w:sz="0" w:space="0" w:color="auto"/>
        <w:right w:val="none" w:sz="0" w:space="0" w:color="auto"/>
      </w:divBdr>
    </w:div>
    <w:div w:id="440106428">
      <w:bodyDiv w:val="1"/>
      <w:marLeft w:val="0"/>
      <w:marRight w:val="0"/>
      <w:marTop w:val="0"/>
      <w:marBottom w:val="0"/>
      <w:divBdr>
        <w:top w:val="none" w:sz="0" w:space="0" w:color="auto"/>
        <w:left w:val="none" w:sz="0" w:space="0" w:color="auto"/>
        <w:bottom w:val="none" w:sz="0" w:space="0" w:color="auto"/>
        <w:right w:val="none" w:sz="0" w:space="0" w:color="auto"/>
      </w:divBdr>
    </w:div>
    <w:div w:id="440152510">
      <w:bodyDiv w:val="1"/>
      <w:marLeft w:val="0"/>
      <w:marRight w:val="0"/>
      <w:marTop w:val="0"/>
      <w:marBottom w:val="0"/>
      <w:divBdr>
        <w:top w:val="none" w:sz="0" w:space="0" w:color="auto"/>
        <w:left w:val="none" w:sz="0" w:space="0" w:color="auto"/>
        <w:bottom w:val="none" w:sz="0" w:space="0" w:color="auto"/>
        <w:right w:val="none" w:sz="0" w:space="0" w:color="auto"/>
      </w:divBdr>
    </w:div>
    <w:div w:id="440339222">
      <w:bodyDiv w:val="1"/>
      <w:marLeft w:val="0"/>
      <w:marRight w:val="0"/>
      <w:marTop w:val="0"/>
      <w:marBottom w:val="0"/>
      <w:divBdr>
        <w:top w:val="none" w:sz="0" w:space="0" w:color="auto"/>
        <w:left w:val="none" w:sz="0" w:space="0" w:color="auto"/>
        <w:bottom w:val="none" w:sz="0" w:space="0" w:color="auto"/>
        <w:right w:val="none" w:sz="0" w:space="0" w:color="auto"/>
      </w:divBdr>
    </w:div>
    <w:div w:id="440343432">
      <w:bodyDiv w:val="1"/>
      <w:marLeft w:val="0"/>
      <w:marRight w:val="0"/>
      <w:marTop w:val="0"/>
      <w:marBottom w:val="0"/>
      <w:divBdr>
        <w:top w:val="none" w:sz="0" w:space="0" w:color="auto"/>
        <w:left w:val="none" w:sz="0" w:space="0" w:color="auto"/>
        <w:bottom w:val="none" w:sz="0" w:space="0" w:color="auto"/>
        <w:right w:val="none" w:sz="0" w:space="0" w:color="auto"/>
      </w:divBdr>
    </w:div>
    <w:div w:id="440344432">
      <w:bodyDiv w:val="1"/>
      <w:marLeft w:val="0"/>
      <w:marRight w:val="0"/>
      <w:marTop w:val="0"/>
      <w:marBottom w:val="0"/>
      <w:divBdr>
        <w:top w:val="none" w:sz="0" w:space="0" w:color="auto"/>
        <w:left w:val="none" w:sz="0" w:space="0" w:color="auto"/>
        <w:bottom w:val="none" w:sz="0" w:space="0" w:color="auto"/>
        <w:right w:val="none" w:sz="0" w:space="0" w:color="auto"/>
      </w:divBdr>
    </w:div>
    <w:div w:id="440413525">
      <w:bodyDiv w:val="1"/>
      <w:marLeft w:val="0"/>
      <w:marRight w:val="0"/>
      <w:marTop w:val="0"/>
      <w:marBottom w:val="0"/>
      <w:divBdr>
        <w:top w:val="none" w:sz="0" w:space="0" w:color="auto"/>
        <w:left w:val="none" w:sz="0" w:space="0" w:color="auto"/>
        <w:bottom w:val="none" w:sz="0" w:space="0" w:color="auto"/>
        <w:right w:val="none" w:sz="0" w:space="0" w:color="auto"/>
      </w:divBdr>
    </w:div>
    <w:div w:id="440535257">
      <w:bodyDiv w:val="1"/>
      <w:marLeft w:val="0"/>
      <w:marRight w:val="0"/>
      <w:marTop w:val="0"/>
      <w:marBottom w:val="0"/>
      <w:divBdr>
        <w:top w:val="none" w:sz="0" w:space="0" w:color="auto"/>
        <w:left w:val="none" w:sz="0" w:space="0" w:color="auto"/>
        <w:bottom w:val="none" w:sz="0" w:space="0" w:color="auto"/>
        <w:right w:val="none" w:sz="0" w:space="0" w:color="auto"/>
      </w:divBdr>
    </w:div>
    <w:div w:id="440731711">
      <w:bodyDiv w:val="1"/>
      <w:marLeft w:val="0"/>
      <w:marRight w:val="0"/>
      <w:marTop w:val="0"/>
      <w:marBottom w:val="0"/>
      <w:divBdr>
        <w:top w:val="none" w:sz="0" w:space="0" w:color="auto"/>
        <w:left w:val="none" w:sz="0" w:space="0" w:color="auto"/>
        <w:bottom w:val="none" w:sz="0" w:space="0" w:color="auto"/>
        <w:right w:val="none" w:sz="0" w:space="0" w:color="auto"/>
      </w:divBdr>
    </w:div>
    <w:div w:id="440884130">
      <w:bodyDiv w:val="1"/>
      <w:marLeft w:val="0"/>
      <w:marRight w:val="0"/>
      <w:marTop w:val="0"/>
      <w:marBottom w:val="0"/>
      <w:divBdr>
        <w:top w:val="none" w:sz="0" w:space="0" w:color="auto"/>
        <w:left w:val="none" w:sz="0" w:space="0" w:color="auto"/>
        <w:bottom w:val="none" w:sz="0" w:space="0" w:color="auto"/>
        <w:right w:val="none" w:sz="0" w:space="0" w:color="auto"/>
      </w:divBdr>
    </w:div>
    <w:div w:id="441196153">
      <w:bodyDiv w:val="1"/>
      <w:marLeft w:val="0"/>
      <w:marRight w:val="0"/>
      <w:marTop w:val="0"/>
      <w:marBottom w:val="0"/>
      <w:divBdr>
        <w:top w:val="none" w:sz="0" w:space="0" w:color="auto"/>
        <w:left w:val="none" w:sz="0" w:space="0" w:color="auto"/>
        <w:bottom w:val="none" w:sz="0" w:space="0" w:color="auto"/>
        <w:right w:val="none" w:sz="0" w:space="0" w:color="auto"/>
      </w:divBdr>
    </w:div>
    <w:div w:id="441343149">
      <w:bodyDiv w:val="1"/>
      <w:marLeft w:val="0"/>
      <w:marRight w:val="0"/>
      <w:marTop w:val="0"/>
      <w:marBottom w:val="0"/>
      <w:divBdr>
        <w:top w:val="none" w:sz="0" w:space="0" w:color="auto"/>
        <w:left w:val="none" w:sz="0" w:space="0" w:color="auto"/>
        <w:bottom w:val="none" w:sz="0" w:space="0" w:color="auto"/>
        <w:right w:val="none" w:sz="0" w:space="0" w:color="auto"/>
      </w:divBdr>
    </w:div>
    <w:div w:id="441536252">
      <w:bodyDiv w:val="1"/>
      <w:marLeft w:val="0"/>
      <w:marRight w:val="0"/>
      <w:marTop w:val="0"/>
      <w:marBottom w:val="0"/>
      <w:divBdr>
        <w:top w:val="none" w:sz="0" w:space="0" w:color="auto"/>
        <w:left w:val="none" w:sz="0" w:space="0" w:color="auto"/>
        <w:bottom w:val="none" w:sz="0" w:space="0" w:color="auto"/>
        <w:right w:val="none" w:sz="0" w:space="0" w:color="auto"/>
      </w:divBdr>
    </w:div>
    <w:div w:id="441653647">
      <w:bodyDiv w:val="1"/>
      <w:marLeft w:val="0"/>
      <w:marRight w:val="0"/>
      <w:marTop w:val="0"/>
      <w:marBottom w:val="0"/>
      <w:divBdr>
        <w:top w:val="none" w:sz="0" w:space="0" w:color="auto"/>
        <w:left w:val="none" w:sz="0" w:space="0" w:color="auto"/>
        <w:bottom w:val="none" w:sz="0" w:space="0" w:color="auto"/>
        <w:right w:val="none" w:sz="0" w:space="0" w:color="auto"/>
      </w:divBdr>
    </w:div>
    <w:div w:id="441730209">
      <w:bodyDiv w:val="1"/>
      <w:marLeft w:val="0"/>
      <w:marRight w:val="0"/>
      <w:marTop w:val="0"/>
      <w:marBottom w:val="0"/>
      <w:divBdr>
        <w:top w:val="none" w:sz="0" w:space="0" w:color="auto"/>
        <w:left w:val="none" w:sz="0" w:space="0" w:color="auto"/>
        <w:bottom w:val="none" w:sz="0" w:space="0" w:color="auto"/>
        <w:right w:val="none" w:sz="0" w:space="0" w:color="auto"/>
      </w:divBdr>
    </w:div>
    <w:div w:id="442387137">
      <w:bodyDiv w:val="1"/>
      <w:marLeft w:val="0"/>
      <w:marRight w:val="0"/>
      <w:marTop w:val="0"/>
      <w:marBottom w:val="0"/>
      <w:divBdr>
        <w:top w:val="none" w:sz="0" w:space="0" w:color="auto"/>
        <w:left w:val="none" w:sz="0" w:space="0" w:color="auto"/>
        <w:bottom w:val="none" w:sz="0" w:space="0" w:color="auto"/>
        <w:right w:val="none" w:sz="0" w:space="0" w:color="auto"/>
      </w:divBdr>
    </w:div>
    <w:div w:id="443160755">
      <w:bodyDiv w:val="1"/>
      <w:marLeft w:val="0"/>
      <w:marRight w:val="0"/>
      <w:marTop w:val="0"/>
      <w:marBottom w:val="0"/>
      <w:divBdr>
        <w:top w:val="none" w:sz="0" w:space="0" w:color="auto"/>
        <w:left w:val="none" w:sz="0" w:space="0" w:color="auto"/>
        <w:bottom w:val="none" w:sz="0" w:space="0" w:color="auto"/>
        <w:right w:val="none" w:sz="0" w:space="0" w:color="auto"/>
      </w:divBdr>
    </w:div>
    <w:div w:id="443229351">
      <w:bodyDiv w:val="1"/>
      <w:marLeft w:val="0"/>
      <w:marRight w:val="0"/>
      <w:marTop w:val="0"/>
      <w:marBottom w:val="0"/>
      <w:divBdr>
        <w:top w:val="none" w:sz="0" w:space="0" w:color="auto"/>
        <w:left w:val="none" w:sz="0" w:space="0" w:color="auto"/>
        <w:bottom w:val="none" w:sz="0" w:space="0" w:color="auto"/>
        <w:right w:val="none" w:sz="0" w:space="0" w:color="auto"/>
      </w:divBdr>
    </w:div>
    <w:div w:id="443576204">
      <w:bodyDiv w:val="1"/>
      <w:marLeft w:val="0"/>
      <w:marRight w:val="0"/>
      <w:marTop w:val="0"/>
      <w:marBottom w:val="0"/>
      <w:divBdr>
        <w:top w:val="none" w:sz="0" w:space="0" w:color="auto"/>
        <w:left w:val="none" w:sz="0" w:space="0" w:color="auto"/>
        <w:bottom w:val="none" w:sz="0" w:space="0" w:color="auto"/>
        <w:right w:val="none" w:sz="0" w:space="0" w:color="auto"/>
      </w:divBdr>
    </w:div>
    <w:div w:id="443768920">
      <w:bodyDiv w:val="1"/>
      <w:marLeft w:val="0"/>
      <w:marRight w:val="0"/>
      <w:marTop w:val="0"/>
      <w:marBottom w:val="0"/>
      <w:divBdr>
        <w:top w:val="none" w:sz="0" w:space="0" w:color="auto"/>
        <w:left w:val="none" w:sz="0" w:space="0" w:color="auto"/>
        <w:bottom w:val="none" w:sz="0" w:space="0" w:color="auto"/>
        <w:right w:val="none" w:sz="0" w:space="0" w:color="auto"/>
      </w:divBdr>
    </w:div>
    <w:div w:id="444424757">
      <w:bodyDiv w:val="1"/>
      <w:marLeft w:val="0"/>
      <w:marRight w:val="0"/>
      <w:marTop w:val="0"/>
      <w:marBottom w:val="0"/>
      <w:divBdr>
        <w:top w:val="none" w:sz="0" w:space="0" w:color="auto"/>
        <w:left w:val="none" w:sz="0" w:space="0" w:color="auto"/>
        <w:bottom w:val="none" w:sz="0" w:space="0" w:color="auto"/>
        <w:right w:val="none" w:sz="0" w:space="0" w:color="auto"/>
      </w:divBdr>
    </w:div>
    <w:div w:id="445393633">
      <w:bodyDiv w:val="1"/>
      <w:marLeft w:val="0"/>
      <w:marRight w:val="0"/>
      <w:marTop w:val="0"/>
      <w:marBottom w:val="0"/>
      <w:divBdr>
        <w:top w:val="none" w:sz="0" w:space="0" w:color="auto"/>
        <w:left w:val="none" w:sz="0" w:space="0" w:color="auto"/>
        <w:bottom w:val="none" w:sz="0" w:space="0" w:color="auto"/>
        <w:right w:val="none" w:sz="0" w:space="0" w:color="auto"/>
      </w:divBdr>
    </w:div>
    <w:div w:id="445462334">
      <w:bodyDiv w:val="1"/>
      <w:marLeft w:val="0"/>
      <w:marRight w:val="0"/>
      <w:marTop w:val="0"/>
      <w:marBottom w:val="0"/>
      <w:divBdr>
        <w:top w:val="none" w:sz="0" w:space="0" w:color="auto"/>
        <w:left w:val="none" w:sz="0" w:space="0" w:color="auto"/>
        <w:bottom w:val="none" w:sz="0" w:space="0" w:color="auto"/>
        <w:right w:val="none" w:sz="0" w:space="0" w:color="auto"/>
      </w:divBdr>
    </w:div>
    <w:div w:id="445776535">
      <w:bodyDiv w:val="1"/>
      <w:marLeft w:val="0"/>
      <w:marRight w:val="0"/>
      <w:marTop w:val="0"/>
      <w:marBottom w:val="0"/>
      <w:divBdr>
        <w:top w:val="none" w:sz="0" w:space="0" w:color="auto"/>
        <w:left w:val="none" w:sz="0" w:space="0" w:color="auto"/>
        <w:bottom w:val="none" w:sz="0" w:space="0" w:color="auto"/>
        <w:right w:val="none" w:sz="0" w:space="0" w:color="auto"/>
      </w:divBdr>
    </w:div>
    <w:div w:id="445851327">
      <w:bodyDiv w:val="1"/>
      <w:marLeft w:val="0"/>
      <w:marRight w:val="0"/>
      <w:marTop w:val="0"/>
      <w:marBottom w:val="0"/>
      <w:divBdr>
        <w:top w:val="none" w:sz="0" w:space="0" w:color="auto"/>
        <w:left w:val="none" w:sz="0" w:space="0" w:color="auto"/>
        <w:bottom w:val="none" w:sz="0" w:space="0" w:color="auto"/>
        <w:right w:val="none" w:sz="0" w:space="0" w:color="auto"/>
      </w:divBdr>
    </w:div>
    <w:div w:id="445976444">
      <w:bodyDiv w:val="1"/>
      <w:marLeft w:val="0"/>
      <w:marRight w:val="0"/>
      <w:marTop w:val="0"/>
      <w:marBottom w:val="0"/>
      <w:divBdr>
        <w:top w:val="none" w:sz="0" w:space="0" w:color="auto"/>
        <w:left w:val="none" w:sz="0" w:space="0" w:color="auto"/>
        <w:bottom w:val="none" w:sz="0" w:space="0" w:color="auto"/>
        <w:right w:val="none" w:sz="0" w:space="0" w:color="auto"/>
      </w:divBdr>
    </w:div>
    <w:div w:id="446393885">
      <w:bodyDiv w:val="1"/>
      <w:marLeft w:val="0"/>
      <w:marRight w:val="0"/>
      <w:marTop w:val="0"/>
      <w:marBottom w:val="0"/>
      <w:divBdr>
        <w:top w:val="none" w:sz="0" w:space="0" w:color="auto"/>
        <w:left w:val="none" w:sz="0" w:space="0" w:color="auto"/>
        <w:bottom w:val="none" w:sz="0" w:space="0" w:color="auto"/>
        <w:right w:val="none" w:sz="0" w:space="0" w:color="auto"/>
      </w:divBdr>
    </w:div>
    <w:div w:id="446580650">
      <w:bodyDiv w:val="1"/>
      <w:marLeft w:val="0"/>
      <w:marRight w:val="0"/>
      <w:marTop w:val="0"/>
      <w:marBottom w:val="0"/>
      <w:divBdr>
        <w:top w:val="none" w:sz="0" w:space="0" w:color="auto"/>
        <w:left w:val="none" w:sz="0" w:space="0" w:color="auto"/>
        <w:bottom w:val="none" w:sz="0" w:space="0" w:color="auto"/>
        <w:right w:val="none" w:sz="0" w:space="0" w:color="auto"/>
      </w:divBdr>
    </w:div>
    <w:div w:id="446582120">
      <w:bodyDiv w:val="1"/>
      <w:marLeft w:val="0"/>
      <w:marRight w:val="0"/>
      <w:marTop w:val="0"/>
      <w:marBottom w:val="0"/>
      <w:divBdr>
        <w:top w:val="none" w:sz="0" w:space="0" w:color="auto"/>
        <w:left w:val="none" w:sz="0" w:space="0" w:color="auto"/>
        <w:bottom w:val="none" w:sz="0" w:space="0" w:color="auto"/>
        <w:right w:val="none" w:sz="0" w:space="0" w:color="auto"/>
      </w:divBdr>
    </w:div>
    <w:div w:id="446698858">
      <w:bodyDiv w:val="1"/>
      <w:marLeft w:val="0"/>
      <w:marRight w:val="0"/>
      <w:marTop w:val="0"/>
      <w:marBottom w:val="0"/>
      <w:divBdr>
        <w:top w:val="none" w:sz="0" w:space="0" w:color="auto"/>
        <w:left w:val="none" w:sz="0" w:space="0" w:color="auto"/>
        <w:bottom w:val="none" w:sz="0" w:space="0" w:color="auto"/>
        <w:right w:val="none" w:sz="0" w:space="0" w:color="auto"/>
      </w:divBdr>
    </w:div>
    <w:div w:id="446776786">
      <w:bodyDiv w:val="1"/>
      <w:marLeft w:val="0"/>
      <w:marRight w:val="0"/>
      <w:marTop w:val="0"/>
      <w:marBottom w:val="0"/>
      <w:divBdr>
        <w:top w:val="none" w:sz="0" w:space="0" w:color="auto"/>
        <w:left w:val="none" w:sz="0" w:space="0" w:color="auto"/>
        <w:bottom w:val="none" w:sz="0" w:space="0" w:color="auto"/>
        <w:right w:val="none" w:sz="0" w:space="0" w:color="auto"/>
      </w:divBdr>
    </w:div>
    <w:div w:id="447234721">
      <w:bodyDiv w:val="1"/>
      <w:marLeft w:val="0"/>
      <w:marRight w:val="0"/>
      <w:marTop w:val="0"/>
      <w:marBottom w:val="0"/>
      <w:divBdr>
        <w:top w:val="none" w:sz="0" w:space="0" w:color="auto"/>
        <w:left w:val="none" w:sz="0" w:space="0" w:color="auto"/>
        <w:bottom w:val="none" w:sz="0" w:space="0" w:color="auto"/>
        <w:right w:val="none" w:sz="0" w:space="0" w:color="auto"/>
      </w:divBdr>
    </w:div>
    <w:div w:id="448011804">
      <w:bodyDiv w:val="1"/>
      <w:marLeft w:val="0"/>
      <w:marRight w:val="0"/>
      <w:marTop w:val="0"/>
      <w:marBottom w:val="0"/>
      <w:divBdr>
        <w:top w:val="none" w:sz="0" w:space="0" w:color="auto"/>
        <w:left w:val="none" w:sz="0" w:space="0" w:color="auto"/>
        <w:bottom w:val="none" w:sz="0" w:space="0" w:color="auto"/>
        <w:right w:val="none" w:sz="0" w:space="0" w:color="auto"/>
      </w:divBdr>
    </w:div>
    <w:div w:id="448160563">
      <w:bodyDiv w:val="1"/>
      <w:marLeft w:val="0"/>
      <w:marRight w:val="0"/>
      <w:marTop w:val="0"/>
      <w:marBottom w:val="0"/>
      <w:divBdr>
        <w:top w:val="none" w:sz="0" w:space="0" w:color="auto"/>
        <w:left w:val="none" w:sz="0" w:space="0" w:color="auto"/>
        <w:bottom w:val="none" w:sz="0" w:space="0" w:color="auto"/>
        <w:right w:val="none" w:sz="0" w:space="0" w:color="auto"/>
      </w:divBdr>
    </w:div>
    <w:div w:id="448208107">
      <w:bodyDiv w:val="1"/>
      <w:marLeft w:val="0"/>
      <w:marRight w:val="0"/>
      <w:marTop w:val="0"/>
      <w:marBottom w:val="0"/>
      <w:divBdr>
        <w:top w:val="none" w:sz="0" w:space="0" w:color="auto"/>
        <w:left w:val="none" w:sz="0" w:space="0" w:color="auto"/>
        <w:bottom w:val="none" w:sz="0" w:space="0" w:color="auto"/>
        <w:right w:val="none" w:sz="0" w:space="0" w:color="auto"/>
      </w:divBdr>
    </w:div>
    <w:div w:id="449059151">
      <w:bodyDiv w:val="1"/>
      <w:marLeft w:val="0"/>
      <w:marRight w:val="0"/>
      <w:marTop w:val="0"/>
      <w:marBottom w:val="0"/>
      <w:divBdr>
        <w:top w:val="none" w:sz="0" w:space="0" w:color="auto"/>
        <w:left w:val="none" w:sz="0" w:space="0" w:color="auto"/>
        <w:bottom w:val="none" w:sz="0" w:space="0" w:color="auto"/>
        <w:right w:val="none" w:sz="0" w:space="0" w:color="auto"/>
      </w:divBdr>
    </w:div>
    <w:div w:id="449083777">
      <w:bodyDiv w:val="1"/>
      <w:marLeft w:val="0"/>
      <w:marRight w:val="0"/>
      <w:marTop w:val="0"/>
      <w:marBottom w:val="0"/>
      <w:divBdr>
        <w:top w:val="none" w:sz="0" w:space="0" w:color="auto"/>
        <w:left w:val="none" w:sz="0" w:space="0" w:color="auto"/>
        <w:bottom w:val="none" w:sz="0" w:space="0" w:color="auto"/>
        <w:right w:val="none" w:sz="0" w:space="0" w:color="auto"/>
      </w:divBdr>
    </w:div>
    <w:div w:id="449131011">
      <w:bodyDiv w:val="1"/>
      <w:marLeft w:val="0"/>
      <w:marRight w:val="0"/>
      <w:marTop w:val="0"/>
      <w:marBottom w:val="0"/>
      <w:divBdr>
        <w:top w:val="none" w:sz="0" w:space="0" w:color="auto"/>
        <w:left w:val="none" w:sz="0" w:space="0" w:color="auto"/>
        <w:bottom w:val="none" w:sz="0" w:space="0" w:color="auto"/>
        <w:right w:val="none" w:sz="0" w:space="0" w:color="auto"/>
      </w:divBdr>
    </w:div>
    <w:div w:id="449252497">
      <w:bodyDiv w:val="1"/>
      <w:marLeft w:val="0"/>
      <w:marRight w:val="0"/>
      <w:marTop w:val="0"/>
      <w:marBottom w:val="0"/>
      <w:divBdr>
        <w:top w:val="none" w:sz="0" w:space="0" w:color="auto"/>
        <w:left w:val="none" w:sz="0" w:space="0" w:color="auto"/>
        <w:bottom w:val="none" w:sz="0" w:space="0" w:color="auto"/>
        <w:right w:val="none" w:sz="0" w:space="0" w:color="auto"/>
      </w:divBdr>
    </w:div>
    <w:div w:id="449471633">
      <w:bodyDiv w:val="1"/>
      <w:marLeft w:val="0"/>
      <w:marRight w:val="0"/>
      <w:marTop w:val="0"/>
      <w:marBottom w:val="0"/>
      <w:divBdr>
        <w:top w:val="none" w:sz="0" w:space="0" w:color="auto"/>
        <w:left w:val="none" w:sz="0" w:space="0" w:color="auto"/>
        <w:bottom w:val="none" w:sz="0" w:space="0" w:color="auto"/>
        <w:right w:val="none" w:sz="0" w:space="0" w:color="auto"/>
      </w:divBdr>
    </w:div>
    <w:div w:id="449666453">
      <w:bodyDiv w:val="1"/>
      <w:marLeft w:val="0"/>
      <w:marRight w:val="0"/>
      <w:marTop w:val="0"/>
      <w:marBottom w:val="0"/>
      <w:divBdr>
        <w:top w:val="none" w:sz="0" w:space="0" w:color="auto"/>
        <w:left w:val="none" w:sz="0" w:space="0" w:color="auto"/>
        <w:bottom w:val="none" w:sz="0" w:space="0" w:color="auto"/>
        <w:right w:val="none" w:sz="0" w:space="0" w:color="auto"/>
      </w:divBdr>
    </w:div>
    <w:div w:id="449857237">
      <w:bodyDiv w:val="1"/>
      <w:marLeft w:val="0"/>
      <w:marRight w:val="0"/>
      <w:marTop w:val="0"/>
      <w:marBottom w:val="0"/>
      <w:divBdr>
        <w:top w:val="none" w:sz="0" w:space="0" w:color="auto"/>
        <w:left w:val="none" w:sz="0" w:space="0" w:color="auto"/>
        <w:bottom w:val="none" w:sz="0" w:space="0" w:color="auto"/>
        <w:right w:val="none" w:sz="0" w:space="0" w:color="auto"/>
      </w:divBdr>
    </w:div>
    <w:div w:id="450173276">
      <w:bodyDiv w:val="1"/>
      <w:marLeft w:val="0"/>
      <w:marRight w:val="0"/>
      <w:marTop w:val="0"/>
      <w:marBottom w:val="0"/>
      <w:divBdr>
        <w:top w:val="none" w:sz="0" w:space="0" w:color="auto"/>
        <w:left w:val="none" w:sz="0" w:space="0" w:color="auto"/>
        <w:bottom w:val="none" w:sz="0" w:space="0" w:color="auto"/>
        <w:right w:val="none" w:sz="0" w:space="0" w:color="auto"/>
      </w:divBdr>
    </w:div>
    <w:div w:id="450516371">
      <w:bodyDiv w:val="1"/>
      <w:marLeft w:val="0"/>
      <w:marRight w:val="0"/>
      <w:marTop w:val="0"/>
      <w:marBottom w:val="0"/>
      <w:divBdr>
        <w:top w:val="none" w:sz="0" w:space="0" w:color="auto"/>
        <w:left w:val="none" w:sz="0" w:space="0" w:color="auto"/>
        <w:bottom w:val="none" w:sz="0" w:space="0" w:color="auto"/>
        <w:right w:val="none" w:sz="0" w:space="0" w:color="auto"/>
      </w:divBdr>
    </w:div>
    <w:div w:id="450560300">
      <w:bodyDiv w:val="1"/>
      <w:marLeft w:val="0"/>
      <w:marRight w:val="0"/>
      <w:marTop w:val="0"/>
      <w:marBottom w:val="0"/>
      <w:divBdr>
        <w:top w:val="none" w:sz="0" w:space="0" w:color="auto"/>
        <w:left w:val="none" w:sz="0" w:space="0" w:color="auto"/>
        <w:bottom w:val="none" w:sz="0" w:space="0" w:color="auto"/>
        <w:right w:val="none" w:sz="0" w:space="0" w:color="auto"/>
      </w:divBdr>
    </w:div>
    <w:div w:id="450591527">
      <w:bodyDiv w:val="1"/>
      <w:marLeft w:val="0"/>
      <w:marRight w:val="0"/>
      <w:marTop w:val="0"/>
      <w:marBottom w:val="0"/>
      <w:divBdr>
        <w:top w:val="none" w:sz="0" w:space="0" w:color="auto"/>
        <w:left w:val="none" w:sz="0" w:space="0" w:color="auto"/>
        <w:bottom w:val="none" w:sz="0" w:space="0" w:color="auto"/>
        <w:right w:val="none" w:sz="0" w:space="0" w:color="auto"/>
      </w:divBdr>
    </w:div>
    <w:div w:id="450907075">
      <w:bodyDiv w:val="1"/>
      <w:marLeft w:val="0"/>
      <w:marRight w:val="0"/>
      <w:marTop w:val="0"/>
      <w:marBottom w:val="0"/>
      <w:divBdr>
        <w:top w:val="none" w:sz="0" w:space="0" w:color="auto"/>
        <w:left w:val="none" w:sz="0" w:space="0" w:color="auto"/>
        <w:bottom w:val="none" w:sz="0" w:space="0" w:color="auto"/>
        <w:right w:val="none" w:sz="0" w:space="0" w:color="auto"/>
      </w:divBdr>
    </w:div>
    <w:div w:id="451166748">
      <w:bodyDiv w:val="1"/>
      <w:marLeft w:val="0"/>
      <w:marRight w:val="0"/>
      <w:marTop w:val="0"/>
      <w:marBottom w:val="0"/>
      <w:divBdr>
        <w:top w:val="none" w:sz="0" w:space="0" w:color="auto"/>
        <w:left w:val="none" w:sz="0" w:space="0" w:color="auto"/>
        <w:bottom w:val="none" w:sz="0" w:space="0" w:color="auto"/>
        <w:right w:val="none" w:sz="0" w:space="0" w:color="auto"/>
      </w:divBdr>
    </w:div>
    <w:div w:id="451628994">
      <w:bodyDiv w:val="1"/>
      <w:marLeft w:val="0"/>
      <w:marRight w:val="0"/>
      <w:marTop w:val="0"/>
      <w:marBottom w:val="0"/>
      <w:divBdr>
        <w:top w:val="none" w:sz="0" w:space="0" w:color="auto"/>
        <w:left w:val="none" w:sz="0" w:space="0" w:color="auto"/>
        <w:bottom w:val="none" w:sz="0" w:space="0" w:color="auto"/>
        <w:right w:val="none" w:sz="0" w:space="0" w:color="auto"/>
      </w:divBdr>
    </w:div>
    <w:div w:id="451677445">
      <w:bodyDiv w:val="1"/>
      <w:marLeft w:val="0"/>
      <w:marRight w:val="0"/>
      <w:marTop w:val="0"/>
      <w:marBottom w:val="0"/>
      <w:divBdr>
        <w:top w:val="none" w:sz="0" w:space="0" w:color="auto"/>
        <w:left w:val="none" w:sz="0" w:space="0" w:color="auto"/>
        <w:bottom w:val="none" w:sz="0" w:space="0" w:color="auto"/>
        <w:right w:val="none" w:sz="0" w:space="0" w:color="auto"/>
      </w:divBdr>
    </w:div>
    <w:div w:id="451826671">
      <w:bodyDiv w:val="1"/>
      <w:marLeft w:val="0"/>
      <w:marRight w:val="0"/>
      <w:marTop w:val="0"/>
      <w:marBottom w:val="0"/>
      <w:divBdr>
        <w:top w:val="none" w:sz="0" w:space="0" w:color="auto"/>
        <w:left w:val="none" w:sz="0" w:space="0" w:color="auto"/>
        <w:bottom w:val="none" w:sz="0" w:space="0" w:color="auto"/>
        <w:right w:val="none" w:sz="0" w:space="0" w:color="auto"/>
      </w:divBdr>
    </w:div>
    <w:div w:id="451826778">
      <w:bodyDiv w:val="1"/>
      <w:marLeft w:val="0"/>
      <w:marRight w:val="0"/>
      <w:marTop w:val="0"/>
      <w:marBottom w:val="0"/>
      <w:divBdr>
        <w:top w:val="none" w:sz="0" w:space="0" w:color="auto"/>
        <w:left w:val="none" w:sz="0" w:space="0" w:color="auto"/>
        <w:bottom w:val="none" w:sz="0" w:space="0" w:color="auto"/>
        <w:right w:val="none" w:sz="0" w:space="0" w:color="auto"/>
      </w:divBdr>
    </w:div>
    <w:div w:id="451872165">
      <w:bodyDiv w:val="1"/>
      <w:marLeft w:val="0"/>
      <w:marRight w:val="0"/>
      <w:marTop w:val="0"/>
      <w:marBottom w:val="0"/>
      <w:divBdr>
        <w:top w:val="none" w:sz="0" w:space="0" w:color="auto"/>
        <w:left w:val="none" w:sz="0" w:space="0" w:color="auto"/>
        <w:bottom w:val="none" w:sz="0" w:space="0" w:color="auto"/>
        <w:right w:val="none" w:sz="0" w:space="0" w:color="auto"/>
      </w:divBdr>
    </w:div>
    <w:div w:id="452215063">
      <w:bodyDiv w:val="1"/>
      <w:marLeft w:val="0"/>
      <w:marRight w:val="0"/>
      <w:marTop w:val="0"/>
      <w:marBottom w:val="0"/>
      <w:divBdr>
        <w:top w:val="none" w:sz="0" w:space="0" w:color="auto"/>
        <w:left w:val="none" w:sz="0" w:space="0" w:color="auto"/>
        <w:bottom w:val="none" w:sz="0" w:space="0" w:color="auto"/>
        <w:right w:val="none" w:sz="0" w:space="0" w:color="auto"/>
      </w:divBdr>
    </w:div>
    <w:div w:id="452408837">
      <w:bodyDiv w:val="1"/>
      <w:marLeft w:val="0"/>
      <w:marRight w:val="0"/>
      <w:marTop w:val="0"/>
      <w:marBottom w:val="0"/>
      <w:divBdr>
        <w:top w:val="none" w:sz="0" w:space="0" w:color="auto"/>
        <w:left w:val="none" w:sz="0" w:space="0" w:color="auto"/>
        <w:bottom w:val="none" w:sz="0" w:space="0" w:color="auto"/>
        <w:right w:val="none" w:sz="0" w:space="0" w:color="auto"/>
      </w:divBdr>
    </w:div>
    <w:div w:id="452410915">
      <w:bodyDiv w:val="1"/>
      <w:marLeft w:val="0"/>
      <w:marRight w:val="0"/>
      <w:marTop w:val="0"/>
      <w:marBottom w:val="0"/>
      <w:divBdr>
        <w:top w:val="none" w:sz="0" w:space="0" w:color="auto"/>
        <w:left w:val="none" w:sz="0" w:space="0" w:color="auto"/>
        <w:bottom w:val="none" w:sz="0" w:space="0" w:color="auto"/>
        <w:right w:val="none" w:sz="0" w:space="0" w:color="auto"/>
      </w:divBdr>
    </w:div>
    <w:div w:id="452600179">
      <w:bodyDiv w:val="1"/>
      <w:marLeft w:val="0"/>
      <w:marRight w:val="0"/>
      <w:marTop w:val="0"/>
      <w:marBottom w:val="0"/>
      <w:divBdr>
        <w:top w:val="none" w:sz="0" w:space="0" w:color="auto"/>
        <w:left w:val="none" w:sz="0" w:space="0" w:color="auto"/>
        <w:bottom w:val="none" w:sz="0" w:space="0" w:color="auto"/>
        <w:right w:val="none" w:sz="0" w:space="0" w:color="auto"/>
      </w:divBdr>
    </w:div>
    <w:div w:id="453140525">
      <w:bodyDiv w:val="1"/>
      <w:marLeft w:val="0"/>
      <w:marRight w:val="0"/>
      <w:marTop w:val="0"/>
      <w:marBottom w:val="0"/>
      <w:divBdr>
        <w:top w:val="none" w:sz="0" w:space="0" w:color="auto"/>
        <w:left w:val="none" w:sz="0" w:space="0" w:color="auto"/>
        <w:bottom w:val="none" w:sz="0" w:space="0" w:color="auto"/>
        <w:right w:val="none" w:sz="0" w:space="0" w:color="auto"/>
      </w:divBdr>
    </w:div>
    <w:div w:id="453715808">
      <w:bodyDiv w:val="1"/>
      <w:marLeft w:val="0"/>
      <w:marRight w:val="0"/>
      <w:marTop w:val="0"/>
      <w:marBottom w:val="0"/>
      <w:divBdr>
        <w:top w:val="none" w:sz="0" w:space="0" w:color="auto"/>
        <w:left w:val="none" w:sz="0" w:space="0" w:color="auto"/>
        <w:bottom w:val="none" w:sz="0" w:space="0" w:color="auto"/>
        <w:right w:val="none" w:sz="0" w:space="0" w:color="auto"/>
      </w:divBdr>
    </w:div>
    <w:div w:id="454566582">
      <w:bodyDiv w:val="1"/>
      <w:marLeft w:val="0"/>
      <w:marRight w:val="0"/>
      <w:marTop w:val="0"/>
      <w:marBottom w:val="0"/>
      <w:divBdr>
        <w:top w:val="none" w:sz="0" w:space="0" w:color="auto"/>
        <w:left w:val="none" w:sz="0" w:space="0" w:color="auto"/>
        <w:bottom w:val="none" w:sz="0" w:space="0" w:color="auto"/>
        <w:right w:val="none" w:sz="0" w:space="0" w:color="auto"/>
      </w:divBdr>
    </w:div>
    <w:div w:id="454712601">
      <w:bodyDiv w:val="1"/>
      <w:marLeft w:val="0"/>
      <w:marRight w:val="0"/>
      <w:marTop w:val="0"/>
      <w:marBottom w:val="0"/>
      <w:divBdr>
        <w:top w:val="none" w:sz="0" w:space="0" w:color="auto"/>
        <w:left w:val="none" w:sz="0" w:space="0" w:color="auto"/>
        <w:bottom w:val="none" w:sz="0" w:space="0" w:color="auto"/>
        <w:right w:val="none" w:sz="0" w:space="0" w:color="auto"/>
      </w:divBdr>
    </w:div>
    <w:div w:id="455222302">
      <w:bodyDiv w:val="1"/>
      <w:marLeft w:val="0"/>
      <w:marRight w:val="0"/>
      <w:marTop w:val="0"/>
      <w:marBottom w:val="0"/>
      <w:divBdr>
        <w:top w:val="none" w:sz="0" w:space="0" w:color="auto"/>
        <w:left w:val="none" w:sz="0" w:space="0" w:color="auto"/>
        <w:bottom w:val="none" w:sz="0" w:space="0" w:color="auto"/>
        <w:right w:val="none" w:sz="0" w:space="0" w:color="auto"/>
      </w:divBdr>
    </w:div>
    <w:div w:id="455224464">
      <w:bodyDiv w:val="1"/>
      <w:marLeft w:val="0"/>
      <w:marRight w:val="0"/>
      <w:marTop w:val="0"/>
      <w:marBottom w:val="0"/>
      <w:divBdr>
        <w:top w:val="none" w:sz="0" w:space="0" w:color="auto"/>
        <w:left w:val="none" w:sz="0" w:space="0" w:color="auto"/>
        <w:bottom w:val="none" w:sz="0" w:space="0" w:color="auto"/>
        <w:right w:val="none" w:sz="0" w:space="0" w:color="auto"/>
      </w:divBdr>
    </w:div>
    <w:div w:id="455876883">
      <w:bodyDiv w:val="1"/>
      <w:marLeft w:val="0"/>
      <w:marRight w:val="0"/>
      <w:marTop w:val="0"/>
      <w:marBottom w:val="0"/>
      <w:divBdr>
        <w:top w:val="none" w:sz="0" w:space="0" w:color="auto"/>
        <w:left w:val="none" w:sz="0" w:space="0" w:color="auto"/>
        <w:bottom w:val="none" w:sz="0" w:space="0" w:color="auto"/>
        <w:right w:val="none" w:sz="0" w:space="0" w:color="auto"/>
      </w:divBdr>
    </w:div>
    <w:div w:id="456147392">
      <w:bodyDiv w:val="1"/>
      <w:marLeft w:val="0"/>
      <w:marRight w:val="0"/>
      <w:marTop w:val="0"/>
      <w:marBottom w:val="0"/>
      <w:divBdr>
        <w:top w:val="none" w:sz="0" w:space="0" w:color="auto"/>
        <w:left w:val="none" w:sz="0" w:space="0" w:color="auto"/>
        <w:bottom w:val="none" w:sz="0" w:space="0" w:color="auto"/>
        <w:right w:val="none" w:sz="0" w:space="0" w:color="auto"/>
      </w:divBdr>
    </w:div>
    <w:div w:id="456342439">
      <w:bodyDiv w:val="1"/>
      <w:marLeft w:val="0"/>
      <w:marRight w:val="0"/>
      <w:marTop w:val="0"/>
      <w:marBottom w:val="0"/>
      <w:divBdr>
        <w:top w:val="none" w:sz="0" w:space="0" w:color="auto"/>
        <w:left w:val="none" w:sz="0" w:space="0" w:color="auto"/>
        <w:bottom w:val="none" w:sz="0" w:space="0" w:color="auto"/>
        <w:right w:val="none" w:sz="0" w:space="0" w:color="auto"/>
      </w:divBdr>
    </w:div>
    <w:div w:id="456483779">
      <w:bodyDiv w:val="1"/>
      <w:marLeft w:val="0"/>
      <w:marRight w:val="0"/>
      <w:marTop w:val="0"/>
      <w:marBottom w:val="0"/>
      <w:divBdr>
        <w:top w:val="none" w:sz="0" w:space="0" w:color="auto"/>
        <w:left w:val="none" w:sz="0" w:space="0" w:color="auto"/>
        <w:bottom w:val="none" w:sz="0" w:space="0" w:color="auto"/>
        <w:right w:val="none" w:sz="0" w:space="0" w:color="auto"/>
      </w:divBdr>
    </w:div>
    <w:div w:id="456721467">
      <w:bodyDiv w:val="1"/>
      <w:marLeft w:val="0"/>
      <w:marRight w:val="0"/>
      <w:marTop w:val="0"/>
      <w:marBottom w:val="0"/>
      <w:divBdr>
        <w:top w:val="none" w:sz="0" w:space="0" w:color="auto"/>
        <w:left w:val="none" w:sz="0" w:space="0" w:color="auto"/>
        <w:bottom w:val="none" w:sz="0" w:space="0" w:color="auto"/>
        <w:right w:val="none" w:sz="0" w:space="0" w:color="auto"/>
      </w:divBdr>
    </w:div>
    <w:div w:id="457067865">
      <w:bodyDiv w:val="1"/>
      <w:marLeft w:val="0"/>
      <w:marRight w:val="0"/>
      <w:marTop w:val="0"/>
      <w:marBottom w:val="0"/>
      <w:divBdr>
        <w:top w:val="none" w:sz="0" w:space="0" w:color="auto"/>
        <w:left w:val="none" w:sz="0" w:space="0" w:color="auto"/>
        <w:bottom w:val="none" w:sz="0" w:space="0" w:color="auto"/>
        <w:right w:val="none" w:sz="0" w:space="0" w:color="auto"/>
      </w:divBdr>
    </w:div>
    <w:div w:id="457115274">
      <w:bodyDiv w:val="1"/>
      <w:marLeft w:val="0"/>
      <w:marRight w:val="0"/>
      <w:marTop w:val="0"/>
      <w:marBottom w:val="0"/>
      <w:divBdr>
        <w:top w:val="none" w:sz="0" w:space="0" w:color="auto"/>
        <w:left w:val="none" w:sz="0" w:space="0" w:color="auto"/>
        <w:bottom w:val="none" w:sz="0" w:space="0" w:color="auto"/>
        <w:right w:val="none" w:sz="0" w:space="0" w:color="auto"/>
      </w:divBdr>
    </w:div>
    <w:div w:id="457139506">
      <w:bodyDiv w:val="1"/>
      <w:marLeft w:val="0"/>
      <w:marRight w:val="0"/>
      <w:marTop w:val="0"/>
      <w:marBottom w:val="0"/>
      <w:divBdr>
        <w:top w:val="none" w:sz="0" w:space="0" w:color="auto"/>
        <w:left w:val="none" w:sz="0" w:space="0" w:color="auto"/>
        <w:bottom w:val="none" w:sz="0" w:space="0" w:color="auto"/>
        <w:right w:val="none" w:sz="0" w:space="0" w:color="auto"/>
      </w:divBdr>
    </w:div>
    <w:div w:id="457143995">
      <w:bodyDiv w:val="1"/>
      <w:marLeft w:val="0"/>
      <w:marRight w:val="0"/>
      <w:marTop w:val="0"/>
      <w:marBottom w:val="0"/>
      <w:divBdr>
        <w:top w:val="none" w:sz="0" w:space="0" w:color="auto"/>
        <w:left w:val="none" w:sz="0" w:space="0" w:color="auto"/>
        <w:bottom w:val="none" w:sz="0" w:space="0" w:color="auto"/>
        <w:right w:val="none" w:sz="0" w:space="0" w:color="auto"/>
      </w:divBdr>
    </w:div>
    <w:div w:id="457341958">
      <w:bodyDiv w:val="1"/>
      <w:marLeft w:val="0"/>
      <w:marRight w:val="0"/>
      <w:marTop w:val="0"/>
      <w:marBottom w:val="0"/>
      <w:divBdr>
        <w:top w:val="none" w:sz="0" w:space="0" w:color="auto"/>
        <w:left w:val="none" w:sz="0" w:space="0" w:color="auto"/>
        <w:bottom w:val="none" w:sz="0" w:space="0" w:color="auto"/>
        <w:right w:val="none" w:sz="0" w:space="0" w:color="auto"/>
      </w:divBdr>
    </w:div>
    <w:div w:id="457451825">
      <w:bodyDiv w:val="1"/>
      <w:marLeft w:val="0"/>
      <w:marRight w:val="0"/>
      <w:marTop w:val="0"/>
      <w:marBottom w:val="0"/>
      <w:divBdr>
        <w:top w:val="none" w:sz="0" w:space="0" w:color="auto"/>
        <w:left w:val="none" w:sz="0" w:space="0" w:color="auto"/>
        <w:bottom w:val="none" w:sz="0" w:space="0" w:color="auto"/>
        <w:right w:val="none" w:sz="0" w:space="0" w:color="auto"/>
      </w:divBdr>
    </w:div>
    <w:div w:id="457455216">
      <w:bodyDiv w:val="1"/>
      <w:marLeft w:val="0"/>
      <w:marRight w:val="0"/>
      <w:marTop w:val="0"/>
      <w:marBottom w:val="0"/>
      <w:divBdr>
        <w:top w:val="none" w:sz="0" w:space="0" w:color="auto"/>
        <w:left w:val="none" w:sz="0" w:space="0" w:color="auto"/>
        <w:bottom w:val="none" w:sz="0" w:space="0" w:color="auto"/>
        <w:right w:val="none" w:sz="0" w:space="0" w:color="auto"/>
      </w:divBdr>
    </w:div>
    <w:div w:id="457719861">
      <w:bodyDiv w:val="1"/>
      <w:marLeft w:val="0"/>
      <w:marRight w:val="0"/>
      <w:marTop w:val="0"/>
      <w:marBottom w:val="0"/>
      <w:divBdr>
        <w:top w:val="none" w:sz="0" w:space="0" w:color="auto"/>
        <w:left w:val="none" w:sz="0" w:space="0" w:color="auto"/>
        <w:bottom w:val="none" w:sz="0" w:space="0" w:color="auto"/>
        <w:right w:val="none" w:sz="0" w:space="0" w:color="auto"/>
      </w:divBdr>
    </w:div>
    <w:div w:id="457837436">
      <w:bodyDiv w:val="1"/>
      <w:marLeft w:val="0"/>
      <w:marRight w:val="0"/>
      <w:marTop w:val="0"/>
      <w:marBottom w:val="0"/>
      <w:divBdr>
        <w:top w:val="none" w:sz="0" w:space="0" w:color="auto"/>
        <w:left w:val="none" w:sz="0" w:space="0" w:color="auto"/>
        <w:bottom w:val="none" w:sz="0" w:space="0" w:color="auto"/>
        <w:right w:val="none" w:sz="0" w:space="0" w:color="auto"/>
      </w:divBdr>
    </w:div>
    <w:div w:id="458571104">
      <w:bodyDiv w:val="1"/>
      <w:marLeft w:val="0"/>
      <w:marRight w:val="0"/>
      <w:marTop w:val="0"/>
      <w:marBottom w:val="0"/>
      <w:divBdr>
        <w:top w:val="none" w:sz="0" w:space="0" w:color="auto"/>
        <w:left w:val="none" w:sz="0" w:space="0" w:color="auto"/>
        <w:bottom w:val="none" w:sz="0" w:space="0" w:color="auto"/>
        <w:right w:val="none" w:sz="0" w:space="0" w:color="auto"/>
      </w:divBdr>
    </w:div>
    <w:div w:id="458718528">
      <w:bodyDiv w:val="1"/>
      <w:marLeft w:val="0"/>
      <w:marRight w:val="0"/>
      <w:marTop w:val="0"/>
      <w:marBottom w:val="0"/>
      <w:divBdr>
        <w:top w:val="none" w:sz="0" w:space="0" w:color="auto"/>
        <w:left w:val="none" w:sz="0" w:space="0" w:color="auto"/>
        <w:bottom w:val="none" w:sz="0" w:space="0" w:color="auto"/>
        <w:right w:val="none" w:sz="0" w:space="0" w:color="auto"/>
      </w:divBdr>
    </w:div>
    <w:div w:id="458957357">
      <w:bodyDiv w:val="1"/>
      <w:marLeft w:val="0"/>
      <w:marRight w:val="0"/>
      <w:marTop w:val="0"/>
      <w:marBottom w:val="0"/>
      <w:divBdr>
        <w:top w:val="none" w:sz="0" w:space="0" w:color="auto"/>
        <w:left w:val="none" w:sz="0" w:space="0" w:color="auto"/>
        <w:bottom w:val="none" w:sz="0" w:space="0" w:color="auto"/>
        <w:right w:val="none" w:sz="0" w:space="0" w:color="auto"/>
      </w:divBdr>
    </w:div>
    <w:div w:id="459226308">
      <w:bodyDiv w:val="1"/>
      <w:marLeft w:val="0"/>
      <w:marRight w:val="0"/>
      <w:marTop w:val="0"/>
      <w:marBottom w:val="0"/>
      <w:divBdr>
        <w:top w:val="none" w:sz="0" w:space="0" w:color="auto"/>
        <w:left w:val="none" w:sz="0" w:space="0" w:color="auto"/>
        <w:bottom w:val="none" w:sz="0" w:space="0" w:color="auto"/>
        <w:right w:val="none" w:sz="0" w:space="0" w:color="auto"/>
      </w:divBdr>
    </w:div>
    <w:div w:id="459500691">
      <w:bodyDiv w:val="1"/>
      <w:marLeft w:val="0"/>
      <w:marRight w:val="0"/>
      <w:marTop w:val="0"/>
      <w:marBottom w:val="0"/>
      <w:divBdr>
        <w:top w:val="none" w:sz="0" w:space="0" w:color="auto"/>
        <w:left w:val="none" w:sz="0" w:space="0" w:color="auto"/>
        <w:bottom w:val="none" w:sz="0" w:space="0" w:color="auto"/>
        <w:right w:val="none" w:sz="0" w:space="0" w:color="auto"/>
      </w:divBdr>
    </w:div>
    <w:div w:id="459570145">
      <w:bodyDiv w:val="1"/>
      <w:marLeft w:val="0"/>
      <w:marRight w:val="0"/>
      <w:marTop w:val="0"/>
      <w:marBottom w:val="0"/>
      <w:divBdr>
        <w:top w:val="none" w:sz="0" w:space="0" w:color="auto"/>
        <w:left w:val="none" w:sz="0" w:space="0" w:color="auto"/>
        <w:bottom w:val="none" w:sz="0" w:space="0" w:color="auto"/>
        <w:right w:val="none" w:sz="0" w:space="0" w:color="auto"/>
      </w:divBdr>
    </w:div>
    <w:div w:id="459611033">
      <w:bodyDiv w:val="1"/>
      <w:marLeft w:val="0"/>
      <w:marRight w:val="0"/>
      <w:marTop w:val="0"/>
      <w:marBottom w:val="0"/>
      <w:divBdr>
        <w:top w:val="none" w:sz="0" w:space="0" w:color="auto"/>
        <w:left w:val="none" w:sz="0" w:space="0" w:color="auto"/>
        <w:bottom w:val="none" w:sz="0" w:space="0" w:color="auto"/>
        <w:right w:val="none" w:sz="0" w:space="0" w:color="auto"/>
      </w:divBdr>
    </w:div>
    <w:div w:id="460077781">
      <w:bodyDiv w:val="1"/>
      <w:marLeft w:val="0"/>
      <w:marRight w:val="0"/>
      <w:marTop w:val="0"/>
      <w:marBottom w:val="0"/>
      <w:divBdr>
        <w:top w:val="none" w:sz="0" w:space="0" w:color="auto"/>
        <w:left w:val="none" w:sz="0" w:space="0" w:color="auto"/>
        <w:bottom w:val="none" w:sz="0" w:space="0" w:color="auto"/>
        <w:right w:val="none" w:sz="0" w:space="0" w:color="auto"/>
      </w:divBdr>
    </w:div>
    <w:div w:id="460194937">
      <w:bodyDiv w:val="1"/>
      <w:marLeft w:val="0"/>
      <w:marRight w:val="0"/>
      <w:marTop w:val="0"/>
      <w:marBottom w:val="0"/>
      <w:divBdr>
        <w:top w:val="none" w:sz="0" w:space="0" w:color="auto"/>
        <w:left w:val="none" w:sz="0" w:space="0" w:color="auto"/>
        <w:bottom w:val="none" w:sz="0" w:space="0" w:color="auto"/>
        <w:right w:val="none" w:sz="0" w:space="0" w:color="auto"/>
      </w:divBdr>
    </w:div>
    <w:div w:id="460273499">
      <w:bodyDiv w:val="1"/>
      <w:marLeft w:val="0"/>
      <w:marRight w:val="0"/>
      <w:marTop w:val="0"/>
      <w:marBottom w:val="0"/>
      <w:divBdr>
        <w:top w:val="none" w:sz="0" w:space="0" w:color="auto"/>
        <w:left w:val="none" w:sz="0" w:space="0" w:color="auto"/>
        <w:bottom w:val="none" w:sz="0" w:space="0" w:color="auto"/>
        <w:right w:val="none" w:sz="0" w:space="0" w:color="auto"/>
      </w:divBdr>
    </w:div>
    <w:div w:id="460615026">
      <w:bodyDiv w:val="1"/>
      <w:marLeft w:val="0"/>
      <w:marRight w:val="0"/>
      <w:marTop w:val="0"/>
      <w:marBottom w:val="0"/>
      <w:divBdr>
        <w:top w:val="none" w:sz="0" w:space="0" w:color="auto"/>
        <w:left w:val="none" w:sz="0" w:space="0" w:color="auto"/>
        <w:bottom w:val="none" w:sz="0" w:space="0" w:color="auto"/>
        <w:right w:val="none" w:sz="0" w:space="0" w:color="auto"/>
      </w:divBdr>
    </w:div>
    <w:div w:id="460684015">
      <w:bodyDiv w:val="1"/>
      <w:marLeft w:val="0"/>
      <w:marRight w:val="0"/>
      <w:marTop w:val="0"/>
      <w:marBottom w:val="0"/>
      <w:divBdr>
        <w:top w:val="none" w:sz="0" w:space="0" w:color="auto"/>
        <w:left w:val="none" w:sz="0" w:space="0" w:color="auto"/>
        <w:bottom w:val="none" w:sz="0" w:space="0" w:color="auto"/>
        <w:right w:val="none" w:sz="0" w:space="0" w:color="auto"/>
      </w:divBdr>
    </w:div>
    <w:div w:id="460736170">
      <w:bodyDiv w:val="1"/>
      <w:marLeft w:val="0"/>
      <w:marRight w:val="0"/>
      <w:marTop w:val="0"/>
      <w:marBottom w:val="0"/>
      <w:divBdr>
        <w:top w:val="none" w:sz="0" w:space="0" w:color="auto"/>
        <w:left w:val="none" w:sz="0" w:space="0" w:color="auto"/>
        <w:bottom w:val="none" w:sz="0" w:space="0" w:color="auto"/>
        <w:right w:val="none" w:sz="0" w:space="0" w:color="auto"/>
      </w:divBdr>
    </w:div>
    <w:div w:id="460879622">
      <w:bodyDiv w:val="1"/>
      <w:marLeft w:val="0"/>
      <w:marRight w:val="0"/>
      <w:marTop w:val="0"/>
      <w:marBottom w:val="0"/>
      <w:divBdr>
        <w:top w:val="none" w:sz="0" w:space="0" w:color="auto"/>
        <w:left w:val="none" w:sz="0" w:space="0" w:color="auto"/>
        <w:bottom w:val="none" w:sz="0" w:space="0" w:color="auto"/>
        <w:right w:val="none" w:sz="0" w:space="0" w:color="auto"/>
      </w:divBdr>
    </w:div>
    <w:div w:id="461773911">
      <w:bodyDiv w:val="1"/>
      <w:marLeft w:val="0"/>
      <w:marRight w:val="0"/>
      <w:marTop w:val="0"/>
      <w:marBottom w:val="0"/>
      <w:divBdr>
        <w:top w:val="none" w:sz="0" w:space="0" w:color="auto"/>
        <w:left w:val="none" w:sz="0" w:space="0" w:color="auto"/>
        <w:bottom w:val="none" w:sz="0" w:space="0" w:color="auto"/>
        <w:right w:val="none" w:sz="0" w:space="0" w:color="auto"/>
      </w:divBdr>
    </w:div>
    <w:div w:id="461849799">
      <w:bodyDiv w:val="1"/>
      <w:marLeft w:val="0"/>
      <w:marRight w:val="0"/>
      <w:marTop w:val="0"/>
      <w:marBottom w:val="0"/>
      <w:divBdr>
        <w:top w:val="none" w:sz="0" w:space="0" w:color="auto"/>
        <w:left w:val="none" w:sz="0" w:space="0" w:color="auto"/>
        <w:bottom w:val="none" w:sz="0" w:space="0" w:color="auto"/>
        <w:right w:val="none" w:sz="0" w:space="0" w:color="auto"/>
      </w:divBdr>
    </w:div>
    <w:div w:id="462160782">
      <w:bodyDiv w:val="1"/>
      <w:marLeft w:val="0"/>
      <w:marRight w:val="0"/>
      <w:marTop w:val="0"/>
      <w:marBottom w:val="0"/>
      <w:divBdr>
        <w:top w:val="none" w:sz="0" w:space="0" w:color="auto"/>
        <w:left w:val="none" w:sz="0" w:space="0" w:color="auto"/>
        <w:bottom w:val="none" w:sz="0" w:space="0" w:color="auto"/>
        <w:right w:val="none" w:sz="0" w:space="0" w:color="auto"/>
      </w:divBdr>
    </w:div>
    <w:div w:id="462357818">
      <w:bodyDiv w:val="1"/>
      <w:marLeft w:val="0"/>
      <w:marRight w:val="0"/>
      <w:marTop w:val="0"/>
      <w:marBottom w:val="0"/>
      <w:divBdr>
        <w:top w:val="none" w:sz="0" w:space="0" w:color="auto"/>
        <w:left w:val="none" w:sz="0" w:space="0" w:color="auto"/>
        <w:bottom w:val="none" w:sz="0" w:space="0" w:color="auto"/>
        <w:right w:val="none" w:sz="0" w:space="0" w:color="auto"/>
      </w:divBdr>
    </w:div>
    <w:div w:id="462650117">
      <w:bodyDiv w:val="1"/>
      <w:marLeft w:val="0"/>
      <w:marRight w:val="0"/>
      <w:marTop w:val="0"/>
      <w:marBottom w:val="0"/>
      <w:divBdr>
        <w:top w:val="none" w:sz="0" w:space="0" w:color="auto"/>
        <w:left w:val="none" w:sz="0" w:space="0" w:color="auto"/>
        <w:bottom w:val="none" w:sz="0" w:space="0" w:color="auto"/>
        <w:right w:val="none" w:sz="0" w:space="0" w:color="auto"/>
      </w:divBdr>
    </w:div>
    <w:div w:id="463696395">
      <w:bodyDiv w:val="1"/>
      <w:marLeft w:val="0"/>
      <w:marRight w:val="0"/>
      <w:marTop w:val="0"/>
      <w:marBottom w:val="0"/>
      <w:divBdr>
        <w:top w:val="none" w:sz="0" w:space="0" w:color="auto"/>
        <w:left w:val="none" w:sz="0" w:space="0" w:color="auto"/>
        <w:bottom w:val="none" w:sz="0" w:space="0" w:color="auto"/>
        <w:right w:val="none" w:sz="0" w:space="0" w:color="auto"/>
      </w:divBdr>
    </w:div>
    <w:div w:id="463936320">
      <w:bodyDiv w:val="1"/>
      <w:marLeft w:val="0"/>
      <w:marRight w:val="0"/>
      <w:marTop w:val="0"/>
      <w:marBottom w:val="0"/>
      <w:divBdr>
        <w:top w:val="none" w:sz="0" w:space="0" w:color="auto"/>
        <w:left w:val="none" w:sz="0" w:space="0" w:color="auto"/>
        <w:bottom w:val="none" w:sz="0" w:space="0" w:color="auto"/>
        <w:right w:val="none" w:sz="0" w:space="0" w:color="auto"/>
      </w:divBdr>
    </w:div>
    <w:div w:id="464589450">
      <w:bodyDiv w:val="1"/>
      <w:marLeft w:val="0"/>
      <w:marRight w:val="0"/>
      <w:marTop w:val="0"/>
      <w:marBottom w:val="0"/>
      <w:divBdr>
        <w:top w:val="none" w:sz="0" w:space="0" w:color="auto"/>
        <w:left w:val="none" w:sz="0" w:space="0" w:color="auto"/>
        <w:bottom w:val="none" w:sz="0" w:space="0" w:color="auto"/>
        <w:right w:val="none" w:sz="0" w:space="0" w:color="auto"/>
      </w:divBdr>
    </w:div>
    <w:div w:id="464666509">
      <w:bodyDiv w:val="1"/>
      <w:marLeft w:val="0"/>
      <w:marRight w:val="0"/>
      <w:marTop w:val="0"/>
      <w:marBottom w:val="0"/>
      <w:divBdr>
        <w:top w:val="none" w:sz="0" w:space="0" w:color="auto"/>
        <w:left w:val="none" w:sz="0" w:space="0" w:color="auto"/>
        <w:bottom w:val="none" w:sz="0" w:space="0" w:color="auto"/>
        <w:right w:val="none" w:sz="0" w:space="0" w:color="auto"/>
      </w:divBdr>
    </w:div>
    <w:div w:id="464734108">
      <w:bodyDiv w:val="1"/>
      <w:marLeft w:val="0"/>
      <w:marRight w:val="0"/>
      <w:marTop w:val="0"/>
      <w:marBottom w:val="0"/>
      <w:divBdr>
        <w:top w:val="none" w:sz="0" w:space="0" w:color="auto"/>
        <w:left w:val="none" w:sz="0" w:space="0" w:color="auto"/>
        <w:bottom w:val="none" w:sz="0" w:space="0" w:color="auto"/>
        <w:right w:val="none" w:sz="0" w:space="0" w:color="auto"/>
      </w:divBdr>
    </w:div>
    <w:div w:id="464741060">
      <w:bodyDiv w:val="1"/>
      <w:marLeft w:val="0"/>
      <w:marRight w:val="0"/>
      <w:marTop w:val="0"/>
      <w:marBottom w:val="0"/>
      <w:divBdr>
        <w:top w:val="none" w:sz="0" w:space="0" w:color="auto"/>
        <w:left w:val="none" w:sz="0" w:space="0" w:color="auto"/>
        <w:bottom w:val="none" w:sz="0" w:space="0" w:color="auto"/>
        <w:right w:val="none" w:sz="0" w:space="0" w:color="auto"/>
      </w:divBdr>
    </w:div>
    <w:div w:id="465244959">
      <w:bodyDiv w:val="1"/>
      <w:marLeft w:val="0"/>
      <w:marRight w:val="0"/>
      <w:marTop w:val="0"/>
      <w:marBottom w:val="0"/>
      <w:divBdr>
        <w:top w:val="none" w:sz="0" w:space="0" w:color="auto"/>
        <w:left w:val="none" w:sz="0" w:space="0" w:color="auto"/>
        <w:bottom w:val="none" w:sz="0" w:space="0" w:color="auto"/>
        <w:right w:val="none" w:sz="0" w:space="0" w:color="auto"/>
      </w:divBdr>
    </w:div>
    <w:div w:id="465389527">
      <w:bodyDiv w:val="1"/>
      <w:marLeft w:val="0"/>
      <w:marRight w:val="0"/>
      <w:marTop w:val="0"/>
      <w:marBottom w:val="0"/>
      <w:divBdr>
        <w:top w:val="none" w:sz="0" w:space="0" w:color="auto"/>
        <w:left w:val="none" w:sz="0" w:space="0" w:color="auto"/>
        <w:bottom w:val="none" w:sz="0" w:space="0" w:color="auto"/>
        <w:right w:val="none" w:sz="0" w:space="0" w:color="auto"/>
      </w:divBdr>
    </w:div>
    <w:div w:id="465465617">
      <w:bodyDiv w:val="1"/>
      <w:marLeft w:val="0"/>
      <w:marRight w:val="0"/>
      <w:marTop w:val="0"/>
      <w:marBottom w:val="0"/>
      <w:divBdr>
        <w:top w:val="none" w:sz="0" w:space="0" w:color="auto"/>
        <w:left w:val="none" w:sz="0" w:space="0" w:color="auto"/>
        <w:bottom w:val="none" w:sz="0" w:space="0" w:color="auto"/>
        <w:right w:val="none" w:sz="0" w:space="0" w:color="auto"/>
      </w:divBdr>
    </w:div>
    <w:div w:id="465591918">
      <w:bodyDiv w:val="1"/>
      <w:marLeft w:val="0"/>
      <w:marRight w:val="0"/>
      <w:marTop w:val="0"/>
      <w:marBottom w:val="0"/>
      <w:divBdr>
        <w:top w:val="none" w:sz="0" w:space="0" w:color="auto"/>
        <w:left w:val="none" w:sz="0" w:space="0" w:color="auto"/>
        <w:bottom w:val="none" w:sz="0" w:space="0" w:color="auto"/>
        <w:right w:val="none" w:sz="0" w:space="0" w:color="auto"/>
      </w:divBdr>
    </w:div>
    <w:div w:id="465633416">
      <w:bodyDiv w:val="1"/>
      <w:marLeft w:val="0"/>
      <w:marRight w:val="0"/>
      <w:marTop w:val="0"/>
      <w:marBottom w:val="0"/>
      <w:divBdr>
        <w:top w:val="none" w:sz="0" w:space="0" w:color="auto"/>
        <w:left w:val="none" w:sz="0" w:space="0" w:color="auto"/>
        <w:bottom w:val="none" w:sz="0" w:space="0" w:color="auto"/>
        <w:right w:val="none" w:sz="0" w:space="0" w:color="auto"/>
      </w:divBdr>
    </w:div>
    <w:div w:id="465900493">
      <w:bodyDiv w:val="1"/>
      <w:marLeft w:val="0"/>
      <w:marRight w:val="0"/>
      <w:marTop w:val="0"/>
      <w:marBottom w:val="0"/>
      <w:divBdr>
        <w:top w:val="none" w:sz="0" w:space="0" w:color="auto"/>
        <w:left w:val="none" w:sz="0" w:space="0" w:color="auto"/>
        <w:bottom w:val="none" w:sz="0" w:space="0" w:color="auto"/>
        <w:right w:val="none" w:sz="0" w:space="0" w:color="auto"/>
      </w:divBdr>
    </w:div>
    <w:div w:id="465901507">
      <w:bodyDiv w:val="1"/>
      <w:marLeft w:val="0"/>
      <w:marRight w:val="0"/>
      <w:marTop w:val="0"/>
      <w:marBottom w:val="0"/>
      <w:divBdr>
        <w:top w:val="none" w:sz="0" w:space="0" w:color="auto"/>
        <w:left w:val="none" w:sz="0" w:space="0" w:color="auto"/>
        <w:bottom w:val="none" w:sz="0" w:space="0" w:color="auto"/>
        <w:right w:val="none" w:sz="0" w:space="0" w:color="auto"/>
      </w:divBdr>
    </w:div>
    <w:div w:id="465971618">
      <w:bodyDiv w:val="1"/>
      <w:marLeft w:val="0"/>
      <w:marRight w:val="0"/>
      <w:marTop w:val="0"/>
      <w:marBottom w:val="0"/>
      <w:divBdr>
        <w:top w:val="none" w:sz="0" w:space="0" w:color="auto"/>
        <w:left w:val="none" w:sz="0" w:space="0" w:color="auto"/>
        <w:bottom w:val="none" w:sz="0" w:space="0" w:color="auto"/>
        <w:right w:val="none" w:sz="0" w:space="0" w:color="auto"/>
      </w:divBdr>
    </w:div>
    <w:div w:id="466625490">
      <w:bodyDiv w:val="1"/>
      <w:marLeft w:val="0"/>
      <w:marRight w:val="0"/>
      <w:marTop w:val="0"/>
      <w:marBottom w:val="0"/>
      <w:divBdr>
        <w:top w:val="none" w:sz="0" w:space="0" w:color="auto"/>
        <w:left w:val="none" w:sz="0" w:space="0" w:color="auto"/>
        <w:bottom w:val="none" w:sz="0" w:space="0" w:color="auto"/>
        <w:right w:val="none" w:sz="0" w:space="0" w:color="auto"/>
      </w:divBdr>
    </w:div>
    <w:div w:id="466702270">
      <w:bodyDiv w:val="1"/>
      <w:marLeft w:val="0"/>
      <w:marRight w:val="0"/>
      <w:marTop w:val="0"/>
      <w:marBottom w:val="0"/>
      <w:divBdr>
        <w:top w:val="none" w:sz="0" w:space="0" w:color="auto"/>
        <w:left w:val="none" w:sz="0" w:space="0" w:color="auto"/>
        <w:bottom w:val="none" w:sz="0" w:space="0" w:color="auto"/>
        <w:right w:val="none" w:sz="0" w:space="0" w:color="auto"/>
      </w:divBdr>
    </w:div>
    <w:div w:id="466778540">
      <w:bodyDiv w:val="1"/>
      <w:marLeft w:val="0"/>
      <w:marRight w:val="0"/>
      <w:marTop w:val="0"/>
      <w:marBottom w:val="0"/>
      <w:divBdr>
        <w:top w:val="none" w:sz="0" w:space="0" w:color="auto"/>
        <w:left w:val="none" w:sz="0" w:space="0" w:color="auto"/>
        <w:bottom w:val="none" w:sz="0" w:space="0" w:color="auto"/>
        <w:right w:val="none" w:sz="0" w:space="0" w:color="auto"/>
      </w:divBdr>
    </w:div>
    <w:div w:id="467092930">
      <w:bodyDiv w:val="1"/>
      <w:marLeft w:val="0"/>
      <w:marRight w:val="0"/>
      <w:marTop w:val="0"/>
      <w:marBottom w:val="0"/>
      <w:divBdr>
        <w:top w:val="none" w:sz="0" w:space="0" w:color="auto"/>
        <w:left w:val="none" w:sz="0" w:space="0" w:color="auto"/>
        <w:bottom w:val="none" w:sz="0" w:space="0" w:color="auto"/>
        <w:right w:val="none" w:sz="0" w:space="0" w:color="auto"/>
      </w:divBdr>
    </w:div>
    <w:div w:id="468206439">
      <w:bodyDiv w:val="1"/>
      <w:marLeft w:val="0"/>
      <w:marRight w:val="0"/>
      <w:marTop w:val="0"/>
      <w:marBottom w:val="0"/>
      <w:divBdr>
        <w:top w:val="none" w:sz="0" w:space="0" w:color="auto"/>
        <w:left w:val="none" w:sz="0" w:space="0" w:color="auto"/>
        <w:bottom w:val="none" w:sz="0" w:space="0" w:color="auto"/>
        <w:right w:val="none" w:sz="0" w:space="0" w:color="auto"/>
      </w:divBdr>
    </w:div>
    <w:div w:id="468210571">
      <w:bodyDiv w:val="1"/>
      <w:marLeft w:val="0"/>
      <w:marRight w:val="0"/>
      <w:marTop w:val="0"/>
      <w:marBottom w:val="0"/>
      <w:divBdr>
        <w:top w:val="none" w:sz="0" w:space="0" w:color="auto"/>
        <w:left w:val="none" w:sz="0" w:space="0" w:color="auto"/>
        <w:bottom w:val="none" w:sz="0" w:space="0" w:color="auto"/>
        <w:right w:val="none" w:sz="0" w:space="0" w:color="auto"/>
      </w:divBdr>
    </w:div>
    <w:div w:id="468324808">
      <w:bodyDiv w:val="1"/>
      <w:marLeft w:val="0"/>
      <w:marRight w:val="0"/>
      <w:marTop w:val="0"/>
      <w:marBottom w:val="0"/>
      <w:divBdr>
        <w:top w:val="none" w:sz="0" w:space="0" w:color="auto"/>
        <w:left w:val="none" w:sz="0" w:space="0" w:color="auto"/>
        <w:bottom w:val="none" w:sz="0" w:space="0" w:color="auto"/>
        <w:right w:val="none" w:sz="0" w:space="0" w:color="auto"/>
      </w:divBdr>
    </w:div>
    <w:div w:id="468599502">
      <w:bodyDiv w:val="1"/>
      <w:marLeft w:val="0"/>
      <w:marRight w:val="0"/>
      <w:marTop w:val="0"/>
      <w:marBottom w:val="0"/>
      <w:divBdr>
        <w:top w:val="none" w:sz="0" w:space="0" w:color="auto"/>
        <w:left w:val="none" w:sz="0" w:space="0" w:color="auto"/>
        <w:bottom w:val="none" w:sz="0" w:space="0" w:color="auto"/>
        <w:right w:val="none" w:sz="0" w:space="0" w:color="auto"/>
      </w:divBdr>
    </w:div>
    <w:div w:id="469132574">
      <w:bodyDiv w:val="1"/>
      <w:marLeft w:val="0"/>
      <w:marRight w:val="0"/>
      <w:marTop w:val="0"/>
      <w:marBottom w:val="0"/>
      <w:divBdr>
        <w:top w:val="none" w:sz="0" w:space="0" w:color="auto"/>
        <w:left w:val="none" w:sz="0" w:space="0" w:color="auto"/>
        <w:bottom w:val="none" w:sz="0" w:space="0" w:color="auto"/>
        <w:right w:val="none" w:sz="0" w:space="0" w:color="auto"/>
      </w:divBdr>
    </w:div>
    <w:div w:id="469249633">
      <w:bodyDiv w:val="1"/>
      <w:marLeft w:val="0"/>
      <w:marRight w:val="0"/>
      <w:marTop w:val="0"/>
      <w:marBottom w:val="0"/>
      <w:divBdr>
        <w:top w:val="none" w:sz="0" w:space="0" w:color="auto"/>
        <w:left w:val="none" w:sz="0" w:space="0" w:color="auto"/>
        <w:bottom w:val="none" w:sz="0" w:space="0" w:color="auto"/>
        <w:right w:val="none" w:sz="0" w:space="0" w:color="auto"/>
      </w:divBdr>
    </w:div>
    <w:div w:id="469399637">
      <w:bodyDiv w:val="1"/>
      <w:marLeft w:val="0"/>
      <w:marRight w:val="0"/>
      <w:marTop w:val="0"/>
      <w:marBottom w:val="0"/>
      <w:divBdr>
        <w:top w:val="none" w:sz="0" w:space="0" w:color="auto"/>
        <w:left w:val="none" w:sz="0" w:space="0" w:color="auto"/>
        <w:bottom w:val="none" w:sz="0" w:space="0" w:color="auto"/>
        <w:right w:val="none" w:sz="0" w:space="0" w:color="auto"/>
      </w:divBdr>
    </w:div>
    <w:div w:id="469788436">
      <w:bodyDiv w:val="1"/>
      <w:marLeft w:val="0"/>
      <w:marRight w:val="0"/>
      <w:marTop w:val="0"/>
      <w:marBottom w:val="0"/>
      <w:divBdr>
        <w:top w:val="none" w:sz="0" w:space="0" w:color="auto"/>
        <w:left w:val="none" w:sz="0" w:space="0" w:color="auto"/>
        <w:bottom w:val="none" w:sz="0" w:space="0" w:color="auto"/>
        <w:right w:val="none" w:sz="0" w:space="0" w:color="auto"/>
      </w:divBdr>
    </w:div>
    <w:div w:id="469983153">
      <w:bodyDiv w:val="1"/>
      <w:marLeft w:val="0"/>
      <w:marRight w:val="0"/>
      <w:marTop w:val="0"/>
      <w:marBottom w:val="0"/>
      <w:divBdr>
        <w:top w:val="none" w:sz="0" w:space="0" w:color="auto"/>
        <w:left w:val="none" w:sz="0" w:space="0" w:color="auto"/>
        <w:bottom w:val="none" w:sz="0" w:space="0" w:color="auto"/>
        <w:right w:val="none" w:sz="0" w:space="0" w:color="auto"/>
      </w:divBdr>
    </w:div>
    <w:div w:id="470025313">
      <w:bodyDiv w:val="1"/>
      <w:marLeft w:val="0"/>
      <w:marRight w:val="0"/>
      <w:marTop w:val="0"/>
      <w:marBottom w:val="0"/>
      <w:divBdr>
        <w:top w:val="none" w:sz="0" w:space="0" w:color="auto"/>
        <w:left w:val="none" w:sz="0" w:space="0" w:color="auto"/>
        <w:bottom w:val="none" w:sz="0" w:space="0" w:color="auto"/>
        <w:right w:val="none" w:sz="0" w:space="0" w:color="auto"/>
      </w:divBdr>
    </w:div>
    <w:div w:id="470246518">
      <w:bodyDiv w:val="1"/>
      <w:marLeft w:val="0"/>
      <w:marRight w:val="0"/>
      <w:marTop w:val="0"/>
      <w:marBottom w:val="0"/>
      <w:divBdr>
        <w:top w:val="none" w:sz="0" w:space="0" w:color="auto"/>
        <w:left w:val="none" w:sz="0" w:space="0" w:color="auto"/>
        <w:bottom w:val="none" w:sz="0" w:space="0" w:color="auto"/>
        <w:right w:val="none" w:sz="0" w:space="0" w:color="auto"/>
      </w:divBdr>
    </w:div>
    <w:div w:id="470293074">
      <w:bodyDiv w:val="1"/>
      <w:marLeft w:val="0"/>
      <w:marRight w:val="0"/>
      <w:marTop w:val="0"/>
      <w:marBottom w:val="0"/>
      <w:divBdr>
        <w:top w:val="none" w:sz="0" w:space="0" w:color="auto"/>
        <w:left w:val="none" w:sz="0" w:space="0" w:color="auto"/>
        <w:bottom w:val="none" w:sz="0" w:space="0" w:color="auto"/>
        <w:right w:val="none" w:sz="0" w:space="0" w:color="auto"/>
      </w:divBdr>
    </w:div>
    <w:div w:id="470370671">
      <w:bodyDiv w:val="1"/>
      <w:marLeft w:val="0"/>
      <w:marRight w:val="0"/>
      <w:marTop w:val="0"/>
      <w:marBottom w:val="0"/>
      <w:divBdr>
        <w:top w:val="none" w:sz="0" w:space="0" w:color="auto"/>
        <w:left w:val="none" w:sz="0" w:space="0" w:color="auto"/>
        <w:bottom w:val="none" w:sz="0" w:space="0" w:color="auto"/>
        <w:right w:val="none" w:sz="0" w:space="0" w:color="auto"/>
      </w:divBdr>
    </w:div>
    <w:div w:id="470440820">
      <w:bodyDiv w:val="1"/>
      <w:marLeft w:val="0"/>
      <w:marRight w:val="0"/>
      <w:marTop w:val="0"/>
      <w:marBottom w:val="0"/>
      <w:divBdr>
        <w:top w:val="none" w:sz="0" w:space="0" w:color="auto"/>
        <w:left w:val="none" w:sz="0" w:space="0" w:color="auto"/>
        <w:bottom w:val="none" w:sz="0" w:space="0" w:color="auto"/>
        <w:right w:val="none" w:sz="0" w:space="0" w:color="auto"/>
      </w:divBdr>
    </w:div>
    <w:div w:id="470634453">
      <w:bodyDiv w:val="1"/>
      <w:marLeft w:val="0"/>
      <w:marRight w:val="0"/>
      <w:marTop w:val="0"/>
      <w:marBottom w:val="0"/>
      <w:divBdr>
        <w:top w:val="none" w:sz="0" w:space="0" w:color="auto"/>
        <w:left w:val="none" w:sz="0" w:space="0" w:color="auto"/>
        <w:bottom w:val="none" w:sz="0" w:space="0" w:color="auto"/>
        <w:right w:val="none" w:sz="0" w:space="0" w:color="auto"/>
      </w:divBdr>
    </w:div>
    <w:div w:id="470710172">
      <w:bodyDiv w:val="1"/>
      <w:marLeft w:val="0"/>
      <w:marRight w:val="0"/>
      <w:marTop w:val="0"/>
      <w:marBottom w:val="0"/>
      <w:divBdr>
        <w:top w:val="none" w:sz="0" w:space="0" w:color="auto"/>
        <w:left w:val="none" w:sz="0" w:space="0" w:color="auto"/>
        <w:bottom w:val="none" w:sz="0" w:space="0" w:color="auto"/>
        <w:right w:val="none" w:sz="0" w:space="0" w:color="auto"/>
      </w:divBdr>
    </w:div>
    <w:div w:id="470756361">
      <w:bodyDiv w:val="1"/>
      <w:marLeft w:val="0"/>
      <w:marRight w:val="0"/>
      <w:marTop w:val="0"/>
      <w:marBottom w:val="0"/>
      <w:divBdr>
        <w:top w:val="none" w:sz="0" w:space="0" w:color="auto"/>
        <w:left w:val="none" w:sz="0" w:space="0" w:color="auto"/>
        <w:bottom w:val="none" w:sz="0" w:space="0" w:color="auto"/>
        <w:right w:val="none" w:sz="0" w:space="0" w:color="auto"/>
      </w:divBdr>
    </w:div>
    <w:div w:id="470825707">
      <w:bodyDiv w:val="1"/>
      <w:marLeft w:val="0"/>
      <w:marRight w:val="0"/>
      <w:marTop w:val="0"/>
      <w:marBottom w:val="0"/>
      <w:divBdr>
        <w:top w:val="none" w:sz="0" w:space="0" w:color="auto"/>
        <w:left w:val="none" w:sz="0" w:space="0" w:color="auto"/>
        <w:bottom w:val="none" w:sz="0" w:space="0" w:color="auto"/>
        <w:right w:val="none" w:sz="0" w:space="0" w:color="auto"/>
      </w:divBdr>
    </w:div>
    <w:div w:id="470900797">
      <w:bodyDiv w:val="1"/>
      <w:marLeft w:val="0"/>
      <w:marRight w:val="0"/>
      <w:marTop w:val="0"/>
      <w:marBottom w:val="0"/>
      <w:divBdr>
        <w:top w:val="none" w:sz="0" w:space="0" w:color="auto"/>
        <w:left w:val="none" w:sz="0" w:space="0" w:color="auto"/>
        <w:bottom w:val="none" w:sz="0" w:space="0" w:color="auto"/>
        <w:right w:val="none" w:sz="0" w:space="0" w:color="auto"/>
      </w:divBdr>
    </w:div>
    <w:div w:id="471406560">
      <w:bodyDiv w:val="1"/>
      <w:marLeft w:val="0"/>
      <w:marRight w:val="0"/>
      <w:marTop w:val="0"/>
      <w:marBottom w:val="0"/>
      <w:divBdr>
        <w:top w:val="none" w:sz="0" w:space="0" w:color="auto"/>
        <w:left w:val="none" w:sz="0" w:space="0" w:color="auto"/>
        <w:bottom w:val="none" w:sz="0" w:space="0" w:color="auto"/>
        <w:right w:val="none" w:sz="0" w:space="0" w:color="auto"/>
      </w:divBdr>
    </w:div>
    <w:div w:id="471602623">
      <w:bodyDiv w:val="1"/>
      <w:marLeft w:val="0"/>
      <w:marRight w:val="0"/>
      <w:marTop w:val="0"/>
      <w:marBottom w:val="0"/>
      <w:divBdr>
        <w:top w:val="none" w:sz="0" w:space="0" w:color="auto"/>
        <w:left w:val="none" w:sz="0" w:space="0" w:color="auto"/>
        <w:bottom w:val="none" w:sz="0" w:space="0" w:color="auto"/>
        <w:right w:val="none" w:sz="0" w:space="0" w:color="auto"/>
      </w:divBdr>
    </w:div>
    <w:div w:id="471748666">
      <w:bodyDiv w:val="1"/>
      <w:marLeft w:val="0"/>
      <w:marRight w:val="0"/>
      <w:marTop w:val="0"/>
      <w:marBottom w:val="0"/>
      <w:divBdr>
        <w:top w:val="none" w:sz="0" w:space="0" w:color="auto"/>
        <w:left w:val="none" w:sz="0" w:space="0" w:color="auto"/>
        <w:bottom w:val="none" w:sz="0" w:space="0" w:color="auto"/>
        <w:right w:val="none" w:sz="0" w:space="0" w:color="auto"/>
      </w:divBdr>
    </w:div>
    <w:div w:id="472525698">
      <w:bodyDiv w:val="1"/>
      <w:marLeft w:val="0"/>
      <w:marRight w:val="0"/>
      <w:marTop w:val="0"/>
      <w:marBottom w:val="0"/>
      <w:divBdr>
        <w:top w:val="none" w:sz="0" w:space="0" w:color="auto"/>
        <w:left w:val="none" w:sz="0" w:space="0" w:color="auto"/>
        <w:bottom w:val="none" w:sz="0" w:space="0" w:color="auto"/>
        <w:right w:val="none" w:sz="0" w:space="0" w:color="auto"/>
      </w:divBdr>
    </w:div>
    <w:div w:id="473064978">
      <w:bodyDiv w:val="1"/>
      <w:marLeft w:val="0"/>
      <w:marRight w:val="0"/>
      <w:marTop w:val="0"/>
      <w:marBottom w:val="0"/>
      <w:divBdr>
        <w:top w:val="none" w:sz="0" w:space="0" w:color="auto"/>
        <w:left w:val="none" w:sz="0" w:space="0" w:color="auto"/>
        <w:bottom w:val="none" w:sz="0" w:space="0" w:color="auto"/>
        <w:right w:val="none" w:sz="0" w:space="0" w:color="auto"/>
      </w:divBdr>
    </w:div>
    <w:div w:id="473186146">
      <w:bodyDiv w:val="1"/>
      <w:marLeft w:val="0"/>
      <w:marRight w:val="0"/>
      <w:marTop w:val="0"/>
      <w:marBottom w:val="0"/>
      <w:divBdr>
        <w:top w:val="none" w:sz="0" w:space="0" w:color="auto"/>
        <w:left w:val="none" w:sz="0" w:space="0" w:color="auto"/>
        <w:bottom w:val="none" w:sz="0" w:space="0" w:color="auto"/>
        <w:right w:val="none" w:sz="0" w:space="0" w:color="auto"/>
      </w:divBdr>
    </w:div>
    <w:div w:id="473332629">
      <w:bodyDiv w:val="1"/>
      <w:marLeft w:val="0"/>
      <w:marRight w:val="0"/>
      <w:marTop w:val="0"/>
      <w:marBottom w:val="0"/>
      <w:divBdr>
        <w:top w:val="none" w:sz="0" w:space="0" w:color="auto"/>
        <w:left w:val="none" w:sz="0" w:space="0" w:color="auto"/>
        <w:bottom w:val="none" w:sz="0" w:space="0" w:color="auto"/>
        <w:right w:val="none" w:sz="0" w:space="0" w:color="auto"/>
      </w:divBdr>
    </w:div>
    <w:div w:id="473792474">
      <w:bodyDiv w:val="1"/>
      <w:marLeft w:val="0"/>
      <w:marRight w:val="0"/>
      <w:marTop w:val="0"/>
      <w:marBottom w:val="0"/>
      <w:divBdr>
        <w:top w:val="none" w:sz="0" w:space="0" w:color="auto"/>
        <w:left w:val="none" w:sz="0" w:space="0" w:color="auto"/>
        <w:bottom w:val="none" w:sz="0" w:space="0" w:color="auto"/>
        <w:right w:val="none" w:sz="0" w:space="0" w:color="auto"/>
      </w:divBdr>
    </w:div>
    <w:div w:id="473833693">
      <w:bodyDiv w:val="1"/>
      <w:marLeft w:val="0"/>
      <w:marRight w:val="0"/>
      <w:marTop w:val="0"/>
      <w:marBottom w:val="0"/>
      <w:divBdr>
        <w:top w:val="none" w:sz="0" w:space="0" w:color="auto"/>
        <w:left w:val="none" w:sz="0" w:space="0" w:color="auto"/>
        <w:bottom w:val="none" w:sz="0" w:space="0" w:color="auto"/>
        <w:right w:val="none" w:sz="0" w:space="0" w:color="auto"/>
      </w:divBdr>
    </w:div>
    <w:div w:id="474107634">
      <w:bodyDiv w:val="1"/>
      <w:marLeft w:val="0"/>
      <w:marRight w:val="0"/>
      <w:marTop w:val="0"/>
      <w:marBottom w:val="0"/>
      <w:divBdr>
        <w:top w:val="none" w:sz="0" w:space="0" w:color="auto"/>
        <w:left w:val="none" w:sz="0" w:space="0" w:color="auto"/>
        <w:bottom w:val="none" w:sz="0" w:space="0" w:color="auto"/>
        <w:right w:val="none" w:sz="0" w:space="0" w:color="auto"/>
      </w:divBdr>
    </w:div>
    <w:div w:id="474296964">
      <w:bodyDiv w:val="1"/>
      <w:marLeft w:val="0"/>
      <w:marRight w:val="0"/>
      <w:marTop w:val="0"/>
      <w:marBottom w:val="0"/>
      <w:divBdr>
        <w:top w:val="none" w:sz="0" w:space="0" w:color="auto"/>
        <w:left w:val="none" w:sz="0" w:space="0" w:color="auto"/>
        <w:bottom w:val="none" w:sz="0" w:space="0" w:color="auto"/>
        <w:right w:val="none" w:sz="0" w:space="0" w:color="auto"/>
      </w:divBdr>
    </w:div>
    <w:div w:id="474446315">
      <w:bodyDiv w:val="1"/>
      <w:marLeft w:val="0"/>
      <w:marRight w:val="0"/>
      <w:marTop w:val="0"/>
      <w:marBottom w:val="0"/>
      <w:divBdr>
        <w:top w:val="none" w:sz="0" w:space="0" w:color="auto"/>
        <w:left w:val="none" w:sz="0" w:space="0" w:color="auto"/>
        <w:bottom w:val="none" w:sz="0" w:space="0" w:color="auto"/>
        <w:right w:val="none" w:sz="0" w:space="0" w:color="auto"/>
      </w:divBdr>
    </w:div>
    <w:div w:id="474566998">
      <w:bodyDiv w:val="1"/>
      <w:marLeft w:val="0"/>
      <w:marRight w:val="0"/>
      <w:marTop w:val="0"/>
      <w:marBottom w:val="0"/>
      <w:divBdr>
        <w:top w:val="none" w:sz="0" w:space="0" w:color="auto"/>
        <w:left w:val="none" w:sz="0" w:space="0" w:color="auto"/>
        <w:bottom w:val="none" w:sz="0" w:space="0" w:color="auto"/>
        <w:right w:val="none" w:sz="0" w:space="0" w:color="auto"/>
      </w:divBdr>
    </w:div>
    <w:div w:id="474687492">
      <w:bodyDiv w:val="1"/>
      <w:marLeft w:val="0"/>
      <w:marRight w:val="0"/>
      <w:marTop w:val="0"/>
      <w:marBottom w:val="0"/>
      <w:divBdr>
        <w:top w:val="none" w:sz="0" w:space="0" w:color="auto"/>
        <w:left w:val="none" w:sz="0" w:space="0" w:color="auto"/>
        <w:bottom w:val="none" w:sz="0" w:space="0" w:color="auto"/>
        <w:right w:val="none" w:sz="0" w:space="0" w:color="auto"/>
      </w:divBdr>
    </w:div>
    <w:div w:id="475340709">
      <w:bodyDiv w:val="1"/>
      <w:marLeft w:val="0"/>
      <w:marRight w:val="0"/>
      <w:marTop w:val="0"/>
      <w:marBottom w:val="0"/>
      <w:divBdr>
        <w:top w:val="none" w:sz="0" w:space="0" w:color="auto"/>
        <w:left w:val="none" w:sz="0" w:space="0" w:color="auto"/>
        <w:bottom w:val="none" w:sz="0" w:space="0" w:color="auto"/>
        <w:right w:val="none" w:sz="0" w:space="0" w:color="auto"/>
      </w:divBdr>
    </w:div>
    <w:div w:id="475802249">
      <w:bodyDiv w:val="1"/>
      <w:marLeft w:val="0"/>
      <w:marRight w:val="0"/>
      <w:marTop w:val="0"/>
      <w:marBottom w:val="0"/>
      <w:divBdr>
        <w:top w:val="none" w:sz="0" w:space="0" w:color="auto"/>
        <w:left w:val="none" w:sz="0" w:space="0" w:color="auto"/>
        <w:bottom w:val="none" w:sz="0" w:space="0" w:color="auto"/>
        <w:right w:val="none" w:sz="0" w:space="0" w:color="auto"/>
      </w:divBdr>
    </w:div>
    <w:div w:id="476193458">
      <w:bodyDiv w:val="1"/>
      <w:marLeft w:val="0"/>
      <w:marRight w:val="0"/>
      <w:marTop w:val="0"/>
      <w:marBottom w:val="0"/>
      <w:divBdr>
        <w:top w:val="none" w:sz="0" w:space="0" w:color="auto"/>
        <w:left w:val="none" w:sz="0" w:space="0" w:color="auto"/>
        <w:bottom w:val="none" w:sz="0" w:space="0" w:color="auto"/>
        <w:right w:val="none" w:sz="0" w:space="0" w:color="auto"/>
      </w:divBdr>
    </w:div>
    <w:div w:id="476344572">
      <w:bodyDiv w:val="1"/>
      <w:marLeft w:val="0"/>
      <w:marRight w:val="0"/>
      <w:marTop w:val="0"/>
      <w:marBottom w:val="0"/>
      <w:divBdr>
        <w:top w:val="none" w:sz="0" w:space="0" w:color="auto"/>
        <w:left w:val="none" w:sz="0" w:space="0" w:color="auto"/>
        <w:bottom w:val="none" w:sz="0" w:space="0" w:color="auto"/>
        <w:right w:val="none" w:sz="0" w:space="0" w:color="auto"/>
      </w:divBdr>
    </w:div>
    <w:div w:id="476533078">
      <w:bodyDiv w:val="1"/>
      <w:marLeft w:val="0"/>
      <w:marRight w:val="0"/>
      <w:marTop w:val="0"/>
      <w:marBottom w:val="0"/>
      <w:divBdr>
        <w:top w:val="none" w:sz="0" w:space="0" w:color="auto"/>
        <w:left w:val="none" w:sz="0" w:space="0" w:color="auto"/>
        <w:bottom w:val="none" w:sz="0" w:space="0" w:color="auto"/>
        <w:right w:val="none" w:sz="0" w:space="0" w:color="auto"/>
      </w:divBdr>
    </w:div>
    <w:div w:id="476534648">
      <w:bodyDiv w:val="1"/>
      <w:marLeft w:val="0"/>
      <w:marRight w:val="0"/>
      <w:marTop w:val="0"/>
      <w:marBottom w:val="0"/>
      <w:divBdr>
        <w:top w:val="none" w:sz="0" w:space="0" w:color="auto"/>
        <w:left w:val="none" w:sz="0" w:space="0" w:color="auto"/>
        <w:bottom w:val="none" w:sz="0" w:space="0" w:color="auto"/>
        <w:right w:val="none" w:sz="0" w:space="0" w:color="auto"/>
      </w:divBdr>
    </w:div>
    <w:div w:id="477377291">
      <w:bodyDiv w:val="1"/>
      <w:marLeft w:val="0"/>
      <w:marRight w:val="0"/>
      <w:marTop w:val="0"/>
      <w:marBottom w:val="0"/>
      <w:divBdr>
        <w:top w:val="none" w:sz="0" w:space="0" w:color="auto"/>
        <w:left w:val="none" w:sz="0" w:space="0" w:color="auto"/>
        <w:bottom w:val="none" w:sz="0" w:space="0" w:color="auto"/>
        <w:right w:val="none" w:sz="0" w:space="0" w:color="auto"/>
      </w:divBdr>
    </w:div>
    <w:div w:id="477504588">
      <w:bodyDiv w:val="1"/>
      <w:marLeft w:val="0"/>
      <w:marRight w:val="0"/>
      <w:marTop w:val="0"/>
      <w:marBottom w:val="0"/>
      <w:divBdr>
        <w:top w:val="none" w:sz="0" w:space="0" w:color="auto"/>
        <w:left w:val="none" w:sz="0" w:space="0" w:color="auto"/>
        <w:bottom w:val="none" w:sz="0" w:space="0" w:color="auto"/>
        <w:right w:val="none" w:sz="0" w:space="0" w:color="auto"/>
      </w:divBdr>
    </w:div>
    <w:div w:id="477692569">
      <w:bodyDiv w:val="1"/>
      <w:marLeft w:val="0"/>
      <w:marRight w:val="0"/>
      <w:marTop w:val="0"/>
      <w:marBottom w:val="0"/>
      <w:divBdr>
        <w:top w:val="none" w:sz="0" w:space="0" w:color="auto"/>
        <w:left w:val="none" w:sz="0" w:space="0" w:color="auto"/>
        <w:bottom w:val="none" w:sz="0" w:space="0" w:color="auto"/>
        <w:right w:val="none" w:sz="0" w:space="0" w:color="auto"/>
      </w:divBdr>
    </w:div>
    <w:div w:id="478230283">
      <w:bodyDiv w:val="1"/>
      <w:marLeft w:val="0"/>
      <w:marRight w:val="0"/>
      <w:marTop w:val="0"/>
      <w:marBottom w:val="0"/>
      <w:divBdr>
        <w:top w:val="none" w:sz="0" w:space="0" w:color="auto"/>
        <w:left w:val="none" w:sz="0" w:space="0" w:color="auto"/>
        <w:bottom w:val="none" w:sz="0" w:space="0" w:color="auto"/>
        <w:right w:val="none" w:sz="0" w:space="0" w:color="auto"/>
      </w:divBdr>
    </w:div>
    <w:div w:id="478423676">
      <w:bodyDiv w:val="1"/>
      <w:marLeft w:val="0"/>
      <w:marRight w:val="0"/>
      <w:marTop w:val="0"/>
      <w:marBottom w:val="0"/>
      <w:divBdr>
        <w:top w:val="none" w:sz="0" w:space="0" w:color="auto"/>
        <w:left w:val="none" w:sz="0" w:space="0" w:color="auto"/>
        <w:bottom w:val="none" w:sz="0" w:space="0" w:color="auto"/>
        <w:right w:val="none" w:sz="0" w:space="0" w:color="auto"/>
      </w:divBdr>
    </w:div>
    <w:div w:id="478500491">
      <w:bodyDiv w:val="1"/>
      <w:marLeft w:val="0"/>
      <w:marRight w:val="0"/>
      <w:marTop w:val="0"/>
      <w:marBottom w:val="0"/>
      <w:divBdr>
        <w:top w:val="none" w:sz="0" w:space="0" w:color="auto"/>
        <w:left w:val="none" w:sz="0" w:space="0" w:color="auto"/>
        <w:bottom w:val="none" w:sz="0" w:space="0" w:color="auto"/>
        <w:right w:val="none" w:sz="0" w:space="0" w:color="auto"/>
      </w:divBdr>
    </w:div>
    <w:div w:id="478615396">
      <w:bodyDiv w:val="1"/>
      <w:marLeft w:val="0"/>
      <w:marRight w:val="0"/>
      <w:marTop w:val="0"/>
      <w:marBottom w:val="0"/>
      <w:divBdr>
        <w:top w:val="none" w:sz="0" w:space="0" w:color="auto"/>
        <w:left w:val="none" w:sz="0" w:space="0" w:color="auto"/>
        <w:bottom w:val="none" w:sz="0" w:space="0" w:color="auto"/>
        <w:right w:val="none" w:sz="0" w:space="0" w:color="auto"/>
      </w:divBdr>
    </w:div>
    <w:div w:id="478693015">
      <w:bodyDiv w:val="1"/>
      <w:marLeft w:val="0"/>
      <w:marRight w:val="0"/>
      <w:marTop w:val="0"/>
      <w:marBottom w:val="0"/>
      <w:divBdr>
        <w:top w:val="none" w:sz="0" w:space="0" w:color="auto"/>
        <w:left w:val="none" w:sz="0" w:space="0" w:color="auto"/>
        <w:bottom w:val="none" w:sz="0" w:space="0" w:color="auto"/>
        <w:right w:val="none" w:sz="0" w:space="0" w:color="auto"/>
      </w:divBdr>
    </w:div>
    <w:div w:id="478880869">
      <w:bodyDiv w:val="1"/>
      <w:marLeft w:val="0"/>
      <w:marRight w:val="0"/>
      <w:marTop w:val="0"/>
      <w:marBottom w:val="0"/>
      <w:divBdr>
        <w:top w:val="none" w:sz="0" w:space="0" w:color="auto"/>
        <w:left w:val="none" w:sz="0" w:space="0" w:color="auto"/>
        <w:bottom w:val="none" w:sz="0" w:space="0" w:color="auto"/>
        <w:right w:val="none" w:sz="0" w:space="0" w:color="auto"/>
      </w:divBdr>
    </w:div>
    <w:div w:id="479271744">
      <w:bodyDiv w:val="1"/>
      <w:marLeft w:val="0"/>
      <w:marRight w:val="0"/>
      <w:marTop w:val="0"/>
      <w:marBottom w:val="0"/>
      <w:divBdr>
        <w:top w:val="none" w:sz="0" w:space="0" w:color="auto"/>
        <w:left w:val="none" w:sz="0" w:space="0" w:color="auto"/>
        <w:bottom w:val="none" w:sz="0" w:space="0" w:color="auto"/>
        <w:right w:val="none" w:sz="0" w:space="0" w:color="auto"/>
      </w:divBdr>
    </w:div>
    <w:div w:id="479346322">
      <w:bodyDiv w:val="1"/>
      <w:marLeft w:val="0"/>
      <w:marRight w:val="0"/>
      <w:marTop w:val="0"/>
      <w:marBottom w:val="0"/>
      <w:divBdr>
        <w:top w:val="none" w:sz="0" w:space="0" w:color="auto"/>
        <w:left w:val="none" w:sz="0" w:space="0" w:color="auto"/>
        <w:bottom w:val="none" w:sz="0" w:space="0" w:color="auto"/>
        <w:right w:val="none" w:sz="0" w:space="0" w:color="auto"/>
      </w:divBdr>
    </w:div>
    <w:div w:id="479686780">
      <w:bodyDiv w:val="1"/>
      <w:marLeft w:val="0"/>
      <w:marRight w:val="0"/>
      <w:marTop w:val="0"/>
      <w:marBottom w:val="0"/>
      <w:divBdr>
        <w:top w:val="none" w:sz="0" w:space="0" w:color="auto"/>
        <w:left w:val="none" w:sz="0" w:space="0" w:color="auto"/>
        <w:bottom w:val="none" w:sz="0" w:space="0" w:color="auto"/>
        <w:right w:val="none" w:sz="0" w:space="0" w:color="auto"/>
      </w:divBdr>
    </w:div>
    <w:div w:id="479734428">
      <w:bodyDiv w:val="1"/>
      <w:marLeft w:val="0"/>
      <w:marRight w:val="0"/>
      <w:marTop w:val="0"/>
      <w:marBottom w:val="0"/>
      <w:divBdr>
        <w:top w:val="none" w:sz="0" w:space="0" w:color="auto"/>
        <w:left w:val="none" w:sz="0" w:space="0" w:color="auto"/>
        <w:bottom w:val="none" w:sz="0" w:space="0" w:color="auto"/>
        <w:right w:val="none" w:sz="0" w:space="0" w:color="auto"/>
      </w:divBdr>
    </w:div>
    <w:div w:id="480462433">
      <w:bodyDiv w:val="1"/>
      <w:marLeft w:val="0"/>
      <w:marRight w:val="0"/>
      <w:marTop w:val="0"/>
      <w:marBottom w:val="0"/>
      <w:divBdr>
        <w:top w:val="none" w:sz="0" w:space="0" w:color="auto"/>
        <w:left w:val="none" w:sz="0" w:space="0" w:color="auto"/>
        <w:bottom w:val="none" w:sz="0" w:space="0" w:color="auto"/>
        <w:right w:val="none" w:sz="0" w:space="0" w:color="auto"/>
      </w:divBdr>
    </w:div>
    <w:div w:id="480510588">
      <w:bodyDiv w:val="1"/>
      <w:marLeft w:val="0"/>
      <w:marRight w:val="0"/>
      <w:marTop w:val="0"/>
      <w:marBottom w:val="0"/>
      <w:divBdr>
        <w:top w:val="none" w:sz="0" w:space="0" w:color="auto"/>
        <w:left w:val="none" w:sz="0" w:space="0" w:color="auto"/>
        <w:bottom w:val="none" w:sz="0" w:space="0" w:color="auto"/>
        <w:right w:val="none" w:sz="0" w:space="0" w:color="auto"/>
      </w:divBdr>
    </w:div>
    <w:div w:id="480999652">
      <w:bodyDiv w:val="1"/>
      <w:marLeft w:val="0"/>
      <w:marRight w:val="0"/>
      <w:marTop w:val="0"/>
      <w:marBottom w:val="0"/>
      <w:divBdr>
        <w:top w:val="none" w:sz="0" w:space="0" w:color="auto"/>
        <w:left w:val="none" w:sz="0" w:space="0" w:color="auto"/>
        <w:bottom w:val="none" w:sz="0" w:space="0" w:color="auto"/>
        <w:right w:val="none" w:sz="0" w:space="0" w:color="auto"/>
      </w:divBdr>
    </w:div>
    <w:div w:id="481242712">
      <w:bodyDiv w:val="1"/>
      <w:marLeft w:val="0"/>
      <w:marRight w:val="0"/>
      <w:marTop w:val="0"/>
      <w:marBottom w:val="0"/>
      <w:divBdr>
        <w:top w:val="none" w:sz="0" w:space="0" w:color="auto"/>
        <w:left w:val="none" w:sz="0" w:space="0" w:color="auto"/>
        <w:bottom w:val="none" w:sz="0" w:space="0" w:color="auto"/>
        <w:right w:val="none" w:sz="0" w:space="0" w:color="auto"/>
      </w:divBdr>
    </w:div>
    <w:div w:id="481433609">
      <w:bodyDiv w:val="1"/>
      <w:marLeft w:val="0"/>
      <w:marRight w:val="0"/>
      <w:marTop w:val="0"/>
      <w:marBottom w:val="0"/>
      <w:divBdr>
        <w:top w:val="none" w:sz="0" w:space="0" w:color="auto"/>
        <w:left w:val="none" w:sz="0" w:space="0" w:color="auto"/>
        <w:bottom w:val="none" w:sz="0" w:space="0" w:color="auto"/>
        <w:right w:val="none" w:sz="0" w:space="0" w:color="auto"/>
      </w:divBdr>
    </w:div>
    <w:div w:id="481505152">
      <w:bodyDiv w:val="1"/>
      <w:marLeft w:val="0"/>
      <w:marRight w:val="0"/>
      <w:marTop w:val="0"/>
      <w:marBottom w:val="0"/>
      <w:divBdr>
        <w:top w:val="none" w:sz="0" w:space="0" w:color="auto"/>
        <w:left w:val="none" w:sz="0" w:space="0" w:color="auto"/>
        <w:bottom w:val="none" w:sz="0" w:space="0" w:color="auto"/>
        <w:right w:val="none" w:sz="0" w:space="0" w:color="auto"/>
      </w:divBdr>
    </w:div>
    <w:div w:id="481583674">
      <w:bodyDiv w:val="1"/>
      <w:marLeft w:val="0"/>
      <w:marRight w:val="0"/>
      <w:marTop w:val="0"/>
      <w:marBottom w:val="0"/>
      <w:divBdr>
        <w:top w:val="none" w:sz="0" w:space="0" w:color="auto"/>
        <w:left w:val="none" w:sz="0" w:space="0" w:color="auto"/>
        <w:bottom w:val="none" w:sz="0" w:space="0" w:color="auto"/>
        <w:right w:val="none" w:sz="0" w:space="0" w:color="auto"/>
      </w:divBdr>
    </w:div>
    <w:div w:id="482235731">
      <w:bodyDiv w:val="1"/>
      <w:marLeft w:val="0"/>
      <w:marRight w:val="0"/>
      <w:marTop w:val="0"/>
      <w:marBottom w:val="0"/>
      <w:divBdr>
        <w:top w:val="none" w:sz="0" w:space="0" w:color="auto"/>
        <w:left w:val="none" w:sz="0" w:space="0" w:color="auto"/>
        <w:bottom w:val="none" w:sz="0" w:space="0" w:color="auto"/>
        <w:right w:val="none" w:sz="0" w:space="0" w:color="auto"/>
      </w:divBdr>
    </w:div>
    <w:div w:id="482281141">
      <w:bodyDiv w:val="1"/>
      <w:marLeft w:val="0"/>
      <w:marRight w:val="0"/>
      <w:marTop w:val="0"/>
      <w:marBottom w:val="0"/>
      <w:divBdr>
        <w:top w:val="none" w:sz="0" w:space="0" w:color="auto"/>
        <w:left w:val="none" w:sz="0" w:space="0" w:color="auto"/>
        <w:bottom w:val="none" w:sz="0" w:space="0" w:color="auto"/>
        <w:right w:val="none" w:sz="0" w:space="0" w:color="auto"/>
      </w:divBdr>
    </w:div>
    <w:div w:id="482357079">
      <w:bodyDiv w:val="1"/>
      <w:marLeft w:val="0"/>
      <w:marRight w:val="0"/>
      <w:marTop w:val="0"/>
      <w:marBottom w:val="0"/>
      <w:divBdr>
        <w:top w:val="none" w:sz="0" w:space="0" w:color="auto"/>
        <w:left w:val="none" w:sz="0" w:space="0" w:color="auto"/>
        <w:bottom w:val="none" w:sz="0" w:space="0" w:color="auto"/>
        <w:right w:val="none" w:sz="0" w:space="0" w:color="auto"/>
      </w:divBdr>
    </w:div>
    <w:div w:id="482547933">
      <w:bodyDiv w:val="1"/>
      <w:marLeft w:val="0"/>
      <w:marRight w:val="0"/>
      <w:marTop w:val="0"/>
      <w:marBottom w:val="0"/>
      <w:divBdr>
        <w:top w:val="none" w:sz="0" w:space="0" w:color="auto"/>
        <w:left w:val="none" w:sz="0" w:space="0" w:color="auto"/>
        <w:bottom w:val="none" w:sz="0" w:space="0" w:color="auto"/>
        <w:right w:val="none" w:sz="0" w:space="0" w:color="auto"/>
      </w:divBdr>
    </w:div>
    <w:div w:id="482623389">
      <w:bodyDiv w:val="1"/>
      <w:marLeft w:val="0"/>
      <w:marRight w:val="0"/>
      <w:marTop w:val="0"/>
      <w:marBottom w:val="0"/>
      <w:divBdr>
        <w:top w:val="none" w:sz="0" w:space="0" w:color="auto"/>
        <w:left w:val="none" w:sz="0" w:space="0" w:color="auto"/>
        <w:bottom w:val="none" w:sz="0" w:space="0" w:color="auto"/>
        <w:right w:val="none" w:sz="0" w:space="0" w:color="auto"/>
      </w:divBdr>
    </w:div>
    <w:div w:id="482741860">
      <w:bodyDiv w:val="1"/>
      <w:marLeft w:val="0"/>
      <w:marRight w:val="0"/>
      <w:marTop w:val="0"/>
      <w:marBottom w:val="0"/>
      <w:divBdr>
        <w:top w:val="none" w:sz="0" w:space="0" w:color="auto"/>
        <w:left w:val="none" w:sz="0" w:space="0" w:color="auto"/>
        <w:bottom w:val="none" w:sz="0" w:space="0" w:color="auto"/>
        <w:right w:val="none" w:sz="0" w:space="0" w:color="auto"/>
      </w:divBdr>
    </w:div>
    <w:div w:id="482889336">
      <w:bodyDiv w:val="1"/>
      <w:marLeft w:val="0"/>
      <w:marRight w:val="0"/>
      <w:marTop w:val="0"/>
      <w:marBottom w:val="0"/>
      <w:divBdr>
        <w:top w:val="none" w:sz="0" w:space="0" w:color="auto"/>
        <w:left w:val="none" w:sz="0" w:space="0" w:color="auto"/>
        <w:bottom w:val="none" w:sz="0" w:space="0" w:color="auto"/>
        <w:right w:val="none" w:sz="0" w:space="0" w:color="auto"/>
      </w:divBdr>
    </w:div>
    <w:div w:id="483395191">
      <w:bodyDiv w:val="1"/>
      <w:marLeft w:val="0"/>
      <w:marRight w:val="0"/>
      <w:marTop w:val="0"/>
      <w:marBottom w:val="0"/>
      <w:divBdr>
        <w:top w:val="none" w:sz="0" w:space="0" w:color="auto"/>
        <w:left w:val="none" w:sz="0" w:space="0" w:color="auto"/>
        <w:bottom w:val="none" w:sz="0" w:space="0" w:color="auto"/>
        <w:right w:val="none" w:sz="0" w:space="0" w:color="auto"/>
      </w:divBdr>
    </w:div>
    <w:div w:id="483547145">
      <w:bodyDiv w:val="1"/>
      <w:marLeft w:val="0"/>
      <w:marRight w:val="0"/>
      <w:marTop w:val="0"/>
      <w:marBottom w:val="0"/>
      <w:divBdr>
        <w:top w:val="none" w:sz="0" w:space="0" w:color="auto"/>
        <w:left w:val="none" w:sz="0" w:space="0" w:color="auto"/>
        <w:bottom w:val="none" w:sz="0" w:space="0" w:color="auto"/>
        <w:right w:val="none" w:sz="0" w:space="0" w:color="auto"/>
      </w:divBdr>
    </w:div>
    <w:div w:id="483550613">
      <w:bodyDiv w:val="1"/>
      <w:marLeft w:val="0"/>
      <w:marRight w:val="0"/>
      <w:marTop w:val="0"/>
      <w:marBottom w:val="0"/>
      <w:divBdr>
        <w:top w:val="none" w:sz="0" w:space="0" w:color="auto"/>
        <w:left w:val="none" w:sz="0" w:space="0" w:color="auto"/>
        <w:bottom w:val="none" w:sz="0" w:space="0" w:color="auto"/>
        <w:right w:val="none" w:sz="0" w:space="0" w:color="auto"/>
      </w:divBdr>
    </w:div>
    <w:div w:id="483621021">
      <w:bodyDiv w:val="1"/>
      <w:marLeft w:val="0"/>
      <w:marRight w:val="0"/>
      <w:marTop w:val="0"/>
      <w:marBottom w:val="0"/>
      <w:divBdr>
        <w:top w:val="none" w:sz="0" w:space="0" w:color="auto"/>
        <w:left w:val="none" w:sz="0" w:space="0" w:color="auto"/>
        <w:bottom w:val="none" w:sz="0" w:space="0" w:color="auto"/>
        <w:right w:val="none" w:sz="0" w:space="0" w:color="auto"/>
      </w:divBdr>
    </w:div>
    <w:div w:id="483786839">
      <w:bodyDiv w:val="1"/>
      <w:marLeft w:val="0"/>
      <w:marRight w:val="0"/>
      <w:marTop w:val="0"/>
      <w:marBottom w:val="0"/>
      <w:divBdr>
        <w:top w:val="none" w:sz="0" w:space="0" w:color="auto"/>
        <w:left w:val="none" w:sz="0" w:space="0" w:color="auto"/>
        <w:bottom w:val="none" w:sz="0" w:space="0" w:color="auto"/>
        <w:right w:val="none" w:sz="0" w:space="0" w:color="auto"/>
      </w:divBdr>
    </w:div>
    <w:div w:id="483860637">
      <w:bodyDiv w:val="1"/>
      <w:marLeft w:val="0"/>
      <w:marRight w:val="0"/>
      <w:marTop w:val="0"/>
      <w:marBottom w:val="0"/>
      <w:divBdr>
        <w:top w:val="none" w:sz="0" w:space="0" w:color="auto"/>
        <w:left w:val="none" w:sz="0" w:space="0" w:color="auto"/>
        <w:bottom w:val="none" w:sz="0" w:space="0" w:color="auto"/>
        <w:right w:val="none" w:sz="0" w:space="0" w:color="auto"/>
      </w:divBdr>
    </w:div>
    <w:div w:id="484010281">
      <w:bodyDiv w:val="1"/>
      <w:marLeft w:val="0"/>
      <w:marRight w:val="0"/>
      <w:marTop w:val="0"/>
      <w:marBottom w:val="0"/>
      <w:divBdr>
        <w:top w:val="none" w:sz="0" w:space="0" w:color="auto"/>
        <w:left w:val="none" w:sz="0" w:space="0" w:color="auto"/>
        <w:bottom w:val="none" w:sz="0" w:space="0" w:color="auto"/>
        <w:right w:val="none" w:sz="0" w:space="0" w:color="auto"/>
      </w:divBdr>
    </w:div>
    <w:div w:id="484203772">
      <w:bodyDiv w:val="1"/>
      <w:marLeft w:val="0"/>
      <w:marRight w:val="0"/>
      <w:marTop w:val="0"/>
      <w:marBottom w:val="0"/>
      <w:divBdr>
        <w:top w:val="none" w:sz="0" w:space="0" w:color="auto"/>
        <w:left w:val="none" w:sz="0" w:space="0" w:color="auto"/>
        <w:bottom w:val="none" w:sz="0" w:space="0" w:color="auto"/>
        <w:right w:val="none" w:sz="0" w:space="0" w:color="auto"/>
      </w:divBdr>
    </w:div>
    <w:div w:id="484318199">
      <w:bodyDiv w:val="1"/>
      <w:marLeft w:val="0"/>
      <w:marRight w:val="0"/>
      <w:marTop w:val="0"/>
      <w:marBottom w:val="0"/>
      <w:divBdr>
        <w:top w:val="none" w:sz="0" w:space="0" w:color="auto"/>
        <w:left w:val="none" w:sz="0" w:space="0" w:color="auto"/>
        <w:bottom w:val="none" w:sz="0" w:space="0" w:color="auto"/>
        <w:right w:val="none" w:sz="0" w:space="0" w:color="auto"/>
      </w:divBdr>
    </w:div>
    <w:div w:id="484517887">
      <w:bodyDiv w:val="1"/>
      <w:marLeft w:val="0"/>
      <w:marRight w:val="0"/>
      <w:marTop w:val="0"/>
      <w:marBottom w:val="0"/>
      <w:divBdr>
        <w:top w:val="none" w:sz="0" w:space="0" w:color="auto"/>
        <w:left w:val="none" w:sz="0" w:space="0" w:color="auto"/>
        <w:bottom w:val="none" w:sz="0" w:space="0" w:color="auto"/>
        <w:right w:val="none" w:sz="0" w:space="0" w:color="auto"/>
      </w:divBdr>
    </w:div>
    <w:div w:id="484706038">
      <w:bodyDiv w:val="1"/>
      <w:marLeft w:val="0"/>
      <w:marRight w:val="0"/>
      <w:marTop w:val="0"/>
      <w:marBottom w:val="0"/>
      <w:divBdr>
        <w:top w:val="none" w:sz="0" w:space="0" w:color="auto"/>
        <w:left w:val="none" w:sz="0" w:space="0" w:color="auto"/>
        <w:bottom w:val="none" w:sz="0" w:space="0" w:color="auto"/>
        <w:right w:val="none" w:sz="0" w:space="0" w:color="auto"/>
      </w:divBdr>
    </w:div>
    <w:div w:id="484979010">
      <w:bodyDiv w:val="1"/>
      <w:marLeft w:val="0"/>
      <w:marRight w:val="0"/>
      <w:marTop w:val="0"/>
      <w:marBottom w:val="0"/>
      <w:divBdr>
        <w:top w:val="none" w:sz="0" w:space="0" w:color="auto"/>
        <w:left w:val="none" w:sz="0" w:space="0" w:color="auto"/>
        <w:bottom w:val="none" w:sz="0" w:space="0" w:color="auto"/>
        <w:right w:val="none" w:sz="0" w:space="0" w:color="auto"/>
      </w:divBdr>
    </w:div>
    <w:div w:id="485316382">
      <w:bodyDiv w:val="1"/>
      <w:marLeft w:val="0"/>
      <w:marRight w:val="0"/>
      <w:marTop w:val="0"/>
      <w:marBottom w:val="0"/>
      <w:divBdr>
        <w:top w:val="none" w:sz="0" w:space="0" w:color="auto"/>
        <w:left w:val="none" w:sz="0" w:space="0" w:color="auto"/>
        <w:bottom w:val="none" w:sz="0" w:space="0" w:color="auto"/>
        <w:right w:val="none" w:sz="0" w:space="0" w:color="auto"/>
      </w:divBdr>
    </w:div>
    <w:div w:id="485437607">
      <w:bodyDiv w:val="1"/>
      <w:marLeft w:val="0"/>
      <w:marRight w:val="0"/>
      <w:marTop w:val="0"/>
      <w:marBottom w:val="0"/>
      <w:divBdr>
        <w:top w:val="none" w:sz="0" w:space="0" w:color="auto"/>
        <w:left w:val="none" w:sz="0" w:space="0" w:color="auto"/>
        <w:bottom w:val="none" w:sz="0" w:space="0" w:color="auto"/>
        <w:right w:val="none" w:sz="0" w:space="0" w:color="auto"/>
      </w:divBdr>
    </w:div>
    <w:div w:id="485510677">
      <w:bodyDiv w:val="1"/>
      <w:marLeft w:val="0"/>
      <w:marRight w:val="0"/>
      <w:marTop w:val="0"/>
      <w:marBottom w:val="0"/>
      <w:divBdr>
        <w:top w:val="none" w:sz="0" w:space="0" w:color="auto"/>
        <w:left w:val="none" w:sz="0" w:space="0" w:color="auto"/>
        <w:bottom w:val="none" w:sz="0" w:space="0" w:color="auto"/>
        <w:right w:val="none" w:sz="0" w:space="0" w:color="auto"/>
      </w:divBdr>
    </w:div>
    <w:div w:id="485628251">
      <w:bodyDiv w:val="1"/>
      <w:marLeft w:val="0"/>
      <w:marRight w:val="0"/>
      <w:marTop w:val="0"/>
      <w:marBottom w:val="0"/>
      <w:divBdr>
        <w:top w:val="none" w:sz="0" w:space="0" w:color="auto"/>
        <w:left w:val="none" w:sz="0" w:space="0" w:color="auto"/>
        <w:bottom w:val="none" w:sz="0" w:space="0" w:color="auto"/>
        <w:right w:val="none" w:sz="0" w:space="0" w:color="auto"/>
      </w:divBdr>
    </w:div>
    <w:div w:id="486090032">
      <w:bodyDiv w:val="1"/>
      <w:marLeft w:val="0"/>
      <w:marRight w:val="0"/>
      <w:marTop w:val="0"/>
      <w:marBottom w:val="0"/>
      <w:divBdr>
        <w:top w:val="none" w:sz="0" w:space="0" w:color="auto"/>
        <w:left w:val="none" w:sz="0" w:space="0" w:color="auto"/>
        <w:bottom w:val="none" w:sz="0" w:space="0" w:color="auto"/>
        <w:right w:val="none" w:sz="0" w:space="0" w:color="auto"/>
      </w:divBdr>
    </w:div>
    <w:div w:id="486553558">
      <w:bodyDiv w:val="1"/>
      <w:marLeft w:val="0"/>
      <w:marRight w:val="0"/>
      <w:marTop w:val="0"/>
      <w:marBottom w:val="0"/>
      <w:divBdr>
        <w:top w:val="none" w:sz="0" w:space="0" w:color="auto"/>
        <w:left w:val="none" w:sz="0" w:space="0" w:color="auto"/>
        <w:bottom w:val="none" w:sz="0" w:space="0" w:color="auto"/>
        <w:right w:val="none" w:sz="0" w:space="0" w:color="auto"/>
      </w:divBdr>
    </w:div>
    <w:div w:id="486554586">
      <w:bodyDiv w:val="1"/>
      <w:marLeft w:val="0"/>
      <w:marRight w:val="0"/>
      <w:marTop w:val="0"/>
      <w:marBottom w:val="0"/>
      <w:divBdr>
        <w:top w:val="none" w:sz="0" w:space="0" w:color="auto"/>
        <w:left w:val="none" w:sz="0" w:space="0" w:color="auto"/>
        <w:bottom w:val="none" w:sz="0" w:space="0" w:color="auto"/>
        <w:right w:val="none" w:sz="0" w:space="0" w:color="auto"/>
      </w:divBdr>
    </w:div>
    <w:div w:id="486557176">
      <w:bodyDiv w:val="1"/>
      <w:marLeft w:val="0"/>
      <w:marRight w:val="0"/>
      <w:marTop w:val="0"/>
      <w:marBottom w:val="0"/>
      <w:divBdr>
        <w:top w:val="none" w:sz="0" w:space="0" w:color="auto"/>
        <w:left w:val="none" w:sz="0" w:space="0" w:color="auto"/>
        <w:bottom w:val="none" w:sz="0" w:space="0" w:color="auto"/>
        <w:right w:val="none" w:sz="0" w:space="0" w:color="auto"/>
      </w:divBdr>
    </w:div>
    <w:div w:id="486677542">
      <w:bodyDiv w:val="1"/>
      <w:marLeft w:val="0"/>
      <w:marRight w:val="0"/>
      <w:marTop w:val="0"/>
      <w:marBottom w:val="0"/>
      <w:divBdr>
        <w:top w:val="none" w:sz="0" w:space="0" w:color="auto"/>
        <w:left w:val="none" w:sz="0" w:space="0" w:color="auto"/>
        <w:bottom w:val="none" w:sz="0" w:space="0" w:color="auto"/>
        <w:right w:val="none" w:sz="0" w:space="0" w:color="auto"/>
      </w:divBdr>
    </w:div>
    <w:div w:id="486897525">
      <w:bodyDiv w:val="1"/>
      <w:marLeft w:val="0"/>
      <w:marRight w:val="0"/>
      <w:marTop w:val="0"/>
      <w:marBottom w:val="0"/>
      <w:divBdr>
        <w:top w:val="none" w:sz="0" w:space="0" w:color="auto"/>
        <w:left w:val="none" w:sz="0" w:space="0" w:color="auto"/>
        <w:bottom w:val="none" w:sz="0" w:space="0" w:color="auto"/>
        <w:right w:val="none" w:sz="0" w:space="0" w:color="auto"/>
      </w:divBdr>
    </w:div>
    <w:div w:id="487552689">
      <w:bodyDiv w:val="1"/>
      <w:marLeft w:val="0"/>
      <w:marRight w:val="0"/>
      <w:marTop w:val="0"/>
      <w:marBottom w:val="0"/>
      <w:divBdr>
        <w:top w:val="none" w:sz="0" w:space="0" w:color="auto"/>
        <w:left w:val="none" w:sz="0" w:space="0" w:color="auto"/>
        <w:bottom w:val="none" w:sz="0" w:space="0" w:color="auto"/>
        <w:right w:val="none" w:sz="0" w:space="0" w:color="auto"/>
      </w:divBdr>
    </w:div>
    <w:div w:id="487674617">
      <w:bodyDiv w:val="1"/>
      <w:marLeft w:val="0"/>
      <w:marRight w:val="0"/>
      <w:marTop w:val="0"/>
      <w:marBottom w:val="0"/>
      <w:divBdr>
        <w:top w:val="none" w:sz="0" w:space="0" w:color="auto"/>
        <w:left w:val="none" w:sz="0" w:space="0" w:color="auto"/>
        <w:bottom w:val="none" w:sz="0" w:space="0" w:color="auto"/>
        <w:right w:val="none" w:sz="0" w:space="0" w:color="auto"/>
      </w:divBdr>
    </w:div>
    <w:div w:id="488064204">
      <w:bodyDiv w:val="1"/>
      <w:marLeft w:val="0"/>
      <w:marRight w:val="0"/>
      <w:marTop w:val="0"/>
      <w:marBottom w:val="0"/>
      <w:divBdr>
        <w:top w:val="none" w:sz="0" w:space="0" w:color="auto"/>
        <w:left w:val="none" w:sz="0" w:space="0" w:color="auto"/>
        <w:bottom w:val="none" w:sz="0" w:space="0" w:color="auto"/>
        <w:right w:val="none" w:sz="0" w:space="0" w:color="auto"/>
      </w:divBdr>
    </w:div>
    <w:div w:id="488208473">
      <w:bodyDiv w:val="1"/>
      <w:marLeft w:val="0"/>
      <w:marRight w:val="0"/>
      <w:marTop w:val="0"/>
      <w:marBottom w:val="0"/>
      <w:divBdr>
        <w:top w:val="none" w:sz="0" w:space="0" w:color="auto"/>
        <w:left w:val="none" w:sz="0" w:space="0" w:color="auto"/>
        <w:bottom w:val="none" w:sz="0" w:space="0" w:color="auto"/>
        <w:right w:val="none" w:sz="0" w:space="0" w:color="auto"/>
      </w:divBdr>
    </w:div>
    <w:div w:id="488256838">
      <w:bodyDiv w:val="1"/>
      <w:marLeft w:val="0"/>
      <w:marRight w:val="0"/>
      <w:marTop w:val="0"/>
      <w:marBottom w:val="0"/>
      <w:divBdr>
        <w:top w:val="none" w:sz="0" w:space="0" w:color="auto"/>
        <w:left w:val="none" w:sz="0" w:space="0" w:color="auto"/>
        <w:bottom w:val="none" w:sz="0" w:space="0" w:color="auto"/>
        <w:right w:val="none" w:sz="0" w:space="0" w:color="auto"/>
      </w:divBdr>
    </w:div>
    <w:div w:id="488402040">
      <w:bodyDiv w:val="1"/>
      <w:marLeft w:val="0"/>
      <w:marRight w:val="0"/>
      <w:marTop w:val="0"/>
      <w:marBottom w:val="0"/>
      <w:divBdr>
        <w:top w:val="none" w:sz="0" w:space="0" w:color="auto"/>
        <w:left w:val="none" w:sz="0" w:space="0" w:color="auto"/>
        <w:bottom w:val="none" w:sz="0" w:space="0" w:color="auto"/>
        <w:right w:val="none" w:sz="0" w:space="0" w:color="auto"/>
      </w:divBdr>
    </w:div>
    <w:div w:id="488441553">
      <w:bodyDiv w:val="1"/>
      <w:marLeft w:val="0"/>
      <w:marRight w:val="0"/>
      <w:marTop w:val="0"/>
      <w:marBottom w:val="0"/>
      <w:divBdr>
        <w:top w:val="none" w:sz="0" w:space="0" w:color="auto"/>
        <w:left w:val="none" w:sz="0" w:space="0" w:color="auto"/>
        <w:bottom w:val="none" w:sz="0" w:space="0" w:color="auto"/>
        <w:right w:val="none" w:sz="0" w:space="0" w:color="auto"/>
      </w:divBdr>
    </w:div>
    <w:div w:id="488599226">
      <w:bodyDiv w:val="1"/>
      <w:marLeft w:val="0"/>
      <w:marRight w:val="0"/>
      <w:marTop w:val="0"/>
      <w:marBottom w:val="0"/>
      <w:divBdr>
        <w:top w:val="none" w:sz="0" w:space="0" w:color="auto"/>
        <w:left w:val="none" w:sz="0" w:space="0" w:color="auto"/>
        <w:bottom w:val="none" w:sz="0" w:space="0" w:color="auto"/>
        <w:right w:val="none" w:sz="0" w:space="0" w:color="auto"/>
      </w:divBdr>
    </w:div>
    <w:div w:id="488834163">
      <w:bodyDiv w:val="1"/>
      <w:marLeft w:val="0"/>
      <w:marRight w:val="0"/>
      <w:marTop w:val="0"/>
      <w:marBottom w:val="0"/>
      <w:divBdr>
        <w:top w:val="none" w:sz="0" w:space="0" w:color="auto"/>
        <w:left w:val="none" w:sz="0" w:space="0" w:color="auto"/>
        <w:bottom w:val="none" w:sz="0" w:space="0" w:color="auto"/>
        <w:right w:val="none" w:sz="0" w:space="0" w:color="auto"/>
      </w:divBdr>
    </w:div>
    <w:div w:id="489251817">
      <w:bodyDiv w:val="1"/>
      <w:marLeft w:val="0"/>
      <w:marRight w:val="0"/>
      <w:marTop w:val="0"/>
      <w:marBottom w:val="0"/>
      <w:divBdr>
        <w:top w:val="none" w:sz="0" w:space="0" w:color="auto"/>
        <w:left w:val="none" w:sz="0" w:space="0" w:color="auto"/>
        <w:bottom w:val="none" w:sz="0" w:space="0" w:color="auto"/>
        <w:right w:val="none" w:sz="0" w:space="0" w:color="auto"/>
      </w:divBdr>
    </w:div>
    <w:div w:id="489641483">
      <w:bodyDiv w:val="1"/>
      <w:marLeft w:val="0"/>
      <w:marRight w:val="0"/>
      <w:marTop w:val="0"/>
      <w:marBottom w:val="0"/>
      <w:divBdr>
        <w:top w:val="none" w:sz="0" w:space="0" w:color="auto"/>
        <w:left w:val="none" w:sz="0" w:space="0" w:color="auto"/>
        <w:bottom w:val="none" w:sz="0" w:space="0" w:color="auto"/>
        <w:right w:val="none" w:sz="0" w:space="0" w:color="auto"/>
      </w:divBdr>
    </w:div>
    <w:div w:id="490020429">
      <w:bodyDiv w:val="1"/>
      <w:marLeft w:val="0"/>
      <w:marRight w:val="0"/>
      <w:marTop w:val="0"/>
      <w:marBottom w:val="0"/>
      <w:divBdr>
        <w:top w:val="none" w:sz="0" w:space="0" w:color="auto"/>
        <w:left w:val="none" w:sz="0" w:space="0" w:color="auto"/>
        <w:bottom w:val="none" w:sz="0" w:space="0" w:color="auto"/>
        <w:right w:val="none" w:sz="0" w:space="0" w:color="auto"/>
      </w:divBdr>
    </w:div>
    <w:div w:id="490024134">
      <w:bodyDiv w:val="1"/>
      <w:marLeft w:val="0"/>
      <w:marRight w:val="0"/>
      <w:marTop w:val="0"/>
      <w:marBottom w:val="0"/>
      <w:divBdr>
        <w:top w:val="none" w:sz="0" w:space="0" w:color="auto"/>
        <w:left w:val="none" w:sz="0" w:space="0" w:color="auto"/>
        <w:bottom w:val="none" w:sz="0" w:space="0" w:color="auto"/>
        <w:right w:val="none" w:sz="0" w:space="0" w:color="auto"/>
      </w:divBdr>
    </w:div>
    <w:div w:id="490144152">
      <w:bodyDiv w:val="1"/>
      <w:marLeft w:val="0"/>
      <w:marRight w:val="0"/>
      <w:marTop w:val="0"/>
      <w:marBottom w:val="0"/>
      <w:divBdr>
        <w:top w:val="none" w:sz="0" w:space="0" w:color="auto"/>
        <w:left w:val="none" w:sz="0" w:space="0" w:color="auto"/>
        <w:bottom w:val="none" w:sz="0" w:space="0" w:color="auto"/>
        <w:right w:val="none" w:sz="0" w:space="0" w:color="auto"/>
      </w:divBdr>
    </w:div>
    <w:div w:id="490294397">
      <w:bodyDiv w:val="1"/>
      <w:marLeft w:val="0"/>
      <w:marRight w:val="0"/>
      <w:marTop w:val="0"/>
      <w:marBottom w:val="0"/>
      <w:divBdr>
        <w:top w:val="none" w:sz="0" w:space="0" w:color="auto"/>
        <w:left w:val="none" w:sz="0" w:space="0" w:color="auto"/>
        <w:bottom w:val="none" w:sz="0" w:space="0" w:color="auto"/>
        <w:right w:val="none" w:sz="0" w:space="0" w:color="auto"/>
      </w:divBdr>
    </w:div>
    <w:div w:id="490295723">
      <w:bodyDiv w:val="1"/>
      <w:marLeft w:val="0"/>
      <w:marRight w:val="0"/>
      <w:marTop w:val="0"/>
      <w:marBottom w:val="0"/>
      <w:divBdr>
        <w:top w:val="none" w:sz="0" w:space="0" w:color="auto"/>
        <w:left w:val="none" w:sz="0" w:space="0" w:color="auto"/>
        <w:bottom w:val="none" w:sz="0" w:space="0" w:color="auto"/>
        <w:right w:val="none" w:sz="0" w:space="0" w:color="auto"/>
      </w:divBdr>
    </w:div>
    <w:div w:id="490412255">
      <w:bodyDiv w:val="1"/>
      <w:marLeft w:val="0"/>
      <w:marRight w:val="0"/>
      <w:marTop w:val="0"/>
      <w:marBottom w:val="0"/>
      <w:divBdr>
        <w:top w:val="none" w:sz="0" w:space="0" w:color="auto"/>
        <w:left w:val="none" w:sz="0" w:space="0" w:color="auto"/>
        <w:bottom w:val="none" w:sz="0" w:space="0" w:color="auto"/>
        <w:right w:val="none" w:sz="0" w:space="0" w:color="auto"/>
      </w:divBdr>
    </w:div>
    <w:div w:id="490482352">
      <w:bodyDiv w:val="1"/>
      <w:marLeft w:val="0"/>
      <w:marRight w:val="0"/>
      <w:marTop w:val="0"/>
      <w:marBottom w:val="0"/>
      <w:divBdr>
        <w:top w:val="none" w:sz="0" w:space="0" w:color="auto"/>
        <w:left w:val="none" w:sz="0" w:space="0" w:color="auto"/>
        <w:bottom w:val="none" w:sz="0" w:space="0" w:color="auto"/>
        <w:right w:val="none" w:sz="0" w:space="0" w:color="auto"/>
      </w:divBdr>
    </w:div>
    <w:div w:id="490683131">
      <w:bodyDiv w:val="1"/>
      <w:marLeft w:val="0"/>
      <w:marRight w:val="0"/>
      <w:marTop w:val="0"/>
      <w:marBottom w:val="0"/>
      <w:divBdr>
        <w:top w:val="none" w:sz="0" w:space="0" w:color="auto"/>
        <w:left w:val="none" w:sz="0" w:space="0" w:color="auto"/>
        <w:bottom w:val="none" w:sz="0" w:space="0" w:color="auto"/>
        <w:right w:val="none" w:sz="0" w:space="0" w:color="auto"/>
      </w:divBdr>
    </w:div>
    <w:div w:id="491724054">
      <w:bodyDiv w:val="1"/>
      <w:marLeft w:val="0"/>
      <w:marRight w:val="0"/>
      <w:marTop w:val="0"/>
      <w:marBottom w:val="0"/>
      <w:divBdr>
        <w:top w:val="none" w:sz="0" w:space="0" w:color="auto"/>
        <w:left w:val="none" w:sz="0" w:space="0" w:color="auto"/>
        <w:bottom w:val="none" w:sz="0" w:space="0" w:color="auto"/>
        <w:right w:val="none" w:sz="0" w:space="0" w:color="auto"/>
      </w:divBdr>
    </w:div>
    <w:div w:id="491798980">
      <w:bodyDiv w:val="1"/>
      <w:marLeft w:val="0"/>
      <w:marRight w:val="0"/>
      <w:marTop w:val="0"/>
      <w:marBottom w:val="0"/>
      <w:divBdr>
        <w:top w:val="none" w:sz="0" w:space="0" w:color="auto"/>
        <w:left w:val="none" w:sz="0" w:space="0" w:color="auto"/>
        <w:bottom w:val="none" w:sz="0" w:space="0" w:color="auto"/>
        <w:right w:val="none" w:sz="0" w:space="0" w:color="auto"/>
      </w:divBdr>
    </w:div>
    <w:div w:id="491800236">
      <w:bodyDiv w:val="1"/>
      <w:marLeft w:val="0"/>
      <w:marRight w:val="0"/>
      <w:marTop w:val="0"/>
      <w:marBottom w:val="0"/>
      <w:divBdr>
        <w:top w:val="none" w:sz="0" w:space="0" w:color="auto"/>
        <w:left w:val="none" w:sz="0" w:space="0" w:color="auto"/>
        <w:bottom w:val="none" w:sz="0" w:space="0" w:color="auto"/>
        <w:right w:val="none" w:sz="0" w:space="0" w:color="auto"/>
      </w:divBdr>
    </w:div>
    <w:div w:id="491870760">
      <w:bodyDiv w:val="1"/>
      <w:marLeft w:val="0"/>
      <w:marRight w:val="0"/>
      <w:marTop w:val="0"/>
      <w:marBottom w:val="0"/>
      <w:divBdr>
        <w:top w:val="none" w:sz="0" w:space="0" w:color="auto"/>
        <w:left w:val="none" w:sz="0" w:space="0" w:color="auto"/>
        <w:bottom w:val="none" w:sz="0" w:space="0" w:color="auto"/>
        <w:right w:val="none" w:sz="0" w:space="0" w:color="auto"/>
      </w:divBdr>
    </w:div>
    <w:div w:id="491873399">
      <w:bodyDiv w:val="1"/>
      <w:marLeft w:val="0"/>
      <w:marRight w:val="0"/>
      <w:marTop w:val="0"/>
      <w:marBottom w:val="0"/>
      <w:divBdr>
        <w:top w:val="none" w:sz="0" w:space="0" w:color="auto"/>
        <w:left w:val="none" w:sz="0" w:space="0" w:color="auto"/>
        <w:bottom w:val="none" w:sz="0" w:space="0" w:color="auto"/>
        <w:right w:val="none" w:sz="0" w:space="0" w:color="auto"/>
      </w:divBdr>
    </w:div>
    <w:div w:id="492835723">
      <w:bodyDiv w:val="1"/>
      <w:marLeft w:val="0"/>
      <w:marRight w:val="0"/>
      <w:marTop w:val="0"/>
      <w:marBottom w:val="0"/>
      <w:divBdr>
        <w:top w:val="none" w:sz="0" w:space="0" w:color="auto"/>
        <w:left w:val="none" w:sz="0" w:space="0" w:color="auto"/>
        <w:bottom w:val="none" w:sz="0" w:space="0" w:color="auto"/>
        <w:right w:val="none" w:sz="0" w:space="0" w:color="auto"/>
      </w:divBdr>
    </w:div>
    <w:div w:id="492918780">
      <w:bodyDiv w:val="1"/>
      <w:marLeft w:val="0"/>
      <w:marRight w:val="0"/>
      <w:marTop w:val="0"/>
      <w:marBottom w:val="0"/>
      <w:divBdr>
        <w:top w:val="none" w:sz="0" w:space="0" w:color="auto"/>
        <w:left w:val="none" w:sz="0" w:space="0" w:color="auto"/>
        <w:bottom w:val="none" w:sz="0" w:space="0" w:color="auto"/>
        <w:right w:val="none" w:sz="0" w:space="0" w:color="auto"/>
      </w:divBdr>
    </w:div>
    <w:div w:id="493297732">
      <w:bodyDiv w:val="1"/>
      <w:marLeft w:val="0"/>
      <w:marRight w:val="0"/>
      <w:marTop w:val="0"/>
      <w:marBottom w:val="0"/>
      <w:divBdr>
        <w:top w:val="none" w:sz="0" w:space="0" w:color="auto"/>
        <w:left w:val="none" w:sz="0" w:space="0" w:color="auto"/>
        <w:bottom w:val="none" w:sz="0" w:space="0" w:color="auto"/>
        <w:right w:val="none" w:sz="0" w:space="0" w:color="auto"/>
      </w:divBdr>
    </w:div>
    <w:div w:id="493375350">
      <w:bodyDiv w:val="1"/>
      <w:marLeft w:val="0"/>
      <w:marRight w:val="0"/>
      <w:marTop w:val="0"/>
      <w:marBottom w:val="0"/>
      <w:divBdr>
        <w:top w:val="none" w:sz="0" w:space="0" w:color="auto"/>
        <w:left w:val="none" w:sz="0" w:space="0" w:color="auto"/>
        <w:bottom w:val="none" w:sz="0" w:space="0" w:color="auto"/>
        <w:right w:val="none" w:sz="0" w:space="0" w:color="auto"/>
      </w:divBdr>
    </w:div>
    <w:div w:id="493423724">
      <w:bodyDiv w:val="1"/>
      <w:marLeft w:val="0"/>
      <w:marRight w:val="0"/>
      <w:marTop w:val="0"/>
      <w:marBottom w:val="0"/>
      <w:divBdr>
        <w:top w:val="none" w:sz="0" w:space="0" w:color="auto"/>
        <w:left w:val="none" w:sz="0" w:space="0" w:color="auto"/>
        <w:bottom w:val="none" w:sz="0" w:space="0" w:color="auto"/>
        <w:right w:val="none" w:sz="0" w:space="0" w:color="auto"/>
      </w:divBdr>
    </w:div>
    <w:div w:id="493493737">
      <w:bodyDiv w:val="1"/>
      <w:marLeft w:val="0"/>
      <w:marRight w:val="0"/>
      <w:marTop w:val="0"/>
      <w:marBottom w:val="0"/>
      <w:divBdr>
        <w:top w:val="none" w:sz="0" w:space="0" w:color="auto"/>
        <w:left w:val="none" w:sz="0" w:space="0" w:color="auto"/>
        <w:bottom w:val="none" w:sz="0" w:space="0" w:color="auto"/>
        <w:right w:val="none" w:sz="0" w:space="0" w:color="auto"/>
      </w:divBdr>
    </w:div>
    <w:div w:id="493495005">
      <w:bodyDiv w:val="1"/>
      <w:marLeft w:val="0"/>
      <w:marRight w:val="0"/>
      <w:marTop w:val="0"/>
      <w:marBottom w:val="0"/>
      <w:divBdr>
        <w:top w:val="none" w:sz="0" w:space="0" w:color="auto"/>
        <w:left w:val="none" w:sz="0" w:space="0" w:color="auto"/>
        <w:bottom w:val="none" w:sz="0" w:space="0" w:color="auto"/>
        <w:right w:val="none" w:sz="0" w:space="0" w:color="auto"/>
      </w:divBdr>
    </w:div>
    <w:div w:id="493574208">
      <w:bodyDiv w:val="1"/>
      <w:marLeft w:val="0"/>
      <w:marRight w:val="0"/>
      <w:marTop w:val="0"/>
      <w:marBottom w:val="0"/>
      <w:divBdr>
        <w:top w:val="none" w:sz="0" w:space="0" w:color="auto"/>
        <w:left w:val="none" w:sz="0" w:space="0" w:color="auto"/>
        <w:bottom w:val="none" w:sz="0" w:space="0" w:color="auto"/>
        <w:right w:val="none" w:sz="0" w:space="0" w:color="auto"/>
      </w:divBdr>
    </w:div>
    <w:div w:id="493648005">
      <w:bodyDiv w:val="1"/>
      <w:marLeft w:val="0"/>
      <w:marRight w:val="0"/>
      <w:marTop w:val="0"/>
      <w:marBottom w:val="0"/>
      <w:divBdr>
        <w:top w:val="none" w:sz="0" w:space="0" w:color="auto"/>
        <w:left w:val="none" w:sz="0" w:space="0" w:color="auto"/>
        <w:bottom w:val="none" w:sz="0" w:space="0" w:color="auto"/>
        <w:right w:val="none" w:sz="0" w:space="0" w:color="auto"/>
      </w:divBdr>
    </w:div>
    <w:div w:id="493840503">
      <w:bodyDiv w:val="1"/>
      <w:marLeft w:val="0"/>
      <w:marRight w:val="0"/>
      <w:marTop w:val="0"/>
      <w:marBottom w:val="0"/>
      <w:divBdr>
        <w:top w:val="none" w:sz="0" w:space="0" w:color="auto"/>
        <w:left w:val="none" w:sz="0" w:space="0" w:color="auto"/>
        <w:bottom w:val="none" w:sz="0" w:space="0" w:color="auto"/>
        <w:right w:val="none" w:sz="0" w:space="0" w:color="auto"/>
      </w:divBdr>
    </w:div>
    <w:div w:id="493956971">
      <w:bodyDiv w:val="1"/>
      <w:marLeft w:val="0"/>
      <w:marRight w:val="0"/>
      <w:marTop w:val="0"/>
      <w:marBottom w:val="0"/>
      <w:divBdr>
        <w:top w:val="none" w:sz="0" w:space="0" w:color="auto"/>
        <w:left w:val="none" w:sz="0" w:space="0" w:color="auto"/>
        <w:bottom w:val="none" w:sz="0" w:space="0" w:color="auto"/>
        <w:right w:val="none" w:sz="0" w:space="0" w:color="auto"/>
      </w:divBdr>
    </w:div>
    <w:div w:id="494077651">
      <w:bodyDiv w:val="1"/>
      <w:marLeft w:val="0"/>
      <w:marRight w:val="0"/>
      <w:marTop w:val="0"/>
      <w:marBottom w:val="0"/>
      <w:divBdr>
        <w:top w:val="none" w:sz="0" w:space="0" w:color="auto"/>
        <w:left w:val="none" w:sz="0" w:space="0" w:color="auto"/>
        <w:bottom w:val="none" w:sz="0" w:space="0" w:color="auto"/>
        <w:right w:val="none" w:sz="0" w:space="0" w:color="auto"/>
      </w:divBdr>
    </w:div>
    <w:div w:id="494224892">
      <w:bodyDiv w:val="1"/>
      <w:marLeft w:val="0"/>
      <w:marRight w:val="0"/>
      <w:marTop w:val="0"/>
      <w:marBottom w:val="0"/>
      <w:divBdr>
        <w:top w:val="none" w:sz="0" w:space="0" w:color="auto"/>
        <w:left w:val="none" w:sz="0" w:space="0" w:color="auto"/>
        <w:bottom w:val="none" w:sz="0" w:space="0" w:color="auto"/>
        <w:right w:val="none" w:sz="0" w:space="0" w:color="auto"/>
      </w:divBdr>
    </w:div>
    <w:div w:id="494347252">
      <w:bodyDiv w:val="1"/>
      <w:marLeft w:val="0"/>
      <w:marRight w:val="0"/>
      <w:marTop w:val="0"/>
      <w:marBottom w:val="0"/>
      <w:divBdr>
        <w:top w:val="none" w:sz="0" w:space="0" w:color="auto"/>
        <w:left w:val="none" w:sz="0" w:space="0" w:color="auto"/>
        <w:bottom w:val="none" w:sz="0" w:space="0" w:color="auto"/>
        <w:right w:val="none" w:sz="0" w:space="0" w:color="auto"/>
      </w:divBdr>
    </w:div>
    <w:div w:id="494492731">
      <w:bodyDiv w:val="1"/>
      <w:marLeft w:val="0"/>
      <w:marRight w:val="0"/>
      <w:marTop w:val="0"/>
      <w:marBottom w:val="0"/>
      <w:divBdr>
        <w:top w:val="none" w:sz="0" w:space="0" w:color="auto"/>
        <w:left w:val="none" w:sz="0" w:space="0" w:color="auto"/>
        <w:bottom w:val="none" w:sz="0" w:space="0" w:color="auto"/>
        <w:right w:val="none" w:sz="0" w:space="0" w:color="auto"/>
      </w:divBdr>
    </w:div>
    <w:div w:id="494537148">
      <w:bodyDiv w:val="1"/>
      <w:marLeft w:val="0"/>
      <w:marRight w:val="0"/>
      <w:marTop w:val="0"/>
      <w:marBottom w:val="0"/>
      <w:divBdr>
        <w:top w:val="none" w:sz="0" w:space="0" w:color="auto"/>
        <w:left w:val="none" w:sz="0" w:space="0" w:color="auto"/>
        <w:bottom w:val="none" w:sz="0" w:space="0" w:color="auto"/>
        <w:right w:val="none" w:sz="0" w:space="0" w:color="auto"/>
      </w:divBdr>
    </w:div>
    <w:div w:id="494566010">
      <w:bodyDiv w:val="1"/>
      <w:marLeft w:val="0"/>
      <w:marRight w:val="0"/>
      <w:marTop w:val="0"/>
      <w:marBottom w:val="0"/>
      <w:divBdr>
        <w:top w:val="none" w:sz="0" w:space="0" w:color="auto"/>
        <w:left w:val="none" w:sz="0" w:space="0" w:color="auto"/>
        <w:bottom w:val="none" w:sz="0" w:space="0" w:color="auto"/>
        <w:right w:val="none" w:sz="0" w:space="0" w:color="auto"/>
      </w:divBdr>
    </w:div>
    <w:div w:id="494685433">
      <w:bodyDiv w:val="1"/>
      <w:marLeft w:val="0"/>
      <w:marRight w:val="0"/>
      <w:marTop w:val="0"/>
      <w:marBottom w:val="0"/>
      <w:divBdr>
        <w:top w:val="none" w:sz="0" w:space="0" w:color="auto"/>
        <w:left w:val="none" w:sz="0" w:space="0" w:color="auto"/>
        <w:bottom w:val="none" w:sz="0" w:space="0" w:color="auto"/>
        <w:right w:val="none" w:sz="0" w:space="0" w:color="auto"/>
      </w:divBdr>
    </w:div>
    <w:div w:id="494806268">
      <w:bodyDiv w:val="1"/>
      <w:marLeft w:val="0"/>
      <w:marRight w:val="0"/>
      <w:marTop w:val="0"/>
      <w:marBottom w:val="0"/>
      <w:divBdr>
        <w:top w:val="none" w:sz="0" w:space="0" w:color="auto"/>
        <w:left w:val="none" w:sz="0" w:space="0" w:color="auto"/>
        <w:bottom w:val="none" w:sz="0" w:space="0" w:color="auto"/>
        <w:right w:val="none" w:sz="0" w:space="0" w:color="auto"/>
      </w:divBdr>
    </w:div>
    <w:div w:id="495846592">
      <w:bodyDiv w:val="1"/>
      <w:marLeft w:val="0"/>
      <w:marRight w:val="0"/>
      <w:marTop w:val="0"/>
      <w:marBottom w:val="0"/>
      <w:divBdr>
        <w:top w:val="none" w:sz="0" w:space="0" w:color="auto"/>
        <w:left w:val="none" w:sz="0" w:space="0" w:color="auto"/>
        <w:bottom w:val="none" w:sz="0" w:space="0" w:color="auto"/>
        <w:right w:val="none" w:sz="0" w:space="0" w:color="auto"/>
      </w:divBdr>
    </w:div>
    <w:div w:id="496069404">
      <w:bodyDiv w:val="1"/>
      <w:marLeft w:val="0"/>
      <w:marRight w:val="0"/>
      <w:marTop w:val="0"/>
      <w:marBottom w:val="0"/>
      <w:divBdr>
        <w:top w:val="none" w:sz="0" w:space="0" w:color="auto"/>
        <w:left w:val="none" w:sz="0" w:space="0" w:color="auto"/>
        <w:bottom w:val="none" w:sz="0" w:space="0" w:color="auto"/>
        <w:right w:val="none" w:sz="0" w:space="0" w:color="auto"/>
      </w:divBdr>
    </w:div>
    <w:div w:id="496311341">
      <w:bodyDiv w:val="1"/>
      <w:marLeft w:val="0"/>
      <w:marRight w:val="0"/>
      <w:marTop w:val="0"/>
      <w:marBottom w:val="0"/>
      <w:divBdr>
        <w:top w:val="none" w:sz="0" w:space="0" w:color="auto"/>
        <w:left w:val="none" w:sz="0" w:space="0" w:color="auto"/>
        <w:bottom w:val="none" w:sz="0" w:space="0" w:color="auto"/>
        <w:right w:val="none" w:sz="0" w:space="0" w:color="auto"/>
      </w:divBdr>
    </w:div>
    <w:div w:id="497035350">
      <w:bodyDiv w:val="1"/>
      <w:marLeft w:val="0"/>
      <w:marRight w:val="0"/>
      <w:marTop w:val="0"/>
      <w:marBottom w:val="0"/>
      <w:divBdr>
        <w:top w:val="none" w:sz="0" w:space="0" w:color="auto"/>
        <w:left w:val="none" w:sz="0" w:space="0" w:color="auto"/>
        <w:bottom w:val="none" w:sz="0" w:space="0" w:color="auto"/>
        <w:right w:val="none" w:sz="0" w:space="0" w:color="auto"/>
      </w:divBdr>
    </w:div>
    <w:div w:id="497308588">
      <w:bodyDiv w:val="1"/>
      <w:marLeft w:val="0"/>
      <w:marRight w:val="0"/>
      <w:marTop w:val="0"/>
      <w:marBottom w:val="0"/>
      <w:divBdr>
        <w:top w:val="none" w:sz="0" w:space="0" w:color="auto"/>
        <w:left w:val="none" w:sz="0" w:space="0" w:color="auto"/>
        <w:bottom w:val="none" w:sz="0" w:space="0" w:color="auto"/>
        <w:right w:val="none" w:sz="0" w:space="0" w:color="auto"/>
      </w:divBdr>
    </w:div>
    <w:div w:id="497431231">
      <w:bodyDiv w:val="1"/>
      <w:marLeft w:val="0"/>
      <w:marRight w:val="0"/>
      <w:marTop w:val="0"/>
      <w:marBottom w:val="0"/>
      <w:divBdr>
        <w:top w:val="none" w:sz="0" w:space="0" w:color="auto"/>
        <w:left w:val="none" w:sz="0" w:space="0" w:color="auto"/>
        <w:bottom w:val="none" w:sz="0" w:space="0" w:color="auto"/>
        <w:right w:val="none" w:sz="0" w:space="0" w:color="auto"/>
      </w:divBdr>
    </w:div>
    <w:div w:id="497580705">
      <w:bodyDiv w:val="1"/>
      <w:marLeft w:val="0"/>
      <w:marRight w:val="0"/>
      <w:marTop w:val="0"/>
      <w:marBottom w:val="0"/>
      <w:divBdr>
        <w:top w:val="none" w:sz="0" w:space="0" w:color="auto"/>
        <w:left w:val="none" w:sz="0" w:space="0" w:color="auto"/>
        <w:bottom w:val="none" w:sz="0" w:space="0" w:color="auto"/>
        <w:right w:val="none" w:sz="0" w:space="0" w:color="auto"/>
      </w:divBdr>
    </w:div>
    <w:div w:id="497814433">
      <w:bodyDiv w:val="1"/>
      <w:marLeft w:val="0"/>
      <w:marRight w:val="0"/>
      <w:marTop w:val="0"/>
      <w:marBottom w:val="0"/>
      <w:divBdr>
        <w:top w:val="none" w:sz="0" w:space="0" w:color="auto"/>
        <w:left w:val="none" w:sz="0" w:space="0" w:color="auto"/>
        <w:bottom w:val="none" w:sz="0" w:space="0" w:color="auto"/>
        <w:right w:val="none" w:sz="0" w:space="0" w:color="auto"/>
      </w:divBdr>
    </w:div>
    <w:div w:id="498086024">
      <w:bodyDiv w:val="1"/>
      <w:marLeft w:val="0"/>
      <w:marRight w:val="0"/>
      <w:marTop w:val="0"/>
      <w:marBottom w:val="0"/>
      <w:divBdr>
        <w:top w:val="none" w:sz="0" w:space="0" w:color="auto"/>
        <w:left w:val="none" w:sz="0" w:space="0" w:color="auto"/>
        <w:bottom w:val="none" w:sz="0" w:space="0" w:color="auto"/>
        <w:right w:val="none" w:sz="0" w:space="0" w:color="auto"/>
      </w:divBdr>
    </w:div>
    <w:div w:id="498152918">
      <w:bodyDiv w:val="1"/>
      <w:marLeft w:val="0"/>
      <w:marRight w:val="0"/>
      <w:marTop w:val="0"/>
      <w:marBottom w:val="0"/>
      <w:divBdr>
        <w:top w:val="none" w:sz="0" w:space="0" w:color="auto"/>
        <w:left w:val="none" w:sz="0" w:space="0" w:color="auto"/>
        <w:bottom w:val="none" w:sz="0" w:space="0" w:color="auto"/>
        <w:right w:val="none" w:sz="0" w:space="0" w:color="auto"/>
      </w:divBdr>
    </w:div>
    <w:div w:id="498352331">
      <w:bodyDiv w:val="1"/>
      <w:marLeft w:val="0"/>
      <w:marRight w:val="0"/>
      <w:marTop w:val="0"/>
      <w:marBottom w:val="0"/>
      <w:divBdr>
        <w:top w:val="none" w:sz="0" w:space="0" w:color="auto"/>
        <w:left w:val="none" w:sz="0" w:space="0" w:color="auto"/>
        <w:bottom w:val="none" w:sz="0" w:space="0" w:color="auto"/>
        <w:right w:val="none" w:sz="0" w:space="0" w:color="auto"/>
      </w:divBdr>
    </w:div>
    <w:div w:id="498497306">
      <w:bodyDiv w:val="1"/>
      <w:marLeft w:val="0"/>
      <w:marRight w:val="0"/>
      <w:marTop w:val="0"/>
      <w:marBottom w:val="0"/>
      <w:divBdr>
        <w:top w:val="none" w:sz="0" w:space="0" w:color="auto"/>
        <w:left w:val="none" w:sz="0" w:space="0" w:color="auto"/>
        <w:bottom w:val="none" w:sz="0" w:space="0" w:color="auto"/>
        <w:right w:val="none" w:sz="0" w:space="0" w:color="auto"/>
      </w:divBdr>
    </w:div>
    <w:div w:id="498738458">
      <w:bodyDiv w:val="1"/>
      <w:marLeft w:val="0"/>
      <w:marRight w:val="0"/>
      <w:marTop w:val="0"/>
      <w:marBottom w:val="0"/>
      <w:divBdr>
        <w:top w:val="none" w:sz="0" w:space="0" w:color="auto"/>
        <w:left w:val="none" w:sz="0" w:space="0" w:color="auto"/>
        <w:bottom w:val="none" w:sz="0" w:space="0" w:color="auto"/>
        <w:right w:val="none" w:sz="0" w:space="0" w:color="auto"/>
      </w:divBdr>
    </w:div>
    <w:div w:id="499008633">
      <w:bodyDiv w:val="1"/>
      <w:marLeft w:val="0"/>
      <w:marRight w:val="0"/>
      <w:marTop w:val="0"/>
      <w:marBottom w:val="0"/>
      <w:divBdr>
        <w:top w:val="none" w:sz="0" w:space="0" w:color="auto"/>
        <w:left w:val="none" w:sz="0" w:space="0" w:color="auto"/>
        <w:bottom w:val="none" w:sz="0" w:space="0" w:color="auto"/>
        <w:right w:val="none" w:sz="0" w:space="0" w:color="auto"/>
      </w:divBdr>
    </w:div>
    <w:div w:id="499153718">
      <w:bodyDiv w:val="1"/>
      <w:marLeft w:val="0"/>
      <w:marRight w:val="0"/>
      <w:marTop w:val="0"/>
      <w:marBottom w:val="0"/>
      <w:divBdr>
        <w:top w:val="none" w:sz="0" w:space="0" w:color="auto"/>
        <w:left w:val="none" w:sz="0" w:space="0" w:color="auto"/>
        <w:bottom w:val="none" w:sz="0" w:space="0" w:color="auto"/>
        <w:right w:val="none" w:sz="0" w:space="0" w:color="auto"/>
      </w:divBdr>
    </w:div>
    <w:div w:id="499585577">
      <w:bodyDiv w:val="1"/>
      <w:marLeft w:val="0"/>
      <w:marRight w:val="0"/>
      <w:marTop w:val="0"/>
      <w:marBottom w:val="0"/>
      <w:divBdr>
        <w:top w:val="none" w:sz="0" w:space="0" w:color="auto"/>
        <w:left w:val="none" w:sz="0" w:space="0" w:color="auto"/>
        <w:bottom w:val="none" w:sz="0" w:space="0" w:color="auto"/>
        <w:right w:val="none" w:sz="0" w:space="0" w:color="auto"/>
      </w:divBdr>
    </w:div>
    <w:div w:id="499665419">
      <w:bodyDiv w:val="1"/>
      <w:marLeft w:val="0"/>
      <w:marRight w:val="0"/>
      <w:marTop w:val="0"/>
      <w:marBottom w:val="0"/>
      <w:divBdr>
        <w:top w:val="none" w:sz="0" w:space="0" w:color="auto"/>
        <w:left w:val="none" w:sz="0" w:space="0" w:color="auto"/>
        <w:bottom w:val="none" w:sz="0" w:space="0" w:color="auto"/>
        <w:right w:val="none" w:sz="0" w:space="0" w:color="auto"/>
      </w:divBdr>
    </w:div>
    <w:div w:id="499809548">
      <w:bodyDiv w:val="1"/>
      <w:marLeft w:val="0"/>
      <w:marRight w:val="0"/>
      <w:marTop w:val="0"/>
      <w:marBottom w:val="0"/>
      <w:divBdr>
        <w:top w:val="none" w:sz="0" w:space="0" w:color="auto"/>
        <w:left w:val="none" w:sz="0" w:space="0" w:color="auto"/>
        <w:bottom w:val="none" w:sz="0" w:space="0" w:color="auto"/>
        <w:right w:val="none" w:sz="0" w:space="0" w:color="auto"/>
      </w:divBdr>
    </w:div>
    <w:div w:id="500120667">
      <w:bodyDiv w:val="1"/>
      <w:marLeft w:val="0"/>
      <w:marRight w:val="0"/>
      <w:marTop w:val="0"/>
      <w:marBottom w:val="0"/>
      <w:divBdr>
        <w:top w:val="none" w:sz="0" w:space="0" w:color="auto"/>
        <w:left w:val="none" w:sz="0" w:space="0" w:color="auto"/>
        <w:bottom w:val="none" w:sz="0" w:space="0" w:color="auto"/>
        <w:right w:val="none" w:sz="0" w:space="0" w:color="auto"/>
      </w:divBdr>
    </w:div>
    <w:div w:id="500200403">
      <w:bodyDiv w:val="1"/>
      <w:marLeft w:val="0"/>
      <w:marRight w:val="0"/>
      <w:marTop w:val="0"/>
      <w:marBottom w:val="0"/>
      <w:divBdr>
        <w:top w:val="none" w:sz="0" w:space="0" w:color="auto"/>
        <w:left w:val="none" w:sz="0" w:space="0" w:color="auto"/>
        <w:bottom w:val="none" w:sz="0" w:space="0" w:color="auto"/>
        <w:right w:val="none" w:sz="0" w:space="0" w:color="auto"/>
      </w:divBdr>
    </w:div>
    <w:div w:id="500240866">
      <w:bodyDiv w:val="1"/>
      <w:marLeft w:val="0"/>
      <w:marRight w:val="0"/>
      <w:marTop w:val="0"/>
      <w:marBottom w:val="0"/>
      <w:divBdr>
        <w:top w:val="none" w:sz="0" w:space="0" w:color="auto"/>
        <w:left w:val="none" w:sz="0" w:space="0" w:color="auto"/>
        <w:bottom w:val="none" w:sz="0" w:space="0" w:color="auto"/>
        <w:right w:val="none" w:sz="0" w:space="0" w:color="auto"/>
      </w:divBdr>
    </w:div>
    <w:div w:id="500244808">
      <w:bodyDiv w:val="1"/>
      <w:marLeft w:val="0"/>
      <w:marRight w:val="0"/>
      <w:marTop w:val="0"/>
      <w:marBottom w:val="0"/>
      <w:divBdr>
        <w:top w:val="none" w:sz="0" w:space="0" w:color="auto"/>
        <w:left w:val="none" w:sz="0" w:space="0" w:color="auto"/>
        <w:bottom w:val="none" w:sz="0" w:space="0" w:color="auto"/>
        <w:right w:val="none" w:sz="0" w:space="0" w:color="auto"/>
      </w:divBdr>
    </w:div>
    <w:div w:id="500320629">
      <w:bodyDiv w:val="1"/>
      <w:marLeft w:val="0"/>
      <w:marRight w:val="0"/>
      <w:marTop w:val="0"/>
      <w:marBottom w:val="0"/>
      <w:divBdr>
        <w:top w:val="none" w:sz="0" w:space="0" w:color="auto"/>
        <w:left w:val="none" w:sz="0" w:space="0" w:color="auto"/>
        <w:bottom w:val="none" w:sz="0" w:space="0" w:color="auto"/>
        <w:right w:val="none" w:sz="0" w:space="0" w:color="auto"/>
      </w:divBdr>
    </w:div>
    <w:div w:id="500632316">
      <w:bodyDiv w:val="1"/>
      <w:marLeft w:val="0"/>
      <w:marRight w:val="0"/>
      <w:marTop w:val="0"/>
      <w:marBottom w:val="0"/>
      <w:divBdr>
        <w:top w:val="none" w:sz="0" w:space="0" w:color="auto"/>
        <w:left w:val="none" w:sz="0" w:space="0" w:color="auto"/>
        <w:bottom w:val="none" w:sz="0" w:space="0" w:color="auto"/>
        <w:right w:val="none" w:sz="0" w:space="0" w:color="auto"/>
      </w:divBdr>
    </w:div>
    <w:div w:id="500854438">
      <w:bodyDiv w:val="1"/>
      <w:marLeft w:val="0"/>
      <w:marRight w:val="0"/>
      <w:marTop w:val="0"/>
      <w:marBottom w:val="0"/>
      <w:divBdr>
        <w:top w:val="none" w:sz="0" w:space="0" w:color="auto"/>
        <w:left w:val="none" w:sz="0" w:space="0" w:color="auto"/>
        <w:bottom w:val="none" w:sz="0" w:space="0" w:color="auto"/>
        <w:right w:val="none" w:sz="0" w:space="0" w:color="auto"/>
      </w:divBdr>
    </w:div>
    <w:div w:id="501511046">
      <w:bodyDiv w:val="1"/>
      <w:marLeft w:val="0"/>
      <w:marRight w:val="0"/>
      <w:marTop w:val="0"/>
      <w:marBottom w:val="0"/>
      <w:divBdr>
        <w:top w:val="none" w:sz="0" w:space="0" w:color="auto"/>
        <w:left w:val="none" w:sz="0" w:space="0" w:color="auto"/>
        <w:bottom w:val="none" w:sz="0" w:space="0" w:color="auto"/>
        <w:right w:val="none" w:sz="0" w:space="0" w:color="auto"/>
      </w:divBdr>
    </w:div>
    <w:div w:id="501579661">
      <w:bodyDiv w:val="1"/>
      <w:marLeft w:val="0"/>
      <w:marRight w:val="0"/>
      <w:marTop w:val="0"/>
      <w:marBottom w:val="0"/>
      <w:divBdr>
        <w:top w:val="none" w:sz="0" w:space="0" w:color="auto"/>
        <w:left w:val="none" w:sz="0" w:space="0" w:color="auto"/>
        <w:bottom w:val="none" w:sz="0" w:space="0" w:color="auto"/>
        <w:right w:val="none" w:sz="0" w:space="0" w:color="auto"/>
      </w:divBdr>
    </w:div>
    <w:div w:id="502011289">
      <w:bodyDiv w:val="1"/>
      <w:marLeft w:val="0"/>
      <w:marRight w:val="0"/>
      <w:marTop w:val="0"/>
      <w:marBottom w:val="0"/>
      <w:divBdr>
        <w:top w:val="none" w:sz="0" w:space="0" w:color="auto"/>
        <w:left w:val="none" w:sz="0" w:space="0" w:color="auto"/>
        <w:bottom w:val="none" w:sz="0" w:space="0" w:color="auto"/>
        <w:right w:val="none" w:sz="0" w:space="0" w:color="auto"/>
      </w:divBdr>
    </w:div>
    <w:div w:id="502277383">
      <w:bodyDiv w:val="1"/>
      <w:marLeft w:val="0"/>
      <w:marRight w:val="0"/>
      <w:marTop w:val="0"/>
      <w:marBottom w:val="0"/>
      <w:divBdr>
        <w:top w:val="none" w:sz="0" w:space="0" w:color="auto"/>
        <w:left w:val="none" w:sz="0" w:space="0" w:color="auto"/>
        <w:bottom w:val="none" w:sz="0" w:space="0" w:color="auto"/>
        <w:right w:val="none" w:sz="0" w:space="0" w:color="auto"/>
      </w:divBdr>
    </w:div>
    <w:div w:id="502286530">
      <w:bodyDiv w:val="1"/>
      <w:marLeft w:val="0"/>
      <w:marRight w:val="0"/>
      <w:marTop w:val="0"/>
      <w:marBottom w:val="0"/>
      <w:divBdr>
        <w:top w:val="none" w:sz="0" w:space="0" w:color="auto"/>
        <w:left w:val="none" w:sz="0" w:space="0" w:color="auto"/>
        <w:bottom w:val="none" w:sz="0" w:space="0" w:color="auto"/>
        <w:right w:val="none" w:sz="0" w:space="0" w:color="auto"/>
      </w:divBdr>
    </w:div>
    <w:div w:id="502474261">
      <w:bodyDiv w:val="1"/>
      <w:marLeft w:val="0"/>
      <w:marRight w:val="0"/>
      <w:marTop w:val="0"/>
      <w:marBottom w:val="0"/>
      <w:divBdr>
        <w:top w:val="none" w:sz="0" w:space="0" w:color="auto"/>
        <w:left w:val="none" w:sz="0" w:space="0" w:color="auto"/>
        <w:bottom w:val="none" w:sz="0" w:space="0" w:color="auto"/>
        <w:right w:val="none" w:sz="0" w:space="0" w:color="auto"/>
      </w:divBdr>
    </w:div>
    <w:div w:id="502477871">
      <w:bodyDiv w:val="1"/>
      <w:marLeft w:val="0"/>
      <w:marRight w:val="0"/>
      <w:marTop w:val="0"/>
      <w:marBottom w:val="0"/>
      <w:divBdr>
        <w:top w:val="none" w:sz="0" w:space="0" w:color="auto"/>
        <w:left w:val="none" w:sz="0" w:space="0" w:color="auto"/>
        <w:bottom w:val="none" w:sz="0" w:space="0" w:color="auto"/>
        <w:right w:val="none" w:sz="0" w:space="0" w:color="auto"/>
      </w:divBdr>
    </w:div>
    <w:div w:id="502480083">
      <w:bodyDiv w:val="1"/>
      <w:marLeft w:val="0"/>
      <w:marRight w:val="0"/>
      <w:marTop w:val="0"/>
      <w:marBottom w:val="0"/>
      <w:divBdr>
        <w:top w:val="none" w:sz="0" w:space="0" w:color="auto"/>
        <w:left w:val="none" w:sz="0" w:space="0" w:color="auto"/>
        <w:bottom w:val="none" w:sz="0" w:space="0" w:color="auto"/>
        <w:right w:val="none" w:sz="0" w:space="0" w:color="auto"/>
      </w:divBdr>
    </w:div>
    <w:div w:id="502823963">
      <w:bodyDiv w:val="1"/>
      <w:marLeft w:val="0"/>
      <w:marRight w:val="0"/>
      <w:marTop w:val="0"/>
      <w:marBottom w:val="0"/>
      <w:divBdr>
        <w:top w:val="none" w:sz="0" w:space="0" w:color="auto"/>
        <w:left w:val="none" w:sz="0" w:space="0" w:color="auto"/>
        <w:bottom w:val="none" w:sz="0" w:space="0" w:color="auto"/>
        <w:right w:val="none" w:sz="0" w:space="0" w:color="auto"/>
      </w:divBdr>
    </w:div>
    <w:div w:id="502865513">
      <w:bodyDiv w:val="1"/>
      <w:marLeft w:val="0"/>
      <w:marRight w:val="0"/>
      <w:marTop w:val="0"/>
      <w:marBottom w:val="0"/>
      <w:divBdr>
        <w:top w:val="none" w:sz="0" w:space="0" w:color="auto"/>
        <w:left w:val="none" w:sz="0" w:space="0" w:color="auto"/>
        <w:bottom w:val="none" w:sz="0" w:space="0" w:color="auto"/>
        <w:right w:val="none" w:sz="0" w:space="0" w:color="auto"/>
      </w:divBdr>
    </w:div>
    <w:div w:id="503325025">
      <w:bodyDiv w:val="1"/>
      <w:marLeft w:val="0"/>
      <w:marRight w:val="0"/>
      <w:marTop w:val="0"/>
      <w:marBottom w:val="0"/>
      <w:divBdr>
        <w:top w:val="none" w:sz="0" w:space="0" w:color="auto"/>
        <w:left w:val="none" w:sz="0" w:space="0" w:color="auto"/>
        <w:bottom w:val="none" w:sz="0" w:space="0" w:color="auto"/>
        <w:right w:val="none" w:sz="0" w:space="0" w:color="auto"/>
      </w:divBdr>
    </w:div>
    <w:div w:id="503739696">
      <w:bodyDiv w:val="1"/>
      <w:marLeft w:val="0"/>
      <w:marRight w:val="0"/>
      <w:marTop w:val="0"/>
      <w:marBottom w:val="0"/>
      <w:divBdr>
        <w:top w:val="none" w:sz="0" w:space="0" w:color="auto"/>
        <w:left w:val="none" w:sz="0" w:space="0" w:color="auto"/>
        <w:bottom w:val="none" w:sz="0" w:space="0" w:color="auto"/>
        <w:right w:val="none" w:sz="0" w:space="0" w:color="auto"/>
      </w:divBdr>
    </w:div>
    <w:div w:id="504366195">
      <w:bodyDiv w:val="1"/>
      <w:marLeft w:val="0"/>
      <w:marRight w:val="0"/>
      <w:marTop w:val="0"/>
      <w:marBottom w:val="0"/>
      <w:divBdr>
        <w:top w:val="none" w:sz="0" w:space="0" w:color="auto"/>
        <w:left w:val="none" w:sz="0" w:space="0" w:color="auto"/>
        <w:bottom w:val="none" w:sz="0" w:space="0" w:color="auto"/>
        <w:right w:val="none" w:sz="0" w:space="0" w:color="auto"/>
      </w:divBdr>
    </w:div>
    <w:div w:id="504588212">
      <w:bodyDiv w:val="1"/>
      <w:marLeft w:val="0"/>
      <w:marRight w:val="0"/>
      <w:marTop w:val="0"/>
      <w:marBottom w:val="0"/>
      <w:divBdr>
        <w:top w:val="none" w:sz="0" w:space="0" w:color="auto"/>
        <w:left w:val="none" w:sz="0" w:space="0" w:color="auto"/>
        <w:bottom w:val="none" w:sz="0" w:space="0" w:color="auto"/>
        <w:right w:val="none" w:sz="0" w:space="0" w:color="auto"/>
      </w:divBdr>
    </w:div>
    <w:div w:id="504898796">
      <w:bodyDiv w:val="1"/>
      <w:marLeft w:val="0"/>
      <w:marRight w:val="0"/>
      <w:marTop w:val="0"/>
      <w:marBottom w:val="0"/>
      <w:divBdr>
        <w:top w:val="none" w:sz="0" w:space="0" w:color="auto"/>
        <w:left w:val="none" w:sz="0" w:space="0" w:color="auto"/>
        <w:bottom w:val="none" w:sz="0" w:space="0" w:color="auto"/>
        <w:right w:val="none" w:sz="0" w:space="0" w:color="auto"/>
      </w:divBdr>
    </w:div>
    <w:div w:id="505052836">
      <w:bodyDiv w:val="1"/>
      <w:marLeft w:val="0"/>
      <w:marRight w:val="0"/>
      <w:marTop w:val="0"/>
      <w:marBottom w:val="0"/>
      <w:divBdr>
        <w:top w:val="none" w:sz="0" w:space="0" w:color="auto"/>
        <w:left w:val="none" w:sz="0" w:space="0" w:color="auto"/>
        <w:bottom w:val="none" w:sz="0" w:space="0" w:color="auto"/>
        <w:right w:val="none" w:sz="0" w:space="0" w:color="auto"/>
      </w:divBdr>
    </w:div>
    <w:div w:id="505100387">
      <w:bodyDiv w:val="1"/>
      <w:marLeft w:val="0"/>
      <w:marRight w:val="0"/>
      <w:marTop w:val="0"/>
      <w:marBottom w:val="0"/>
      <w:divBdr>
        <w:top w:val="none" w:sz="0" w:space="0" w:color="auto"/>
        <w:left w:val="none" w:sz="0" w:space="0" w:color="auto"/>
        <w:bottom w:val="none" w:sz="0" w:space="0" w:color="auto"/>
        <w:right w:val="none" w:sz="0" w:space="0" w:color="auto"/>
      </w:divBdr>
    </w:div>
    <w:div w:id="505363489">
      <w:bodyDiv w:val="1"/>
      <w:marLeft w:val="0"/>
      <w:marRight w:val="0"/>
      <w:marTop w:val="0"/>
      <w:marBottom w:val="0"/>
      <w:divBdr>
        <w:top w:val="none" w:sz="0" w:space="0" w:color="auto"/>
        <w:left w:val="none" w:sz="0" w:space="0" w:color="auto"/>
        <w:bottom w:val="none" w:sz="0" w:space="0" w:color="auto"/>
        <w:right w:val="none" w:sz="0" w:space="0" w:color="auto"/>
      </w:divBdr>
    </w:div>
    <w:div w:id="505365703">
      <w:bodyDiv w:val="1"/>
      <w:marLeft w:val="0"/>
      <w:marRight w:val="0"/>
      <w:marTop w:val="0"/>
      <w:marBottom w:val="0"/>
      <w:divBdr>
        <w:top w:val="none" w:sz="0" w:space="0" w:color="auto"/>
        <w:left w:val="none" w:sz="0" w:space="0" w:color="auto"/>
        <w:bottom w:val="none" w:sz="0" w:space="0" w:color="auto"/>
        <w:right w:val="none" w:sz="0" w:space="0" w:color="auto"/>
      </w:divBdr>
    </w:div>
    <w:div w:id="505557896">
      <w:bodyDiv w:val="1"/>
      <w:marLeft w:val="0"/>
      <w:marRight w:val="0"/>
      <w:marTop w:val="0"/>
      <w:marBottom w:val="0"/>
      <w:divBdr>
        <w:top w:val="none" w:sz="0" w:space="0" w:color="auto"/>
        <w:left w:val="none" w:sz="0" w:space="0" w:color="auto"/>
        <w:bottom w:val="none" w:sz="0" w:space="0" w:color="auto"/>
        <w:right w:val="none" w:sz="0" w:space="0" w:color="auto"/>
      </w:divBdr>
    </w:div>
    <w:div w:id="505637272">
      <w:bodyDiv w:val="1"/>
      <w:marLeft w:val="0"/>
      <w:marRight w:val="0"/>
      <w:marTop w:val="0"/>
      <w:marBottom w:val="0"/>
      <w:divBdr>
        <w:top w:val="none" w:sz="0" w:space="0" w:color="auto"/>
        <w:left w:val="none" w:sz="0" w:space="0" w:color="auto"/>
        <w:bottom w:val="none" w:sz="0" w:space="0" w:color="auto"/>
        <w:right w:val="none" w:sz="0" w:space="0" w:color="auto"/>
      </w:divBdr>
    </w:div>
    <w:div w:id="505676769">
      <w:bodyDiv w:val="1"/>
      <w:marLeft w:val="0"/>
      <w:marRight w:val="0"/>
      <w:marTop w:val="0"/>
      <w:marBottom w:val="0"/>
      <w:divBdr>
        <w:top w:val="none" w:sz="0" w:space="0" w:color="auto"/>
        <w:left w:val="none" w:sz="0" w:space="0" w:color="auto"/>
        <w:bottom w:val="none" w:sz="0" w:space="0" w:color="auto"/>
        <w:right w:val="none" w:sz="0" w:space="0" w:color="auto"/>
      </w:divBdr>
    </w:div>
    <w:div w:id="505677521">
      <w:bodyDiv w:val="1"/>
      <w:marLeft w:val="0"/>
      <w:marRight w:val="0"/>
      <w:marTop w:val="0"/>
      <w:marBottom w:val="0"/>
      <w:divBdr>
        <w:top w:val="none" w:sz="0" w:space="0" w:color="auto"/>
        <w:left w:val="none" w:sz="0" w:space="0" w:color="auto"/>
        <w:bottom w:val="none" w:sz="0" w:space="0" w:color="auto"/>
        <w:right w:val="none" w:sz="0" w:space="0" w:color="auto"/>
      </w:divBdr>
    </w:div>
    <w:div w:id="506018802">
      <w:bodyDiv w:val="1"/>
      <w:marLeft w:val="0"/>
      <w:marRight w:val="0"/>
      <w:marTop w:val="0"/>
      <w:marBottom w:val="0"/>
      <w:divBdr>
        <w:top w:val="none" w:sz="0" w:space="0" w:color="auto"/>
        <w:left w:val="none" w:sz="0" w:space="0" w:color="auto"/>
        <w:bottom w:val="none" w:sz="0" w:space="0" w:color="auto"/>
        <w:right w:val="none" w:sz="0" w:space="0" w:color="auto"/>
      </w:divBdr>
    </w:div>
    <w:div w:id="506864432">
      <w:bodyDiv w:val="1"/>
      <w:marLeft w:val="0"/>
      <w:marRight w:val="0"/>
      <w:marTop w:val="0"/>
      <w:marBottom w:val="0"/>
      <w:divBdr>
        <w:top w:val="none" w:sz="0" w:space="0" w:color="auto"/>
        <w:left w:val="none" w:sz="0" w:space="0" w:color="auto"/>
        <w:bottom w:val="none" w:sz="0" w:space="0" w:color="auto"/>
        <w:right w:val="none" w:sz="0" w:space="0" w:color="auto"/>
      </w:divBdr>
    </w:div>
    <w:div w:id="506868484">
      <w:bodyDiv w:val="1"/>
      <w:marLeft w:val="0"/>
      <w:marRight w:val="0"/>
      <w:marTop w:val="0"/>
      <w:marBottom w:val="0"/>
      <w:divBdr>
        <w:top w:val="none" w:sz="0" w:space="0" w:color="auto"/>
        <w:left w:val="none" w:sz="0" w:space="0" w:color="auto"/>
        <w:bottom w:val="none" w:sz="0" w:space="0" w:color="auto"/>
        <w:right w:val="none" w:sz="0" w:space="0" w:color="auto"/>
      </w:divBdr>
    </w:div>
    <w:div w:id="506945887">
      <w:bodyDiv w:val="1"/>
      <w:marLeft w:val="0"/>
      <w:marRight w:val="0"/>
      <w:marTop w:val="0"/>
      <w:marBottom w:val="0"/>
      <w:divBdr>
        <w:top w:val="none" w:sz="0" w:space="0" w:color="auto"/>
        <w:left w:val="none" w:sz="0" w:space="0" w:color="auto"/>
        <w:bottom w:val="none" w:sz="0" w:space="0" w:color="auto"/>
        <w:right w:val="none" w:sz="0" w:space="0" w:color="auto"/>
      </w:divBdr>
    </w:div>
    <w:div w:id="507211919">
      <w:bodyDiv w:val="1"/>
      <w:marLeft w:val="0"/>
      <w:marRight w:val="0"/>
      <w:marTop w:val="0"/>
      <w:marBottom w:val="0"/>
      <w:divBdr>
        <w:top w:val="none" w:sz="0" w:space="0" w:color="auto"/>
        <w:left w:val="none" w:sz="0" w:space="0" w:color="auto"/>
        <w:bottom w:val="none" w:sz="0" w:space="0" w:color="auto"/>
        <w:right w:val="none" w:sz="0" w:space="0" w:color="auto"/>
      </w:divBdr>
    </w:div>
    <w:div w:id="507673459">
      <w:bodyDiv w:val="1"/>
      <w:marLeft w:val="0"/>
      <w:marRight w:val="0"/>
      <w:marTop w:val="0"/>
      <w:marBottom w:val="0"/>
      <w:divBdr>
        <w:top w:val="none" w:sz="0" w:space="0" w:color="auto"/>
        <w:left w:val="none" w:sz="0" w:space="0" w:color="auto"/>
        <w:bottom w:val="none" w:sz="0" w:space="0" w:color="auto"/>
        <w:right w:val="none" w:sz="0" w:space="0" w:color="auto"/>
      </w:divBdr>
    </w:div>
    <w:div w:id="508057030">
      <w:bodyDiv w:val="1"/>
      <w:marLeft w:val="0"/>
      <w:marRight w:val="0"/>
      <w:marTop w:val="0"/>
      <w:marBottom w:val="0"/>
      <w:divBdr>
        <w:top w:val="none" w:sz="0" w:space="0" w:color="auto"/>
        <w:left w:val="none" w:sz="0" w:space="0" w:color="auto"/>
        <w:bottom w:val="none" w:sz="0" w:space="0" w:color="auto"/>
        <w:right w:val="none" w:sz="0" w:space="0" w:color="auto"/>
      </w:divBdr>
    </w:div>
    <w:div w:id="508762398">
      <w:bodyDiv w:val="1"/>
      <w:marLeft w:val="0"/>
      <w:marRight w:val="0"/>
      <w:marTop w:val="0"/>
      <w:marBottom w:val="0"/>
      <w:divBdr>
        <w:top w:val="none" w:sz="0" w:space="0" w:color="auto"/>
        <w:left w:val="none" w:sz="0" w:space="0" w:color="auto"/>
        <w:bottom w:val="none" w:sz="0" w:space="0" w:color="auto"/>
        <w:right w:val="none" w:sz="0" w:space="0" w:color="auto"/>
      </w:divBdr>
    </w:div>
    <w:div w:id="508954260">
      <w:bodyDiv w:val="1"/>
      <w:marLeft w:val="0"/>
      <w:marRight w:val="0"/>
      <w:marTop w:val="0"/>
      <w:marBottom w:val="0"/>
      <w:divBdr>
        <w:top w:val="none" w:sz="0" w:space="0" w:color="auto"/>
        <w:left w:val="none" w:sz="0" w:space="0" w:color="auto"/>
        <w:bottom w:val="none" w:sz="0" w:space="0" w:color="auto"/>
        <w:right w:val="none" w:sz="0" w:space="0" w:color="auto"/>
      </w:divBdr>
    </w:div>
    <w:div w:id="509028294">
      <w:bodyDiv w:val="1"/>
      <w:marLeft w:val="0"/>
      <w:marRight w:val="0"/>
      <w:marTop w:val="0"/>
      <w:marBottom w:val="0"/>
      <w:divBdr>
        <w:top w:val="none" w:sz="0" w:space="0" w:color="auto"/>
        <w:left w:val="none" w:sz="0" w:space="0" w:color="auto"/>
        <w:bottom w:val="none" w:sz="0" w:space="0" w:color="auto"/>
        <w:right w:val="none" w:sz="0" w:space="0" w:color="auto"/>
      </w:divBdr>
    </w:div>
    <w:div w:id="509680508">
      <w:bodyDiv w:val="1"/>
      <w:marLeft w:val="0"/>
      <w:marRight w:val="0"/>
      <w:marTop w:val="0"/>
      <w:marBottom w:val="0"/>
      <w:divBdr>
        <w:top w:val="none" w:sz="0" w:space="0" w:color="auto"/>
        <w:left w:val="none" w:sz="0" w:space="0" w:color="auto"/>
        <w:bottom w:val="none" w:sz="0" w:space="0" w:color="auto"/>
        <w:right w:val="none" w:sz="0" w:space="0" w:color="auto"/>
      </w:divBdr>
    </w:div>
    <w:div w:id="509829152">
      <w:bodyDiv w:val="1"/>
      <w:marLeft w:val="0"/>
      <w:marRight w:val="0"/>
      <w:marTop w:val="0"/>
      <w:marBottom w:val="0"/>
      <w:divBdr>
        <w:top w:val="none" w:sz="0" w:space="0" w:color="auto"/>
        <w:left w:val="none" w:sz="0" w:space="0" w:color="auto"/>
        <w:bottom w:val="none" w:sz="0" w:space="0" w:color="auto"/>
        <w:right w:val="none" w:sz="0" w:space="0" w:color="auto"/>
      </w:divBdr>
    </w:div>
    <w:div w:id="510032178">
      <w:bodyDiv w:val="1"/>
      <w:marLeft w:val="0"/>
      <w:marRight w:val="0"/>
      <w:marTop w:val="0"/>
      <w:marBottom w:val="0"/>
      <w:divBdr>
        <w:top w:val="none" w:sz="0" w:space="0" w:color="auto"/>
        <w:left w:val="none" w:sz="0" w:space="0" w:color="auto"/>
        <w:bottom w:val="none" w:sz="0" w:space="0" w:color="auto"/>
        <w:right w:val="none" w:sz="0" w:space="0" w:color="auto"/>
      </w:divBdr>
    </w:div>
    <w:div w:id="510411377">
      <w:bodyDiv w:val="1"/>
      <w:marLeft w:val="0"/>
      <w:marRight w:val="0"/>
      <w:marTop w:val="0"/>
      <w:marBottom w:val="0"/>
      <w:divBdr>
        <w:top w:val="none" w:sz="0" w:space="0" w:color="auto"/>
        <w:left w:val="none" w:sz="0" w:space="0" w:color="auto"/>
        <w:bottom w:val="none" w:sz="0" w:space="0" w:color="auto"/>
        <w:right w:val="none" w:sz="0" w:space="0" w:color="auto"/>
      </w:divBdr>
    </w:div>
    <w:div w:id="510797929">
      <w:bodyDiv w:val="1"/>
      <w:marLeft w:val="0"/>
      <w:marRight w:val="0"/>
      <w:marTop w:val="0"/>
      <w:marBottom w:val="0"/>
      <w:divBdr>
        <w:top w:val="none" w:sz="0" w:space="0" w:color="auto"/>
        <w:left w:val="none" w:sz="0" w:space="0" w:color="auto"/>
        <w:bottom w:val="none" w:sz="0" w:space="0" w:color="auto"/>
        <w:right w:val="none" w:sz="0" w:space="0" w:color="auto"/>
      </w:divBdr>
    </w:div>
    <w:div w:id="511116245">
      <w:bodyDiv w:val="1"/>
      <w:marLeft w:val="0"/>
      <w:marRight w:val="0"/>
      <w:marTop w:val="0"/>
      <w:marBottom w:val="0"/>
      <w:divBdr>
        <w:top w:val="none" w:sz="0" w:space="0" w:color="auto"/>
        <w:left w:val="none" w:sz="0" w:space="0" w:color="auto"/>
        <w:bottom w:val="none" w:sz="0" w:space="0" w:color="auto"/>
        <w:right w:val="none" w:sz="0" w:space="0" w:color="auto"/>
      </w:divBdr>
    </w:div>
    <w:div w:id="511335147">
      <w:bodyDiv w:val="1"/>
      <w:marLeft w:val="0"/>
      <w:marRight w:val="0"/>
      <w:marTop w:val="0"/>
      <w:marBottom w:val="0"/>
      <w:divBdr>
        <w:top w:val="none" w:sz="0" w:space="0" w:color="auto"/>
        <w:left w:val="none" w:sz="0" w:space="0" w:color="auto"/>
        <w:bottom w:val="none" w:sz="0" w:space="0" w:color="auto"/>
        <w:right w:val="none" w:sz="0" w:space="0" w:color="auto"/>
      </w:divBdr>
    </w:div>
    <w:div w:id="511336529">
      <w:bodyDiv w:val="1"/>
      <w:marLeft w:val="0"/>
      <w:marRight w:val="0"/>
      <w:marTop w:val="0"/>
      <w:marBottom w:val="0"/>
      <w:divBdr>
        <w:top w:val="none" w:sz="0" w:space="0" w:color="auto"/>
        <w:left w:val="none" w:sz="0" w:space="0" w:color="auto"/>
        <w:bottom w:val="none" w:sz="0" w:space="0" w:color="auto"/>
        <w:right w:val="none" w:sz="0" w:space="0" w:color="auto"/>
      </w:divBdr>
    </w:div>
    <w:div w:id="511577636">
      <w:bodyDiv w:val="1"/>
      <w:marLeft w:val="0"/>
      <w:marRight w:val="0"/>
      <w:marTop w:val="0"/>
      <w:marBottom w:val="0"/>
      <w:divBdr>
        <w:top w:val="none" w:sz="0" w:space="0" w:color="auto"/>
        <w:left w:val="none" w:sz="0" w:space="0" w:color="auto"/>
        <w:bottom w:val="none" w:sz="0" w:space="0" w:color="auto"/>
        <w:right w:val="none" w:sz="0" w:space="0" w:color="auto"/>
      </w:divBdr>
    </w:div>
    <w:div w:id="511802231">
      <w:bodyDiv w:val="1"/>
      <w:marLeft w:val="0"/>
      <w:marRight w:val="0"/>
      <w:marTop w:val="0"/>
      <w:marBottom w:val="0"/>
      <w:divBdr>
        <w:top w:val="none" w:sz="0" w:space="0" w:color="auto"/>
        <w:left w:val="none" w:sz="0" w:space="0" w:color="auto"/>
        <w:bottom w:val="none" w:sz="0" w:space="0" w:color="auto"/>
        <w:right w:val="none" w:sz="0" w:space="0" w:color="auto"/>
      </w:divBdr>
    </w:div>
    <w:div w:id="512189658">
      <w:bodyDiv w:val="1"/>
      <w:marLeft w:val="0"/>
      <w:marRight w:val="0"/>
      <w:marTop w:val="0"/>
      <w:marBottom w:val="0"/>
      <w:divBdr>
        <w:top w:val="none" w:sz="0" w:space="0" w:color="auto"/>
        <w:left w:val="none" w:sz="0" w:space="0" w:color="auto"/>
        <w:bottom w:val="none" w:sz="0" w:space="0" w:color="auto"/>
        <w:right w:val="none" w:sz="0" w:space="0" w:color="auto"/>
      </w:divBdr>
    </w:div>
    <w:div w:id="512839075">
      <w:bodyDiv w:val="1"/>
      <w:marLeft w:val="0"/>
      <w:marRight w:val="0"/>
      <w:marTop w:val="0"/>
      <w:marBottom w:val="0"/>
      <w:divBdr>
        <w:top w:val="none" w:sz="0" w:space="0" w:color="auto"/>
        <w:left w:val="none" w:sz="0" w:space="0" w:color="auto"/>
        <w:bottom w:val="none" w:sz="0" w:space="0" w:color="auto"/>
        <w:right w:val="none" w:sz="0" w:space="0" w:color="auto"/>
      </w:divBdr>
    </w:div>
    <w:div w:id="512885995">
      <w:bodyDiv w:val="1"/>
      <w:marLeft w:val="0"/>
      <w:marRight w:val="0"/>
      <w:marTop w:val="0"/>
      <w:marBottom w:val="0"/>
      <w:divBdr>
        <w:top w:val="none" w:sz="0" w:space="0" w:color="auto"/>
        <w:left w:val="none" w:sz="0" w:space="0" w:color="auto"/>
        <w:bottom w:val="none" w:sz="0" w:space="0" w:color="auto"/>
        <w:right w:val="none" w:sz="0" w:space="0" w:color="auto"/>
      </w:divBdr>
    </w:div>
    <w:div w:id="513345995">
      <w:bodyDiv w:val="1"/>
      <w:marLeft w:val="0"/>
      <w:marRight w:val="0"/>
      <w:marTop w:val="0"/>
      <w:marBottom w:val="0"/>
      <w:divBdr>
        <w:top w:val="none" w:sz="0" w:space="0" w:color="auto"/>
        <w:left w:val="none" w:sz="0" w:space="0" w:color="auto"/>
        <w:bottom w:val="none" w:sz="0" w:space="0" w:color="auto"/>
        <w:right w:val="none" w:sz="0" w:space="0" w:color="auto"/>
      </w:divBdr>
    </w:div>
    <w:div w:id="513493214">
      <w:bodyDiv w:val="1"/>
      <w:marLeft w:val="0"/>
      <w:marRight w:val="0"/>
      <w:marTop w:val="0"/>
      <w:marBottom w:val="0"/>
      <w:divBdr>
        <w:top w:val="none" w:sz="0" w:space="0" w:color="auto"/>
        <w:left w:val="none" w:sz="0" w:space="0" w:color="auto"/>
        <w:bottom w:val="none" w:sz="0" w:space="0" w:color="auto"/>
        <w:right w:val="none" w:sz="0" w:space="0" w:color="auto"/>
      </w:divBdr>
    </w:div>
    <w:div w:id="514001803">
      <w:bodyDiv w:val="1"/>
      <w:marLeft w:val="0"/>
      <w:marRight w:val="0"/>
      <w:marTop w:val="0"/>
      <w:marBottom w:val="0"/>
      <w:divBdr>
        <w:top w:val="none" w:sz="0" w:space="0" w:color="auto"/>
        <w:left w:val="none" w:sz="0" w:space="0" w:color="auto"/>
        <w:bottom w:val="none" w:sz="0" w:space="0" w:color="auto"/>
        <w:right w:val="none" w:sz="0" w:space="0" w:color="auto"/>
      </w:divBdr>
    </w:div>
    <w:div w:id="514074915">
      <w:bodyDiv w:val="1"/>
      <w:marLeft w:val="0"/>
      <w:marRight w:val="0"/>
      <w:marTop w:val="0"/>
      <w:marBottom w:val="0"/>
      <w:divBdr>
        <w:top w:val="none" w:sz="0" w:space="0" w:color="auto"/>
        <w:left w:val="none" w:sz="0" w:space="0" w:color="auto"/>
        <w:bottom w:val="none" w:sz="0" w:space="0" w:color="auto"/>
        <w:right w:val="none" w:sz="0" w:space="0" w:color="auto"/>
      </w:divBdr>
    </w:div>
    <w:div w:id="514196059">
      <w:bodyDiv w:val="1"/>
      <w:marLeft w:val="0"/>
      <w:marRight w:val="0"/>
      <w:marTop w:val="0"/>
      <w:marBottom w:val="0"/>
      <w:divBdr>
        <w:top w:val="none" w:sz="0" w:space="0" w:color="auto"/>
        <w:left w:val="none" w:sz="0" w:space="0" w:color="auto"/>
        <w:bottom w:val="none" w:sz="0" w:space="0" w:color="auto"/>
        <w:right w:val="none" w:sz="0" w:space="0" w:color="auto"/>
      </w:divBdr>
    </w:div>
    <w:div w:id="514272799">
      <w:bodyDiv w:val="1"/>
      <w:marLeft w:val="0"/>
      <w:marRight w:val="0"/>
      <w:marTop w:val="0"/>
      <w:marBottom w:val="0"/>
      <w:divBdr>
        <w:top w:val="none" w:sz="0" w:space="0" w:color="auto"/>
        <w:left w:val="none" w:sz="0" w:space="0" w:color="auto"/>
        <w:bottom w:val="none" w:sz="0" w:space="0" w:color="auto"/>
        <w:right w:val="none" w:sz="0" w:space="0" w:color="auto"/>
      </w:divBdr>
    </w:div>
    <w:div w:id="514805733">
      <w:bodyDiv w:val="1"/>
      <w:marLeft w:val="0"/>
      <w:marRight w:val="0"/>
      <w:marTop w:val="0"/>
      <w:marBottom w:val="0"/>
      <w:divBdr>
        <w:top w:val="none" w:sz="0" w:space="0" w:color="auto"/>
        <w:left w:val="none" w:sz="0" w:space="0" w:color="auto"/>
        <w:bottom w:val="none" w:sz="0" w:space="0" w:color="auto"/>
        <w:right w:val="none" w:sz="0" w:space="0" w:color="auto"/>
      </w:divBdr>
    </w:div>
    <w:div w:id="515115348">
      <w:bodyDiv w:val="1"/>
      <w:marLeft w:val="0"/>
      <w:marRight w:val="0"/>
      <w:marTop w:val="0"/>
      <w:marBottom w:val="0"/>
      <w:divBdr>
        <w:top w:val="none" w:sz="0" w:space="0" w:color="auto"/>
        <w:left w:val="none" w:sz="0" w:space="0" w:color="auto"/>
        <w:bottom w:val="none" w:sz="0" w:space="0" w:color="auto"/>
        <w:right w:val="none" w:sz="0" w:space="0" w:color="auto"/>
      </w:divBdr>
    </w:div>
    <w:div w:id="515194209">
      <w:bodyDiv w:val="1"/>
      <w:marLeft w:val="0"/>
      <w:marRight w:val="0"/>
      <w:marTop w:val="0"/>
      <w:marBottom w:val="0"/>
      <w:divBdr>
        <w:top w:val="none" w:sz="0" w:space="0" w:color="auto"/>
        <w:left w:val="none" w:sz="0" w:space="0" w:color="auto"/>
        <w:bottom w:val="none" w:sz="0" w:space="0" w:color="auto"/>
        <w:right w:val="none" w:sz="0" w:space="0" w:color="auto"/>
      </w:divBdr>
    </w:div>
    <w:div w:id="515196259">
      <w:bodyDiv w:val="1"/>
      <w:marLeft w:val="0"/>
      <w:marRight w:val="0"/>
      <w:marTop w:val="0"/>
      <w:marBottom w:val="0"/>
      <w:divBdr>
        <w:top w:val="none" w:sz="0" w:space="0" w:color="auto"/>
        <w:left w:val="none" w:sz="0" w:space="0" w:color="auto"/>
        <w:bottom w:val="none" w:sz="0" w:space="0" w:color="auto"/>
        <w:right w:val="none" w:sz="0" w:space="0" w:color="auto"/>
      </w:divBdr>
    </w:div>
    <w:div w:id="515340581">
      <w:bodyDiv w:val="1"/>
      <w:marLeft w:val="0"/>
      <w:marRight w:val="0"/>
      <w:marTop w:val="0"/>
      <w:marBottom w:val="0"/>
      <w:divBdr>
        <w:top w:val="none" w:sz="0" w:space="0" w:color="auto"/>
        <w:left w:val="none" w:sz="0" w:space="0" w:color="auto"/>
        <w:bottom w:val="none" w:sz="0" w:space="0" w:color="auto"/>
        <w:right w:val="none" w:sz="0" w:space="0" w:color="auto"/>
      </w:divBdr>
    </w:div>
    <w:div w:id="515392044">
      <w:bodyDiv w:val="1"/>
      <w:marLeft w:val="0"/>
      <w:marRight w:val="0"/>
      <w:marTop w:val="0"/>
      <w:marBottom w:val="0"/>
      <w:divBdr>
        <w:top w:val="none" w:sz="0" w:space="0" w:color="auto"/>
        <w:left w:val="none" w:sz="0" w:space="0" w:color="auto"/>
        <w:bottom w:val="none" w:sz="0" w:space="0" w:color="auto"/>
        <w:right w:val="none" w:sz="0" w:space="0" w:color="auto"/>
      </w:divBdr>
    </w:div>
    <w:div w:id="515538400">
      <w:bodyDiv w:val="1"/>
      <w:marLeft w:val="0"/>
      <w:marRight w:val="0"/>
      <w:marTop w:val="0"/>
      <w:marBottom w:val="0"/>
      <w:divBdr>
        <w:top w:val="none" w:sz="0" w:space="0" w:color="auto"/>
        <w:left w:val="none" w:sz="0" w:space="0" w:color="auto"/>
        <w:bottom w:val="none" w:sz="0" w:space="0" w:color="auto"/>
        <w:right w:val="none" w:sz="0" w:space="0" w:color="auto"/>
      </w:divBdr>
    </w:div>
    <w:div w:id="515652704">
      <w:bodyDiv w:val="1"/>
      <w:marLeft w:val="0"/>
      <w:marRight w:val="0"/>
      <w:marTop w:val="0"/>
      <w:marBottom w:val="0"/>
      <w:divBdr>
        <w:top w:val="none" w:sz="0" w:space="0" w:color="auto"/>
        <w:left w:val="none" w:sz="0" w:space="0" w:color="auto"/>
        <w:bottom w:val="none" w:sz="0" w:space="0" w:color="auto"/>
        <w:right w:val="none" w:sz="0" w:space="0" w:color="auto"/>
      </w:divBdr>
    </w:div>
    <w:div w:id="515729770">
      <w:bodyDiv w:val="1"/>
      <w:marLeft w:val="0"/>
      <w:marRight w:val="0"/>
      <w:marTop w:val="0"/>
      <w:marBottom w:val="0"/>
      <w:divBdr>
        <w:top w:val="none" w:sz="0" w:space="0" w:color="auto"/>
        <w:left w:val="none" w:sz="0" w:space="0" w:color="auto"/>
        <w:bottom w:val="none" w:sz="0" w:space="0" w:color="auto"/>
        <w:right w:val="none" w:sz="0" w:space="0" w:color="auto"/>
      </w:divBdr>
    </w:div>
    <w:div w:id="516778198">
      <w:bodyDiv w:val="1"/>
      <w:marLeft w:val="0"/>
      <w:marRight w:val="0"/>
      <w:marTop w:val="0"/>
      <w:marBottom w:val="0"/>
      <w:divBdr>
        <w:top w:val="none" w:sz="0" w:space="0" w:color="auto"/>
        <w:left w:val="none" w:sz="0" w:space="0" w:color="auto"/>
        <w:bottom w:val="none" w:sz="0" w:space="0" w:color="auto"/>
        <w:right w:val="none" w:sz="0" w:space="0" w:color="auto"/>
      </w:divBdr>
    </w:div>
    <w:div w:id="516845608">
      <w:bodyDiv w:val="1"/>
      <w:marLeft w:val="0"/>
      <w:marRight w:val="0"/>
      <w:marTop w:val="0"/>
      <w:marBottom w:val="0"/>
      <w:divBdr>
        <w:top w:val="none" w:sz="0" w:space="0" w:color="auto"/>
        <w:left w:val="none" w:sz="0" w:space="0" w:color="auto"/>
        <w:bottom w:val="none" w:sz="0" w:space="0" w:color="auto"/>
        <w:right w:val="none" w:sz="0" w:space="0" w:color="auto"/>
      </w:divBdr>
    </w:div>
    <w:div w:id="517087434">
      <w:bodyDiv w:val="1"/>
      <w:marLeft w:val="0"/>
      <w:marRight w:val="0"/>
      <w:marTop w:val="0"/>
      <w:marBottom w:val="0"/>
      <w:divBdr>
        <w:top w:val="none" w:sz="0" w:space="0" w:color="auto"/>
        <w:left w:val="none" w:sz="0" w:space="0" w:color="auto"/>
        <w:bottom w:val="none" w:sz="0" w:space="0" w:color="auto"/>
        <w:right w:val="none" w:sz="0" w:space="0" w:color="auto"/>
      </w:divBdr>
    </w:div>
    <w:div w:id="517425414">
      <w:bodyDiv w:val="1"/>
      <w:marLeft w:val="0"/>
      <w:marRight w:val="0"/>
      <w:marTop w:val="0"/>
      <w:marBottom w:val="0"/>
      <w:divBdr>
        <w:top w:val="none" w:sz="0" w:space="0" w:color="auto"/>
        <w:left w:val="none" w:sz="0" w:space="0" w:color="auto"/>
        <w:bottom w:val="none" w:sz="0" w:space="0" w:color="auto"/>
        <w:right w:val="none" w:sz="0" w:space="0" w:color="auto"/>
      </w:divBdr>
    </w:div>
    <w:div w:id="517431602">
      <w:bodyDiv w:val="1"/>
      <w:marLeft w:val="0"/>
      <w:marRight w:val="0"/>
      <w:marTop w:val="0"/>
      <w:marBottom w:val="0"/>
      <w:divBdr>
        <w:top w:val="none" w:sz="0" w:space="0" w:color="auto"/>
        <w:left w:val="none" w:sz="0" w:space="0" w:color="auto"/>
        <w:bottom w:val="none" w:sz="0" w:space="0" w:color="auto"/>
        <w:right w:val="none" w:sz="0" w:space="0" w:color="auto"/>
      </w:divBdr>
    </w:div>
    <w:div w:id="517472641">
      <w:bodyDiv w:val="1"/>
      <w:marLeft w:val="0"/>
      <w:marRight w:val="0"/>
      <w:marTop w:val="0"/>
      <w:marBottom w:val="0"/>
      <w:divBdr>
        <w:top w:val="none" w:sz="0" w:space="0" w:color="auto"/>
        <w:left w:val="none" w:sz="0" w:space="0" w:color="auto"/>
        <w:bottom w:val="none" w:sz="0" w:space="0" w:color="auto"/>
        <w:right w:val="none" w:sz="0" w:space="0" w:color="auto"/>
      </w:divBdr>
    </w:div>
    <w:div w:id="518129550">
      <w:bodyDiv w:val="1"/>
      <w:marLeft w:val="0"/>
      <w:marRight w:val="0"/>
      <w:marTop w:val="0"/>
      <w:marBottom w:val="0"/>
      <w:divBdr>
        <w:top w:val="none" w:sz="0" w:space="0" w:color="auto"/>
        <w:left w:val="none" w:sz="0" w:space="0" w:color="auto"/>
        <w:bottom w:val="none" w:sz="0" w:space="0" w:color="auto"/>
        <w:right w:val="none" w:sz="0" w:space="0" w:color="auto"/>
      </w:divBdr>
    </w:div>
    <w:div w:id="518157986">
      <w:bodyDiv w:val="1"/>
      <w:marLeft w:val="0"/>
      <w:marRight w:val="0"/>
      <w:marTop w:val="0"/>
      <w:marBottom w:val="0"/>
      <w:divBdr>
        <w:top w:val="none" w:sz="0" w:space="0" w:color="auto"/>
        <w:left w:val="none" w:sz="0" w:space="0" w:color="auto"/>
        <w:bottom w:val="none" w:sz="0" w:space="0" w:color="auto"/>
        <w:right w:val="none" w:sz="0" w:space="0" w:color="auto"/>
      </w:divBdr>
    </w:div>
    <w:div w:id="518324256">
      <w:bodyDiv w:val="1"/>
      <w:marLeft w:val="0"/>
      <w:marRight w:val="0"/>
      <w:marTop w:val="0"/>
      <w:marBottom w:val="0"/>
      <w:divBdr>
        <w:top w:val="none" w:sz="0" w:space="0" w:color="auto"/>
        <w:left w:val="none" w:sz="0" w:space="0" w:color="auto"/>
        <w:bottom w:val="none" w:sz="0" w:space="0" w:color="auto"/>
        <w:right w:val="none" w:sz="0" w:space="0" w:color="auto"/>
      </w:divBdr>
    </w:div>
    <w:div w:id="518659869">
      <w:bodyDiv w:val="1"/>
      <w:marLeft w:val="0"/>
      <w:marRight w:val="0"/>
      <w:marTop w:val="0"/>
      <w:marBottom w:val="0"/>
      <w:divBdr>
        <w:top w:val="none" w:sz="0" w:space="0" w:color="auto"/>
        <w:left w:val="none" w:sz="0" w:space="0" w:color="auto"/>
        <w:bottom w:val="none" w:sz="0" w:space="0" w:color="auto"/>
        <w:right w:val="none" w:sz="0" w:space="0" w:color="auto"/>
      </w:divBdr>
    </w:div>
    <w:div w:id="518856805">
      <w:bodyDiv w:val="1"/>
      <w:marLeft w:val="0"/>
      <w:marRight w:val="0"/>
      <w:marTop w:val="0"/>
      <w:marBottom w:val="0"/>
      <w:divBdr>
        <w:top w:val="none" w:sz="0" w:space="0" w:color="auto"/>
        <w:left w:val="none" w:sz="0" w:space="0" w:color="auto"/>
        <w:bottom w:val="none" w:sz="0" w:space="0" w:color="auto"/>
        <w:right w:val="none" w:sz="0" w:space="0" w:color="auto"/>
      </w:divBdr>
    </w:div>
    <w:div w:id="518935663">
      <w:bodyDiv w:val="1"/>
      <w:marLeft w:val="0"/>
      <w:marRight w:val="0"/>
      <w:marTop w:val="0"/>
      <w:marBottom w:val="0"/>
      <w:divBdr>
        <w:top w:val="none" w:sz="0" w:space="0" w:color="auto"/>
        <w:left w:val="none" w:sz="0" w:space="0" w:color="auto"/>
        <w:bottom w:val="none" w:sz="0" w:space="0" w:color="auto"/>
        <w:right w:val="none" w:sz="0" w:space="0" w:color="auto"/>
      </w:divBdr>
    </w:div>
    <w:div w:id="519394370">
      <w:bodyDiv w:val="1"/>
      <w:marLeft w:val="0"/>
      <w:marRight w:val="0"/>
      <w:marTop w:val="0"/>
      <w:marBottom w:val="0"/>
      <w:divBdr>
        <w:top w:val="none" w:sz="0" w:space="0" w:color="auto"/>
        <w:left w:val="none" w:sz="0" w:space="0" w:color="auto"/>
        <w:bottom w:val="none" w:sz="0" w:space="0" w:color="auto"/>
        <w:right w:val="none" w:sz="0" w:space="0" w:color="auto"/>
      </w:divBdr>
    </w:div>
    <w:div w:id="519589260">
      <w:bodyDiv w:val="1"/>
      <w:marLeft w:val="0"/>
      <w:marRight w:val="0"/>
      <w:marTop w:val="0"/>
      <w:marBottom w:val="0"/>
      <w:divBdr>
        <w:top w:val="none" w:sz="0" w:space="0" w:color="auto"/>
        <w:left w:val="none" w:sz="0" w:space="0" w:color="auto"/>
        <w:bottom w:val="none" w:sz="0" w:space="0" w:color="auto"/>
        <w:right w:val="none" w:sz="0" w:space="0" w:color="auto"/>
      </w:divBdr>
    </w:div>
    <w:div w:id="519779007">
      <w:bodyDiv w:val="1"/>
      <w:marLeft w:val="0"/>
      <w:marRight w:val="0"/>
      <w:marTop w:val="0"/>
      <w:marBottom w:val="0"/>
      <w:divBdr>
        <w:top w:val="none" w:sz="0" w:space="0" w:color="auto"/>
        <w:left w:val="none" w:sz="0" w:space="0" w:color="auto"/>
        <w:bottom w:val="none" w:sz="0" w:space="0" w:color="auto"/>
        <w:right w:val="none" w:sz="0" w:space="0" w:color="auto"/>
      </w:divBdr>
    </w:div>
    <w:div w:id="520047590">
      <w:bodyDiv w:val="1"/>
      <w:marLeft w:val="0"/>
      <w:marRight w:val="0"/>
      <w:marTop w:val="0"/>
      <w:marBottom w:val="0"/>
      <w:divBdr>
        <w:top w:val="none" w:sz="0" w:space="0" w:color="auto"/>
        <w:left w:val="none" w:sz="0" w:space="0" w:color="auto"/>
        <w:bottom w:val="none" w:sz="0" w:space="0" w:color="auto"/>
        <w:right w:val="none" w:sz="0" w:space="0" w:color="auto"/>
      </w:divBdr>
    </w:div>
    <w:div w:id="520052614">
      <w:bodyDiv w:val="1"/>
      <w:marLeft w:val="0"/>
      <w:marRight w:val="0"/>
      <w:marTop w:val="0"/>
      <w:marBottom w:val="0"/>
      <w:divBdr>
        <w:top w:val="none" w:sz="0" w:space="0" w:color="auto"/>
        <w:left w:val="none" w:sz="0" w:space="0" w:color="auto"/>
        <w:bottom w:val="none" w:sz="0" w:space="0" w:color="auto"/>
        <w:right w:val="none" w:sz="0" w:space="0" w:color="auto"/>
      </w:divBdr>
    </w:div>
    <w:div w:id="520053564">
      <w:bodyDiv w:val="1"/>
      <w:marLeft w:val="0"/>
      <w:marRight w:val="0"/>
      <w:marTop w:val="0"/>
      <w:marBottom w:val="0"/>
      <w:divBdr>
        <w:top w:val="none" w:sz="0" w:space="0" w:color="auto"/>
        <w:left w:val="none" w:sz="0" w:space="0" w:color="auto"/>
        <w:bottom w:val="none" w:sz="0" w:space="0" w:color="auto"/>
        <w:right w:val="none" w:sz="0" w:space="0" w:color="auto"/>
      </w:divBdr>
    </w:div>
    <w:div w:id="520313520">
      <w:bodyDiv w:val="1"/>
      <w:marLeft w:val="0"/>
      <w:marRight w:val="0"/>
      <w:marTop w:val="0"/>
      <w:marBottom w:val="0"/>
      <w:divBdr>
        <w:top w:val="none" w:sz="0" w:space="0" w:color="auto"/>
        <w:left w:val="none" w:sz="0" w:space="0" w:color="auto"/>
        <w:bottom w:val="none" w:sz="0" w:space="0" w:color="auto"/>
        <w:right w:val="none" w:sz="0" w:space="0" w:color="auto"/>
      </w:divBdr>
    </w:div>
    <w:div w:id="520585113">
      <w:bodyDiv w:val="1"/>
      <w:marLeft w:val="0"/>
      <w:marRight w:val="0"/>
      <w:marTop w:val="0"/>
      <w:marBottom w:val="0"/>
      <w:divBdr>
        <w:top w:val="none" w:sz="0" w:space="0" w:color="auto"/>
        <w:left w:val="none" w:sz="0" w:space="0" w:color="auto"/>
        <w:bottom w:val="none" w:sz="0" w:space="0" w:color="auto"/>
        <w:right w:val="none" w:sz="0" w:space="0" w:color="auto"/>
      </w:divBdr>
    </w:div>
    <w:div w:id="521358625">
      <w:bodyDiv w:val="1"/>
      <w:marLeft w:val="0"/>
      <w:marRight w:val="0"/>
      <w:marTop w:val="0"/>
      <w:marBottom w:val="0"/>
      <w:divBdr>
        <w:top w:val="none" w:sz="0" w:space="0" w:color="auto"/>
        <w:left w:val="none" w:sz="0" w:space="0" w:color="auto"/>
        <w:bottom w:val="none" w:sz="0" w:space="0" w:color="auto"/>
        <w:right w:val="none" w:sz="0" w:space="0" w:color="auto"/>
      </w:divBdr>
    </w:div>
    <w:div w:id="521432251">
      <w:bodyDiv w:val="1"/>
      <w:marLeft w:val="0"/>
      <w:marRight w:val="0"/>
      <w:marTop w:val="0"/>
      <w:marBottom w:val="0"/>
      <w:divBdr>
        <w:top w:val="none" w:sz="0" w:space="0" w:color="auto"/>
        <w:left w:val="none" w:sz="0" w:space="0" w:color="auto"/>
        <w:bottom w:val="none" w:sz="0" w:space="0" w:color="auto"/>
        <w:right w:val="none" w:sz="0" w:space="0" w:color="auto"/>
      </w:divBdr>
    </w:div>
    <w:div w:id="521482829">
      <w:bodyDiv w:val="1"/>
      <w:marLeft w:val="0"/>
      <w:marRight w:val="0"/>
      <w:marTop w:val="0"/>
      <w:marBottom w:val="0"/>
      <w:divBdr>
        <w:top w:val="none" w:sz="0" w:space="0" w:color="auto"/>
        <w:left w:val="none" w:sz="0" w:space="0" w:color="auto"/>
        <w:bottom w:val="none" w:sz="0" w:space="0" w:color="auto"/>
        <w:right w:val="none" w:sz="0" w:space="0" w:color="auto"/>
      </w:divBdr>
    </w:div>
    <w:div w:id="521632347">
      <w:bodyDiv w:val="1"/>
      <w:marLeft w:val="0"/>
      <w:marRight w:val="0"/>
      <w:marTop w:val="0"/>
      <w:marBottom w:val="0"/>
      <w:divBdr>
        <w:top w:val="none" w:sz="0" w:space="0" w:color="auto"/>
        <w:left w:val="none" w:sz="0" w:space="0" w:color="auto"/>
        <w:bottom w:val="none" w:sz="0" w:space="0" w:color="auto"/>
        <w:right w:val="none" w:sz="0" w:space="0" w:color="auto"/>
      </w:divBdr>
    </w:div>
    <w:div w:id="521943329">
      <w:bodyDiv w:val="1"/>
      <w:marLeft w:val="0"/>
      <w:marRight w:val="0"/>
      <w:marTop w:val="0"/>
      <w:marBottom w:val="0"/>
      <w:divBdr>
        <w:top w:val="none" w:sz="0" w:space="0" w:color="auto"/>
        <w:left w:val="none" w:sz="0" w:space="0" w:color="auto"/>
        <w:bottom w:val="none" w:sz="0" w:space="0" w:color="auto"/>
        <w:right w:val="none" w:sz="0" w:space="0" w:color="auto"/>
      </w:divBdr>
    </w:div>
    <w:div w:id="522597412">
      <w:bodyDiv w:val="1"/>
      <w:marLeft w:val="0"/>
      <w:marRight w:val="0"/>
      <w:marTop w:val="0"/>
      <w:marBottom w:val="0"/>
      <w:divBdr>
        <w:top w:val="none" w:sz="0" w:space="0" w:color="auto"/>
        <w:left w:val="none" w:sz="0" w:space="0" w:color="auto"/>
        <w:bottom w:val="none" w:sz="0" w:space="0" w:color="auto"/>
        <w:right w:val="none" w:sz="0" w:space="0" w:color="auto"/>
      </w:divBdr>
    </w:div>
    <w:div w:id="522716744">
      <w:bodyDiv w:val="1"/>
      <w:marLeft w:val="0"/>
      <w:marRight w:val="0"/>
      <w:marTop w:val="0"/>
      <w:marBottom w:val="0"/>
      <w:divBdr>
        <w:top w:val="none" w:sz="0" w:space="0" w:color="auto"/>
        <w:left w:val="none" w:sz="0" w:space="0" w:color="auto"/>
        <w:bottom w:val="none" w:sz="0" w:space="0" w:color="auto"/>
        <w:right w:val="none" w:sz="0" w:space="0" w:color="auto"/>
      </w:divBdr>
    </w:div>
    <w:div w:id="522789667">
      <w:bodyDiv w:val="1"/>
      <w:marLeft w:val="0"/>
      <w:marRight w:val="0"/>
      <w:marTop w:val="0"/>
      <w:marBottom w:val="0"/>
      <w:divBdr>
        <w:top w:val="none" w:sz="0" w:space="0" w:color="auto"/>
        <w:left w:val="none" w:sz="0" w:space="0" w:color="auto"/>
        <w:bottom w:val="none" w:sz="0" w:space="0" w:color="auto"/>
        <w:right w:val="none" w:sz="0" w:space="0" w:color="auto"/>
      </w:divBdr>
    </w:div>
    <w:div w:id="523327885">
      <w:bodyDiv w:val="1"/>
      <w:marLeft w:val="0"/>
      <w:marRight w:val="0"/>
      <w:marTop w:val="0"/>
      <w:marBottom w:val="0"/>
      <w:divBdr>
        <w:top w:val="none" w:sz="0" w:space="0" w:color="auto"/>
        <w:left w:val="none" w:sz="0" w:space="0" w:color="auto"/>
        <w:bottom w:val="none" w:sz="0" w:space="0" w:color="auto"/>
        <w:right w:val="none" w:sz="0" w:space="0" w:color="auto"/>
      </w:divBdr>
    </w:div>
    <w:div w:id="523444356">
      <w:bodyDiv w:val="1"/>
      <w:marLeft w:val="0"/>
      <w:marRight w:val="0"/>
      <w:marTop w:val="0"/>
      <w:marBottom w:val="0"/>
      <w:divBdr>
        <w:top w:val="none" w:sz="0" w:space="0" w:color="auto"/>
        <w:left w:val="none" w:sz="0" w:space="0" w:color="auto"/>
        <w:bottom w:val="none" w:sz="0" w:space="0" w:color="auto"/>
        <w:right w:val="none" w:sz="0" w:space="0" w:color="auto"/>
      </w:divBdr>
    </w:div>
    <w:div w:id="523520019">
      <w:bodyDiv w:val="1"/>
      <w:marLeft w:val="0"/>
      <w:marRight w:val="0"/>
      <w:marTop w:val="0"/>
      <w:marBottom w:val="0"/>
      <w:divBdr>
        <w:top w:val="none" w:sz="0" w:space="0" w:color="auto"/>
        <w:left w:val="none" w:sz="0" w:space="0" w:color="auto"/>
        <w:bottom w:val="none" w:sz="0" w:space="0" w:color="auto"/>
        <w:right w:val="none" w:sz="0" w:space="0" w:color="auto"/>
      </w:divBdr>
    </w:div>
    <w:div w:id="523594941">
      <w:bodyDiv w:val="1"/>
      <w:marLeft w:val="0"/>
      <w:marRight w:val="0"/>
      <w:marTop w:val="0"/>
      <w:marBottom w:val="0"/>
      <w:divBdr>
        <w:top w:val="none" w:sz="0" w:space="0" w:color="auto"/>
        <w:left w:val="none" w:sz="0" w:space="0" w:color="auto"/>
        <w:bottom w:val="none" w:sz="0" w:space="0" w:color="auto"/>
        <w:right w:val="none" w:sz="0" w:space="0" w:color="auto"/>
      </w:divBdr>
    </w:div>
    <w:div w:id="524028067">
      <w:bodyDiv w:val="1"/>
      <w:marLeft w:val="0"/>
      <w:marRight w:val="0"/>
      <w:marTop w:val="0"/>
      <w:marBottom w:val="0"/>
      <w:divBdr>
        <w:top w:val="none" w:sz="0" w:space="0" w:color="auto"/>
        <w:left w:val="none" w:sz="0" w:space="0" w:color="auto"/>
        <w:bottom w:val="none" w:sz="0" w:space="0" w:color="auto"/>
        <w:right w:val="none" w:sz="0" w:space="0" w:color="auto"/>
      </w:divBdr>
    </w:div>
    <w:div w:id="524096975">
      <w:bodyDiv w:val="1"/>
      <w:marLeft w:val="0"/>
      <w:marRight w:val="0"/>
      <w:marTop w:val="0"/>
      <w:marBottom w:val="0"/>
      <w:divBdr>
        <w:top w:val="none" w:sz="0" w:space="0" w:color="auto"/>
        <w:left w:val="none" w:sz="0" w:space="0" w:color="auto"/>
        <w:bottom w:val="none" w:sz="0" w:space="0" w:color="auto"/>
        <w:right w:val="none" w:sz="0" w:space="0" w:color="auto"/>
      </w:divBdr>
    </w:div>
    <w:div w:id="524563601">
      <w:bodyDiv w:val="1"/>
      <w:marLeft w:val="0"/>
      <w:marRight w:val="0"/>
      <w:marTop w:val="0"/>
      <w:marBottom w:val="0"/>
      <w:divBdr>
        <w:top w:val="none" w:sz="0" w:space="0" w:color="auto"/>
        <w:left w:val="none" w:sz="0" w:space="0" w:color="auto"/>
        <w:bottom w:val="none" w:sz="0" w:space="0" w:color="auto"/>
        <w:right w:val="none" w:sz="0" w:space="0" w:color="auto"/>
      </w:divBdr>
    </w:div>
    <w:div w:id="525674125">
      <w:bodyDiv w:val="1"/>
      <w:marLeft w:val="0"/>
      <w:marRight w:val="0"/>
      <w:marTop w:val="0"/>
      <w:marBottom w:val="0"/>
      <w:divBdr>
        <w:top w:val="none" w:sz="0" w:space="0" w:color="auto"/>
        <w:left w:val="none" w:sz="0" w:space="0" w:color="auto"/>
        <w:bottom w:val="none" w:sz="0" w:space="0" w:color="auto"/>
        <w:right w:val="none" w:sz="0" w:space="0" w:color="auto"/>
      </w:divBdr>
    </w:div>
    <w:div w:id="525683204">
      <w:bodyDiv w:val="1"/>
      <w:marLeft w:val="0"/>
      <w:marRight w:val="0"/>
      <w:marTop w:val="0"/>
      <w:marBottom w:val="0"/>
      <w:divBdr>
        <w:top w:val="none" w:sz="0" w:space="0" w:color="auto"/>
        <w:left w:val="none" w:sz="0" w:space="0" w:color="auto"/>
        <w:bottom w:val="none" w:sz="0" w:space="0" w:color="auto"/>
        <w:right w:val="none" w:sz="0" w:space="0" w:color="auto"/>
      </w:divBdr>
    </w:div>
    <w:div w:id="525754357">
      <w:bodyDiv w:val="1"/>
      <w:marLeft w:val="0"/>
      <w:marRight w:val="0"/>
      <w:marTop w:val="0"/>
      <w:marBottom w:val="0"/>
      <w:divBdr>
        <w:top w:val="none" w:sz="0" w:space="0" w:color="auto"/>
        <w:left w:val="none" w:sz="0" w:space="0" w:color="auto"/>
        <w:bottom w:val="none" w:sz="0" w:space="0" w:color="auto"/>
        <w:right w:val="none" w:sz="0" w:space="0" w:color="auto"/>
      </w:divBdr>
    </w:div>
    <w:div w:id="526023417">
      <w:bodyDiv w:val="1"/>
      <w:marLeft w:val="0"/>
      <w:marRight w:val="0"/>
      <w:marTop w:val="0"/>
      <w:marBottom w:val="0"/>
      <w:divBdr>
        <w:top w:val="none" w:sz="0" w:space="0" w:color="auto"/>
        <w:left w:val="none" w:sz="0" w:space="0" w:color="auto"/>
        <w:bottom w:val="none" w:sz="0" w:space="0" w:color="auto"/>
        <w:right w:val="none" w:sz="0" w:space="0" w:color="auto"/>
      </w:divBdr>
    </w:div>
    <w:div w:id="526219630">
      <w:bodyDiv w:val="1"/>
      <w:marLeft w:val="0"/>
      <w:marRight w:val="0"/>
      <w:marTop w:val="0"/>
      <w:marBottom w:val="0"/>
      <w:divBdr>
        <w:top w:val="none" w:sz="0" w:space="0" w:color="auto"/>
        <w:left w:val="none" w:sz="0" w:space="0" w:color="auto"/>
        <w:bottom w:val="none" w:sz="0" w:space="0" w:color="auto"/>
        <w:right w:val="none" w:sz="0" w:space="0" w:color="auto"/>
      </w:divBdr>
    </w:div>
    <w:div w:id="526599753">
      <w:bodyDiv w:val="1"/>
      <w:marLeft w:val="0"/>
      <w:marRight w:val="0"/>
      <w:marTop w:val="0"/>
      <w:marBottom w:val="0"/>
      <w:divBdr>
        <w:top w:val="none" w:sz="0" w:space="0" w:color="auto"/>
        <w:left w:val="none" w:sz="0" w:space="0" w:color="auto"/>
        <w:bottom w:val="none" w:sz="0" w:space="0" w:color="auto"/>
        <w:right w:val="none" w:sz="0" w:space="0" w:color="auto"/>
      </w:divBdr>
    </w:div>
    <w:div w:id="526800001">
      <w:bodyDiv w:val="1"/>
      <w:marLeft w:val="0"/>
      <w:marRight w:val="0"/>
      <w:marTop w:val="0"/>
      <w:marBottom w:val="0"/>
      <w:divBdr>
        <w:top w:val="none" w:sz="0" w:space="0" w:color="auto"/>
        <w:left w:val="none" w:sz="0" w:space="0" w:color="auto"/>
        <w:bottom w:val="none" w:sz="0" w:space="0" w:color="auto"/>
        <w:right w:val="none" w:sz="0" w:space="0" w:color="auto"/>
      </w:divBdr>
    </w:div>
    <w:div w:id="527257586">
      <w:bodyDiv w:val="1"/>
      <w:marLeft w:val="0"/>
      <w:marRight w:val="0"/>
      <w:marTop w:val="0"/>
      <w:marBottom w:val="0"/>
      <w:divBdr>
        <w:top w:val="none" w:sz="0" w:space="0" w:color="auto"/>
        <w:left w:val="none" w:sz="0" w:space="0" w:color="auto"/>
        <w:bottom w:val="none" w:sz="0" w:space="0" w:color="auto"/>
        <w:right w:val="none" w:sz="0" w:space="0" w:color="auto"/>
      </w:divBdr>
    </w:div>
    <w:div w:id="527570881">
      <w:bodyDiv w:val="1"/>
      <w:marLeft w:val="0"/>
      <w:marRight w:val="0"/>
      <w:marTop w:val="0"/>
      <w:marBottom w:val="0"/>
      <w:divBdr>
        <w:top w:val="none" w:sz="0" w:space="0" w:color="auto"/>
        <w:left w:val="none" w:sz="0" w:space="0" w:color="auto"/>
        <w:bottom w:val="none" w:sz="0" w:space="0" w:color="auto"/>
        <w:right w:val="none" w:sz="0" w:space="0" w:color="auto"/>
      </w:divBdr>
    </w:div>
    <w:div w:id="527765119">
      <w:bodyDiv w:val="1"/>
      <w:marLeft w:val="0"/>
      <w:marRight w:val="0"/>
      <w:marTop w:val="0"/>
      <w:marBottom w:val="0"/>
      <w:divBdr>
        <w:top w:val="none" w:sz="0" w:space="0" w:color="auto"/>
        <w:left w:val="none" w:sz="0" w:space="0" w:color="auto"/>
        <w:bottom w:val="none" w:sz="0" w:space="0" w:color="auto"/>
        <w:right w:val="none" w:sz="0" w:space="0" w:color="auto"/>
      </w:divBdr>
    </w:div>
    <w:div w:id="528035597">
      <w:bodyDiv w:val="1"/>
      <w:marLeft w:val="0"/>
      <w:marRight w:val="0"/>
      <w:marTop w:val="0"/>
      <w:marBottom w:val="0"/>
      <w:divBdr>
        <w:top w:val="none" w:sz="0" w:space="0" w:color="auto"/>
        <w:left w:val="none" w:sz="0" w:space="0" w:color="auto"/>
        <w:bottom w:val="none" w:sz="0" w:space="0" w:color="auto"/>
        <w:right w:val="none" w:sz="0" w:space="0" w:color="auto"/>
      </w:divBdr>
    </w:div>
    <w:div w:id="528104756">
      <w:bodyDiv w:val="1"/>
      <w:marLeft w:val="0"/>
      <w:marRight w:val="0"/>
      <w:marTop w:val="0"/>
      <w:marBottom w:val="0"/>
      <w:divBdr>
        <w:top w:val="none" w:sz="0" w:space="0" w:color="auto"/>
        <w:left w:val="none" w:sz="0" w:space="0" w:color="auto"/>
        <w:bottom w:val="none" w:sz="0" w:space="0" w:color="auto"/>
        <w:right w:val="none" w:sz="0" w:space="0" w:color="auto"/>
      </w:divBdr>
    </w:div>
    <w:div w:id="528222071">
      <w:bodyDiv w:val="1"/>
      <w:marLeft w:val="0"/>
      <w:marRight w:val="0"/>
      <w:marTop w:val="0"/>
      <w:marBottom w:val="0"/>
      <w:divBdr>
        <w:top w:val="none" w:sz="0" w:space="0" w:color="auto"/>
        <w:left w:val="none" w:sz="0" w:space="0" w:color="auto"/>
        <w:bottom w:val="none" w:sz="0" w:space="0" w:color="auto"/>
        <w:right w:val="none" w:sz="0" w:space="0" w:color="auto"/>
      </w:divBdr>
    </w:div>
    <w:div w:id="528448720">
      <w:bodyDiv w:val="1"/>
      <w:marLeft w:val="0"/>
      <w:marRight w:val="0"/>
      <w:marTop w:val="0"/>
      <w:marBottom w:val="0"/>
      <w:divBdr>
        <w:top w:val="none" w:sz="0" w:space="0" w:color="auto"/>
        <w:left w:val="none" w:sz="0" w:space="0" w:color="auto"/>
        <w:bottom w:val="none" w:sz="0" w:space="0" w:color="auto"/>
        <w:right w:val="none" w:sz="0" w:space="0" w:color="auto"/>
      </w:divBdr>
    </w:div>
    <w:div w:id="528764469">
      <w:bodyDiv w:val="1"/>
      <w:marLeft w:val="0"/>
      <w:marRight w:val="0"/>
      <w:marTop w:val="0"/>
      <w:marBottom w:val="0"/>
      <w:divBdr>
        <w:top w:val="none" w:sz="0" w:space="0" w:color="auto"/>
        <w:left w:val="none" w:sz="0" w:space="0" w:color="auto"/>
        <w:bottom w:val="none" w:sz="0" w:space="0" w:color="auto"/>
        <w:right w:val="none" w:sz="0" w:space="0" w:color="auto"/>
      </w:divBdr>
    </w:div>
    <w:div w:id="528907547">
      <w:bodyDiv w:val="1"/>
      <w:marLeft w:val="0"/>
      <w:marRight w:val="0"/>
      <w:marTop w:val="0"/>
      <w:marBottom w:val="0"/>
      <w:divBdr>
        <w:top w:val="none" w:sz="0" w:space="0" w:color="auto"/>
        <w:left w:val="none" w:sz="0" w:space="0" w:color="auto"/>
        <w:bottom w:val="none" w:sz="0" w:space="0" w:color="auto"/>
        <w:right w:val="none" w:sz="0" w:space="0" w:color="auto"/>
      </w:divBdr>
    </w:div>
    <w:div w:id="529073378">
      <w:bodyDiv w:val="1"/>
      <w:marLeft w:val="0"/>
      <w:marRight w:val="0"/>
      <w:marTop w:val="0"/>
      <w:marBottom w:val="0"/>
      <w:divBdr>
        <w:top w:val="none" w:sz="0" w:space="0" w:color="auto"/>
        <w:left w:val="none" w:sz="0" w:space="0" w:color="auto"/>
        <w:bottom w:val="none" w:sz="0" w:space="0" w:color="auto"/>
        <w:right w:val="none" w:sz="0" w:space="0" w:color="auto"/>
      </w:divBdr>
    </w:div>
    <w:div w:id="529103713">
      <w:bodyDiv w:val="1"/>
      <w:marLeft w:val="0"/>
      <w:marRight w:val="0"/>
      <w:marTop w:val="0"/>
      <w:marBottom w:val="0"/>
      <w:divBdr>
        <w:top w:val="none" w:sz="0" w:space="0" w:color="auto"/>
        <w:left w:val="none" w:sz="0" w:space="0" w:color="auto"/>
        <w:bottom w:val="none" w:sz="0" w:space="0" w:color="auto"/>
        <w:right w:val="none" w:sz="0" w:space="0" w:color="auto"/>
      </w:divBdr>
    </w:div>
    <w:div w:id="529337578">
      <w:bodyDiv w:val="1"/>
      <w:marLeft w:val="0"/>
      <w:marRight w:val="0"/>
      <w:marTop w:val="0"/>
      <w:marBottom w:val="0"/>
      <w:divBdr>
        <w:top w:val="none" w:sz="0" w:space="0" w:color="auto"/>
        <w:left w:val="none" w:sz="0" w:space="0" w:color="auto"/>
        <w:bottom w:val="none" w:sz="0" w:space="0" w:color="auto"/>
        <w:right w:val="none" w:sz="0" w:space="0" w:color="auto"/>
      </w:divBdr>
    </w:div>
    <w:div w:id="529609091">
      <w:bodyDiv w:val="1"/>
      <w:marLeft w:val="0"/>
      <w:marRight w:val="0"/>
      <w:marTop w:val="0"/>
      <w:marBottom w:val="0"/>
      <w:divBdr>
        <w:top w:val="none" w:sz="0" w:space="0" w:color="auto"/>
        <w:left w:val="none" w:sz="0" w:space="0" w:color="auto"/>
        <w:bottom w:val="none" w:sz="0" w:space="0" w:color="auto"/>
        <w:right w:val="none" w:sz="0" w:space="0" w:color="auto"/>
      </w:divBdr>
    </w:div>
    <w:div w:id="529804177">
      <w:bodyDiv w:val="1"/>
      <w:marLeft w:val="0"/>
      <w:marRight w:val="0"/>
      <w:marTop w:val="0"/>
      <w:marBottom w:val="0"/>
      <w:divBdr>
        <w:top w:val="none" w:sz="0" w:space="0" w:color="auto"/>
        <w:left w:val="none" w:sz="0" w:space="0" w:color="auto"/>
        <w:bottom w:val="none" w:sz="0" w:space="0" w:color="auto"/>
        <w:right w:val="none" w:sz="0" w:space="0" w:color="auto"/>
      </w:divBdr>
    </w:div>
    <w:div w:id="529805990">
      <w:bodyDiv w:val="1"/>
      <w:marLeft w:val="0"/>
      <w:marRight w:val="0"/>
      <w:marTop w:val="0"/>
      <w:marBottom w:val="0"/>
      <w:divBdr>
        <w:top w:val="none" w:sz="0" w:space="0" w:color="auto"/>
        <w:left w:val="none" w:sz="0" w:space="0" w:color="auto"/>
        <w:bottom w:val="none" w:sz="0" w:space="0" w:color="auto"/>
        <w:right w:val="none" w:sz="0" w:space="0" w:color="auto"/>
      </w:divBdr>
    </w:div>
    <w:div w:id="530805444">
      <w:bodyDiv w:val="1"/>
      <w:marLeft w:val="0"/>
      <w:marRight w:val="0"/>
      <w:marTop w:val="0"/>
      <w:marBottom w:val="0"/>
      <w:divBdr>
        <w:top w:val="none" w:sz="0" w:space="0" w:color="auto"/>
        <w:left w:val="none" w:sz="0" w:space="0" w:color="auto"/>
        <w:bottom w:val="none" w:sz="0" w:space="0" w:color="auto"/>
        <w:right w:val="none" w:sz="0" w:space="0" w:color="auto"/>
      </w:divBdr>
    </w:div>
    <w:div w:id="531113071">
      <w:bodyDiv w:val="1"/>
      <w:marLeft w:val="0"/>
      <w:marRight w:val="0"/>
      <w:marTop w:val="0"/>
      <w:marBottom w:val="0"/>
      <w:divBdr>
        <w:top w:val="none" w:sz="0" w:space="0" w:color="auto"/>
        <w:left w:val="none" w:sz="0" w:space="0" w:color="auto"/>
        <w:bottom w:val="none" w:sz="0" w:space="0" w:color="auto"/>
        <w:right w:val="none" w:sz="0" w:space="0" w:color="auto"/>
      </w:divBdr>
    </w:div>
    <w:div w:id="531113926">
      <w:bodyDiv w:val="1"/>
      <w:marLeft w:val="0"/>
      <w:marRight w:val="0"/>
      <w:marTop w:val="0"/>
      <w:marBottom w:val="0"/>
      <w:divBdr>
        <w:top w:val="none" w:sz="0" w:space="0" w:color="auto"/>
        <w:left w:val="none" w:sz="0" w:space="0" w:color="auto"/>
        <w:bottom w:val="none" w:sz="0" w:space="0" w:color="auto"/>
        <w:right w:val="none" w:sz="0" w:space="0" w:color="auto"/>
      </w:divBdr>
    </w:div>
    <w:div w:id="531377996">
      <w:bodyDiv w:val="1"/>
      <w:marLeft w:val="0"/>
      <w:marRight w:val="0"/>
      <w:marTop w:val="0"/>
      <w:marBottom w:val="0"/>
      <w:divBdr>
        <w:top w:val="none" w:sz="0" w:space="0" w:color="auto"/>
        <w:left w:val="none" w:sz="0" w:space="0" w:color="auto"/>
        <w:bottom w:val="none" w:sz="0" w:space="0" w:color="auto"/>
        <w:right w:val="none" w:sz="0" w:space="0" w:color="auto"/>
      </w:divBdr>
    </w:div>
    <w:div w:id="531454688">
      <w:bodyDiv w:val="1"/>
      <w:marLeft w:val="0"/>
      <w:marRight w:val="0"/>
      <w:marTop w:val="0"/>
      <w:marBottom w:val="0"/>
      <w:divBdr>
        <w:top w:val="none" w:sz="0" w:space="0" w:color="auto"/>
        <w:left w:val="none" w:sz="0" w:space="0" w:color="auto"/>
        <w:bottom w:val="none" w:sz="0" w:space="0" w:color="auto"/>
        <w:right w:val="none" w:sz="0" w:space="0" w:color="auto"/>
      </w:divBdr>
    </w:div>
    <w:div w:id="531460669">
      <w:bodyDiv w:val="1"/>
      <w:marLeft w:val="0"/>
      <w:marRight w:val="0"/>
      <w:marTop w:val="0"/>
      <w:marBottom w:val="0"/>
      <w:divBdr>
        <w:top w:val="none" w:sz="0" w:space="0" w:color="auto"/>
        <w:left w:val="none" w:sz="0" w:space="0" w:color="auto"/>
        <w:bottom w:val="none" w:sz="0" w:space="0" w:color="auto"/>
        <w:right w:val="none" w:sz="0" w:space="0" w:color="auto"/>
      </w:divBdr>
    </w:div>
    <w:div w:id="531651978">
      <w:bodyDiv w:val="1"/>
      <w:marLeft w:val="0"/>
      <w:marRight w:val="0"/>
      <w:marTop w:val="0"/>
      <w:marBottom w:val="0"/>
      <w:divBdr>
        <w:top w:val="none" w:sz="0" w:space="0" w:color="auto"/>
        <w:left w:val="none" w:sz="0" w:space="0" w:color="auto"/>
        <w:bottom w:val="none" w:sz="0" w:space="0" w:color="auto"/>
        <w:right w:val="none" w:sz="0" w:space="0" w:color="auto"/>
      </w:divBdr>
    </w:div>
    <w:div w:id="531698233">
      <w:bodyDiv w:val="1"/>
      <w:marLeft w:val="0"/>
      <w:marRight w:val="0"/>
      <w:marTop w:val="0"/>
      <w:marBottom w:val="0"/>
      <w:divBdr>
        <w:top w:val="none" w:sz="0" w:space="0" w:color="auto"/>
        <w:left w:val="none" w:sz="0" w:space="0" w:color="auto"/>
        <w:bottom w:val="none" w:sz="0" w:space="0" w:color="auto"/>
        <w:right w:val="none" w:sz="0" w:space="0" w:color="auto"/>
      </w:divBdr>
    </w:div>
    <w:div w:id="532037237">
      <w:bodyDiv w:val="1"/>
      <w:marLeft w:val="0"/>
      <w:marRight w:val="0"/>
      <w:marTop w:val="0"/>
      <w:marBottom w:val="0"/>
      <w:divBdr>
        <w:top w:val="none" w:sz="0" w:space="0" w:color="auto"/>
        <w:left w:val="none" w:sz="0" w:space="0" w:color="auto"/>
        <w:bottom w:val="none" w:sz="0" w:space="0" w:color="auto"/>
        <w:right w:val="none" w:sz="0" w:space="0" w:color="auto"/>
      </w:divBdr>
    </w:div>
    <w:div w:id="532230903">
      <w:bodyDiv w:val="1"/>
      <w:marLeft w:val="0"/>
      <w:marRight w:val="0"/>
      <w:marTop w:val="0"/>
      <w:marBottom w:val="0"/>
      <w:divBdr>
        <w:top w:val="none" w:sz="0" w:space="0" w:color="auto"/>
        <w:left w:val="none" w:sz="0" w:space="0" w:color="auto"/>
        <w:bottom w:val="none" w:sz="0" w:space="0" w:color="auto"/>
        <w:right w:val="none" w:sz="0" w:space="0" w:color="auto"/>
      </w:divBdr>
    </w:div>
    <w:div w:id="532234250">
      <w:bodyDiv w:val="1"/>
      <w:marLeft w:val="0"/>
      <w:marRight w:val="0"/>
      <w:marTop w:val="0"/>
      <w:marBottom w:val="0"/>
      <w:divBdr>
        <w:top w:val="none" w:sz="0" w:space="0" w:color="auto"/>
        <w:left w:val="none" w:sz="0" w:space="0" w:color="auto"/>
        <w:bottom w:val="none" w:sz="0" w:space="0" w:color="auto"/>
        <w:right w:val="none" w:sz="0" w:space="0" w:color="auto"/>
      </w:divBdr>
    </w:div>
    <w:div w:id="532575007">
      <w:bodyDiv w:val="1"/>
      <w:marLeft w:val="0"/>
      <w:marRight w:val="0"/>
      <w:marTop w:val="0"/>
      <w:marBottom w:val="0"/>
      <w:divBdr>
        <w:top w:val="none" w:sz="0" w:space="0" w:color="auto"/>
        <w:left w:val="none" w:sz="0" w:space="0" w:color="auto"/>
        <w:bottom w:val="none" w:sz="0" w:space="0" w:color="auto"/>
        <w:right w:val="none" w:sz="0" w:space="0" w:color="auto"/>
      </w:divBdr>
    </w:div>
    <w:div w:id="532884992">
      <w:bodyDiv w:val="1"/>
      <w:marLeft w:val="0"/>
      <w:marRight w:val="0"/>
      <w:marTop w:val="0"/>
      <w:marBottom w:val="0"/>
      <w:divBdr>
        <w:top w:val="none" w:sz="0" w:space="0" w:color="auto"/>
        <w:left w:val="none" w:sz="0" w:space="0" w:color="auto"/>
        <w:bottom w:val="none" w:sz="0" w:space="0" w:color="auto"/>
        <w:right w:val="none" w:sz="0" w:space="0" w:color="auto"/>
      </w:divBdr>
    </w:div>
    <w:div w:id="533078719">
      <w:bodyDiv w:val="1"/>
      <w:marLeft w:val="0"/>
      <w:marRight w:val="0"/>
      <w:marTop w:val="0"/>
      <w:marBottom w:val="0"/>
      <w:divBdr>
        <w:top w:val="none" w:sz="0" w:space="0" w:color="auto"/>
        <w:left w:val="none" w:sz="0" w:space="0" w:color="auto"/>
        <w:bottom w:val="none" w:sz="0" w:space="0" w:color="auto"/>
        <w:right w:val="none" w:sz="0" w:space="0" w:color="auto"/>
      </w:divBdr>
    </w:div>
    <w:div w:id="533229265">
      <w:bodyDiv w:val="1"/>
      <w:marLeft w:val="0"/>
      <w:marRight w:val="0"/>
      <w:marTop w:val="0"/>
      <w:marBottom w:val="0"/>
      <w:divBdr>
        <w:top w:val="none" w:sz="0" w:space="0" w:color="auto"/>
        <w:left w:val="none" w:sz="0" w:space="0" w:color="auto"/>
        <w:bottom w:val="none" w:sz="0" w:space="0" w:color="auto"/>
        <w:right w:val="none" w:sz="0" w:space="0" w:color="auto"/>
      </w:divBdr>
    </w:div>
    <w:div w:id="533423596">
      <w:bodyDiv w:val="1"/>
      <w:marLeft w:val="0"/>
      <w:marRight w:val="0"/>
      <w:marTop w:val="0"/>
      <w:marBottom w:val="0"/>
      <w:divBdr>
        <w:top w:val="none" w:sz="0" w:space="0" w:color="auto"/>
        <w:left w:val="none" w:sz="0" w:space="0" w:color="auto"/>
        <w:bottom w:val="none" w:sz="0" w:space="0" w:color="auto"/>
        <w:right w:val="none" w:sz="0" w:space="0" w:color="auto"/>
      </w:divBdr>
    </w:div>
    <w:div w:id="533495476">
      <w:bodyDiv w:val="1"/>
      <w:marLeft w:val="0"/>
      <w:marRight w:val="0"/>
      <w:marTop w:val="0"/>
      <w:marBottom w:val="0"/>
      <w:divBdr>
        <w:top w:val="none" w:sz="0" w:space="0" w:color="auto"/>
        <w:left w:val="none" w:sz="0" w:space="0" w:color="auto"/>
        <w:bottom w:val="none" w:sz="0" w:space="0" w:color="auto"/>
        <w:right w:val="none" w:sz="0" w:space="0" w:color="auto"/>
      </w:divBdr>
    </w:div>
    <w:div w:id="533540756">
      <w:bodyDiv w:val="1"/>
      <w:marLeft w:val="0"/>
      <w:marRight w:val="0"/>
      <w:marTop w:val="0"/>
      <w:marBottom w:val="0"/>
      <w:divBdr>
        <w:top w:val="none" w:sz="0" w:space="0" w:color="auto"/>
        <w:left w:val="none" w:sz="0" w:space="0" w:color="auto"/>
        <w:bottom w:val="none" w:sz="0" w:space="0" w:color="auto"/>
        <w:right w:val="none" w:sz="0" w:space="0" w:color="auto"/>
      </w:divBdr>
    </w:div>
    <w:div w:id="533663615">
      <w:bodyDiv w:val="1"/>
      <w:marLeft w:val="0"/>
      <w:marRight w:val="0"/>
      <w:marTop w:val="0"/>
      <w:marBottom w:val="0"/>
      <w:divBdr>
        <w:top w:val="none" w:sz="0" w:space="0" w:color="auto"/>
        <w:left w:val="none" w:sz="0" w:space="0" w:color="auto"/>
        <w:bottom w:val="none" w:sz="0" w:space="0" w:color="auto"/>
        <w:right w:val="none" w:sz="0" w:space="0" w:color="auto"/>
      </w:divBdr>
    </w:div>
    <w:div w:id="533691124">
      <w:bodyDiv w:val="1"/>
      <w:marLeft w:val="0"/>
      <w:marRight w:val="0"/>
      <w:marTop w:val="0"/>
      <w:marBottom w:val="0"/>
      <w:divBdr>
        <w:top w:val="none" w:sz="0" w:space="0" w:color="auto"/>
        <w:left w:val="none" w:sz="0" w:space="0" w:color="auto"/>
        <w:bottom w:val="none" w:sz="0" w:space="0" w:color="auto"/>
        <w:right w:val="none" w:sz="0" w:space="0" w:color="auto"/>
      </w:divBdr>
    </w:div>
    <w:div w:id="534000001">
      <w:bodyDiv w:val="1"/>
      <w:marLeft w:val="0"/>
      <w:marRight w:val="0"/>
      <w:marTop w:val="0"/>
      <w:marBottom w:val="0"/>
      <w:divBdr>
        <w:top w:val="none" w:sz="0" w:space="0" w:color="auto"/>
        <w:left w:val="none" w:sz="0" w:space="0" w:color="auto"/>
        <w:bottom w:val="none" w:sz="0" w:space="0" w:color="auto"/>
        <w:right w:val="none" w:sz="0" w:space="0" w:color="auto"/>
      </w:divBdr>
    </w:div>
    <w:div w:id="534467149">
      <w:bodyDiv w:val="1"/>
      <w:marLeft w:val="0"/>
      <w:marRight w:val="0"/>
      <w:marTop w:val="0"/>
      <w:marBottom w:val="0"/>
      <w:divBdr>
        <w:top w:val="none" w:sz="0" w:space="0" w:color="auto"/>
        <w:left w:val="none" w:sz="0" w:space="0" w:color="auto"/>
        <w:bottom w:val="none" w:sz="0" w:space="0" w:color="auto"/>
        <w:right w:val="none" w:sz="0" w:space="0" w:color="auto"/>
      </w:divBdr>
    </w:div>
    <w:div w:id="534778602">
      <w:bodyDiv w:val="1"/>
      <w:marLeft w:val="0"/>
      <w:marRight w:val="0"/>
      <w:marTop w:val="0"/>
      <w:marBottom w:val="0"/>
      <w:divBdr>
        <w:top w:val="none" w:sz="0" w:space="0" w:color="auto"/>
        <w:left w:val="none" w:sz="0" w:space="0" w:color="auto"/>
        <w:bottom w:val="none" w:sz="0" w:space="0" w:color="auto"/>
        <w:right w:val="none" w:sz="0" w:space="0" w:color="auto"/>
      </w:divBdr>
    </w:div>
    <w:div w:id="534852608">
      <w:bodyDiv w:val="1"/>
      <w:marLeft w:val="0"/>
      <w:marRight w:val="0"/>
      <w:marTop w:val="0"/>
      <w:marBottom w:val="0"/>
      <w:divBdr>
        <w:top w:val="none" w:sz="0" w:space="0" w:color="auto"/>
        <w:left w:val="none" w:sz="0" w:space="0" w:color="auto"/>
        <w:bottom w:val="none" w:sz="0" w:space="0" w:color="auto"/>
        <w:right w:val="none" w:sz="0" w:space="0" w:color="auto"/>
      </w:divBdr>
    </w:div>
    <w:div w:id="534974713">
      <w:bodyDiv w:val="1"/>
      <w:marLeft w:val="0"/>
      <w:marRight w:val="0"/>
      <w:marTop w:val="0"/>
      <w:marBottom w:val="0"/>
      <w:divBdr>
        <w:top w:val="none" w:sz="0" w:space="0" w:color="auto"/>
        <w:left w:val="none" w:sz="0" w:space="0" w:color="auto"/>
        <w:bottom w:val="none" w:sz="0" w:space="0" w:color="auto"/>
        <w:right w:val="none" w:sz="0" w:space="0" w:color="auto"/>
      </w:divBdr>
    </w:div>
    <w:div w:id="535124828">
      <w:bodyDiv w:val="1"/>
      <w:marLeft w:val="0"/>
      <w:marRight w:val="0"/>
      <w:marTop w:val="0"/>
      <w:marBottom w:val="0"/>
      <w:divBdr>
        <w:top w:val="none" w:sz="0" w:space="0" w:color="auto"/>
        <w:left w:val="none" w:sz="0" w:space="0" w:color="auto"/>
        <w:bottom w:val="none" w:sz="0" w:space="0" w:color="auto"/>
        <w:right w:val="none" w:sz="0" w:space="0" w:color="auto"/>
      </w:divBdr>
    </w:div>
    <w:div w:id="535392465">
      <w:bodyDiv w:val="1"/>
      <w:marLeft w:val="0"/>
      <w:marRight w:val="0"/>
      <w:marTop w:val="0"/>
      <w:marBottom w:val="0"/>
      <w:divBdr>
        <w:top w:val="none" w:sz="0" w:space="0" w:color="auto"/>
        <w:left w:val="none" w:sz="0" w:space="0" w:color="auto"/>
        <w:bottom w:val="none" w:sz="0" w:space="0" w:color="auto"/>
        <w:right w:val="none" w:sz="0" w:space="0" w:color="auto"/>
      </w:divBdr>
    </w:div>
    <w:div w:id="535584088">
      <w:bodyDiv w:val="1"/>
      <w:marLeft w:val="0"/>
      <w:marRight w:val="0"/>
      <w:marTop w:val="0"/>
      <w:marBottom w:val="0"/>
      <w:divBdr>
        <w:top w:val="none" w:sz="0" w:space="0" w:color="auto"/>
        <w:left w:val="none" w:sz="0" w:space="0" w:color="auto"/>
        <w:bottom w:val="none" w:sz="0" w:space="0" w:color="auto"/>
        <w:right w:val="none" w:sz="0" w:space="0" w:color="auto"/>
      </w:divBdr>
    </w:div>
    <w:div w:id="536046294">
      <w:bodyDiv w:val="1"/>
      <w:marLeft w:val="0"/>
      <w:marRight w:val="0"/>
      <w:marTop w:val="0"/>
      <w:marBottom w:val="0"/>
      <w:divBdr>
        <w:top w:val="none" w:sz="0" w:space="0" w:color="auto"/>
        <w:left w:val="none" w:sz="0" w:space="0" w:color="auto"/>
        <w:bottom w:val="none" w:sz="0" w:space="0" w:color="auto"/>
        <w:right w:val="none" w:sz="0" w:space="0" w:color="auto"/>
      </w:divBdr>
    </w:div>
    <w:div w:id="536312423">
      <w:bodyDiv w:val="1"/>
      <w:marLeft w:val="0"/>
      <w:marRight w:val="0"/>
      <w:marTop w:val="0"/>
      <w:marBottom w:val="0"/>
      <w:divBdr>
        <w:top w:val="none" w:sz="0" w:space="0" w:color="auto"/>
        <w:left w:val="none" w:sz="0" w:space="0" w:color="auto"/>
        <w:bottom w:val="none" w:sz="0" w:space="0" w:color="auto"/>
        <w:right w:val="none" w:sz="0" w:space="0" w:color="auto"/>
      </w:divBdr>
    </w:div>
    <w:div w:id="536351193">
      <w:bodyDiv w:val="1"/>
      <w:marLeft w:val="0"/>
      <w:marRight w:val="0"/>
      <w:marTop w:val="0"/>
      <w:marBottom w:val="0"/>
      <w:divBdr>
        <w:top w:val="none" w:sz="0" w:space="0" w:color="auto"/>
        <w:left w:val="none" w:sz="0" w:space="0" w:color="auto"/>
        <w:bottom w:val="none" w:sz="0" w:space="0" w:color="auto"/>
        <w:right w:val="none" w:sz="0" w:space="0" w:color="auto"/>
      </w:divBdr>
    </w:div>
    <w:div w:id="536549363">
      <w:bodyDiv w:val="1"/>
      <w:marLeft w:val="0"/>
      <w:marRight w:val="0"/>
      <w:marTop w:val="0"/>
      <w:marBottom w:val="0"/>
      <w:divBdr>
        <w:top w:val="none" w:sz="0" w:space="0" w:color="auto"/>
        <w:left w:val="none" w:sz="0" w:space="0" w:color="auto"/>
        <w:bottom w:val="none" w:sz="0" w:space="0" w:color="auto"/>
        <w:right w:val="none" w:sz="0" w:space="0" w:color="auto"/>
      </w:divBdr>
    </w:div>
    <w:div w:id="536699610">
      <w:bodyDiv w:val="1"/>
      <w:marLeft w:val="0"/>
      <w:marRight w:val="0"/>
      <w:marTop w:val="0"/>
      <w:marBottom w:val="0"/>
      <w:divBdr>
        <w:top w:val="none" w:sz="0" w:space="0" w:color="auto"/>
        <w:left w:val="none" w:sz="0" w:space="0" w:color="auto"/>
        <w:bottom w:val="none" w:sz="0" w:space="0" w:color="auto"/>
        <w:right w:val="none" w:sz="0" w:space="0" w:color="auto"/>
      </w:divBdr>
    </w:div>
    <w:div w:id="536813993">
      <w:bodyDiv w:val="1"/>
      <w:marLeft w:val="0"/>
      <w:marRight w:val="0"/>
      <w:marTop w:val="0"/>
      <w:marBottom w:val="0"/>
      <w:divBdr>
        <w:top w:val="none" w:sz="0" w:space="0" w:color="auto"/>
        <w:left w:val="none" w:sz="0" w:space="0" w:color="auto"/>
        <w:bottom w:val="none" w:sz="0" w:space="0" w:color="auto"/>
        <w:right w:val="none" w:sz="0" w:space="0" w:color="auto"/>
      </w:divBdr>
    </w:div>
    <w:div w:id="536818935">
      <w:bodyDiv w:val="1"/>
      <w:marLeft w:val="0"/>
      <w:marRight w:val="0"/>
      <w:marTop w:val="0"/>
      <w:marBottom w:val="0"/>
      <w:divBdr>
        <w:top w:val="none" w:sz="0" w:space="0" w:color="auto"/>
        <w:left w:val="none" w:sz="0" w:space="0" w:color="auto"/>
        <w:bottom w:val="none" w:sz="0" w:space="0" w:color="auto"/>
        <w:right w:val="none" w:sz="0" w:space="0" w:color="auto"/>
      </w:divBdr>
    </w:div>
    <w:div w:id="537088709">
      <w:bodyDiv w:val="1"/>
      <w:marLeft w:val="0"/>
      <w:marRight w:val="0"/>
      <w:marTop w:val="0"/>
      <w:marBottom w:val="0"/>
      <w:divBdr>
        <w:top w:val="none" w:sz="0" w:space="0" w:color="auto"/>
        <w:left w:val="none" w:sz="0" w:space="0" w:color="auto"/>
        <w:bottom w:val="none" w:sz="0" w:space="0" w:color="auto"/>
        <w:right w:val="none" w:sz="0" w:space="0" w:color="auto"/>
      </w:divBdr>
    </w:div>
    <w:div w:id="537279060">
      <w:bodyDiv w:val="1"/>
      <w:marLeft w:val="0"/>
      <w:marRight w:val="0"/>
      <w:marTop w:val="0"/>
      <w:marBottom w:val="0"/>
      <w:divBdr>
        <w:top w:val="none" w:sz="0" w:space="0" w:color="auto"/>
        <w:left w:val="none" w:sz="0" w:space="0" w:color="auto"/>
        <w:bottom w:val="none" w:sz="0" w:space="0" w:color="auto"/>
        <w:right w:val="none" w:sz="0" w:space="0" w:color="auto"/>
      </w:divBdr>
    </w:div>
    <w:div w:id="537356867">
      <w:bodyDiv w:val="1"/>
      <w:marLeft w:val="0"/>
      <w:marRight w:val="0"/>
      <w:marTop w:val="0"/>
      <w:marBottom w:val="0"/>
      <w:divBdr>
        <w:top w:val="none" w:sz="0" w:space="0" w:color="auto"/>
        <w:left w:val="none" w:sz="0" w:space="0" w:color="auto"/>
        <w:bottom w:val="none" w:sz="0" w:space="0" w:color="auto"/>
        <w:right w:val="none" w:sz="0" w:space="0" w:color="auto"/>
      </w:divBdr>
    </w:div>
    <w:div w:id="537744160">
      <w:bodyDiv w:val="1"/>
      <w:marLeft w:val="0"/>
      <w:marRight w:val="0"/>
      <w:marTop w:val="0"/>
      <w:marBottom w:val="0"/>
      <w:divBdr>
        <w:top w:val="none" w:sz="0" w:space="0" w:color="auto"/>
        <w:left w:val="none" w:sz="0" w:space="0" w:color="auto"/>
        <w:bottom w:val="none" w:sz="0" w:space="0" w:color="auto"/>
        <w:right w:val="none" w:sz="0" w:space="0" w:color="auto"/>
      </w:divBdr>
    </w:div>
    <w:div w:id="537936252">
      <w:bodyDiv w:val="1"/>
      <w:marLeft w:val="0"/>
      <w:marRight w:val="0"/>
      <w:marTop w:val="0"/>
      <w:marBottom w:val="0"/>
      <w:divBdr>
        <w:top w:val="none" w:sz="0" w:space="0" w:color="auto"/>
        <w:left w:val="none" w:sz="0" w:space="0" w:color="auto"/>
        <w:bottom w:val="none" w:sz="0" w:space="0" w:color="auto"/>
        <w:right w:val="none" w:sz="0" w:space="0" w:color="auto"/>
      </w:divBdr>
    </w:div>
    <w:div w:id="538249112">
      <w:bodyDiv w:val="1"/>
      <w:marLeft w:val="0"/>
      <w:marRight w:val="0"/>
      <w:marTop w:val="0"/>
      <w:marBottom w:val="0"/>
      <w:divBdr>
        <w:top w:val="none" w:sz="0" w:space="0" w:color="auto"/>
        <w:left w:val="none" w:sz="0" w:space="0" w:color="auto"/>
        <w:bottom w:val="none" w:sz="0" w:space="0" w:color="auto"/>
        <w:right w:val="none" w:sz="0" w:space="0" w:color="auto"/>
      </w:divBdr>
    </w:div>
    <w:div w:id="538397018">
      <w:bodyDiv w:val="1"/>
      <w:marLeft w:val="0"/>
      <w:marRight w:val="0"/>
      <w:marTop w:val="0"/>
      <w:marBottom w:val="0"/>
      <w:divBdr>
        <w:top w:val="none" w:sz="0" w:space="0" w:color="auto"/>
        <w:left w:val="none" w:sz="0" w:space="0" w:color="auto"/>
        <w:bottom w:val="none" w:sz="0" w:space="0" w:color="auto"/>
        <w:right w:val="none" w:sz="0" w:space="0" w:color="auto"/>
      </w:divBdr>
    </w:div>
    <w:div w:id="538398605">
      <w:bodyDiv w:val="1"/>
      <w:marLeft w:val="0"/>
      <w:marRight w:val="0"/>
      <w:marTop w:val="0"/>
      <w:marBottom w:val="0"/>
      <w:divBdr>
        <w:top w:val="none" w:sz="0" w:space="0" w:color="auto"/>
        <w:left w:val="none" w:sz="0" w:space="0" w:color="auto"/>
        <w:bottom w:val="none" w:sz="0" w:space="0" w:color="auto"/>
        <w:right w:val="none" w:sz="0" w:space="0" w:color="auto"/>
      </w:divBdr>
    </w:div>
    <w:div w:id="538516267">
      <w:bodyDiv w:val="1"/>
      <w:marLeft w:val="0"/>
      <w:marRight w:val="0"/>
      <w:marTop w:val="0"/>
      <w:marBottom w:val="0"/>
      <w:divBdr>
        <w:top w:val="none" w:sz="0" w:space="0" w:color="auto"/>
        <w:left w:val="none" w:sz="0" w:space="0" w:color="auto"/>
        <w:bottom w:val="none" w:sz="0" w:space="0" w:color="auto"/>
        <w:right w:val="none" w:sz="0" w:space="0" w:color="auto"/>
      </w:divBdr>
    </w:div>
    <w:div w:id="538519288">
      <w:bodyDiv w:val="1"/>
      <w:marLeft w:val="0"/>
      <w:marRight w:val="0"/>
      <w:marTop w:val="0"/>
      <w:marBottom w:val="0"/>
      <w:divBdr>
        <w:top w:val="none" w:sz="0" w:space="0" w:color="auto"/>
        <w:left w:val="none" w:sz="0" w:space="0" w:color="auto"/>
        <w:bottom w:val="none" w:sz="0" w:space="0" w:color="auto"/>
        <w:right w:val="none" w:sz="0" w:space="0" w:color="auto"/>
      </w:divBdr>
    </w:div>
    <w:div w:id="539362698">
      <w:bodyDiv w:val="1"/>
      <w:marLeft w:val="0"/>
      <w:marRight w:val="0"/>
      <w:marTop w:val="0"/>
      <w:marBottom w:val="0"/>
      <w:divBdr>
        <w:top w:val="none" w:sz="0" w:space="0" w:color="auto"/>
        <w:left w:val="none" w:sz="0" w:space="0" w:color="auto"/>
        <w:bottom w:val="none" w:sz="0" w:space="0" w:color="auto"/>
        <w:right w:val="none" w:sz="0" w:space="0" w:color="auto"/>
      </w:divBdr>
    </w:div>
    <w:div w:id="539367781">
      <w:bodyDiv w:val="1"/>
      <w:marLeft w:val="0"/>
      <w:marRight w:val="0"/>
      <w:marTop w:val="0"/>
      <w:marBottom w:val="0"/>
      <w:divBdr>
        <w:top w:val="none" w:sz="0" w:space="0" w:color="auto"/>
        <w:left w:val="none" w:sz="0" w:space="0" w:color="auto"/>
        <w:bottom w:val="none" w:sz="0" w:space="0" w:color="auto"/>
        <w:right w:val="none" w:sz="0" w:space="0" w:color="auto"/>
      </w:divBdr>
    </w:div>
    <w:div w:id="539513258">
      <w:bodyDiv w:val="1"/>
      <w:marLeft w:val="0"/>
      <w:marRight w:val="0"/>
      <w:marTop w:val="0"/>
      <w:marBottom w:val="0"/>
      <w:divBdr>
        <w:top w:val="none" w:sz="0" w:space="0" w:color="auto"/>
        <w:left w:val="none" w:sz="0" w:space="0" w:color="auto"/>
        <w:bottom w:val="none" w:sz="0" w:space="0" w:color="auto"/>
        <w:right w:val="none" w:sz="0" w:space="0" w:color="auto"/>
      </w:divBdr>
    </w:div>
    <w:div w:id="539823684">
      <w:bodyDiv w:val="1"/>
      <w:marLeft w:val="0"/>
      <w:marRight w:val="0"/>
      <w:marTop w:val="0"/>
      <w:marBottom w:val="0"/>
      <w:divBdr>
        <w:top w:val="none" w:sz="0" w:space="0" w:color="auto"/>
        <w:left w:val="none" w:sz="0" w:space="0" w:color="auto"/>
        <w:bottom w:val="none" w:sz="0" w:space="0" w:color="auto"/>
        <w:right w:val="none" w:sz="0" w:space="0" w:color="auto"/>
      </w:divBdr>
    </w:div>
    <w:div w:id="540244633">
      <w:bodyDiv w:val="1"/>
      <w:marLeft w:val="0"/>
      <w:marRight w:val="0"/>
      <w:marTop w:val="0"/>
      <w:marBottom w:val="0"/>
      <w:divBdr>
        <w:top w:val="none" w:sz="0" w:space="0" w:color="auto"/>
        <w:left w:val="none" w:sz="0" w:space="0" w:color="auto"/>
        <w:bottom w:val="none" w:sz="0" w:space="0" w:color="auto"/>
        <w:right w:val="none" w:sz="0" w:space="0" w:color="auto"/>
      </w:divBdr>
    </w:div>
    <w:div w:id="540292505">
      <w:bodyDiv w:val="1"/>
      <w:marLeft w:val="0"/>
      <w:marRight w:val="0"/>
      <w:marTop w:val="0"/>
      <w:marBottom w:val="0"/>
      <w:divBdr>
        <w:top w:val="none" w:sz="0" w:space="0" w:color="auto"/>
        <w:left w:val="none" w:sz="0" w:space="0" w:color="auto"/>
        <w:bottom w:val="none" w:sz="0" w:space="0" w:color="auto"/>
        <w:right w:val="none" w:sz="0" w:space="0" w:color="auto"/>
      </w:divBdr>
    </w:div>
    <w:div w:id="540483063">
      <w:bodyDiv w:val="1"/>
      <w:marLeft w:val="0"/>
      <w:marRight w:val="0"/>
      <w:marTop w:val="0"/>
      <w:marBottom w:val="0"/>
      <w:divBdr>
        <w:top w:val="none" w:sz="0" w:space="0" w:color="auto"/>
        <w:left w:val="none" w:sz="0" w:space="0" w:color="auto"/>
        <w:bottom w:val="none" w:sz="0" w:space="0" w:color="auto"/>
        <w:right w:val="none" w:sz="0" w:space="0" w:color="auto"/>
      </w:divBdr>
    </w:div>
    <w:div w:id="540940097">
      <w:bodyDiv w:val="1"/>
      <w:marLeft w:val="0"/>
      <w:marRight w:val="0"/>
      <w:marTop w:val="0"/>
      <w:marBottom w:val="0"/>
      <w:divBdr>
        <w:top w:val="none" w:sz="0" w:space="0" w:color="auto"/>
        <w:left w:val="none" w:sz="0" w:space="0" w:color="auto"/>
        <w:bottom w:val="none" w:sz="0" w:space="0" w:color="auto"/>
        <w:right w:val="none" w:sz="0" w:space="0" w:color="auto"/>
      </w:divBdr>
    </w:div>
    <w:div w:id="541478226">
      <w:bodyDiv w:val="1"/>
      <w:marLeft w:val="0"/>
      <w:marRight w:val="0"/>
      <w:marTop w:val="0"/>
      <w:marBottom w:val="0"/>
      <w:divBdr>
        <w:top w:val="none" w:sz="0" w:space="0" w:color="auto"/>
        <w:left w:val="none" w:sz="0" w:space="0" w:color="auto"/>
        <w:bottom w:val="none" w:sz="0" w:space="0" w:color="auto"/>
        <w:right w:val="none" w:sz="0" w:space="0" w:color="auto"/>
      </w:divBdr>
    </w:div>
    <w:div w:id="541482252">
      <w:bodyDiv w:val="1"/>
      <w:marLeft w:val="0"/>
      <w:marRight w:val="0"/>
      <w:marTop w:val="0"/>
      <w:marBottom w:val="0"/>
      <w:divBdr>
        <w:top w:val="none" w:sz="0" w:space="0" w:color="auto"/>
        <w:left w:val="none" w:sz="0" w:space="0" w:color="auto"/>
        <w:bottom w:val="none" w:sz="0" w:space="0" w:color="auto"/>
        <w:right w:val="none" w:sz="0" w:space="0" w:color="auto"/>
      </w:divBdr>
    </w:div>
    <w:div w:id="541527773">
      <w:bodyDiv w:val="1"/>
      <w:marLeft w:val="0"/>
      <w:marRight w:val="0"/>
      <w:marTop w:val="0"/>
      <w:marBottom w:val="0"/>
      <w:divBdr>
        <w:top w:val="none" w:sz="0" w:space="0" w:color="auto"/>
        <w:left w:val="none" w:sz="0" w:space="0" w:color="auto"/>
        <w:bottom w:val="none" w:sz="0" w:space="0" w:color="auto"/>
        <w:right w:val="none" w:sz="0" w:space="0" w:color="auto"/>
      </w:divBdr>
    </w:div>
    <w:div w:id="541553100">
      <w:bodyDiv w:val="1"/>
      <w:marLeft w:val="0"/>
      <w:marRight w:val="0"/>
      <w:marTop w:val="0"/>
      <w:marBottom w:val="0"/>
      <w:divBdr>
        <w:top w:val="none" w:sz="0" w:space="0" w:color="auto"/>
        <w:left w:val="none" w:sz="0" w:space="0" w:color="auto"/>
        <w:bottom w:val="none" w:sz="0" w:space="0" w:color="auto"/>
        <w:right w:val="none" w:sz="0" w:space="0" w:color="auto"/>
      </w:divBdr>
    </w:div>
    <w:div w:id="541602526">
      <w:bodyDiv w:val="1"/>
      <w:marLeft w:val="0"/>
      <w:marRight w:val="0"/>
      <w:marTop w:val="0"/>
      <w:marBottom w:val="0"/>
      <w:divBdr>
        <w:top w:val="none" w:sz="0" w:space="0" w:color="auto"/>
        <w:left w:val="none" w:sz="0" w:space="0" w:color="auto"/>
        <w:bottom w:val="none" w:sz="0" w:space="0" w:color="auto"/>
        <w:right w:val="none" w:sz="0" w:space="0" w:color="auto"/>
      </w:divBdr>
    </w:div>
    <w:div w:id="541750251">
      <w:bodyDiv w:val="1"/>
      <w:marLeft w:val="0"/>
      <w:marRight w:val="0"/>
      <w:marTop w:val="0"/>
      <w:marBottom w:val="0"/>
      <w:divBdr>
        <w:top w:val="none" w:sz="0" w:space="0" w:color="auto"/>
        <w:left w:val="none" w:sz="0" w:space="0" w:color="auto"/>
        <w:bottom w:val="none" w:sz="0" w:space="0" w:color="auto"/>
        <w:right w:val="none" w:sz="0" w:space="0" w:color="auto"/>
      </w:divBdr>
    </w:div>
    <w:div w:id="541985794">
      <w:bodyDiv w:val="1"/>
      <w:marLeft w:val="0"/>
      <w:marRight w:val="0"/>
      <w:marTop w:val="0"/>
      <w:marBottom w:val="0"/>
      <w:divBdr>
        <w:top w:val="none" w:sz="0" w:space="0" w:color="auto"/>
        <w:left w:val="none" w:sz="0" w:space="0" w:color="auto"/>
        <w:bottom w:val="none" w:sz="0" w:space="0" w:color="auto"/>
        <w:right w:val="none" w:sz="0" w:space="0" w:color="auto"/>
      </w:divBdr>
    </w:div>
    <w:div w:id="542255091">
      <w:bodyDiv w:val="1"/>
      <w:marLeft w:val="0"/>
      <w:marRight w:val="0"/>
      <w:marTop w:val="0"/>
      <w:marBottom w:val="0"/>
      <w:divBdr>
        <w:top w:val="none" w:sz="0" w:space="0" w:color="auto"/>
        <w:left w:val="none" w:sz="0" w:space="0" w:color="auto"/>
        <w:bottom w:val="none" w:sz="0" w:space="0" w:color="auto"/>
        <w:right w:val="none" w:sz="0" w:space="0" w:color="auto"/>
      </w:divBdr>
    </w:div>
    <w:div w:id="542644702">
      <w:bodyDiv w:val="1"/>
      <w:marLeft w:val="0"/>
      <w:marRight w:val="0"/>
      <w:marTop w:val="0"/>
      <w:marBottom w:val="0"/>
      <w:divBdr>
        <w:top w:val="none" w:sz="0" w:space="0" w:color="auto"/>
        <w:left w:val="none" w:sz="0" w:space="0" w:color="auto"/>
        <w:bottom w:val="none" w:sz="0" w:space="0" w:color="auto"/>
        <w:right w:val="none" w:sz="0" w:space="0" w:color="auto"/>
      </w:divBdr>
    </w:div>
    <w:div w:id="543106486">
      <w:bodyDiv w:val="1"/>
      <w:marLeft w:val="0"/>
      <w:marRight w:val="0"/>
      <w:marTop w:val="0"/>
      <w:marBottom w:val="0"/>
      <w:divBdr>
        <w:top w:val="none" w:sz="0" w:space="0" w:color="auto"/>
        <w:left w:val="none" w:sz="0" w:space="0" w:color="auto"/>
        <w:bottom w:val="none" w:sz="0" w:space="0" w:color="auto"/>
        <w:right w:val="none" w:sz="0" w:space="0" w:color="auto"/>
      </w:divBdr>
    </w:div>
    <w:div w:id="543559792">
      <w:bodyDiv w:val="1"/>
      <w:marLeft w:val="0"/>
      <w:marRight w:val="0"/>
      <w:marTop w:val="0"/>
      <w:marBottom w:val="0"/>
      <w:divBdr>
        <w:top w:val="none" w:sz="0" w:space="0" w:color="auto"/>
        <w:left w:val="none" w:sz="0" w:space="0" w:color="auto"/>
        <w:bottom w:val="none" w:sz="0" w:space="0" w:color="auto"/>
        <w:right w:val="none" w:sz="0" w:space="0" w:color="auto"/>
      </w:divBdr>
    </w:div>
    <w:div w:id="543560307">
      <w:bodyDiv w:val="1"/>
      <w:marLeft w:val="0"/>
      <w:marRight w:val="0"/>
      <w:marTop w:val="0"/>
      <w:marBottom w:val="0"/>
      <w:divBdr>
        <w:top w:val="none" w:sz="0" w:space="0" w:color="auto"/>
        <w:left w:val="none" w:sz="0" w:space="0" w:color="auto"/>
        <w:bottom w:val="none" w:sz="0" w:space="0" w:color="auto"/>
        <w:right w:val="none" w:sz="0" w:space="0" w:color="auto"/>
      </w:divBdr>
    </w:div>
    <w:div w:id="543953917">
      <w:bodyDiv w:val="1"/>
      <w:marLeft w:val="0"/>
      <w:marRight w:val="0"/>
      <w:marTop w:val="0"/>
      <w:marBottom w:val="0"/>
      <w:divBdr>
        <w:top w:val="none" w:sz="0" w:space="0" w:color="auto"/>
        <w:left w:val="none" w:sz="0" w:space="0" w:color="auto"/>
        <w:bottom w:val="none" w:sz="0" w:space="0" w:color="auto"/>
        <w:right w:val="none" w:sz="0" w:space="0" w:color="auto"/>
      </w:divBdr>
    </w:div>
    <w:div w:id="544677729">
      <w:bodyDiv w:val="1"/>
      <w:marLeft w:val="0"/>
      <w:marRight w:val="0"/>
      <w:marTop w:val="0"/>
      <w:marBottom w:val="0"/>
      <w:divBdr>
        <w:top w:val="none" w:sz="0" w:space="0" w:color="auto"/>
        <w:left w:val="none" w:sz="0" w:space="0" w:color="auto"/>
        <w:bottom w:val="none" w:sz="0" w:space="0" w:color="auto"/>
        <w:right w:val="none" w:sz="0" w:space="0" w:color="auto"/>
      </w:divBdr>
    </w:div>
    <w:div w:id="544755159">
      <w:bodyDiv w:val="1"/>
      <w:marLeft w:val="0"/>
      <w:marRight w:val="0"/>
      <w:marTop w:val="0"/>
      <w:marBottom w:val="0"/>
      <w:divBdr>
        <w:top w:val="none" w:sz="0" w:space="0" w:color="auto"/>
        <w:left w:val="none" w:sz="0" w:space="0" w:color="auto"/>
        <w:bottom w:val="none" w:sz="0" w:space="0" w:color="auto"/>
        <w:right w:val="none" w:sz="0" w:space="0" w:color="auto"/>
      </w:divBdr>
    </w:div>
    <w:div w:id="544873468">
      <w:bodyDiv w:val="1"/>
      <w:marLeft w:val="0"/>
      <w:marRight w:val="0"/>
      <w:marTop w:val="0"/>
      <w:marBottom w:val="0"/>
      <w:divBdr>
        <w:top w:val="none" w:sz="0" w:space="0" w:color="auto"/>
        <w:left w:val="none" w:sz="0" w:space="0" w:color="auto"/>
        <w:bottom w:val="none" w:sz="0" w:space="0" w:color="auto"/>
        <w:right w:val="none" w:sz="0" w:space="0" w:color="auto"/>
      </w:divBdr>
    </w:div>
    <w:div w:id="545340318">
      <w:bodyDiv w:val="1"/>
      <w:marLeft w:val="0"/>
      <w:marRight w:val="0"/>
      <w:marTop w:val="0"/>
      <w:marBottom w:val="0"/>
      <w:divBdr>
        <w:top w:val="none" w:sz="0" w:space="0" w:color="auto"/>
        <w:left w:val="none" w:sz="0" w:space="0" w:color="auto"/>
        <w:bottom w:val="none" w:sz="0" w:space="0" w:color="auto"/>
        <w:right w:val="none" w:sz="0" w:space="0" w:color="auto"/>
      </w:divBdr>
    </w:div>
    <w:div w:id="545341223">
      <w:bodyDiv w:val="1"/>
      <w:marLeft w:val="0"/>
      <w:marRight w:val="0"/>
      <w:marTop w:val="0"/>
      <w:marBottom w:val="0"/>
      <w:divBdr>
        <w:top w:val="none" w:sz="0" w:space="0" w:color="auto"/>
        <w:left w:val="none" w:sz="0" w:space="0" w:color="auto"/>
        <w:bottom w:val="none" w:sz="0" w:space="0" w:color="auto"/>
        <w:right w:val="none" w:sz="0" w:space="0" w:color="auto"/>
      </w:divBdr>
    </w:div>
    <w:div w:id="545407848">
      <w:bodyDiv w:val="1"/>
      <w:marLeft w:val="0"/>
      <w:marRight w:val="0"/>
      <w:marTop w:val="0"/>
      <w:marBottom w:val="0"/>
      <w:divBdr>
        <w:top w:val="none" w:sz="0" w:space="0" w:color="auto"/>
        <w:left w:val="none" w:sz="0" w:space="0" w:color="auto"/>
        <w:bottom w:val="none" w:sz="0" w:space="0" w:color="auto"/>
        <w:right w:val="none" w:sz="0" w:space="0" w:color="auto"/>
      </w:divBdr>
    </w:div>
    <w:div w:id="545915078">
      <w:bodyDiv w:val="1"/>
      <w:marLeft w:val="0"/>
      <w:marRight w:val="0"/>
      <w:marTop w:val="0"/>
      <w:marBottom w:val="0"/>
      <w:divBdr>
        <w:top w:val="none" w:sz="0" w:space="0" w:color="auto"/>
        <w:left w:val="none" w:sz="0" w:space="0" w:color="auto"/>
        <w:bottom w:val="none" w:sz="0" w:space="0" w:color="auto"/>
        <w:right w:val="none" w:sz="0" w:space="0" w:color="auto"/>
      </w:divBdr>
    </w:div>
    <w:div w:id="546068832">
      <w:bodyDiv w:val="1"/>
      <w:marLeft w:val="0"/>
      <w:marRight w:val="0"/>
      <w:marTop w:val="0"/>
      <w:marBottom w:val="0"/>
      <w:divBdr>
        <w:top w:val="none" w:sz="0" w:space="0" w:color="auto"/>
        <w:left w:val="none" w:sz="0" w:space="0" w:color="auto"/>
        <w:bottom w:val="none" w:sz="0" w:space="0" w:color="auto"/>
        <w:right w:val="none" w:sz="0" w:space="0" w:color="auto"/>
      </w:divBdr>
    </w:div>
    <w:div w:id="546256955">
      <w:bodyDiv w:val="1"/>
      <w:marLeft w:val="0"/>
      <w:marRight w:val="0"/>
      <w:marTop w:val="0"/>
      <w:marBottom w:val="0"/>
      <w:divBdr>
        <w:top w:val="none" w:sz="0" w:space="0" w:color="auto"/>
        <w:left w:val="none" w:sz="0" w:space="0" w:color="auto"/>
        <w:bottom w:val="none" w:sz="0" w:space="0" w:color="auto"/>
        <w:right w:val="none" w:sz="0" w:space="0" w:color="auto"/>
      </w:divBdr>
    </w:div>
    <w:div w:id="546263485">
      <w:bodyDiv w:val="1"/>
      <w:marLeft w:val="0"/>
      <w:marRight w:val="0"/>
      <w:marTop w:val="0"/>
      <w:marBottom w:val="0"/>
      <w:divBdr>
        <w:top w:val="none" w:sz="0" w:space="0" w:color="auto"/>
        <w:left w:val="none" w:sz="0" w:space="0" w:color="auto"/>
        <w:bottom w:val="none" w:sz="0" w:space="0" w:color="auto"/>
        <w:right w:val="none" w:sz="0" w:space="0" w:color="auto"/>
      </w:divBdr>
    </w:div>
    <w:div w:id="546643000">
      <w:bodyDiv w:val="1"/>
      <w:marLeft w:val="0"/>
      <w:marRight w:val="0"/>
      <w:marTop w:val="0"/>
      <w:marBottom w:val="0"/>
      <w:divBdr>
        <w:top w:val="none" w:sz="0" w:space="0" w:color="auto"/>
        <w:left w:val="none" w:sz="0" w:space="0" w:color="auto"/>
        <w:bottom w:val="none" w:sz="0" w:space="0" w:color="auto"/>
        <w:right w:val="none" w:sz="0" w:space="0" w:color="auto"/>
      </w:divBdr>
    </w:div>
    <w:div w:id="546793570">
      <w:bodyDiv w:val="1"/>
      <w:marLeft w:val="0"/>
      <w:marRight w:val="0"/>
      <w:marTop w:val="0"/>
      <w:marBottom w:val="0"/>
      <w:divBdr>
        <w:top w:val="none" w:sz="0" w:space="0" w:color="auto"/>
        <w:left w:val="none" w:sz="0" w:space="0" w:color="auto"/>
        <w:bottom w:val="none" w:sz="0" w:space="0" w:color="auto"/>
        <w:right w:val="none" w:sz="0" w:space="0" w:color="auto"/>
      </w:divBdr>
    </w:div>
    <w:div w:id="546840634">
      <w:bodyDiv w:val="1"/>
      <w:marLeft w:val="0"/>
      <w:marRight w:val="0"/>
      <w:marTop w:val="0"/>
      <w:marBottom w:val="0"/>
      <w:divBdr>
        <w:top w:val="none" w:sz="0" w:space="0" w:color="auto"/>
        <w:left w:val="none" w:sz="0" w:space="0" w:color="auto"/>
        <w:bottom w:val="none" w:sz="0" w:space="0" w:color="auto"/>
        <w:right w:val="none" w:sz="0" w:space="0" w:color="auto"/>
      </w:divBdr>
    </w:div>
    <w:div w:id="547106824">
      <w:bodyDiv w:val="1"/>
      <w:marLeft w:val="0"/>
      <w:marRight w:val="0"/>
      <w:marTop w:val="0"/>
      <w:marBottom w:val="0"/>
      <w:divBdr>
        <w:top w:val="none" w:sz="0" w:space="0" w:color="auto"/>
        <w:left w:val="none" w:sz="0" w:space="0" w:color="auto"/>
        <w:bottom w:val="none" w:sz="0" w:space="0" w:color="auto"/>
        <w:right w:val="none" w:sz="0" w:space="0" w:color="auto"/>
      </w:divBdr>
    </w:div>
    <w:div w:id="547452963">
      <w:bodyDiv w:val="1"/>
      <w:marLeft w:val="0"/>
      <w:marRight w:val="0"/>
      <w:marTop w:val="0"/>
      <w:marBottom w:val="0"/>
      <w:divBdr>
        <w:top w:val="none" w:sz="0" w:space="0" w:color="auto"/>
        <w:left w:val="none" w:sz="0" w:space="0" w:color="auto"/>
        <w:bottom w:val="none" w:sz="0" w:space="0" w:color="auto"/>
        <w:right w:val="none" w:sz="0" w:space="0" w:color="auto"/>
      </w:divBdr>
    </w:div>
    <w:div w:id="547454331">
      <w:bodyDiv w:val="1"/>
      <w:marLeft w:val="0"/>
      <w:marRight w:val="0"/>
      <w:marTop w:val="0"/>
      <w:marBottom w:val="0"/>
      <w:divBdr>
        <w:top w:val="none" w:sz="0" w:space="0" w:color="auto"/>
        <w:left w:val="none" w:sz="0" w:space="0" w:color="auto"/>
        <w:bottom w:val="none" w:sz="0" w:space="0" w:color="auto"/>
        <w:right w:val="none" w:sz="0" w:space="0" w:color="auto"/>
      </w:divBdr>
    </w:div>
    <w:div w:id="547690245">
      <w:bodyDiv w:val="1"/>
      <w:marLeft w:val="0"/>
      <w:marRight w:val="0"/>
      <w:marTop w:val="0"/>
      <w:marBottom w:val="0"/>
      <w:divBdr>
        <w:top w:val="none" w:sz="0" w:space="0" w:color="auto"/>
        <w:left w:val="none" w:sz="0" w:space="0" w:color="auto"/>
        <w:bottom w:val="none" w:sz="0" w:space="0" w:color="auto"/>
        <w:right w:val="none" w:sz="0" w:space="0" w:color="auto"/>
      </w:divBdr>
    </w:div>
    <w:div w:id="547692826">
      <w:bodyDiv w:val="1"/>
      <w:marLeft w:val="0"/>
      <w:marRight w:val="0"/>
      <w:marTop w:val="0"/>
      <w:marBottom w:val="0"/>
      <w:divBdr>
        <w:top w:val="none" w:sz="0" w:space="0" w:color="auto"/>
        <w:left w:val="none" w:sz="0" w:space="0" w:color="auto"/>
        <w:bottom w:val="none" w:sz="0" w:space="0" w:color="auto"/>
        <w:right w:val="none" w:sz="0" w:space="0" w:color="auto"/>
      </w:divBdr>
    </w:div>
    <w:div w:id="547842725">
      <w:bodyDiv w:val="1"/>
      <w:marLeft w:val="0"/>
      <w:marRight w:val="0"/>
      <w:marTop w:val="0"/>
      <w:marBottom w:val="0"/>
      <w:divBdr>
        <w:top w:val="none" w:sz="0" w:space="0" w:color="auto"/>
        <w:left w:val="none" w:sz="0" w:space="0" w:color="auto"/>
        <w:bottom w:val="none" w:sz="0" w:space="0" w:color="auto"/>
        <w:right w:val="none" w:sz="0" w:space="0" w:color="auto"/>
      </w:divBdr>
    </w:div>
    <w:div w:id="548037750">
      <w:bodyDiv w:val="1"/>
      <w:marLeft w:val="0"/>
      <w:marRight w:val="0"/>
      <w:marTop w:val="0"/>
      <w:marBottom w:val="0"/>
      <w:divBdr>
        <w:top w:val="none" w:sz="0" w:space="0" w:color="auto"/>
        <w:left w:val="none" w:sz="0" w:space="0" w:color="auto"/>
        <w:bottom w:val="none" w:sz="0" w:space="0" w:color="auto"/>
        <w:right w:val="none" w:sz="0" w:space="0" w:color="auto"/>
      </w:divBdr>
    </w:div>
    <w:div w:id="548229518">
      <w:bodyDiv w:val="1"/>
      <w:marLeft w:val="0"/>
      <w:marRight w:val="0"/>
      <w:marTop w:val="0"/>
      <w:marBottom w:val="0"/>
      <w:divBdr>
        <w:top w:val="none" w:sz="0" w:space="0" w:color="auto"/>
        <w:left w:val="none" w:sz="0" w:space="0" w:color="auto"/>
        <w:bottom w:val="none" w:sz="0" w:space="0" w:color="auto"/>
        <w:right w:val="none" w:sz="0" w:space="0" w:color="auto"/>
      </w:divBdr>
    </w:div>
    <w:div w:id="548420766">
      <w:bodyDiv w:val="1"/>
      <w:marLeft w:val="0"/>
      <w:marRight w:val="0"/>
      <w:marTop w:val="0"/>
      <w:marBottom w:val="0"/>
      <w:divBdr>
        <w:top w:val="none" w:sz="0" w:space="0" w:color="auto"/>
        <w:left w:val="none" w:sz="0" w:space="0" w:color="auto"/>
        <w:bottom w:val="none" w:sz="0" w:space="0" w:color="auto"/>
        <w:right w:val="none" w:sz="0" w:space="0" w:color="auto"/>
      </w:divBdr>
    </w:div>
    <w:div w:id="548421689">
      <w:bodyDiv w:val="1"/>
      <w:marLeft w:val="0"/>
      <w:marRight w:val="0"/>
      <w:marTop w:val="0"/>
      <w:marBottom w:val="0"/>
      <w:divBdr>
        <w:top w:val="none" w:sz="0" w:space="0" w:color="auto"/>
        <w:left w:val="none" w:sz="0" w:space="0" w:color="auto"/>
        <w:bottom w:val="none" w:sz="0" w:space="0" w:color="auto"/>
        <w:right w:val="none" w:sz="0" w:space="0" w:color="auto"/>
      </w:divBdr>
    </w:div>
    <w:div w:id="548956197">
      <w:bodyDiv w:val="1"/>
      <w:marLeft w:val="0"/>
      <w:marRight w:val="0"/>
      <w:marTop w:val="0"/>
      <w:marBottom w:val="0"/>
      <w:divBdr>
        <w:top w:val="none" w:sz="0" w:space="0" w:color="auto"/>
        <w:left w:val="none" w:sz="0" w:space="0" w:color="auto"/>
        <w:bottom w:val="none" w:sz="0" w:space="0" w:color="auto"/>
        <w:right w:val="none" w:sz="0" w:space="0" w:color="auto"/>
      </w:divBdr>
    </w:div>
    <w:div w:id="549146338">
      <w:bodyDiv w:val="1"/>
      <w:marLeft w:val="0"/>
      <w:marRight w:val="0"/>
      <w:marTop w:val="0"/>
      <w:marBottom w:val="0"/>
      <w:divBdr>
        <w:top w:val="none" w:sz="0" w:space="0" w:color="auto"/>
        <w:left w:val="none" w:sz="0" w:space="0" w:color="auto"/>
        <w:bottom w:val="none" w:sz="0" w:space="0" w:color="auto"/>
        <w:right w:val="none" w:sz="0" w:space="0" w:color="auto"/>
      </w:divBdr>
    </w:div>
    <w:div w:id="549270419">
      <w:bodyDiv w:val="1"/>
      <w:marLeft w:val="0"/>
      <w:marRight w:val="0"/>
      <w:marTop w:val="0"/>
      <w:marBottom w:val="0"/>
      <w:divBdr>
        <w:top w:val="none" w:sz="0" w:space="0" w:color="auto"/>
        <w:left w:val="none" w:sz="0" w:space="0" w:color="auto"/>
        <w:bottom w:val="none" w:sz="0" w:space="0" w:color="auto"/>
        <w:right w:val="none" w:sz="0" w:space="0" w:color="auto"/>
      </w:divBdr>
    </w:div>
    <w:div w:id="549651888">
      <w:bodyDiv w:val="1"/>
      <w:marLeft w:val="0"/>
      <w:marRight w:val="0"/>
      <w:marTop w:val="0"/>
      <w:marBottom w:val="0"/>
      <w:divBdr>
        <w:top w:val="none" w:sz="0" w:space="0" w:color="auto"/>
        <w:left w:val="none" w:sz="0" w:space="0" w:color="auto"/>
        <w:bottom w:val="none" w:sz="0" w:space="0" w:color="auto"/>
        <w:right w:val="none" w:sz="0" w:space="0" w:color="auto"/>
      </w:divBdr>
    </w:div>
    <w:div w:id="549996942">
      <w:bodyDiv w:val="1"/>
      <w:marLeft w:val="0"/>
      <w:marRight w:val="0"/>
      <w:marTop w:val="0"/>
      <w:marBottom w:val="0"/>
      <w:divBdr>
        <w:top w:val="none" w:sz="0" w:space="0" w:color="auto"/>
        <w:left w:val="none" w:sz="0" w:space="0" w:color="auto"/>
        <w:bottom w:val="none" w:sz="0" w:space="0" w:color="auto"/>
        <w:right w:val="none" w:sz="0" w:space="0" w:color="auto"/>
      </w:divBdr>
    </w:div>
    <w:div w:id="550113611">
      <w:bodyDiv w:val="1"/>
      <w:marLeft w:val="0"/>
      <w:marRight w:val="0"/>
      <w:marTop w:val="0"/>
      <w:marBottom w:val="0"/>
      <w:divBdr>
        <w:top w:val="none" w:sz="0" w:space="0" w:color="auto"/>
        <w:left w:val="none" w:sz="0" w:space="0" w:color="auto"/>
        <w:bottom w:val="none" w:sz="0" w:space="0" w:color="auto"/>
        <w:right w:val="none" w:sz="0" w:space="0" w:color="auto"/>
      </w:divBdr>
    </w:div>
    <w:div w:id="550191417">
      <w:bodyDiv w:val="1"/>
      <w:marLeft w:val="0"/>
      <w:marRight w:val="0"/>
      <w:marTop w:val="0"/>
      <w:marBottom w:val="0"/>
      <w:divBdr>
        <w:top w:val="none" w:sz="0" w:space="0" w:color="auto"/>
        <w:left w:val="none" w:sz="0" w:space="0" w:color="auto"/>
        <w:bottom w:val="none" w:sz="0" w:space="0" w:color="auto"/>
        <w:right w:val="none" w:sz="0" w:space="0" w:color="auto"/>
      </w:divBdr>
    </w:div>
    <w:div w:id="550503256">
      <w:bodyDiv w:val="1"/>
      <w:marLeft w:val="0"/>
      <w:marRight w:val="0"/>
      <w:marTop w:val="0"/>
      <w:marBottom w:val="0"/>
      <w:divBdr>
        <w:top w:val="none" w:sz="0" w:space="0" w:color="auto"/>
        <w:left w:val="none" w:sz="0" w:space="0" w:color="auto"/>
        <w:bottom w:val="none" w:sz="0" w:space="0" w:color="auto"/>
        <w:right w:val="none" w:sz="0" w:space="0" w:color="auto"/>
      </w:divBdr>
    </w:div>
    <w:div w:id="550581358">
      <w:bodyDiv w:val="1"/>
      <w:marLeft w:val="0"/>
      <w:marRight w:val="0"/>
      <w:marTop w:val="0"/>
      <w:marBottom w:val="0"/>
      <w:divBdr>
        <w:top w:val="none" w:sz="0" w:space="0" w:color="auto"/>
        <w:left w:val="none" w:sz="0" w:space="0" w:color="auto"/>
        <w:bottom w:val="none" w:sz="0" w:space="0" w:color="auto"/>
        <w:right w:val="none" w:sz="0" w:space="0" w:color="auto"/>
      </w:divBdr>
    </w:div>
    <w:div w:id="551383914">
      <w:bodyDiv w:val="1"/>
      <w:marLeft w:val="0"/>
      <w:marRight w:val="0"/>
      <w:marTop w:val="0"/>
      <w:marBottom w:val="0"/>
      <w:divBdr>
        <w:top w:val="none" w:sz="0" w:space="0" w:color="auto"/>
        <w:left w:val="none" w:sz="0" w:space="0" w:color="auto"/>
        <w:bottom w:val="none" w:sz="0" w:space="0" w:color="auto"/>
        <w:right w:val="none" w:sz="0" w:space="0" w:color="auto"/>
      </w:divBdr>
    </w:div>
    <w:div w:id="551429946">
      <w:bodyDiv w:val="1"/>
      <w:marLeft w:val="0"/>
      <w:marRight w:val="0"/>
      <w:marTop w:val="0"/>
      <w:marBottom w:val="0"/>
      <w:divBdr>
        <w:top w:val="none" w:sz="0" w:space="0" w:color="auto"/>
        <w:left w:val="none" w:sz="0" w:space="0" w:color="auto"/>
        <w:bottom w:val="none" w:sz="0" w:space="0" w:color="auto"/>
        <w:right w:val="none" w:sz="0" w:space="0" w:color="auto"/>
      </w:divBdr>
    </w:div>
    <w:div w:id="551502784">
      <w:bodyDiv w:val="1"/>
      <w:marLeft w:val="0"/>
      <w:marRight w:val="0"/>
      <w:marTop w:val="0"/>
      <w:marBottom w:val="0"/>
      <w:divBdr>
        <w:top w:val="none" w:sz="0" w:space="0" w:color="auto"/>
        <w:left w:val="none" w:sz="0" w:space="0" w:color="auto"/>
        <w:bottom w:val="none" w:sz="0" w:space="0" w:color="auto"/>
        <w:right w:val="none" w:sz="0" w:space="0" w:color="auto"/>
      </w:divBdr>
    </w:div>
    <w:div w:id="551505867">
      <w:bodyDiv w:val="1"/>
      <w:marLeft w:val="0"/>
      <w:marRight w:val="0"/>
      <w:marTop w:val="0"/>
      <w:marBottom w:val="0"/>
      <w:divBdr>
        <w:top w:val="none" w:sz="0" w:space="0" w:color="auto"/>
        <w:left w:val="none" w:sz="0" w:space="0" w:color="auto"/>
        <w:bottom w:val="none" w:sz="0" w:space="0" w:color="auto"/>
        <w:right w:val="none" w:sz="0" w:space="0" w:color="auto"/>
      </w:divBdr>
    </w:div>
    <w:div w:id="551766628">
      <w:bodyDiv w:val="1"/>
      <w:marLeft w:val="0"/>
      <w:marRight w:val="0"/>
      <w:marTop w:val="0"/>
      <w:marBottom w:val="0"/>
      <w:divBdr>
        <w:top w:val="none" w:sz="0" w:space="0" w:color="auto"/>
        <w:left w:val="none" w:sz="0" w:space="0" w:color="auto"/>
        <w:bottom w:val="none" w:sz="0" w:space="0" w:color="auto"/>
        <w:right w:val="none" w:sz="0" w:space="0" w:color="auto"/>
      </w:divBdr>
    </w:div>
    <w:div w:id="552666946">
      <w:bodyDiv w:val="1"/>
      <w:marLeft w:val="0"/>
      <w:marRight w:val="0"/>
      <w:marTop w:val="0"/>
      <w:marBottom w:val="0"/>
      <w:divBdr>
        <w:top w:val="none" w:sz="0" w:space="0" w:color="auto"/>
        <w:left w:val="none" w:sz="0" w:space="0" w:color="auto"/>
        <w:bottom w:val="none" w:sz="0" w:space="0" w:color="auto"/>
        <w:right w:val="none" w:sz="0" w:space="0" w:color="auto"/>
      </w:divBdr>
    </w:div>
    <w:div w:id="553388820">
      <w:bodyDiv w:val="1"/>
      <w:marLeft w:val="0"/>
      <w:marRight w:val="0"/>
      <w:marTop w:val="0"/>
      <w:marBottom w:val="0"/>
      <w:divBdr>
        <w:top w:val="none" w:sz="0" w:space="0" w:color="auto"/>
        <w:left w:val="none" w:sz="0" w:space="0" w:color="auto"/>
        <w:bottom w:val="none" w:sz="0" w:space="0" w:color="auto"/>
        <w:right w:val="none" w:sz="0" w:space="0" w:color="auto"/>
      </w:divBdr>
    </w:div>
    <w:div w:id="553547455">
      <w:bodyDiv w:val="1"/>
      <w:marLeft w:val="0"/>
      <w:marRight w:val="0"/>
      <w:marTop w:val="0"/>
      <w:marBottom w:val="0"/>
      <w:divBdr>
        <w:top w:val="none" w:sz="0" w:space="0" w:color="auto"/>
        <w:left w:val="none" w:sz="0" w:space="0" w:color="auto"/>
        <w:bottom w:val="none" w:sz="0" w:space="0" w:color="auto"/>
        <w:right w:val="none" w:sz="0" w:space="0" w:color="auto"/>
      </w:divBdr>
    </w:div>
    <w:div w:id="554238435">
      <w:bodyDiv w:val="1"/>
      <w:marLeft w:val="0"/>
      <w:marRight w:val="0"/>
      <w:marTop w:val="0"/>
      <w:marBottom w:val="0"/>
      <w:divBdr>
        <w:top w:val="none" w:sz="0" w:space="0" w:color="auto"/>
        <w:left w:val="none" w:sz="0" w:space="0" w:color="auto"/>
        <w:bottom w:val="none" w:sz="0" w:space="0" w:color="auto"/>
        <w:right w:val="none" w:sz="0" w:space="0" w:color="auto"/>
      </w:divBdr>
    </w:div>
    <w:div w:id="554513108">
      <w:bodyDiv w:val="1"/>
      <w:marLeft w:val="0"/>
      <w:marRight w:val="0"/>
      <w:marTop w:val="0"/>
      <w:marBottom w:val="0"/>
      <w:divBdr>
        <w:top w:val="none" w:sz="0" w:space="0" w:color="auto"/>
        <w:left w:val="none" w:sz="0" w:space="0" w:color="auto"/>
        <w:bottom w:val="none" w:sz="0" w:space="0" w:color="auto"/>
        <w:right w:val="none" w:sz="0" w:space="0" w:color="auto"/>
      </w:divBdr>
    </w:div>
    <w:div w:id="555044749">
      <w:bodyDiv w:val="1"/>
      <w:marLeft w:val="0"/>
      <w:marRight w:val="0"/>
      <w:marTop w:val="0"/>
      <w:marBottom w:val="0"/>
      <w:divBdr>
        <w:top w:val="none" w:sz="0" w:space="0" w:color="auto"/>
        <w:left w:val="none" w:sz="0" w:space="0" w:color="auto"/>
        <w:bottom w:val="none" w:sz="0" w:space="0" w:color="auto"/>
        <w:right w:val="none" w:sz="0" w:space="0" w:color="auto"/>
      </w:divBdr>
    </w:div>
    <w:div w:id="555437979">
      <w:bodyDiv w:val="1"/>
      <w:marLeft w:val="0"/>
      <w:marRight w:val="0"/>
      <w:marTop w:val="0"/>
      <w:marBottom w:val="0"/>
      <w:divBdr>
        <w:top w:val="none" w:sz="0" w:space="0" w:color="auto"/>
        <w:left w:val="none" w:sz="0" w:space="0" w:color="auto"/>
        <w:bottom w:val="none" w:sz="0" w:space="0" w:color="auto"/>
        <w:right w:val="none" w:sz="0" w:space="0" w:color="auto"/>
      </w:divBdr>
    </w:div>
    <w:div w:id="556281684">
      <w:bodyDiv w:val="1"/>
      <w:marLeft w:val="0"/>
      <w:marRight w:val="0"/>
      <w:marTop w:val="0"/>
      <w:marBottom w:val="0"/>
      <w:divBdr>
        <w:top w:val="none" w:sz="0" w:space="0" w:color="auto"/>
        <w:left w:val="none" w:sz="0" w:space="0" w:color="auto"/>
        <w:bottom w:val="none" w:sz="0" w:space="0" w:color="auto"/>
        <w:right w:val="none" w:sz="0" w:space="0" w:color="auto"/>
      </w:divBdr>
    </w:div>
    <w:div w:id="556548792">
      <w:bodyDiv w:val="1"/>
      <w:marLeft w:val="0"/>
      <w:marRight w:val="0"/>
      <w:marTop w:val="0"/>
      <w:marBottom w:val="0"/>
      <w:divBdr>
        <w:top w:val="none" w:sz="0" w:space="0" w:color="auto"/>
        <w:left w:val="none" w:sz="0" w:space="0" w:color="auto"/>
        <w:bottom w:val="none" w:sz="0" w:space="0" w:color="auto"/>
        <w:right w:val="none" w:sz="0" w:space="0" w:color="auto"/>
      </w:divBdr>
    </w:div>
    <w:div w:id="556551723">
      <w:bodyDiv w:val="1"/>
      <w:marLeft w:val="0"/>
      <w:marRight w:val="0"/>
      <w:marTop w:val="0"/>
      <w:marBottom w:val="0"/>
      <w:divBdr>
        <w:top w:val="none" w:sz="0" w:space="0" w:color="auto"/>
        <w:left w:val="none" w:sz="0" w:space="0" w:color="auto"/>
        <w:bottom w:val="none" w:sz="0" w:space="0" w:color="auto"/>
        <w:right w:val="none" w:sz="0" w:space="0" w:color="auto"/>
      </w:divBdr>
    </w:div>
    <w:div w:id="556666092">
      <w:bodyDiv w:val="1"/>
      <w:marLeft w:val="0"/>
      <w:marRight w:val="0"/>
      <w:marTop w:val="0"/>
      <w:marBottom w:val="0"/>
      <w:divBdr>
        <w:top w:val="none" w:sz="0" w:space="0" w:color="auto"/>
        <w:left w:val="none" w:sz="0" w:space="0" w:color="auto"/>
        <w:bottom w:val="none" w:sz="0" w:space="0" w:color="auto"/>
        <w:right w:val="none" w:sz="0" w:space="0" w:color="auto"/>
      </w:divBdr>
    </w:div>
    <w:div w:id="556747464">
      <w:bodyDiv w:val="1"/>
      <w:marLeft w:val="0"/>
      <w:marRight w:val="0"/>
      <w:marTop w:val="0"/>
      <w:marBottom w:val="0"/>
      <w:divBdr>
        <w:top w:val="none" w:sz="0" w:space="0" w:color="auto"/>
        <w:left w:val="none" w:sz="0" w:space="0" w:color="auto"/>
        <w:bottom w:val="none" w:sz="0" w:space="0" w:color="auto"/>
        <w:right w:val="none" w:sz="0" w:space="0" w:color="auto"/>
      </w:divBdr>
    </w:div>
    <w:div w:id="556749257">
      <w:bodyDiv w:val="1"/>
      <w:marLeft w:val="0"/>
      <w:marRight w:val="0"/>
      <w:marTop w:val="0"/>
      <w:marBottom w:val="0"/>
      <w:divBdr>
        <w:top w:val="none" w:sz="0" w:space="0" w:color="auto"/>
        <w:left w:val="none" w:sz="0" w:space="0" w:color="auto"/>
        <w:bottom w:val="none" w:sz="0" w:space="0" w:color="auto"/>
        <w:right w:val="none" w:sz="0" w:space="0" w:color="auto"/>
      </w:divBdr>
    </w:div>
    <w:div w:id="557134010">
      <w:bodyDiv w:val="1"/>
      <w:marLeft w:val="0"/>
      <w:marRight w:val="0"/>
      <w:marTop w:val="0"/>
      <w:marBottom w:val="0"/>
      <w:divBdr>
        <w:top w:val="none" w:sz="0" w:space="0" w:color="auto"/>
        <w:left w:val="none" w:sz="0" w:space="0" w:color="auto"/>
        <w:bottom w:val="none" w:sz="0" w:space="0" w:color="auto"/>
        <w:right w:val="none" w:sz="0" w:space="0" w:color="auto"/>
      </w:divBdr>
    </w:div>
    <w:div w:id="557328672">
      <w:bodyDiv w:val="1"/>
      <w:marLeft w:val="0"/>
      <w:marRight w:val="0"/>
      <w:marTop w:val="0"/>
      <w:marBottom w:val="0"/>
      <w:divBdr>
        <w:top w:val="none" w:sz="0" w:space="0" w:color="auto"/>
        <w:left w:val="none" w:sz="0" w:space="0" w:color="auto"/>
        <w:bottom w:val="none" w:sz="0" w:space="0" w:color="auto"/>
        <w:right w:val="none" w:sz="0" w:space="0" w:color="auto"/>
      </w:divBdr>
    </w:div>
    <w:div w:id="557547285">
      <w:bodyDiv w:val="1"/>
      <w:marLeft w:val="0"/>
      <w:marRight w:val="0"/>
      <w:marTop w:val="0"/>
      <w:marBottom w:val="0"/>
      <w:divBdr>
        <w:top w:val="none" w:sz="0" w:space="0" w:color="auto"/>
        <w:left w:val="none" w:sz="0" w:space="0" w:color="auto"/>
        <w:bottom w:val="none" w:sz="0" w:space="0" w:color="auto"/>
        <w:right w:val="none" w:sz="0" w:space="0" w:color="auto"/>
      </w:divBdr>
    </w:div>
    <w:div w:id="558171358">
      <w:bodyDiv w:val="1"/>
      <w:marLeft w:val="0"/>
      <w:marRight w:val="0"/>
      <w:marTop w:val="0"/>
      <w:marBottom w:val="0"/>
      <w:divBdr>
        <w:top w:val="none" w:sz="0" w:space="0" w:color="auto"/>
        <w:left w:val="none" w:sz="0" w:space="0" w:color="auto"/>
        <w:bottom w:val="none" w:sz="0" w:space="0" w:color="auto"/>
        <w:right w:val="none" w:sz="0" w:space="0" w:color="auto"/>
      </w:divBdr>
    </w:div>
    <w:div w:id="558320401">
      <w:bodyDiv w:val="1"/>
      <w:marLeft w:val="0"/>
      <w:marRight w:val="0"/>
      <w:marTop w:val="0"/>
      <w:marBottom w:val="0"/>
      <w:divBdr>
        <w:top w:val="none" w:sz="0" w:space="0" w:color="auto"/>
        <w:left w:val="none" w:sz="0" w:space="0" w:color="auto"/>
        <w:bottom w:val="none" w:sz="0" w:space="0" w:color="auto"/>
        <w:right w:val="none" w:sz="0" w:space="0" w:color="auto"/>
      </w:divBdr>
    </w:div>
    <w:div w:id="558323963">
      <w:bodyDiv w:val="1"/>
      <w:marLeft w:val="0"/>
      <w:marRight w:val="0"/>
      <w:marTop w:val="0"/>
      <w:marBottom w:val="0"/>
      <w:divBdr>
        <w:top w:val="none" w:sz="0" w:space="0" w:color="auto"/>
        <w:left w:val="none" w:sz="0" w:space="0" w:color="auto"/>
        <w:bottom w:val="none" w:sz="0" w:space="0" w:color="auto"/>
        <w:right w:val="none" w:sz="0" w:space="0" w:color="auto"/>
      </w:divBdr>
    </w:div>
    <w:div w:id="558368045">
      <w:bodyDiv w:val="1"/>
      <w:marLeft w:val="0"/>
      <w:marRight w:val="0"/>
      <w:marTop w:val="0"/>
      <w:marBottom w:val="0"/>
      <w:divBdr>
        <w:top w:val="none" w:sz="0" w:space="0" w:color="auto"/>
        <w:left w:val="none" w:sz="0" w:space="0" w:color="auto"/>
        <w:bottom w:val="none" w:sz="0" w:space="0" w:color="auto"/>
        <w:right w:val="none" w:sz="0" w:space="0" w:color="auto"/>
      </w:divBdr>
    </w:div>
    <w:div w:id="558514914">
      <w:bodyDiv w:val="1"/>
      <w:marLeft w:val="0"/>
      <w:marRight w:val="0"/>
      <w:marTop w:val="0"/>
      <w:marBottom w:val="0"/>
      <w:divBdr>
        <w:top w:val="none" w:sz="0" w:space="0" w:color="auto"/>
        <w:left w:val="none" w:sz="0" w:space="0" w:color="auto"/>
        <w:bottom w:val="none" w:sz="0" w:space="0" w:color="auto"/>
        <w:right w:val="none" w:sz="0" w:space="0" w:color="auto"/>
      </w:divBdr>
    </w:div>
    <w:div w:id="558639145">
      <w:bodyDiv w:val="1"/>
      <w:marLeft w:val="0"/>
      <w:marRight w:val="0"/>
      <w:marTop w:val="0"/>
      <w:marBottom w:val="0"/>
      <w:divBdr>
        <w:top w:val="none" w:sz="0" w:space="0" w:color="auto"/>
        <w:left w:val="none" w:sz="0" w:space="0" w:color="auto"/>
        <w:bottom w:val="none" w:sz="0" w:space="0" w:color="auto"/>
        <w:right w:val="none" w:sz="0" w:space="0" w:color="auto"/>
      </w:divBdr>
    </w:div>
    <w:div w:id="558787625">
      <w:bodyDiv w:val="1"/>
      <w:marLeft w:val="0"/>
      <w:marRight w:val="0"/>
      <w:marTop w:val="0"/>
      <w:marBottom w:val="0"/>
      <w:divBdr>
        <w:top w:val="none" w:sz="0" w:space="0" w:color="auto"/>
        <w:left w:val="none" w:sz="0" w:space="0" w:color="auto"/>
        <w:bottom w:val="none" w:sz="0" w:space="0" w:color="auto"/>
        <w:right w:val="none" w:sz="0" w:space="0" w:color="auto"/>
      </w:divBdr>
    </w:div>
    <w:div w:id="559173556">
      <w:bodyDiv w:val="1"/>
      <w:marLeft w:val="0"/>
      <w:marRight w:val="0"/>
      <w:marTop w:val="0"/>
      <w:marBottom w:val="0"/>
      <w:divBdr>
        <w:top w:val="none" w:sz="0" w:space="0" w:color="auto"/>
        <w:left w:val="none" w:sz="0" w:space="0" w:color="auto"/>
        <w:bottom w:val="none" w:sz="0" w:space="0" w:color="auto"/>
        <w:right w:val="none" w:sz="0" w:space="0" w:color="auto"/>
      </w:divBdr>
    </w:div>
    <w:div w:id="559243020">
      <w:bodyDiv w:val="1"/>
      <w:marLeft w:val="0"/>
      <w:marRight w:val="0"/>
      <w:marTop w:val="0"/>
      <w:marBottom w:val="0"/>
      <w:divBdr>
        <w:top w:val="none" w:sz="0" w:space="0" w:color="auto"/>
        <w:left w:val="none" w:sz="0" w:space="0" w:color="auto"/>
        <w:bottom w:val="none" w:sz="0" w:space="0" w:color="auto"/>
        <w:right w:val="none" w:sz="0" w:space="0" w:color="auto"/>
      </w:divBdr>
    </w:div>
    <w:div w:id="559482738">
      <w:bodyDiv w:val="1"/>
      <w:marLeft w:val="0"/>
      <w:marRight w:val="0"/>
      <w:marTop w:val="0"/>
      <w:marBottom w:val="0"/>
      <w:divBdr>
        <w:top w:val="none" w:sz="0" w:space="0" w:color="auto"/>
        <w:left w:val="none" w:sz="0" w:space="0" w:color="auto"/>
        <w:bottom w:val="none" w:sz="0" w:space="0" w:color="auto"/>
        <w:right w:val="none" w:sz="0" w:space="0" w:color="auto"/>
      </w:divBdr>
    </w:div>
    <w:div w:id="559635488">
      <w:bodyDiv w:val="1"/>
      <w:marLeft w:val="0"/>
      <w:marRight w:val="0"/>
      <w:marTop w:val="0"/>
      <w:marBottom w:val="0"/>
      <w:divBdr>
        <w:top w:val="none" w:sz="0" w:space="0" w:color="auto"/>
        <w:left w:val="none" w:sz="0" w:space="0" w:color="auto"/>
        <w:bottom w:val="none" w:sz="0" w:space="0" w:color="auto"/>
        <w:right w:val="none" w:sz="0" w:space="0" w:color="auto"/>
      </w:divBdr>
    </w:div>
    <w:div w:id="561215907">
      <w:bodyDiv w:val="1"/>
      <w:marLeft w:val="0"/>
      <w:marRight w:val="0"/>
      <w:marTop w:val="0"/>
      <w:marBottom w:val="0"/>
      <w:divBdr>
        <w:top w:val="none" w:sz="0" w:space="0" w:color="auto"/>
        <w:left w:val="none" w:sz="0" w:space="0" w:color="auto"/>
        <w:bottom w:val="none" w:sz="0" w:space="0" w:color="auto"/>
        <w:right w:val="none" w:sz="0" w:space="0" w:color="auto"/>
      </w:divBdr>
    </w:div>
    <w:div w:id="561253875">
      <w:bodyDiv w:val="1"/>
      <w:marLeft w:val="0"/>
      <w:marRight w:val="0"/>
      <w:marTop w:val="0"/>
      <w:marBottom w:val="0"/>
      <w:divBdr>
        <w:top w:val="none" w:sz="0" w:space="0" w:color="auto"/>
        <w:left w:val="none" w:sz="0" w:space="0" w:color="auto"/>
        <w:bottom w:val="none" w:sz="0" w:space="0" w:color="auto"/>
        <w:right w:val="none" w:sz="0" w:space="0" w:color="auto"/>
      </w:divBdr>
    </w:div>
    <w:div w:id="561521731">
      <w:bodyDiv w:val="1"/>
      <w:marLeft w:val="0"/>
      <w:marRight w:val="0"/>
      <w:marTop w:val="0"/>
      <w:marBottom w:val="0"/>
      <w:divBdr>
        <w:top w:val="none" w:sz="0" w:space="0" w:color="auto"/>
        <w:left w:val="none" w:sz="0" w:space="0" w:color="auto"/>
        <w:bottom w:val="none" w:sz="0" w:space="0" w:color="auto"/>
        <w:right w:val="none" w:sz="0" w:space="0" w:color="auto"/>
      </w:divBdr>
    </w:div>
    <w:div w:id="561526646">
      <w:bodyDiv w:val="1"/>
      <w:marLeft w:val="0"/>
      <w:marRight w:val="0"/>
      <w:marTop w:val="0"/>
      <w:marBottom w:val="0"/>
      <w:divBdr>
        <w:top w:val="none" w:sz="0" w:space="0" w:color="auto"/>
        <w:left w:val="none" w:sz="0" w:space="0" w:color="auto"/>
        <w:bottom w:val="none" w:sz="0" w:space="0" w:color="auto"/>
        <w:right w:val="none" w:sz="0" w:space="0" w:color="auto"/>
      </w:divBdr>
    </w:div>
    <w:div w:id="561717541">
      <w:bodyDiv w:val="1"/>
      <w:marLeft w:val="0"/>
      <w:marRight w:val="0"/>
      <w:marTop w:val="0"/>
      <w:marBottom w:val="0"/>
      <w:divBdr>
        <w:top w:val="none" w:sz="0" w:space="0" w:color="auto"/>
        <w:left w:val="none" w:sz="0" w:space="0" w:color="auto"/>
        <w:bottom w:val="none" w:sz="0" w:space="0" w:color="auto"/>
        <w:right w:val="none" w:sz="0" w:space="0" w:color="auto"/>
      </w:divBdr>
    </w:div>
    <w:div w:id="561911404">
      <w:bodyDiv w:val="1"/>
      <w:marLeft w:val="0"/>
      <w:marRight w:val="0"/>
      <w:marTop w:val="0"/>
      <w:marBottom w:val="0"/>
      <w:divBdr>
        <w:top w:val="none" w:sz="0" w:space="0" w:color="auto"/>
        <w:left w:val="none" w:sz="0" w:space="0" w:color="auto"/>
        <w:bottom w:val="none" w:sz="0" w:space="0" w:color="auto"/>
        <w:right w:val="none" w:sz="0" w:space="0" w:color="auto"/>
      </w:divBdr>
    </w:div>
    <w:div w:id="562326731">
      <w:bodyDiv w:val="1"/>
      <w:marLeft w:val="0"/>
      <w:marRight w:val="0"/>
      <w:marTop w:val="0"/>
      <w:marBottom w:val="0"/>
      <w:divBdr>
        <w:top w:val="none" w:sz="0" w:space="0" w:color="auto"/>
        <w:left w:val="none" w:sz="0" w:space="0" w:color="auto"/>
        <w:bottom w:val="none" w:sz="0" w:space="0" w:color="auto"/>
        <w:right w:val="none" w:sz="0" w:space="0" w:color="auto"/>
      </w:divBdr>
    </w:div>
    <w:div w:id="562376252">
      <w:bodyDiv w:val="1"/>
      <w:marLeft w:val="0"/>
      <w:marRight w:val="0"/>
      <w:marTop w:val="0"/>
      <w:marBottom w:val="0"/>
      <w:divBdr>
        <w:top w:val="none" w:sz="0" w:space="0" w:color="auto"/>
        <w:left w:val="none" w:sz="0" w:space="0" w:color="auto"/>
        <w:bottom w:val="none" w:sz="0" w:space="0" w:color="auto"/>
        <w:right w:val="none" w:sz="0" w:space="0" w:color="auto"/>
      </w:divBdr>
    </w:div>
    <w:div w:id="562448013">
      <w:bodyDiv w:val="1"/>
      <w:marLeft w:val="0"/>
      <w:marRight w:val="0"/>
      <w:marTop w:val="0"/>
      <w:marBottom w:val="0"/>
      <w:divBdr>
        <w:top w:val="none" w:sz="0" w:space="0" w:color="auto"/>
        <w:left w:val="none" w:sz="0" w:space="0" w:color="auto"/>
        <w:bottom w:val="none" w:sz="0" w:space="0" w:color="auto"/>
        <w:right w:val="none" w:sz="0" w:space="0" w:color="auto"/>
      </w:divBdr>
    </w:div>
    <w:div w:id="562563283">
      <w:bodyDiv w:val="1"/>
      <w:marLeft w:val="0"/>
      <w:marRight w:val="0"/>
      <w:marTop w:val="0"/>
      <w:marBottom w:val="0"/>
      <w:divBdr>
        <w:top w:val="none" w:sz="0" w:space="0" w:color="auto"/>
        <w:left w:val="none" w:sz="0" w:space="0" w:color="auto"/>
        <w:bottom w:val="none" w:sz="0" w:space="0" w:color="auto"/>
        <w:right w:val="none" w:sz="0" w:space="0" w:color="auto"/>
      </w:divBdr>
    </w:div>
    <w:div w:id="562758988">
      <w:bodyDiv w:val="1"/>
      <w:marLeft w:val="0"/>
      <w:marRight w:val="0"/>
      <w:marTop w:val="0"/>
      <w:marBottom w:val="0"/>
      <w:divBdr>
        <w:top w:val="none" w:sz="0" w:space="0" w:color="auto"/>
        <w:left w:val="none" w:sz="0" w:space="0" w:color="auto"/>
        <w:bottom w:val="none" w:sz="0" w:space="0" w:color="auto"/>
        <w:right w:val="none" w:sz="0" w:space="0" w:color="auto"/>
      </w:divBdr>
    </w:div>
    <w:div w:id="564267875">
      <w:bodyDiv w:val="1"/>
      <w:marLeft w:val="0"/>
      <w:marRight w:val="0"/>
      <w:marTop w:val="0"/>
      <w:marBottom w:val="0"/>
      <w:divBdr>
        <w:top w:val="none" w:sz="0" w:space="0" w:color="auto"/>
        <w:left w:val="none" w:sz="0" w:space="0" w:color="auto"/>
        <w:bottom w:val="none" w:sz="0" w:space="0" w:color="auto"/>
        <w:right w:val="none" w:sz="0" w:space="0" w:color="auto"/>
      </w:divBdr>
    </w:div>
    <w:div w:id="564686501">
      <w:bodyDiv w:val="1"/>
      <w:marLeft w:val="0"/>
      <w:marRight w:val="0"/>
      <w:marTop w:val="0"/>
      <w:marBottom w:val="0"/>
      <w:divBdr>
        <w:top w:val="none" w:sz="0" w:space="0" w:color="auto"/>
        <w:left w:val="none" w:sz="0" w:space="0" w:color="auto"/>
        <w:bottom w:val="none" w:sz="0" w:space="0" w:color="auto"/>
        <w:right w:val="none" w:sz="0" w:space="0" w:color="auto"/>
      </w:divBdr>
    </w:div>
    <w:div w:id="564877495">
      <w:bodyDiv w:val="1"/>
      <w:marLeft w:val="0"/>
      <w:marRight w:val="0"/>
      <w:marTop w:val="0"/>
      <w:marBottom w:val="0"/>
      <w:divBdr>
        <w:top w:val="none" w:sz="0" w:space="0" w:color="auto"/>
        <w:left w:val="none" w:sz="0" w:space="0" w:color="auto"/>
        <w:bottom w:val="none" w:sz="0" w:space="0" w:color="auto"/>
        <w:right w:val="none" w:sz="0" w:space="0" w:color="auto"/>
      </w:divBdr>
    </w:div>
    <w:div w:id="565143662">
      <w:bodyDiv w:val="1"/>
      <w:marLeft w:val="0"/>
      <w:marRight w:val="0"/>
      <w:marTop w:val="0"/>
      <w:marBottom w:val="0"/>
      <w:divBdr>
        <w:top w:val="none" w:sz="0" w:space="0" w:color="auto"/>
        <w:left w:val="none" w:sz="0" w:space="0" w:color="auto"/>
        <w:bottom w:val="none" w:sz="0" w:space="0" w:color="auto"/>
        <w:right w:val="none" w:sz="0" w:space="0" w:color="auto"/>
      </w:divBdr>
    </w:div>
    <w:div w:id="566231406">
      <w:bodyDiv w:val="1"/>
      <w:marLeft w:val="0"/>
      <w:marRight w:val="0"/>
      <w:marTop w:val="0"/>
      <w:marBottom w:val="0"/>
      <w:divBdr>
        <w:top w:val="none" w:sz="0" w:space="0" w:color="auto"/>
        <w:left w:val="none" w:sz="0" w:space="0" w:color="auto"/>
        <w:bottom w:val="none" w:sz="0" w:space="0" w:color="auto"/>
        <w:right w:val="none" w:sz="0" w:space="0" w:color="auto"/>
      </w:divBdr>
    </w:div>
    <w:div w:id="566887392">
      <w:bodyDiv w:val="1"/>
      <w:marLeft w:val="0"/>
      <w:marRight w:val="0"/>
      <w:marTop w:val="0"/>
      <w:marBottom w:val="0"/>
      <w:divBdr>
        <w:top w:val="none" w:sz="0" w:space="0" w:color="auto"/>
        <w:left w:val="none" w:sz="0" w:space="0" w:color="auto"/>
        <w:bottom w:val="none" w:sz="0" w:space="0" w:color="auto"/>
        <w:right w:val="none" w:sz="0" w:space="0" w:color="auto"/>
      </w:divBdr>
    </w:div>
    <w:div w:id="567308874">
      <w:bodyDiv w:val="1"/>
      <w:marLeft w:val="0"/>
      <w:marRight w:val="0"/>
      <w:marTop w:val="0"/>
      <w:marBottom w:val="0"/>
      <w:divBdr>
        <w:top w:val="none" w:sz="0" w:space="0" w:color="auto"/>
        <w:left w:val="none" w:sz="0" w:space="0" w:color="auto"/>
        <w:bottom w:val="none" w:sz="0" w:space="0" w:color="auto"/>
        <w:right w:val="none" w:sz="0" w:space="0" w:color="auto"/>
      </w:divBdr>
    </w:div>
    <w:div w:id="567886123">
      <w:bodyDiv w:val="1"/>
      <w:marLeft w:val="0"/>
      <w:marRight w:val="0"/>
      <w:marTop w:val="0"/>
      <w:marBottom w:val="0"/>
      <w:divBdr>
        <w:top w:val="none" w:sz="0" w:space="0" w:color="auto"/>
        <w:left w:val="none" w:sz="0" w:space="0" w:color="auto"/>
        <w:bottom w:val="none" w:sz="0" w:space="0" w:color="auto"/>
        <w:right w:val="none" w:sz="0" w:space="0" w:color="auto"/>
      </w:divBdr>
    </w:div>
    <w:div w:id="567886309">
      <w:bodyDiv w:val="1"/>
      <w:marLeft w:val="0"/>
      <w:marRight w:val="0"/>
      <w:marTop w:val="0"/>
      <w:marBottom w:val="0"/>
      <w:divBdr>
        <w:top w:val="none" w:sz="0" w:space="0" w:color="auto"/>
        <w:left w:val="none" w:sz="0" w:space="0" w:color="auto"/>
        <w:bottom w:val="none" w:sz="0" w:space="0" w:color="auto"/>
        <w:right w:val="none" w:sz="0" w:space="0" w:color="auto"/>
      </w:divBdr>
    </w:div>
    <w:div w:id="568005928">
      <w:bodyDiv w:val="1"/>
      <w:marLeft w:val="0"/>
      <w:marRight w:val="0"/>
      <w:marTop w:val="0"/>
      <w:marBottom w:val="0"/>
      <w:divBdr>
        <w:top w:val="none" w:sz="0" w:space="0" w:color="auto"/>
        <w:left w:val="none" w:sz="0" w:space="0" w:color="auto"/>
        <w:bottom w:val="none" w:sz="0" w:space="0" w:color="auto"/>
        <w:right w:val="none" w:sz="0" w:space="0" w:color="auto"/>
      </w:divBdr>
    </w:div>
    <w:div w:id="568030486">
      <w:bodyDiv w:val="1"/>
      <w:marLeft w:val="0"/>
      <w:marRight w:val="0"/>
      <w:marTop w:val="0"/>
      <w:marBottom w:val="0"/>
      <w:divBdr>
        <w:top w:val="none" w:sz="0" w:space="0" w:color="auto"/>
        <w:left w:val="none" w:sz="0" w:space="0" w:color="auto"/>
        <w:bottom w:val="none" w:sz="0" w:space="0" w:color="auto"/>
        <w:right w:val="none" w:sz="0" w:space="0" w:color="auto"/>
      </w:divBdr>
    </w:div>
    <w:div w:id="568151287">
      <w:bodyDiv w:val="1"/>
      <w:marLeft w:val="0"/>
      <w:marRight w:val="0"/>
      <w:marTop w:val="0"/>
      <w:marBottom w:val="0"/>
      <w:divBdr>
        <w:top w:val="none" w:sz="0" w:space="0" w:color="auto"/>
        <w:left w:val="none" w:sz="0" w:space="0" w:color="auto"/>
        <w:bottom w:val="none" w:sz="0" w:space="0" w:color="auto"/>
        <w:right w:val="none" w:sz="0" w:space="0" w:color="auto"/>
      </w:divBdr>
    </w:div>
    <w:div w:id="568229278">
      <w:bodyDiv w:val="1"/>
      <w:marLeft w:val="0"/>
      <w:marRight w:val="0"/>
      <w:marTop w:val="0"/>
      <w:marBottom w:val="0"/>
      <w:divBdr>
        <w:top w:val="none" w:sz="0" w:space="0" w:color="auto"/>
        <w:left w:val="none" w:sz="0" w:space="0" w:color="auto"/>
        <w:bottom w:val="none" w:sz="0" w:space="0" w:color="auto"/>
        <w:right w:val="none" w:sz="0" w:space="0" w:color="auto"/>
      </w:divBdr>
    </w:div>
    <w:div w:id="568467060">
      <w:bodyDiv w:val="1"/>
      <w:marLeft w:val="0"/>
      <w:marRight w:val="0"/>
      <w:marTop w:val="0"/>
      <w:marBottom w:val="0"/>
      <w:divBdr>
        <w:top w:val="none" w:sz="0" w:space="0" w:color="auto"/>
        <w:left w:val="none" w:sz="0" w:space="0" w:color="auto"/>
        <w:bottom w:val="none" w:sz="0" w:space="0" w:color="auto"/>
        <w:right w:val="none" w:sz="0" w:space="0" w:color="auto"/>
      </w:divBdr>
    </w:div>
    <w:div w:id="569072110">
      <w:bodyDiv w:val="1"/>
      <w:marLeft w:val="0"/>
      <w:marRight w:val="0"/>
      <w:marTop w:val="0"/>
      <w:marBottom w:val="0"/>
      <w:divBdr>
        <w:top w:val="none" w:sz="0" w:space="0" w:color="auto"/>
        <w:left w:val="none" w:sz="0" w:space="0" w:color="auto"/>
        <w:bottom w:val="none" w:sz="0" w:space="0" w:color="auto"/>
        <w:right w:val="none" w:sz="0" w:space="0" w:color="auto"/>
      </w:divBdr>
    </w:div>
    <w:div w:id="569271538">
      <w:bodyDiv w:val="1"/>
      <w:marLeft w:val="0"/>
      <w:marRight w:val="0"/>
      <w:marTop w:val="0"/>
      <w:marBottom w:val="0"/>
      <w:divBdr>
        <w:top w:val="none" w:sz="0" w:space="0" w:color="auto"/>
        <w:left w:val="none" w:sz="0" w:space="0" w:color="auto"/>
        <w:bottom w:val="none" w:sz="0" w:space="0" w:color="auto"/>
        <w:right w:val="none" w:sz="0" w:space="0" w:color="auto"/>
      </w:divBdr>
    </w:div>
    <w:div w:id="570628010">
      <w:bodyDiv w:val="1"/>
      <w:marLeft w:val="0"/>
      <w:marRight w:val="0"/>
      <w:marTop w:val="0"/>
      <w:marBottom w:val="0"/>
      <w:divBdr>
        <w:top w:val="none" w:sz="0" w:space="0" w:color="auto"/>
        <w:left w:val="none" w:sz="0" w:space="0" w:color="auto"/>
        <w:bottom w:val="none" w:sz="0" w:space="0" w:color="auto"/>
        <w:right w:val="none" w:sz="0" w:space="0" w:color="auto"/>
      </w:divBdr>
    </w:div>
    <w:div w:id="570847202">
      <w:bodyDiv w:val="1"/>
      <w:marLeft w:val="0"/>
      <w:marRight w:val="0"/>
      <w:marTop w:val="0"/>
      <w:marBottom w:val="0"/>
      <w:divBdr>
        <w:top w:val="none" w:sz="0" w:space="0" w:color="auto"/>
        <w:left w:val="none" w:sz="0" w:space="0" w:color="auto"/>
        <w:bottom w:val="none" w:sz="0" w:space="0" w:color="auto"/>
        <w:right w:val="none" w:sz="0" w:space="0" w:color="auto"/>
      </w:divBdr>
    </w:div>
    <w:div w:id="570891928">
      <w:bodyDiv w:val="1"/>
      <w:marLeft w:val="0"/>
      <w:marRight w:val="0"/>
      <w:marTop w:val="0"/>
      <w:marBottom w:val="0"/>
      <w:divBdr>
        <w:top w:val="none" w:sz="0" w:space="0" w:color="auto"/>
        <w:left w:val="none" w:sz="0" w:space="0" w:color="auto"/>
        <w:bottom w:val="none" w:sz="0" w:space="0" w:color="auto"/>
        <w:right w:val="none" w:sz="0" w:space="0" w:color="auto"/>
      </w:divBdr>
    </w:div>
    <w:div w:id="570965312">
      <w:bodyDiv w:val="1"/>
      <w:marLeft w:val="0"/>
      <w:marRight w:val="0"/>
      <w:marTop w:val="0"/>
      <w:marBottom w:val="0"/>
      <w:divBdr>
        <w:top w:val="none" w:sz="0" w:space="0" w:color="auto"/>
        <w:left w:val="none" w:sz="0" w:space="0" w:color="auto"/>
        <w:bottom w:val="none" w:sz="0" w:space="0" w:color="auto"/>
        <w:right w:val="none" w:sz="0" w:space="0" w:color="auto"/>
      </w:divBdr>
    </w:div>
    <w:div w:id="571042216">
      <w:bodyDiv w:val="1"/>
      <w:marLeft w:val="0"/>
      <w:marRight w:val="0"/>
      <w:marTop w:val="0"/>
      <w:marBottom w:val="0"/>
      <w:divBdr>
        <w:top w:val="none" w:sz="0" w:space="0" w:color="auto"/>
        <w:left w:val="none" w:sz="0" w:space="0" w:color="auto"/>
        <w:bottom w:val="none" w:sz="0" w:space="0" w:color="auto"/>
        <w:right w:val="none" w:sz="0" w:space="0" w:color="auto"/>
      </w:divBdr>
    </w:div>
    <w:div w:id="571047220">
      <w:bodyDiv w:val="1"/>
      <w:marLeft w:val="0"/>
      <w:marRight w:val="0"/>
      <w:marTop w:val="0"/>
      <w:marBottom w:val="0"/>
      <w:divBdr>
        <w:top w:val="none" w:sz="0" w:space="0" w:color="auto"/>
        <w:left w:val="none" w:sz="0" w:space="0" w:color="auto"/>
        <w:bottom w:val="none" w:sz="0" w:space="0" w:color="auto"/>
        <w:right w:val="none" w:sz="0" w:space="0" w:color="auto"/>
      </w:divBdr>
    </w:div>
    <w:div w:id="571499956">
      <w:bodyDiv w:val="1"/>
      <w:marLeft w:val="0"/>
      <w:marRight w:val="0"/>
      <w:marTop w:val="0"/>
      <w:marBottom w:val="0"/>
      <w:divBdr>
        <w:top w:val="none" w:sz="0" w:space="0" w:color="auto"/>
        <w:left w:val="none" w:sz="0" w:space="0" w:color="auto"/>
        <w:bottom w:val="none" w:sz="0" w:space="0" w:color="auto"/>
        <w:right w:val="none" w:sz="0" w:space="0" w:color="auto"/>
      </w:divBdr>
    </w:div>
    <w:div w:id="571894159">
      <w:bodyDiv w:val="1"/>
      <w:marLeft w:val="0"/>
      <w:marRight w:val="0"/>
      <w:marTop w:val="0"/>
      <w:marBottom w:val="0"/>
      <w:divBdr>
        <w:top w:val="none" w:sz="0" w:space="0" w:color="auto"/>
        <w:left w:val="none" w:sz="0" w:space="0" w:color="auto"/>
        <w:bottom w:val="none" w:sz="0" w:space="0" w:color="auto"/>
        <w:right w:val="none" w:sz="0" w:space="0" w:color="auto"/>
      </w:divBdr>
    </w:div>
    <w:div w:id="571895340">
      <w:bodyDiv w:val="1"/>
      <w:marLeft w:val="0"/>
      <w:marRight w:val="0"/>
      <w:marTop w:val="0"/>
      <w:marBottom w:val="0"/>
      <w:divBdr>
        <w:top w:val="none" w:sz="0" w:space="0" w:color="auto"/>
        <w:left w:val="none" w:sz="0" w:space="0" w:color="auto"/>
        <w:bottom w:val="none" w:sz="0" w:space="0" w:color="auto"/>
        <w:right w:val="none" w:sz="0" w:space="0" w:color="auto"/>
      </w:divBdr>
    </w:div>
    <w:div w:id="572010667">
      <w:bodyDiv w:val="1"/>
      <w:marLeft w:val="0"/>
      <w:marRight w:val="0"/>
      <w:marTop w:val="0"/>
      <w:marBottom w:val="0"/>
      <w:divBdr>
        <w:top w:val="none" w:sz="0" w:space="0" w:color="auto"/>
        <w:left w:val="none" w:sz="0" w:space="0" w:color="auto"/>
        <w:bottom w:val="none" w:sz="0" w:space="0" w:color="auto"/>
        <w:right w:val="none" w:sz="0" w:space="0" w:color="auto"/>
      </w:divBdr>
    </w:div>
    <w:div w:id="572088208">
      <w:bodyDiv w:val="1"/>
      <w:marLeft w:val="0"/>
      <w:marRight w:val="0"/>
      <w:marTop w:val="0"/>
      <w:marBottom w:val="0"/>
      <w:divBdr>
        <w:top w:val="none" w:sz="0" w:space="0" w:color="auto"/>
        <w:left w:val="none" w:sz="0" w:space="0" w:color="auto"/>
        <w:bottom w:val="none" w:sz="0" w:space="0" w:color="auto"/>
        <w:right w:val="none" w:sz="0" w:space="0" w:color="auto"/>
      </w:divBdr>
    </w:div>
    <w:div w:id="572396928">
      <w:bodyDiv w:val="1"/>
      <w:marLeft w:val="0"/>
      <w:marRight w:val="0"/>
      <w:marTop w:val="0"/>
      <w:marBottom w:val="0"/>
      <w:divBdr>
        <w:top w:val="none" w:sz="0" w:space="0" w:color="auto"/>
        <w:left w:val="none" w:sz="0" w:space="0" w:color="auto"/>
        <w:bottom w:val="none" w:sz="0" w:space="0" w:color="auto"/>
        <w:right w:val="none" w:sz="0" w:space="0" w:color="auto"/>
      </w:divBdr>
    </w:div>
    <w:div w:id="572397175">
      <w:bodyDiv w:val="1"/>
      <w:marLeft w:val="0"/>
      <w:marRight w:val="0"/>
      <w:marTop w:val="0"/>
      <w:marBottom w:val="0"/>
      <w:divBdr>
        <w:top w:val="none" w:sz="0" w:space="0" w:color="auto"/>
        <w:left w:val="none" w:sz="0" w:space="0" w:color="auto"/>
        <w:bottom w:val="none" w:sz="0" w:space="0" w:color="auto"/>
        <w:right w:val="none" w:sz="0" w:space="0" w:color="auto"/>
      </w:divBdr>
    </w:div>
    <w:div w:id="572470794">
      <w:bodyDiv w:val="1"/>
      <w:marLeft w:val="0"/>
      <w:marRight w:val="0"/>
      <w:marTop w:val="0"/>
      <w:marBottom w:val="0"/>
      <w:divBdr>
        <w:top w:val="none" w:sz="0" w:space="0" w:color="auto"/>
        <w:left w:val="none" w:sz="0" w:space="0" w:color="auto"/>
        <w:bottom w:val="none" w:sz="0" w:space="0" w:color="auto"/>
        <w:right w:val="none" w:sz="0" w:space="0" w:color="auto"/>
      </w:divBdr>
    </w:div>
    <w:div w:id="572936044">
      <w:bodyDiv w:val="1"/>
      <w:marLeft w:val="0"/>
      <w:marRight w:val="0"/>
      <w:marTop w:val="0"/>
      <w:marBottom w:val="0"/>
      <w:divBdr>
        <w:top w:val="none" w:sz="0" w:space="0" w:color="auto"/>
        <w:left w:val="none" w:sz="0" w:space="0" w:color="auto"/>
        <w:bottom w:val="none" w:sz="0" w:space="0" w:color="auto"/>
        <w:right w:val="none" w:sz="0" w:space="0" w:color="auto"/>
      </w:divBdr>
    </w:div>
    <w:div w:id="573049319">
      <w:bodyDiv w:val="1"/>
      <w:marLeft w:val="0"/>
      <w:marRight w:val="0"/>
      <w:marTop w:val="0"/>
      <w:marBottom w:val="0"/>
      <w:divBdr>
        <w:top w:val="none" w:sz="0" w:space="0" w:color="auto"/>
        <w:left w:val="none" w:sz="0" w:space="0" w:color="auto"/>
        <w:bottom w:val="none" w:sz="0" w:space="0" w:color="auto"/>
        <w:right w:val="none" w:sz="0" w:space="0" w:color="auto"/>
      </w:divBdr>
    </w:div>
    <w:div w:id="573197881">
      <w:bodyDiv w:val="1"/>
      <w:marLeft w:val="0"/>
      <w:marRight w:val="0"/>
      <w:marTop w:val="0"/>
      <w:marBottom w:val="0"/>
      <w:divBdr>
        <w:top w:val="none" w:sz="0" w:space="0" w:color="auto"/>
        <w:left w:val="none" w:sz="0" w:space="0" w:color="auto"/>
        <w:bottom w:val="none" w:sz="0" w:space="0" w:color="auto"/>
        <w:right w:val="none" w:sz="0" w:space="0" w:color="auto"/>
      </w:divBdr>
    </w:div>
    <w:div w:id="573198218">
      <w:bodyDiv w:val="1"/>
      <w:marLeft w:val="0"/>
      <w:marRight w:val="0"/>
      <w:marTop w:val="0"/>
      <w:marBottom w:val="0"/>
      <w:divBdr>
        <w:top w:val="none" w:sz="0" w:space="0" w:color="auto"/>
        <w:left w:val="none" w:sz="0" w:space="0" w:color="auto"/>
        <w:bottom w:val="none" w:sz="0" w:space="0" w:color="auto"/>
        <w:right w:val="none" w:sz="0" w:space="0" w:color="auto"/>
      </w:divBdr>
    </w:div>
    <w:div w:id="574048186">
      <w:bodyDiv w:val="1"/>
      <w:marLeft w:val="0"/>
      <w:marRight w:val="0"/>
      <w:marTop w:val="0"/>
      <w:marBottom w:val="0"/>
      <w:divBdr>
        <w:top w:val="none" w:sz="0" w:space="0" w:color="auto"/>
        <w:left w:val="none" w:sz="0" w:space="0" w:color="auto"/>
        <w:bottom w:val="none" w:sz="0" w:space="0" w:color="auto"/>
        <w:right w:val="none" w:sz="0" w:space="0" w:color="auto"/>
      </w:divBdr>
    </w:div>
    <w:div w:id="574124603">
      <w:bodyDiv w:val="1"/>
      <w:marLeft w:val="0"/>
      <w:marRight w:val="0"/>
      <w:marTop w:val="0"/>
      <w:marBottom w:val="0"/>
      <w:divBdr>
        <w:top w:val="none" w:sz="0" w:space="0" w:color="auto"/>
        <w:left w:val="none" w:sz="0" w:space="0" w:color="auto"/>
        <w:bottom w:val="none" w:sz="0" w:space="0" w:color="auto"/>
        <w:right w:val="none" w:sz="0" w:space="0" w:color="auto"/>
      </w:divBdr>
    </w:div>
    <w:div w:id="574172351">
      <w:bodyDiv w:val="1"/>
      <w:marLeft w:val="0"/>
      <w:marRight w:val="0"/>
      <w:marTop w:val="0"/>
      <w:marBottom w:val="0"/>
      <w:divBdr>
        <w:top w:val="none" w:sz="0" w:space="0" w:color="auto"/>
        <w:left w:val="none" w:sz="0" w:space="0" w:color="auto"/>
        <w:bottom w:val="none" w:sz="0" w:space="0" w:color="auto"/>
        <w:right w:val="none" w:sz="0" w:space="0" w:color="auto"/>
      </w:divBdr>
    </w:div>
    <w:div w:id="574783318">
      <w:bodyDiv w:val="1"/>
      <w:marLeft w:val="0"/>
      <w:marRight w:val="0"/>
      <w:marTop w:val="0"/>
      <w:marBottom w:val="0"/>
      <w:divBdr>
        <w:top w:val="none" w:sz="0" w:space="0" w:color="auto"/>
        <w:left w:val="none" w:sz="0" w:space="0" w:color="auto"/>
        <w:bottom w:val="none" w:sz="0" w:space="0" w:color="auto"/>
        <w:right w:val="none" w:sz="0" w:space="0" w:color="auto"/>
      </w:divBdr>
    </w:div>
    <w:div w:id="574821322">
      <w:bodyDiv w:val="1"/>
      <w:marLeft w:val="0"/>
      <w:marRight w:val="0"/>
      <w:marTop w:val="0"/>
      <w:marBottom w:val="0"/>
      <w:divBdr>
        <w:top w:val="none" w:sz="0" w:space="0" w:color="auto"/>
        <w:left w:val="none" w:sz="0" w:space="0" w:color="auto"/>
        <w:bottom w:val="none" w:sz="0" w:space="0" w:color="auto"/>
        <w:right w:val="none" w:sz="0" w:space="0" w:color="auto"/>
      </w:divBdr>
    </w:div>
    <w:div w:id="575015736">
      <w:bodyDiv w:val="1"/>
      <w:marLeft w:val="0"/>
      <w:marRight w:val="0"/>
      <w:marTop w:val="0"/>
      <w:marBottom w:val="0"/>
      <w:divBdr>
        <w:top w:val="none" w:sz="0" w:space="0" w:color="auto"/>
        <w:left w:val="none" w:sz="0" w:space="0" w:color="auto"/>
        <w:bottom w:val="none" w:sz="0" w:space="0" w:color="auto"/>
        <w:right w:val="none" w:sz="0" w:space="0" w:color="auto"/>
      </w:divBdr>
    </w:div>
    <w:div w:id="575281778">
      <w:bodyDiv w:val="1"/>
      <w:marLeft w:val="0"/>
      <w:marRight w:val="0"/>
      <w:marTop w:val="0"/>
      <w:marBottom w:val="0"/>
      <w:divBdr>
        <w:top w:val="none" w:sz="0" w:space="0" w:color="auto"/>
        <w:left w:val="none" w:sz="0" w:space="0" w:color="auto"/>
        <w:bottom w:val="none" w:sz="0" w:space="0" w:color="auto"/>
        <w:right w:val="none" w:sz="0" w:space="0" w:color="auto"/>
      </w:divBdr>
    </w:div>
    <w:div w:id="575743308">
      <w:bodyDiv w:val="1"/>
      <w:marLeft w:val="0"/>
      <w:marRight w:val="0"/>
      <w:marTop w:val="0"/>
      <w:marBottom w:val="0"/>
      <w:divBdr>
        <w:top w:val="none" w:sz="0" w:space="0" w:color="auto"/>
        <w:left w:val="none" w:sz="0" w:space="0" w:color="auto"/>
        <w:bottom w:val="none" w:sz="0" w:space="0" w:color="auto"/>
        <w:right w:val="none" w:sz="0" w:space="0" w:color="auto"/>
      </w:divBdr>
    </w:div>
    <w:div w:id="576793903">
      <w:bodyDiv w:val="1"/>
      <w:marLeft w:val="0"/>
      <w:marRight w:val="0"/>
      <w:marTop w:val="0"/>
      <w:marBottom w:val="0"/>
      <w:divBdr>
        <w:top w:val="none" w:sz="0" w:space="0" w:color="auto"/>
        <w:left w:val="none" w:sz="0" w:space="0" w:color="auto"/>
        <w:bottom w:val="none" w:sz="0" w:space="0" w:color="auto"/>
        <w:right w:val="none" w:sz="0" w:space="0" w:color="auto"/>
      </w:divBdr>
    </w:div>
    <w:div w:id="576861419">
      <w:bodyDiv w:val="1"/>
      <w:marLeft w:val="0"/>
      <w:marRight w:val="0"/>
      <w:marTop w:val="0"/>
      <w:marBottom w:val="0"/>
      <w:divBdr>
        <w:top w:val="none" w:sz="0" w:space="0" w:color="auto"/>
        <w:left w:val="none" w:sz="0" w:space="0" w:color="auto"/>
        <w:bottom w:val="none" w:sz="0" w:space="0" w:color="auto"/>
        <w:right w:val="none" w:sz="0" w:space="0" w:color="auto"/>
      </w:divBdr>
    </w:div>
    <w:div w:id="576980978">
      <w:bodyDiv w:val="1"/>
      <w:marLeft w:val="0"/>
      <w:marRight w:val="0"/>
      <w:marTop w:val="0"/>
      <w:marBottom w:val="0"/>
      <w:divBdr>
        <w:top w:val="none" w:sz="0" w:space="0" w:color="auto"/>
        <w:left w:val="none" w:sz="0" w:space="0" w:color="auto"/>
        <w:bottom w:val="none" w:sz="0" w:space="0" w:color="auto"/>
        <w:right w:val="none" w:sz="0" w:space="0" w:color="auto"/>
      </w:divBdr>
    </w:div>
    <w:div w:id="577011225">
      <w:bodyDiv w:val="1"/>
      <w:marLeft w:val="0"/>
      <w:marRight w:val="0"/>
      <w:marTop w:val="0"/>
      <w:marBottom w:val="0"/>
      <w:divBdr>
        <w:top w:val="none" w:sz="0" w:space="0" w:color="auto"/>
        <w:left w:val="none" w:sz="0" w:space="0" w:color="auto"/>
        <w:bottom w:val="none" w:sz="0" w:space="0" w:color="auto"/>
        <w:right w:val="none" w:sz="0" w:space="0" w:color="auto"/>
      </w:divBdr>
    </w:div>
    <w:div w:id="577061043">
      <w:bodyDiv w:val="1"/>
      <w:marLeft w:val="0"/>
      <w:marRight w:val="0"/>
      <w:marTop w:val="0"/>
      <w:marBottom w:val="0"/>
      <w:divBdr>
        <w:top w:val="none" w:sz="0" w:space="0" w:color="auto"/>
        <w:left w:val="none" w:sz="0" w:space="0" w:color="auto"/>
        <w:bottom w:val="none" w:sz="0" w:space="0" w:color="auto"/>
        <w:right w:val="none" w:sz="0" w:space="0" w:color="auto"/>
      </w:divBdr>
    </w:div>
    <w:div w:id="577204707">
      <w:bodyDiv w:val="1"/>
      <w:marLeft w:val="0"/>
      <w:marRight w:val="0"/>
      <w:marTop w:val="0"/>
      <w:marBottom w:val="0"/>
      <w:divBdr>
        <w:top w:val="none" w:sz="0" w:space="0" w:color="auto"/>
        <w:left w:val="none" w:sz="0" w:space="0" w:color="auto"/>
        <w:bottom w:val="none" w:sz="0" w:space="0" w:color="auto"/>
        <w:right w:val="none" w:sz="0" w:space="0" w:color="auto"/>
      </w:divBdr>
    </w:div>
    <w:div w:id="577255575">
      <w:bodyDiv w:val="1"/>
      <w:marLeft w:val="0"/>
      <w:marRight w:val="0"/>
      <w:marTop w:val="0"/>
      <w:marBottom w:val="0"/>
      <w:divBdr>
        <w:top w:val="none" w:sz="0" w:space="0" w:color="auto"/>
        <w:left w:val="none" w:sz="0" w:space="0" w:color="auto"/>
        <w:bottom w:val="none" w:sz="0" w:space="0" w:color="auto"/>
        <w:right w:val="none" w:sz="0" w:space="0" w:color="auto"/>
      </w:divBdr>
    </w:div>
    <w:div w:id="578095454">
      <w:bodyDiv w:val="1"/>
      <w:marLeft w:val="0"/>
      <w:marRight w:val="0"/>
      <w:marTop w:val="0"/>
      <w:marBottom w:val="0"/>
      <w:divBdr>
        <w:top w:val="none" w:sz="0" w:space="0" w:color="auto"/>
        <w:left w:val="none" w:sz="0" w:space="0" w:color="auto"/>
        <w:bottom w:val="none" w:sz="0" w:space="0" w:color="auto"/>
        <w:right w:val="none" w:sz="0" w:space="0" w:color="auto"/>
      </w:divBdr>
    </w:div>
    <w:div w:id="578097721">
      <w:bodyDiv w:val="1"/>
      <w:marLeft w:val="0"/>
      <w:marRight w:val="0"/>
      <w:marTop w:val="0"/>
      <w:marBottom w:val="0"/>
      <w:divBdr>
        <w:top w:val="none" w:sz="0" w:space="0" w:color="auto"/>
        <w:left w:val="none" w:sz="0" w:space="0" w:color="auto"/>
        <w:bottom w:val="none" w:sz="0" w:space="0" w:color="auto"/>
        <w:right w:val="none" w:sz="0" w:space="0" w:color="auto"/>
      </w:divBdr>
    </w:div>
    <w:div w:id="578252864">
      <w:bodyDiv w:val="1"/>
      <w:marLeft w:val="0"/>
      <w:marRight w:val="0"/>
      <w:marTop w:val="0"/>
      <w:marBottom w:val="0"/>
      <w:divBdr>
        <w:top w:val="none" w:sz="0" w:space="0" w:color="auto"/>
        <w:left w:val="none" w:sz="0" w:space="0" w:color="auto"/>
        <w:bottom w:val="none" w:sz="0" w:space="0" w:color="auto"/>
        <w:right w:val="none" w:sz="0" w:space="0" w:color="auto"/>
      </w:divBdr>
    </w:div>
    <w:div w:id="578254801">
      <w:bodyDiv w:val="1"/>
      <w:marLeft w:val="0"/>
      <w:marRight w:val="0"/>
      <w:marTop w:val="0"/>
      <w:marBottom w:val="0"/>
      <w:divBdr>
        <w:top w:val="none" w:sz="0" w:space="0" w:color="auto"/>
        <w:left w:val="none" w:sz="0" w:space="0" w:color="auto"/>
        <w:bottom w:val="none" w:sz="0" w:space="0" w:color="auto"/>
        <w:right w:val="none" w:sz="0" w:space="0" w:color="auto"/>
      </w:divBdr>
    </w:div>
    <w:div w:id="578563679">
      <w:bodyDiv w:val="1"/>
      <w:marLeft w:val="0"/>
      <w:marRight w:val="0"/>
      <w:marTop w:val="0"/>
      <w:marBottom w:val="0"/>
      <w:divBdr>
        <w:top w:val="none" w:sz="0" w:space="0" w:color="auto"/>
        <w:left w:val="none" w:sz="0" w:space="0" w:color="auto"/>
        <w:bottom w:val="none" w:sz="0" w:space="0" w:color="auto"/>
        <w:right w:val="none" w:sz="0" w:space="0" w:color="auto"/>
      </w:divBdr>
    </w:div>
    <w:div w:id="578684642">
      <w:bodyDiv w:val="1"/>
      <w:marLeft w:val="0"/>
      <w:marRight w:val="0"/>
      <w:marTop w:val="0"/>
      <w:marBottom w:val="0"/>
      <w:divBdr>
        <w:top w:val="none" w:sz="0" w:space="0" w:color="auto"/>
        <w:left w:val="none" w:sz="0" w:space="0" w:color="auto"/>
        <w:bottom w:val="none" w:sz="0" w:space="0" w:color="auto"/>
        <w:right w:val="none" w:sz="0" w:space="0" w:color="auto"/>
      </w:divBdr>
    </w:div>
    <w:div w:id="579019646">
      <w:bodyDiv w:val="1"/>
      <w:marLeft w:val="0"/>
      <w:marRight w:val="0"/>
      <w:marTop w:val="0"/>
      <w:marBottom w:val="0"/>
      <w:divBdr>
        <w:top w:val="none" w:sz="0" w:space="0" w:color="auto"/>
        <w:left w:val="none" w:sz="0" w:space="0" w:color="auto"/>
        <w:bottom w:val="none" w:sz="0" w:space="0" w:color="auto"/>
        <w:right w:val="none" w:sz="0" w:space="0" w:color="auto"/>
      </w:divBdr>
    </w:div>
    <w:div w:id="579213946">
      <w:bodyDiv w:val="1"/>
      <w:marLeft w:val="0"/>
      <w:marRight w:val="0"/>
      <w:marTop w:val="0"/>
      <w:marBottom w:val="0"/>
      <w:divBdr>
        <w:top w:val="none" w:sz="0" w:space="0" w:color="auto"/>
        <w:left w:val="none" w:sz="0" w:space="0" w:color="auto"/>
        <w:bottom w:val="none" w:sz="0" w:space="0" w:color="auto"/>
        <w:right w:val="none" w:sz="0" w:space="0" w:color="auto"/>
      </w:divBdr>
    </w:div>
    <w:div w:id="579366128">
      <w:bodyDiv w:val="1"/>
      <w:marLeft w:val="0"/>
      <w:marRight w:val="0"/>
      <w:marTop w:val="0"/>
      <w:marBottom w:val="0"/>
      <w:divBdr>
        <w:top w:val="none" w:sz="0" w:space="0" w:color="auto"/>
        <w:left w:val="none" w:sz="0" w:space="0" w:color="auto"/>
        <w:bottom w:val="none" w:sz="0" w:space="0" w:color="auto"/>
        <w:right w:val="none" w:sz="0" w:space="0" w:color="auto"/>
      </w:divBdr>
    </w:div>
    <w:div w:id="579602744">
      <w:bodyDiv w:val="1"/>
      <w:marLeft w:val="0"/>
      <w:marRight w:val="0"/>
      <w:marTop w:val="0"/>
      <w:marBottom w:val="0"/>
      <w:divBdr>
        <w:top w:val="none" w:sz="0" w:space="0" w:color="auto"/>
        <w:left w:val="none" w:sz="0" w:space="0" w:color="auto"/>
        <w:bottom w:val="none" w:sz="0" w:space="0" w:color="auto"/>
        <w:right w:val="none" w:sz="0" w:space="0" w:color="auto"/>
      </w:divBdr>
    </w:div>
    <w:div w:id="580259466">
      <w:bodyDiv w:val="1"/>
      <w:marLeft w:val="0"/>
      <w:marRight w:val="0"/>
      <w:marTop w:val="0"/>
      <w:marBottom w:val="0"/>
      <w:divBdr>
        <w:top w:val="none" w:sz="0" w:space="0" w:color="auto"/>
        <w:left w:val="none" w:sz="0" w:space="0" w:color="auto"/>
        <w:bottom w:val="none" w:sz="0" w:space="0" w:color="auto"/>
        <w:right w:val="none" w:sz="0" w:space="0" w:color="auto"/>
      </w:divBdr>
    </w:div>
    <w:div w:id="580915249">
      <w:bodyDiv w:val="1"/>
      <w:marLeft w:val="0"/>
      <w:marRight w:val="0"/>
      <w:marTop w:val="0"/>
      <w:marBottom w:val="0"/>
      <w:divBdr>
        <w:top w:val="none" w:sz="0" w:space="0" w:color="auto"/>
        <w:left w:val="none" w:sz="0" w:space="0" w:color="auto"/>
        <w:bottom w:val="none" w:sz="0" w:space="0" w:color="auto"/>
        <w:right w:val="none" w:sz="0" w:space="0" w:color="auto"/>
      </w:divBdr>
    </w:div>
    <w:div w:id="581066738">
      <w:bodyDiv w:val="1"/>
      <w:marLeft w:val="0"/>
      <w:marRight w:val="0"/>
      <w:marTop w:val="0"/>
      <w:marBottom w:val="0"/>
      <w:divBdr>
        <w:top w:val="none" w:sz="0" w:space="0" w:color="auto"/>
        <w:left w:val="none" w:sz="0" w:space="0" w:color="auto"/>
        <w:bottom w:val="none" w:sz="0" w:space="0" w:color="auto"/>
        <w:right w:val="none" w:sz="0" w:space="0" w:color="auto"/>
      </w:divBdr>
    </w:div>
    <w:div w:id="581791380">
      <w:bodyDiv w:val="1"/>
      <w:marLeft w:val="0"/>
      <w:marRight w:val="0"/>
      <w:marTop w:val="0"/>
      <w:marBottom w:val="0"/>
      <w:divBdr>
        <w:top w:val="none" w:sz="0" w:space="0" w:color="auto"/>
        <w:left w:val="none" w:sz="0" w:space="0" w:color="auto"/>
        <w:bottom w:val="none" w:sz="0" w:space="0" w:color="auto"/>
        <w:right w:val="none" w:sz="0" w:space="0" w:color="auto"/>
      </w:divBdr>
    </w:div>
    <w:div w:id="581791909">
      <w:bodyDiv w:val="1"/>
      <w:marLeft w:val="0"/>
      <w:marRight w:val="0"/>
      <w:marTop w:val="0"/>
      <w:marBottom w:val="0"/>
      <w:divBdr>
        <w:top w:val="none" w:sz="0" w:space="0" w:color="auto"/>
        <w:left w:val="none" w:sz="0" w:space="0" w:color="auto"/>
        <w:bottom w:val="none" w:sz="0" w:space="0" w:color="auto"/>
        <w:right w:val="none" w:sz="0" w:space="0" w:color="auto"/>
      </w:divBdr>
    </w:div>
    <w:div w:id="581839588">
      <w:bodyDiv w:val="1"/>
      <w:marLeft w:val="0"/>
      <w:marRight w:val="0"/>
      <w:marTop w:val="0"/>
      <w:marBottom w:val="0"/>
      <w:divBdr>
        <w:top w:val="none" w:sz="0" w:space="0" w:color="auto"/>
        <w:left w:val="none" w:sz="0" w:space="0" w:color="auto"/>
        <w:bottom w:val="none" w:sz="0" w:space="0" w:color="auto"/>
        <w:right w:val="none" w:sz="0" w:space="0" w:color="auto"/>
      </w:divBdr>
    </w:div>
    <w:div w:id="582182871">
      <w:bodyDiv w:val="1"/>
      <w:marLeft w:val="0"/>
      <w:marRight w:val="0"/>
      <w:marTop w:val="0"/>
      <w:marBottom w:val="0"/>
      <w:divBdr>
        <w:top w:val="none" w:sz="0" w:space="0" w:color="auto"/>
        <w:left w:val="none" w:sz="0" w:space="0" w:color="auto"/>
        <w:bottom w:val="none" w:sz="0" w:space="0" w:color="auto"/>
        <w:right w:val="none" w:sz="0" w:space="0" w:color="auto"/>
      </w:divBdr>
    </w:div>
    <w:div w:id="582224909">
      <w:bodyDiv w:val="1"/>
      <w:marLeft w:val="0"/>
      <w:marRight w:val="0"/>
      <w:marTop w:val="0"/>
      <w:marBottom w:val="0"/>
      <w:divBdr>
        <w:top w:val="none" w:sz="0" w:space="0" w:color="auto"/>
        <w:left w:val="none" w:sz="0" w:space="0" w:color="auto"/>
        <w:bottom w:val="none" w:sz="0" w:space="0" w:color="auto"/>
        <w:right w:val="none" w:sz="0" w:space="0" w:color="auto"/>
      </w:divBdr>
    </w:div>
    <w:div w:id="582497323">
      <w:bodyDiv w:val="1"/>
      <w:marLeft w:val="0"/>
      <w:marRight w:val="0"/>
      <w:marTop w:val="0"/>
      <w:marBottom w:val="0"/>
      <w:divBdr>
        <w:top w:val="none" w:sz="0" w:space="0" w:color="auto"/>
        <w:left w:val="none" w:sz="0" w:space="0" w:color="auto"/>
        <w:bottom w:val="none" w:sz="0" w:space="0" w:color="auto"/>
        <w:right w:val="none" w:sz="0" w:space="0" w:color="auto"/>
      </w:divBdr>
    </w:div>
    <w:div w:id="582836269">
      <w:bodyDiv w:val="1"/>
      <w:marLeft w:val="0"/>
      <w:marRight w:val="0"/>
      <w:marTop w:val="0"/>
      <w:marBottom w:val="0"/>
      <w:divBdr>
        <w:top w:val="none" w:sz="0" w:space="0" w:color="auto"/>
        <w:left w:val="none" w:sz="0" w:space="0" w:color="auto"/>
        <w:bottom w:val="none" w:sz="0" w:space="0" w:color="auto"/>
        <w:right w:val="none" w:sz="0" w:space="0" w:color="auto"/>
      </w:divBdr>
    </w:div>
    <w:div w:id="582837258">
      <w:bodyDiv w:val="1"/>
      <w:marLeft w:val="0"/>
      <w:marRight w:val="0"/>
      <w:marTop w:val="0"/>
      <w:marBottom w:val="0"/>
      <w:divBdr>
        <w:top w:val="none" w:sz="0" w:space="0" w:color="auto"/>
        <w:left w:val="none" w:sz="0" w:space="0" w:color="auto"/>
        <w:bottom w:val="none" w:sz="0" w:space="0" w:color="auto"/>
        <w:right w:val="none" w:sz="0" w:space="0" w:color="auto"/>
      </w:divBdr>
    </w:div>
    <w:div w:id="582838937">
      <w:bodyDiv w:val="1"/>
      <w:marLeft w:val="0"/>
      <w:marRight w:val="0"/>
      <w:marTop w:val="0"/>
      <w:marBottom w:val="0"/>
      <w:divBdr>
        <w:top w:val="none" w:sz="0" w:space="0" w:color="auto"/>
        <w:left w:val="none" w:sz="0" w:space="0" w:color="auto"/>
        <w:bottom w:val="none" w:sz="0" w:space="0" w:color="auto"/>
        <w:right w:val="none" w:sz="0" w:space="0" w:color="auto"/>
      </w:divBdr>
    </w:div>
    <w:div w:id="582955546">
      <w:bodyDiv w:val="1"/>
      <w:marLeft w:val="0"/>
      <w:marRight w:val="0"/>
      <w:marTop w:val="0"/>
      <w:marBottom w:val="0"/>
      <w:divBdr>
        <w:top w:val="none" w:sz="0" w:space="0" w:color="auto"/>
        <w:left w:val="none" w:sz="0" w:space="0" w:color="auto"/>
        <w:bottom w:val="none" w:sz="0" w:space="0" w:color="auto"/>
        <w:right w:val="none" w:sz="0" w:space="0" w:color="auto"/>
      </w:divBdr>
    </w:div>
    <w:div w:id="583151785">
      <w:bodyDiv w:val="1"/>
      <w:marLeft w:val="0"/>
      <w:marRight w:val="0"/>
      <w:marTop w:val="0"/>
      <w:marBottom w:val="0"/>
      <w:divBdr>
        <w:top w:val="none" w:sz="0" w:space="0" w:color="auto"/>
        <w:left w:val="none" w:sz="0" w:space="0" w:color="auto"/>
        <w:bottom w:val="none" w:sz="0" w:space="0" w:color="auto"/>
        <w:right w:val="none" w:sz="0" w:space="0" w:color="auto"/>
      </w:divBdr>
    </w:div>
    <w:div w:id="583341382">
      <w:bodyDiv w:val="1"/>
      <w:marLeft w:val="0"/>
      <w:marRight w:val="0"/>
      <w:marTop w:val="0"/>
      <w:marBottom w:val="0"/>
      <w:divBdr>
        <w:top w:val="none" w:sz="0" w:space="0" w:color="auto"/>
        <w:left w:val="none" w:sz="0" w:space="0" w:color="auto"/>
        <w:bottom w:val="none" w:sz="0" w:space="0" w:color="auto"/>
        <w:right w:val="none" w:sz="0" w:space="0" w:color="auto"/>
      </w:divBdr>
    </w:div>
    <w:div w:id="583538940">
      <w:bodyDiv w:val="1"/>
      <w:marLeft w:val="0"/>
      <w:marRight w:val="0"/>
      <w:marTop w:val="0"/>
      <w:marBottom w:val="0"/>
      <w:divBdr>
        <w:top w:val="none" w:sz="0" w:space="0" w:color="auto"/>
        <w:left w:val="none" w:sz="0" w:space="0" w:color="auto"/>
        <w:bottom w:val="none" w:sz="0" w:space="0" w:color="auto"/>
        <w:right w:val="none" w:sz="0" w:space="0" w:color="auto"/>
      </w:divBdr>
    </w:div>
    <w:div w:id="583681247">
      <w:bodyDiv w:val="1"/>
      <w:marLeft w:val="0"/>
      <w:marRight w:val="0"/>
      <w:marTop w:val="0"/>
      <w:marBottom w:val="0"/>
      <w:divBdr>
        <w:top w:val="none" w:sz="0" w:space="0" w:color="auto"/>
        <w:left w:val="none" w:sz="0" w:space="0" w:color="auto"/>
        <w:bottom w:val="none" w:sz="0" w:space="0" w:color="auto"/>
        <w:right w:val="none" w:sz="0" w:space="0" w:color="auto"/>
      </w:divBdr>
    </w:div>
    <w:div w:id="583690012">
      <w:bodyDiv w:val="1"/>
      <w:marLeft w:val="0"/>
      <w:marRight w:val="0"/>
      <w:marTop w:val="0"/>
      <w:marBottom w:val="0"/>
      <w:divBdr>
        <w:top w:val="none" w:sz="0" w:space="0" w:color="auto"/>
        <w:left w:val="none" w:sz="0" w:space="0" w:color="auto"/>
        <w:bottom w:val="none" w:sz="0" w:space="0" w:color="auto"/>
        <w:right w:val="none" w:sz="0" w:space="0" w:color="auto"/>
      </w:divBdr>
    </w:div>
    <w:div w:id="583999303">
      <w:bodyDiv w:val="1"/>
      <w:marLeft w:val="0"/>
      <w:marRight w:val="0"/>
      <w:marTop w:val="0"/>
      <w:marBottom w:val="0"/>
      <w:divBdr>
        <w:top w:val="none" w:sz="0" w:space="0" w:color="auto"/>
        <w:left w:val="none" w:sz="0" w:space="0" w:color="auto"/>
        <w:bottom w:val="none" w:sz="0" w:space="0" w:color="auto"/>
        <w:right w:val="none" w:sz="0" w:space="0" w:color="auto"/>
      </w:divBdr>
    </w:div>
    <w:div w:id="584530244">
      <w:bodyDiv w:val="1"/>
      <w:marLeft w:val="0"/>
      <w:marRight w:val="0"/>
      <w:marTop w:val="0"/>
      <w:marBottom w:val="0"/>
      <w:divBdr>
        <w:top w:val="none" w:sz="0" w:space="0" w:color="auto"/>
        <w:left w:val="none" w:sz="0" w:space="0" w:color="auto"/>
        <w:bottom w:val="none" w:sz="0" w:space="0" w:color="auto"/>
        <w:right w:val="none" w:sz="0" w:space="0" w:color="auto"/>
      </w:divBdr>
    </w:div>
    <w:div w:id="584532389">
      <w:bodyDiv w:val="1"/>
      <w:marLeft w:val="0"/>
      <w:marRight w:val="0"/>
      <w:marTop w:val="0"/>
      <w:marBottom w:val="0"/>
      <w:divBdr>
        <w:top w:val="none" w:sz="0" w:space="0" w:color="auto"/>
        <w:left w:val="none" w:sz="0" w:space="0" w:color="auto"/>
        <w:bottom w:val="none" w:sz="0" w:space="0" w:color="auto"/>
        <w:right w:val="none" w:sz="0" w:space="0" w:color="auto"/>
      </w:divBdr>
    </w:div>
    <w:div w:id="584651215">
      <w:bodyDiv w:val="1"/>
      <w:marLeft w:val="0"/>
      <w:marRight w:val="0"/>
      <w:marTop w:val="0"/>
      <w:marBottom w:val="0"/>
      <w:divBdr>
        <w:top w:val="none" w:sz="0" w:space="0" w:color="auto"/>
        <w:left w:val="none" w:sz="0" w:space="0" w:color="auto"/>
        <w:bottom w:val="none" w:sz="0" w:space="0" w:color="auto"/>
        <w:right w:val="none" w:sz="0" w:space="0" w:color="auto"/>
      </w:divBdr>
    </w:div>
    <w:div w:id="584995238">
      <w:bodyDiv w:val="1"/>
      <w:marLeft w:val="0"/>
      <w:marRight w:val="0"/>
      <w:marTop w:val="0"/>
      <w:marBottom w:val="0"/>
      <w:divBdr>
        <w:top w:val="none" w:sz="0" w:space="0" w:color="auto"/>
        <w:left w:val="none" w:sz="0" w:space="0" w:color="auto"/>
        <w:bottom w:val="none" w:sz="0" w:space="0" w:color="auto"/>
        <w:right w:val="none" w:sz="0" w:space="0" w:color="auto"/>
      </w:divBdr>
    </w:div>
    <w:div w:id="585118609">
      <w:bodyDiv w:val="1"/>
      <w:marLeft w:val="0"/>
      <w:marRight w:val="0"/>
      <w:marTop w:val="0"/>
      <w:marBottom w:val="0"/>
      <w:divBdr>
        <w:top w:val="none" w:sz="0" w:space="0" w:color="auto"/>
        <w:left w:val="none" w:sz="0" w:space="0" w:color="auto"/>
        <w:bottom w:val="none" w:sz="0" w:space="0" w:color="auto"/>
        <w:right w:val="none" w:sz="0" w:space="0" w:color="auto"/>
      </w:divBdr>
    </w:div>
    <w:div w:id="585189212">
      <w:bodyDiv w:val="1"/>
      <w:marLeft w:val="0"/>
      <w:marRight w:val="0"/>
      <w:marTop w:val="0"/>
      <w:marBottom w:val="0"/>
      <w:divBdr>
        <w:top w:val="none" w:sz="0" w:space="0" w:color="auto"/>
        <w:left w:val="none" w:sz="0" w:space="0" w:color="auto"/>
        <w:bottom w:val="none" w:sz="0" w:space="0" w:color="auto"/>
        <w:right w:val="none" w:sz="0" w:space="0" w:color="auto"/>
      </w:divBdr>
    </w:div>
    <w:div w:id="585308416">
      <w:bodyDiv w:val="1"/>
      <w:marLeft w:val="0"/>
      <w:marRight w:val="0"/>
      <w:marTop w:val="0"/>
      <w:marBottom w:val="0"/>
      <w:divBdr>
        <w:top w:val="none" w:sz="0" w:space="0" w:color="auto"/>
        <w:left w:val="none" w:sz="0" w:space="0" w:color="auto"/>
        <w:bottom w:val="none" w:sz="0" w:space="0" w:color="auto"/>
        <w:right w:val="none" w:sz="0" w:space="0" w:color="auto"/>
      </w:divBdr>
    </w:div>
    <w:div w:id="585530468">
      <w:bodyDiv w:val="1"/>
      <w:marLeft w:val="0"/>
      <w:marRight w:val="0"/>
      <w:marTop w:val="0"/>
      <w:marBottom w:val="0"/>
      <w:divBdr>
        <w:top w:val="none" w:sz="0" w:space="0" w:color="auto"/>
        <w:left w:val="none" w:sz="0" w:space="0" w:color="auto"/>
        <w:bottom w:val="none" w:sz="0" w:space="0" w:color="auto"/>
        <w:right w:val="none" w:sz="0" w:space="0" w:color="auto"/>
      </w:divBdr>
    </w:div>
    <w:div w:id="585958505">
      <w:bodyDiv w:val="1"/>
      <w:marLeft w:val="0"/>
      <w:marRight w:val="0"/>
      <w:marTop w:val="0"/>
      <w:marBottom w:val="0"/>
      <w:divBdr>
        <w:top w:val="none" w:sz="0" w:space="0" w:color="auto"/>
        <w:left w:val="none" w:sz="0" w:space="0" w:color="auto"/>
        <w:bottom w:val="none" w:sz="0" w:space="0" w:color="auto"/>
        <w:right w:val="none" w:sz="0" w:space="0" w:color="auto"/>
      </w:divBdr>
    </w:div>
    <w:div w:id="586110139">
      <w:bodyDiv w:val="1"/>
      <w:marLeft w:val="0"/>
      <w:marRight w:val="0"/>
      <w:marTop w:val="0"/>
      <w:marBottom w:val="0"/>
      <w:divBdr>
        <w:top w:val="none" w:sz="0" w:space="0" w:color="auto"/>
        <w:left w:val="none" w:sz="0" w:space="0" w:color="auto"/>
        <w:bottom w:val="none" w:sz="0" w:space="0" w:color="auto"/>
        <w:right w:val="none" w:sz="0" w:space="0" w:color="auto"/>
      </w:divBdr>
    </w:div>
    <w:div w:id="586160948">
      <w:bodyDiv w:val="1"/>
      <w:marLeft w:val="0"/>
      <w:marRight w:val="0"/>
      <w:marTop w:val="0"/>
      <w:marBottom w:val="0"/>
      <w:divBdr>
        <w:top w:val="none" w:sz="0" w:space="0" w:color="auto"/>
        <w:left w:val="none" w:sz="0" w:space="0" w:color="auto"/>
        <w:bottom w:val="none" w:sz="0" w:space="0" w:color="auto"/>
        <w:right w:val="none" w:sz="0" w:space="0" w:color="auto"/>
      </w:divBdr>
    </w:div>
    <w:div w:id="586352952">
      <w:bodyDiv w:val="1"/>
      <w:marLeft w:val="0"/>
      <w:marRight w:val="0"/>
      <w:marTop w:val="0"/>
      <w:marBottom w:val="0"/>
      <w:divBdr>
        <w:top w:val="none" w:sz="0" w:space="0" w:color="auto"/>
        <w:left w:val="none" w:sz="0" w:space="0" w:color="auto"/>
        <w:bottom w:val="none" w:sz="0" w:space="0" w:color="auto"/>
        <w:right w:val="none" w:sz="0" w:space="0" w:color="auto"/>
      </w:divBdr>
    </w:div>
    <w:div w:id="586503195">
      <w:bodyDiv w:val="1"/>
      <w:marLeft w:val="0"/>
      <w:marRight w:val="0"/>
      <w:marTop w:val="0"/>
      <w:marBottom w:val="0"/>
      <w:divBdr>
        <w:top w:val="none" w:sz="0" w:space="0" w:color="auto"/>
        <w:left w:val="none" w:sz="0" w:space="0" w:color="auto"/>
        <w:bottom w:val="none" w:sz="0" w:space="0" w:color="auto"/>
        <w:right w:val="none" w:sz="0" w:space="0" w:color="auto"/>
      </w:divBdr>
    </w:div>
    <w:div w:id="586621261">
      <w:bodyDiv w:val="1"/>
      <w:marLeft w:val="0"/>
      <w:marRight w:val="0"/>
      <w:marTop w:val="0"/>
      <w:marBottom w:val="0"/>
      <w:divBdr>
        <w:top w:val="none" w:sz="0" w:space="0" w:color="auto"/>
        <w:left w:val="none" w:sz="0" w:space="0" w:color="auto"/>
        <w:bottom w:val="none" w:sz="0" w:space="0" w:color="auto"/>
        <w:right w:val="none" w:sz="0" w:space="0" w:color="auto"/>
      </w:divBdr>
    </w:div>
    <w:div w:id="586766015">
      <w:bodyDiv w:val="1"/>
      <w:marLeft w:val="0"/>
      <w:marRight w:val="0"/>
      <w:marTop w:val="0"/>
      <w:marBottom w:val="0"/>
      <w:divBdr>
        <w:top w:val="none" w:sz="0" w:space="0" w:color="auto"/>
        <w:left w:val="none" w:sz="0" w:space="0" w:color="auto"/>
        <w:bottom w:val="none" w:sz="0" w:space="0" w:color="auto"/>
        <w:right w:val="none" w:sz="0" w:space="0" w:color="auto"/>
      </w:divBdr>
    </w:div>
    <w:div w:id="586886483">
      <w:bodyDiv w:val="1"/>
      <w:marLeft w:val="0"/>
      <w:marRight w:val="0"/>
      <w:marTop w:val="0"/>
      <w:marBottom w:val="0"/>
      <w:divBdr>
        <w:top w:val="none" w:sz="0" w:space="0" w:color="auto"/>
        <w:left w:val="none" w:sz="0" w:space="0" w:color="auto"/>
        <w:bottom w:val="none" w:sz="0" w:space="0" w:color="auto"/>
        <w:right w:val="none" w:sz="0" w:space="0" w:color="auto"/>
      </w:divBdr>
    </w:div>
    <w:div w:id="587153335">
      <w:bodyDiv w:val="1"/>
      <w:marLeft w:val="0"/>
      <w:marRight w:val="0"/>
      <w:marTop w:val="0"/>
      <w:marBottom w:val="0"/>
      <w:divBdr>
        <w:top w:val="none" w:sz="0" w:space="0" w:color="auto"/>
        <w:left w:val="none" w:sz="0" w:space="0" w:color="auto"/>
        <w:bottom w:val="none" w:sz="0" w:space="0" w:color="auto"/>
        <w:right w:val="none" w:sz="0" w:space="0" w:color="auto"/>
      </w:divBdr>
    </w:div>
    <w:div w:id="587351156">
      <w:bodyDiv w:val="1"/>
      <w:marLeft w:val="0"/>
      <w:marRight w:val="0"/>
      <w:marTop w:val="0"/>
      <w:marBottom w:val="0"/>
      <w:divBdr>
        <w:top w:val="none" w:sz="0" w:space="0" w:color="auto"/>
        <w:left w:val="none" w:sz="0" w:space="0" w:color="auto"/>
        <w:bottom w:val="none" w:sz="0" w:space="0" w:color="auto"/>
        <w:right w:val="none" w:sz="0" w:space="0" w:color="auto"/>
      </w:divBdr>
    </w:div>
    <w:div w:id="587467092">
      <w:bodyDiv w:val="1"/>
      <w:marLeft w:val="0"/>
      <w:marRight w:val="0"/>
      <w:marTop w:val="0"/>
      <w:marBottom w:val="0"/>
      <w:divBdr>
        <w:top w:val="none" w:sz="0" w:space="0" w:color="auto"/>
        <w:left w:val="none" w:sz="0" w:space="0" w:color="auto"/>
        <w:bottom w:val="none" w:sz="0" w:space="0" w:color="auto"/>
        <w:right w:val="none" w:sz="0" w:space="0" w:color="auto"/>
      </w:divBdr>
    </w:div>
    <w:div w:id="587925047">
      <w:bodyDiv w:val="1"/>
      <w:marLeft w:val="0"/>
      <w:marRight w:val="0"/>
      <w:marTop w:val="0"/>
      <w:marBottom w:val="0"/>
      <w:divBdr>
        <w:top w:val="none" w:sz="0" w:space="0" w:color="auto"/>
        <w:left w:val="none" w:sz="0" w:space="0" w:color="auto"/>
        <w:bottom w:val="none" w:sz="0" w:space="0" w:color="auto"/>
        <w:right w:val="none" w:sz="0" w:space="0" w:color="auto"/>
      </w:divBdr>
    </w:div>
    <w:div w:id="587928024">
      <w:bodyDiv w:val="1"/>
      <w:marLeft w:val="0"/>
      <w:marRight w:val="0"/>
      <w:marTop w:val="0"/>
      <w:marBottom w:val="0"/>
      <w:divBdr>
        <w:top w:val="none" w:sz="0" w:space="0" w:color="auto"/>
        <w:left w:val="none" w:sz="0" w:space="0" w:color="auto"/>
        <w:bottom w:val="none" w:sz="0" w:space="0" w:color="auto"/>
        <w:right w:val="none" w:sz="0" w:space="0" w:color="auto"/>
      </w:divBdr>
    </w:div>
    <w:div w:id="588075760">
      <w:bodyDiv w:val="1"/>
      <w:marLeft w:val="0"/>
      <w:marRight w:val="0"/>
      <w:marTop w:val="0"/>
      <w:marBottom w:val="0"/>
      <w:divBdr>
        <w:top w:val="none" w:sz="0" w:space="0" w:color="auto"/>
        <w:left w:val="none" w:sz="0" w:space="0" w:color="auto"/>
        <w:bottom w:val="none" w:sz="0" w:space="0" w:color="auto"/>
        <w:right w:val="none" w:sz="0" w:space="0" w:color="auto"/>
      </w:divBdr>
    </w:div>
    <w:div w:id="588273576">
      <w:bodyDiv w:val="1"/>
      <w:marLeft w:val="0"/>
      <w:marRight w:val="0"/>
      <w:marTop w:val="0"/>
      <w:marBottom w:val="0"/>
      <w:divBdr>
        <w:top w:val="none" w:sz="0" w:space="0" w:color="auto"/>
        <w:left w:val="none" w:sz="0" w:space="0" w:color="auto"/>
        <w:bottom w:val="none" w:sz="0" w:space="0" w:color="auto"/>
        <w:right w:val="none" w:sz="0" w:space="0" w:color="auto"/>
      </w:divBdr>
    </w:div>
    <w:div w:id="588317375">
      <w:bodyDiv w:val="1"/>
      <w:marLeft w:val="0"/>
      <w:marRight w:val="0"/>
      <w:marTop w:val="0"/>
      <w:marBottom w:val="0"/>
      <w:divBdr>
        <w:top w:val="none" w:sz="0" w:space="0" w:color="auto"/>
        <w:left w:val="none" w:sz="0" w:space="0" w:color="auto"/>
        <w:bottom w:val="none" w:sz="0" w:space="0" w:color="auto"/>
        <w:right w:val="none" w:sz="0" w:space="0" w:color="auto"/>
      </w:divBdr>
    </w:div>
    <w:div w:id="588543790">
      <w:bodyDiv w:val="1"/>
      <w:marLeft w:val="0"/>
      <w:marRight w:val="0"/>
      <w:marTop w:val="0"/>
      <w:marBottom w:val="0"/>
      <w:divBdr>
        <w:top w:val="none" w:sz="0" w:space="0" w:color="auto"/>
        <w:left w:val="none" w:sz="0" w:space="0" w:color="auto"/>
        <w:bottom w:val="none" w:sz="0" w:space="0" w:color="auto"/>
        <w:right w:val="none" w:sz="0" w:space="0" w:color="auto"/>
      </w:divBdr>
    </w:div>
    <w:div w:id="589194389">
      <w:bodyDiv w:val="1"/>
      <w:marLeft w:val="0"/>
      <w:marRight w:val="0"/>
      <w:marTop w:val="0"/>
      <w:marBottom w:val="0"/>
      <w:divBdr>
        <w:top w:val="none" w:sz="0" w:space="0" w:color="auto"/>
        <w:left w:val="none" w:sz="0" w:space="0" w:color="auto"/>
        <w:bottom w:val="none" w:sz="0" w:space="0" w:color="auto"/>
        <w:right w:val="none" w:sz="0" w:space="0" w:color="auto"/>
      </w:divBdr>
    </w:div>
    <w:div w:id="589387263">
      <w:bodyDiv w:val="1"/>
      <w:marLeft w:val="0"/>
      <w:marRight w:val="0"/>
      <w:marTop w:val="0"/>
      <w:marBottom w:val="0"/>
      <w:divBdr>
        <w:top w:val="none" w:sz="0" w:space="0" w:color="auto"/>
        <w:left w:val="none" w:sz="0" w:space="0" w:color="auto"/>
        <w:bottom w:val="none" w:sz="0" w:space="0" w:color="auto"/>
        <w:right w:val="none" w:sz="0" w:space="0" w:color="auto"/>
      </w:divBdr>
    </w:div>
    <w:div w:id="589586661">
      <w:bodyDiv w:val="1"/>
      <w:marLeft w:val="0"/>
      <w:marRight w:val="0"/>
      <w:marTop w:val="0"/>
      <w:marBottom w:val="0"/>
      <w:divBdr>
        <w:top w:val="none" w:sz="0" w:space="0" w:color="auto"/>
        <w:left w:val="none" w:sz="0" w:space="0" w:color="auto"/>
        <w:bottom w:val="none" w:sz="0" w:space="0" w:color="auto"/>
        <w:right w:val="none" w:sz="0" w:space="0" w:color="auto"/>
      </w:divBdr>
    </w:div>
    <w:div w:id="589697404">
      <w:bodyDiv w:val="1"/>
      <w:marLeft w:val="0"/>
      <w:marRight w:val="0"/>
      <w:marTop w:val="0"/>
      <w:marBottom w:val="0"/>
      <w:divBdr>
        <w:top w:val="none" w:sz="0" w:space="0" w:color="auto"/>
        <w:left w:val="none" w:sz="0" w:space="0" w:color="auto"/>
        <w:bottom w:val="none" w:sz="0" w:space="0" w:color="auto"/>
        <w:right w:val="none" w:sz="0" w:space="0" w:color="auto"/>
      </w:divBdr>
    </w:div>
    <w:div w:id="590048680">
      <w:bodyDiv w:val="1"/>
      <w:marLeft w:val="0"/>
      <w:marRight w:val="0"/>
      <w:marTop w:val="0"/>
      <w:marBottom w:val="0"/>
      <w:divBdr>
        <w:top w:val="none" w:sz="0" w:space="0" w:color="auto"/>
        <w:left w:val="none" w:sz="0" w:space="0" w:color="auto"/>
        <w:bottom w:val="none" w:sz="0" w:space="0" w:color="auto"/>
        <w:right w:val="none" w:sz="0" w:space="0" w:color="auto"/>
      </w:divBdr>
    </w:div>
    <w:div w:id="590550191">
      <w:bodyDiv w:val="1"/>
      <w:marLeft w:val="0"/>
      <w:marRight w:val="0"/>
      <w:marTop w:val="0"/>
      <w:marBottom w:val="0"/>
      <w:divBdr>
        <w:top w:val="none" w:sz="0" w:space="0" w:color="auto"/>
        <w:left w:val="none" w:sz="0" w:space="0" w:color="auto"/>
        <w:bottom w:val="none" w:sz="0" w:space="0" w:color="auto"/>
        <w:right w:val="none" w:sz="0" w:space="0" w:color="auto"/>
      </w:divBdr>
    </w:div>
    <w:div w:id="590554858">
      <w:bodyDiv w:val="1"/>
      <w:marLeft w:val="0"/>
      <w:marRight w:val="0"/>
      <w:marTop w:val="0"/>
      <w:marBottom w:val="0"/>
      <w:divBdr>
        <w:top w:val="none" w:sz="0" w:space="0" w:color="auto"/>
        <w:left w:val="none" w:sz="0" w:space="0" w:color="auto"/>
        <w:bottom w:val="none" w:sz="0" w:space="0" w:color="auto"/>
        <w:right w:val="none" w:sz="0" w:space="0" w:color="auto"/>
      </w:divBdr>
    </w:div>
    <w:div w:id="590966199">
      <w:bodyDiv w:val="1"/>
      <w:marLeft w:val="0"/>
      <w:marRight w:val="0"/>
      <w:marTop w:val="0"/>
      <w:marBottom w:val="0"/>
      <w:divBdr>
        <w:top w:val="none" w:sz="0" w:space="0" w:color="auto"/>
        <w:left w:val="none" w:sz="0" w:space="0" w:color="auto"/>
        <w:bottom w:val="none" w:sz="0" w:space="0" w:color="auto"/>
        <w:right w:val="none" w:sz="0" w:space="0" w:color="auto"/>
      </w:divBdr>
    </w:div>
    <w:div w:id="591087225">
      <w:bodyDiv w:val="1"/>
      <w:marLeft w:val="0"/>
      <w:marRight w:val="0"/>
      <w:marTop w:val="0"/>
      <w:marBottom w:val="0"/>
      <w:divBdr>
        <w:top w:val="none" w:sz="0" w:space="0" w:color="auto"/>
        <w:left w:val="none" w:sz="0" w:space="0" w:color="auto"/>
        <w:bottom w:val="none" w:sz="0" w:space="0" w:color="auto"/>
        <w:right w:val="none" w:sz="0" w:space="0" w:color="auto"/>
      </w:divBdr>
    </w:div>
    <w:div w:id="591164077">
      <w:bodyDiv w:val="1"/>
      <w:marLeft w:val="0"/>
      <w:marRight w:val="0"/>
      <w:marTop w:val="0"/>
      <w:marBottom w:val="0"/>
      <w:divBdr>
        <w:top w:val="none" w:sz="0" w:space="0" w:color="auto"/>
        <w:left w:val="none" w:sz="0" w:space="0" w:color="auto"/>
        <w:bottom w:val="none" w:sz="0" w:space="0" w:color="auto"/>
        <w:right w:val="none" w:sz="0" w:space="0" w:color="auto"/>
      </w:divBdr>
    </w:div>
    <w:div w:id="591201046">
      <w:bodyDiv w:val="1"/>
      <w:marLeft w:val="0"/>
      <w:marRight w:val="0"/>
      <w:marTop w:val="0"/>
      <w:marBottom w:val="0"/>
      <w:divBdr>
        <w:top w:val="none" w:sz="0" w:space="0" w:color="auto"/>
        <w:left w:val="none" w:sz="0" w:space="0" w:color="auto"/>
        <w:bottom w:val="none" w:sz="0" w:space="0" w:color="auto"/>
        <w:right w:val="none" w:sz="0" w:space="0" w:color="auto"/>
      </w:divBdr>
    </w:div>
    <w:div w:id="591281834">
      <w:bodyDiv w:val="1"/>
      <w:marLeft w:val="0"/>
      <w:marRight w:val="0"/>
      <w:marTop w:val="0"/>
      <w:marBottom w:val="0"/>
      <w:divBdr>
        <w:top w:val="none" w:sz="0" w:space="0" w:color="auto"/>
        <w:left w:val="none" w:sz="0" w:space="0" w:color="auto"/>
        <w:bottom w:val="none" w:sz="0" w:space="0" w:color="auto"/>
        <w:right w:val="none" w:sz="0" w:space="0" w:color="auto"/>
      </w:divBdr>
    </w:div>
    <w:div w:id="591470291">
      <w:bodyDiv w:val="1"/>
      <w:marLeft w:val="0"/>
      <w:marRight w:val="0"/>
      <w:marTop w:val="0"/>
      <w:marBottom w:val="0"/>
      <w:divBdr>
        <w:top w:val="none" w:sz="0" w:space="0" w:color="auto"/>
        <w:left w:val="none" w:sz="0" w:space="0" w:color="auto"/>
        <w:bottom w:val="none" w:sz="0" w:space="0" w:color="auto"/>
        <w:right w:val="none" w:sz="0" w:space="0" w:color="auto"/>
      </w:divBdr>
    </w:div>
    <w:div w:id="591663680">
      <w:bodyDiv w:val="1"/>
      <w:marLeft w:val="0"/>
      <w:marRight w:val="0"/>
      <w:marTop w:val="0"/>
      <w:marBottom w:val="0"/>
      <w:divBdr>
        <w:top w:val="none" w:sz="0" w:space="0" w:color="auto"/>
        <w:left w:val="none" w:sz="0" w:space="0" w:color="auto"/>
        <w:bottom w:val="none" w:sz="0" w:space="0" w:color="auto"/>
        <w:right w:val="none" w:sz="0" w:space="0" w:color="auto"/>
      </w:divBdr>
    </w:div>
    <w:div w:id="591936210">
      <w:bodyDiv w:val="1"/>
      <w:marLeft w:val="0"/>
      <w:marRight w:val="0"/>
      <w:marTop w:val="0"/>
      <w:marBottom w:val="0"/>
      <w:divBdr>
        <w:top w:val="none" w:sz="0" w:space="0" w:color="auto"/>
        <w:left w:val="none" w:sz="0" w:space="0" w:color="auto"/>
        <w:bottom w:val="none" w:sz="0" w:space="0" w:color="auto"/>
        <w:right w:val="none" w:sz="0" w:space="0" w:color="auto"/>
      </w:divBdr>
    </w:div>
    <w:div w:id="591938497">
      <w:bodyDiv w:val="1"/>
      <w:marLeft w:val="0"/>
      <w:marRight w:val="0"/>
      <w:marTop w:val="0"/>
      <w:marBottom w:val="0"/>
      <w:divBdr>
        <w:top w:val="none" w:sz="0" w:space="0" w:color="auto"/>
        <w:left w:val="none" w:sz="0" w:space="0" w:color="auto"/>
        <w:bottom w:val="none" w:sz="0" w:space="0" w:color="auto"/>
        <w:right w:val="none" w:sz="0" w:space="0" w:color="auto"/>
      </w:divBdr>
    </w:div>
    <w:div w:id="592200659">
      <w:bodyDiv w:val="1"/>
      <w:marLeft w:val="0"/>
      <w:marRight w:val="0"/>
      <w:marTop w:val="0"/>
      <w:marBottom w:val="0"/>
      <w:divBdr>
        <w:top w:val="none" w:sz="0" w:space="0" w:color="auto"/>
        <w:left w:val="none" w:sz="0" w:space="0" w:color="auto"/>
        <w:bottom w:val="none" w:sz="0" w:space="0" w:color="auto"/>
        <w:right w:val="none" w:sz="0" w:space="0" w:color="auto"/>
      </w:divBdr>
    </w:div>
    <w:div w:id="592249855">
      <w:bodyDiv w:val="1"/>
      <w:marLeft w:val="0"/>
      <w:marRight w:val="0"/>
      <w:marTop w:val="0"/>
      <w:marBottom w:val="0"/>
      <w:divBdr>
        <w:top w:val="none" w:sz="0" w:space="0" w:color="auto"/>
        <w:left w:val="none" w:sz="0" w:space="0" w:color="auto"/>
        <w:bottom w:val="none" w:sz="0" w:space="0" w:color="auto"/>
        <w:right w:val="none" w:sz="0" w:space="0" w:color="auto"/>
      </w:divBdr>
    </w:div>
    <w:div w:id="592512856">
      <w:bodyDiv w:val="1"/>
      <w:marLeft w:val="0"/>
      <w:marRight w:val="0"/>
      <w:marTop w:val="0"/>
      <w:marBottom w:val="0"/>
      <w:divBdr>
        <w:top w:val="none" w:sz="0" w:space="0" w:color="auto"/>
        <w:left w:val="none" w:sz="0" w:space="0" w:color="auto"/>
        <w:bottom w:val="none" w:sz="0" w:space="0" w:color="auto"/>
        <w:right w:val="none" w:sz="0" w:space="0" w:color="auto"/>
      </w:divBdr>
    </w:div>
    <w:div w:id="592709563">
      <w:bodyDiv w:val="1"/>
      <w:marLeft w:val="0"/>
      <w:marRight w:val="0"/>
      <w:marTop w:val="0"/>
      <w:marBottom w:val="0"/>
      <w:divBdr>
        <w:top w:val="none" w:sz="0" w:space="0" w:color="auto"/>
        <w:left w:val="none" w:sz="0" w:space="0" w:color="auto"/>
        <w:bottom w:val="none" w:sz="0" w:space="0" w:color="auto"/>
        <w:right w:val="none" w:sz="0" w:space="0" w:color="auto"/>
      </w:divBdr>
    </w:div>
    <w:div w:id="592740050">
      <w:bodyDiv w:val="1"/>
      <w:marLeft w:val="0"/>
      <w:marRight w:val="0"/>
      <w:marTop w:val="0"/>
      <w:marBottom w:val="0"/>
      <w:divBdr>
        <w:top w:val="none" w:sz="0" w:space="0" w:color="auto"/>
        <w:left w:val="none" w:sz="0" w:space="0" w:color="auto"/>
        <w:bottom w:val="none" w:sz="0" w:space="0" w:color="auto"/>
        <w:right w:val="none" w:sz="0" w:space="0" w:color="auto"/>
      </w:divBdr>
    </w:div>
    <w:div w:id="592780760">
      <w:bodyDiv w:val="1"/>
      <w:marLeft w:val="0"/>
      <w:marRight w:val="0"/>
      <w:marTop w:val="0"/>
      <w:marBottom w:val="0"/>
      <w:divBdr>
        <w:top w:val="none" w:sz="0" w:space="0" w:color="auto"/>
        <w:left w:val="none" w:sz="0" w:space="0" w:color="auto"/>
        <w:bottom w:val="none" w:sz="0" w:space="0" w:color="auto"/>
        <w:right w:val="none" w:sz="0" w:space="0" w:color="auto"/>
      </w:divBdr>
    </w:div>
    <w:div w:id="592861153">
      <w:bodyDiv w:val="1"/>
      <w:marLeft w:val="0"/>
      <w:marRight w:val="0"/>
      <w:marTop w:val="0"/>
      <w:marBottom w:val="0"/>
      <w:divBdr>
        <w:top w:val="none" w:sz="0" w:space="0" w:color="auto"/>
        <w:left w:val="none" w:sz="0" w:space="0" w:color="auto"/>
        <w:bottom w:val="none" w:sz="0" w:space="0" w:color="auto"/>
        <w:right w:val="none" w:sz="0" w:space="0" w:color="auto"/>
      </w:divBdr>
    </w:div>
    <w:div w:id="593175429">
      <w:bodyDiv w:val="1"/>
      <w:marLeft w:val="0"/>
      <w:marRight w:val="0"/>
      <w:marTop w:val="0"/>
      <w:marBottom w:val="0"/>
      <w:divBdr>
        <w:top w:val="none" w:sz="0" w:space="0" w:color="auto"/>
        <w:left w:val="none" w:sz="0" w:space="0" w:color="auto"/>
        <w:bottom w:val="none" w:sz="0" w:space="0" w:color="auto"/>
        <w:right w:val="none" w:sz="0" w:space="0" w:color="auto"/>
      </w:divBdr>
    </w:div>
    <w:div w:id="593394784">
      <w:bodyDiv w:val="1"/>
      <w:marLeft w:val="0"/>
      <w:marRight w:val="0"/>
      <w:marTop w:val="0"/>
      <w:marBottom w:val="0"/>
      <w:divBdr>
        <w:top w:val="none" w:sz="0" w:space="0" w:color="auto"/>
        <w:left w:val="none" w:sz="0" w:space="0" w:color="auto"/>
        <w:bottom w:val="none" w:sz="0" w:space="0" w:color="auto"/>
        <w:right w:val="none" w:sz="0" w:space="0" w:color="auto"/>
      </w:divBdr>
    </w:div>
    <w:div w:id="593787743">
      <w:bodyDiv w:val="1"/>
      <w:marLeft w:val="0"/>
      <w:marRight w:val="0"/>
      <w:marTop w:val="0"/>
      <w:marBottom w:val="0"/>
      <w:divBdr>
        <w:top w:val="none" w:sz="0" w:space="0" w:color="auto"/>
        <w:left w:val="none" w:sz="0" w:space="0" w:color="auto"/>
        <w:bottom w:val="none" w:sz="0" w:space="0" w:color="auto"/>
        <w:right w:val="none" w:sz="0" w:space="0" w:color="auto"/>
      </w:divBdr>
    </w:div>
    <w:div w:id="593828268">
      <w:bodyDiv w:val="1"/>
      <w:marLeft w:val="0"/>
      <w:marRight w:val="0"/>
      <w:marTop w:val="0"/>
      <w:marBottom w:val="0"/>
      <w:divBdr>
        <w:top w:val="none" w:sz="0" w:space="0" w:color="auto"/>
        <w:left w:val="none" w:sz="0" w:space="0" w:color="auto"/>
        <w:bottom w:val="none" w:sz="0" w:space="0" w:color="auto"/>
        <w:right w:val="none" w:sz="0" w:space="0" w:color="auto"/>
      </w:divBdr>
    </w:div>
    <w:div w:id="593830545">
      <w:bodyDiv w:val="1"/>
      <w:marLeft w:val="0"/>
      <w:marRight w:val="0"/>
      <w:marTop w:val="0"/>
      <w:marBottom w:val="0"/>
      <w:divBdr>
        <w:top w:val="none" w:sz="0" w:space="0" w:color="auto"/>
        <w:left w:val="none" w:sz="0" w:space="0" w:color="auto"/>
        <w:bottom w:val="none" w:sz="0" w:space="0" w:color="auto"/>
        <w:right w:val="none" w:sz="0" w:space="0" w:color="auto"/>
      </w:divBdr>
    </w:div>
    <w:div w:id="593906302">
      <w:bodyDiv w:val="1"/>
      <w:marLeft w:val="0"/>
      <w:marRight w:val="0"/>
      <w:marTop w:val="0"/>
      <w:marBottom w:val="0"/>
      <w:divBdr>
        <w:top w:val="none" w:sz="0" w:space="0" w:color="auto"/>
        <w:left w:val="none" w:sz="0" w:space="0" w:color="auto"/>
        <w:bottom w:val="none" w:sz="0" w:space="0" w:color="auto"/>
        <w:right w:val="none" w:sz="0" w:space="0" w:color="auto"/>
      </w:divBdr>
    </w:div>
    <w:div w:id="595476990">
      <w:bodyDiv w:val="1"/>
      <w:marLeft w:val="0"/>
      <w:marRight w:val="0"/>
      <w:marTop w:val="0"/>
      <w:marBottom w:val="0"/>
      <w:divBdr>
        <w:top w:val="none" w:sz="0" w:space="0" w:color="auto"/>
        <w:left w:val="none" w:sz="0" w:space="0" w:color="auto"/>
        <w:bottom w:val="none" w:sz="0" w:space="0" w:color="auto"/>
        <w:right w:val="none" w:sz="0" w:space="0" w:color="auto"/>
      </w:divBdr>
    </w:div>
    <w:div w:id="595478233">
      <w:bodyDiv w:val="1"/>
      <w:marLeft w:val="0"/>
      <w:marRight w:val="0"/>
      <w:marTop w:val="0"/>
      <w:marBottom w:val="0"/>
      <w:divBdr>
        <w:top w:val="none" w:sz="0" w:space="0" w:color="auto"/>
        <w:left w:val="none" w:sz="0" w:space="0" w:color="auto"/>
        <w:bottom w:val="none" w:sz="0" w:space="0" w:color="auto"/>
        <w:right w:val="none" w:sz="0" w:space="0" w:color="auto"/>
      </w:divBdr>
    </w:div>
    <w:div w:id="595597820">
      <w:bodyDiv w:val="1"/>
      <w:marLeft w:val="0"/>
      <w:marRight w:val="0"/>
      <w:marTop w:val="0"/>
      <w:marBottom w:val="0"/>
      <w:divBdr>
        <w:top w:val="none" w:sz="0" w:space="0" w:color="auto"/>
        <w:left w:val="none" w:sz="0" w:space="0" w:color="auto"/>
        <w:bottom w:val="none" w:sz="0" w:space="0" w:color="auto"/>
        <w:right w:val="none" w:sz="0" w:space="0" w:color="auto"/>
      </w:divBdr>
    </w:div>
    <w:div w:id="595753240">
      <w:bodyDiv w:val="1"/>
      <w:marLeft w:val="0"/>
      <w:marRight w:val="0"/>
      <w:marTop w:val="0"/>
      <w:marBottom w:val="0"/>
      <w:divBdr>
        <w:top w:val="none" w:sz="0" w:space="0" w:color="auto"/>
        <w:left w:val="none" w:sz="0" w:space="0" w:color="auto"/>
        <w:bottom w:val="none" w:sz="0" w:space="0" w:color="auto"/>
        <w:right w:val="none" w:sz="0" w:space="0" w:color="auto"/>
      </w:divBdr>
    </w:div>
    <w:div w:id="596523986">
      <w:bodyDiv w:val="1"/>
      <w:marLeft w:val="0"/>
      <w:marRight w:val="0"/>
      <w:marTop w:val="0"/>
      <w:marBottom w:val="0"/>
      <w:divBdr>
        <w:top w:val="none" w:sz="0" w:space="0" w:color="auto"/>
        <w:left w:val="none" w:sz="0" w:space="0" w:color="auto"/>
        <w:bottom w:val="none" w:sz="0" w:space="0" w:color="auto"/>
        <w:right w:val="none" w:sz="0" w:space="0" w:color="auto"/>
      </w:divBdr>
    </w:div>
    <w:div w:id="597064435">
      <w:bodyDiv w:val="1"/>
      <w:marLeft w:val="0"/>
      <w:marRight w:val="0"/>
      <w:marTop w:val="0"/>
      <w:marBottom w:val="0"/>
      <w:divBdr>
        <w:top w:val="none" w:sz="0" w:space="0" w:color="auto"/>
        <w:left w:val="none" w:sz="0" w:space="0" w:color="auto"/>
        <w:bottom w:val="none" w:sz="0" w:space="0" w:color="auto"/>
        <w:right w:val="none" w:sz="0" w:space="0" w:color="auto"/>
      </w:divBdr>
    </w:div>
    <w:div w:id="597105851">
      <w:bodyDiv w:val="1"/>
      <w:marLeft w:val="0"/>
      <w:marRight w:val="0"/>
      <w:marTop w:val="0"/>
      <w:marBottom w:val="0"/>
      <w:divBdr>
        <w:top w:val="none" w:sz="0" w:space="0" w:color="auto"/>
        <w:left w:val="none" w:sz="0" w:space="0" w:color="auto"/>
        <w:bottom w:val="none" w:sz="0" w:space="0" w:color="auto"/>
        <w:right w:val="none" w:sz="0" w:space="0" w:color="auto"/>
      </w:divBdr>
    </w:div>
    <w:div w:id="597180219">
      <w:bodyDiv w:val="1"/>
      <w:marLeft w:val="0"/>
      <w:marRight w:val="0"/>
      <w:marTop w:val="0"/>
      <w:marBottom w:val="0"/>
      <w:divBdr>
        <w:top w:val="none" w:sz="0" w:space="0" w:color="auto"/>
        <w:left w:val="none" w:sz="0" w:space="0" w:color="auto"/>
        <w:bottom w:val="none" w:sz="0" w:space="0" w:color="auto"/>
        <w:right w:val="none" w:sz="0" w:space="0" w:color="auto"/>
      </w:divBdr>
    </w:div>
    <w:div w:id="597909074">
      <w:bodyDiv w:val="1"/>
      <w:marLeft w:val="0"/>
      <w:marRight w:val="0"/>
      <w:marTop w:val="0"/>
      <w:marBottom w:val="0"/>
      <w:divBdr>
        <w:top w:val="none" w:sz="0" w:space="0" w:color="auto"/>
        <w:left w:val="none" w:sz="0" w:space="0" w:color="auto"/>
        <w:bottom w:val="none" w:sz="0" w:space="0" w:color="auto"/>
        <w:right w:val="none" w:sz="0" w:space="0" w:color="auto"/>
      </w:divBdr>
    </w:div>
    <w:div w:id="598101259">
      <w:bodyDiv w:val="1"/>
      <w:marLeft w:val="0"/>
      <w:marRight w:val="0"/>
      <w:marTop w:val="0"/>
      <w:marBottom w:val="0"/>
      <w:divBdr>
        <w:top w:val="none" w:sz="0" w:space="0" w:color="auto"/>
        <w:left w:val="none" w:sz="0" w:space="0" w:color="auto"/>
        <w:bottom w:val="none" w:sz="0" w:space="0" w:color="auto"/>
        <w:right w:val="none" w:sz="0" w:space="0" w:color="auto"/>
      </w:divBdr>
    </w:div>
    <w:div w:id="598220672">
      <w:bodyDiv w:val="1"/>
      <w:marLeft w:val="0"/>
      <w:marRight w:val="0"/>
      <w:marTop w:val="0"/>
      <w:marBottom w:val="0"/>
      <w:divBdr>
        <w:top w:val="none" w:sz="0" w:space="0" w:color="auto"/>
        <w:left w:val="none" w:sz="0" w:space="0" w:color="auto"/>
        <w:bottom w:val="none" w:sz="0" w:space="0" w:color="auto"/>
        <w:right w:val="none" w:sz="0" w:space="0" w:color="auto"/>
      </w:divBdr>
    </w:div>
    <w:div w:id="598295802">
      <w:bodyDiv w:val="1"/>
      <w:marLeft w:val="0"/>
      <w:marRight w:val="0"/>
      <w:marTop w:val="0"/>
      <w:marBottom w:val="0"/>
      <w:divBdr>
        <w:top w:val="none" w:sz="0" w:space="0" w:color="auto"/>
        <w:left w:val="none" w:sz="0" w:space="0" w:color="auto"/>
        <w:bottom w:val="none" w:sz="0" w:space="0" w:color="auto"/>
        <w:right w:val="none" w:sz="0" w:space="0" w:color="auto"/>
      </w:divBdr>
    </w:div>
    <w:div w:id="598367706">
      <w:bodyDiv w:val="1"/>
      <w:marLeft w:val="0"/>
      <w:marRight w:val="0"/>
      <w:marTop w:val="0"/>
      <w:marBottom w:val="0"/>
      <w:divBdr>
        <w:top w:val="none" w:sz="0" w:space="0" w:color="auto"/>
        <w:left w:val="none" w:sz="0" w:space="0" w:color="auto"/>
        <w:bottom w:val="none" w:sz="0" w:space="0" w:color="auto"/>
        <w:right w:val="none" w:sz="0" w:space="0" w:color="auto"/>
      </w:divBdr>
    </w:div>
    <w:div w:id="598754554">
      <w:bodyDiv w:val="1"/>
      <w:marLeft w:val="0"/>
      <w:marRight w:val="0"/>
      <w:marTop w:val="0"/>
      <w:marBottom w:val="0"/>
      <w:divBdr>
        <w:top w:val="none" w:sz="0" w:space="0" w:color="auto"/>
        <w:left w:val="none" w:sz="0" w:space="0" w:color="auto"/>
        <w:bottom w:val="none" w:sz="0" w:space="0" w:color="auto"/>
        <w:right w:val="none" w:sz="0" w:space="0" w:color="auto"/>
      </w:divBdr>
    </w:div>
    <w:div w:id="598949676">
      <w:bodyDiv w:val="1"/>
      <w:marLeft w:val="0"/>
      <w:marRight w:val="0"/>
      <w:marTop w:val="0"/>
      <w:marBottom w:val="0"/>
      <w:divBdr>
        <w:top w:val="none" w:sz="0" w:space="0" w:color="auto"/>
        <w:left w:val="none" w:sz="0" w:space="0" w:color="auto"/>
        <w:bottom w:val="none" w:sz="0" w:space="0" w:color="auto"/>
        <w:right w:val="none" w:sz="0" w:space="0" w:color="auto"/>
      </w:divBdr>
    </w:div>
    <w:div w:id="599215705">
      <w:bodyDiv w:val="1"/>
      <w:marLeft w:val="0"/>
      <w:marRight w:val="0"/>
      <w:marTop w:val="0"/>
      <w:marBottom w:val="0"/>
      <w:divBdr>
        <w:top w:val="none" w:sz="0" w:space="0" w:color="auto"/>
        <w:left w:val="none" w:sz="0" w:space="0" w:color="auto"/>
        <w:bottom w:val="none" w:sz="0" w:space="0" w:color="auto"/>
        <w:right w:val="none" w:sz="0" w:space="0" w:color="auto"/>
      </w:divBdr>
    </w:div>
    <w:div w:id="599219461">
      <w:bodyDiv w:val="1"/>
      <w:marLeft w:val="0"/>
      <w:marRight w:val="0"/>
      <w:marTop w:val="0"/>
      <w:marBottom w:val="0"/>
      <w:divBdr>
        <w:top w:val="none" w:sz="0" w:space="0" w:color="auto"/>
        <w:left w:val="none" w:sz="0" w:space="0" w:color="auto"/>
        <w:bottom w:val="none" w:sz="0" w:space="0" w:color="auto"/>
        <w:right w:val="none" w:sz="0" w:space="0" w:color="auto"/>
      </w:divBdr>
    </w:div>
    <w:div w:id="599223371">
      <w:bodyDiv w:val="1"/>
      <w:marLeft w:val="0"/>
      <w:marRight w:val="0"/>
      <w:marTop w:val="0"/>
      <w:marBottom w:val="0"/>
      <w:divBdr>
        <w:top w:val="none" w:sz="0" w:space="0" w:color="auto"/>
        <w:left w:val="none" w:sz="0" w:space="0" w:color="auto"/>
        <w:bottom w:val="none" w:sz="0" w:space="0" w:color="auto"/>
        <w:right w:val="none" w:sz="0" w:space="0" w:color="auto"/>
      </w:divBdr>
    </w:div>
    <w:div w:id="599409898">
      <w:bodyDiv w:val="1"/>
      <w:marLeft w:val="0"/>
      <w:marRight w:val="0"/>
      <w:marTop w:val="0"/>
      <w:marBottom w:val="0"/>
      <w:divBdr>
        <w:top w:val="none" w:sz="0" w:space="0" w:color="auto"/>
        <w:left w:val="none" w:sz="0" w:space="0" w:color="auto"/>
        <w:bottom w:val="none" w:sz="0" w:space="0" w:color="auto"/>
        <w:right w:val="none" w:sz="0" w:space="0" w:color="auto"/>
      </w:divBdr>
    </w:div>
    <w:div w:id="599527561">
      <w:bodyDiv w:val="1"/>
      <w:marLeft w:val="0"/>
      <w:marRight w:val="0"/>
      <w:marTop w:val="0"/>
      <w:marBottom w:val="0"/>
      <w:divBdr>
        <w:top w:val="none" w:sz="0" w:space="0" w:color="auto"/>
        <w:left w:val="none" w:sz="0" w:space="0" w:color="auto"/>
        <w:bottom w:val="none" w:sz="0" w:space="0" w:color="auto"/>
        <w:right w:val="none" w:sz="0" w:space="0" w:color="auto"/>
      </w:divBdr>
    </w:div>
    <w:div w:id="599602763">
      <w:bodyDiv w:val="1"/>
      <w:marLeft w:val="0"/>
      <w:marRight w:val="0"/>
      <w:marTop w:val="0"/>
      <w:marBottom w:val="0"/>
      <w:divBdr>
        <w:top w:val="none" w:sz="0" w:space="0" w:color="auto"/>
        <w:left w:val="none" w:sz="0" w:space="0" w:color="auto"/>
        <w:bottom w:val="none" w:sz="0" w:space="0" w:color="auto"/>
        <w:right w:val="none" w:sz="0" w:space="0" w:color="auto"/>
      </w:divBdr>
    </w:div>
    <w:div w:id="599684216">
      <w:bodyDiv w:val="1"/>
      <w:marLeft w:val="0"/>
      <w:marRight w:val="0"/>
      <w:marTop w:val="0"/>
      <w:marBottom w:val="0"/>
      <w:divBdr>
        <w:top w:val="none" w:sz="0" w:space="0" w:color="auto"/>
        <w:left w:val="none" w:sz="0" w:space="0" w:color="auto"/>
        <w:bottom w:val="none" w:sz="0" w:space="0" w:color="auto"/>
        <w:right w:val="none" w:sz="0" w:space="0" w:color="auto"/>
      </w:divBdr>
    </w:div>
    <w:div w:id="600604581">
      <w:bodyDiv w:val="1"/>
      <w:marLeft w:val="0"/>
      <w:marRight w:val="0"/>
      <w:marTop w:val="0"/>
      <w:marBottom w:val="0"/>
      <w:divBdr>
        <w:top w:val="none" w:sz="0" w:space="0" w:color="auto"/>
        <w:left w:val="none" w:sz="0" w:space="0" w:color="auto"/>
        <w:bottom w:val="none" w:sz="0" w:space="0" w:color="auto"/>
        <w:right w:val="none" w:sz="0" w:space="0" w:color="auto"/>
      </w:divBdr>
    </w:div>
    <w:div w:id="600719194">
      <w:bodyDiv w:val="1"/>
      <w:marLeft w:val="0"/>
      <w:marRight w:val="0"/>
      <w:marTop w:val="0"/>
      <w:marBottom w:val="0"/>
      <w:divBdr>
        <w:top w:val="none" w:sz="0" w:space="0" w:color="auto"/>
        <w:left w:val="none" w:sz="0" w:space="0" w:color="auto"/>
        <w:bottom w:val="none" w:sz="0" w:space="0" w:color="auto"/>
        <w:right w:val="none" w:sz="0" w:space="0" w:color="auto"/>
      </w:divBdr>
    </w:div>
    <w:div w:id="601453921">
      <w:bodyDiv w:val="1"/>
      <w:marLeft w:val="0"/>
      <w:marRight w:val="0"/>
      <w:marTop w:val="0"/>
      <w:marBottom w:val="0"/>
      <w:divBdr>
        <w:top w:val="none" w:sz="0" w:space="0" w:color="auto"/>
        <w:left w:val="none" w:sz="0" w:space="0" w:color="auto"/>
        <w:bottom w:val="none" w:sz="0" w:space="0" w:color="auto"/>
        <w:right w:val="none" w:sz="0" w:space="0" w:color="auto"/>
      </w:divBdr>
    </w:div>
    <w:div w:id="601844847">
      <w:bodyDiv w:val="1"/>
      <w:marLeft w:val="0"/>
      <w:marRight w:val="0"/>
      <w:marTop w:val="0"/>
      <w:marBottom w:val="0"/>
      <w:divBdr>
        <w:top w:val="none" w:sz="0" w:space="0" w:color="auto"/>
        <w:left w:val="none" w:sz="0" w:space="0" w:color="auto"/>
        <w:bottom w:val="none" w:sz="0" w:space="0" w:color="auto"/>
        <w:right w:val="none" w:sz="0" w:space="0" w:color="auto"/>
      </w:divBdr>
    </w:div>
    <w:div w:id="601887372">
      <w:bodyDiv w:val="1"/>
      <w:marLeft w:val="0"/>
      <w:marRight w:val="0"/>
      <w:marTop w:val="0"/>
      <w:marBottom w:val="0"/>
      <w:divBdr>
        <w:top w:val="none" w:sz="0" w:space="0" w:color="auto"/>
        <w:left w:val="none" w:sz="0" w:space="0" w:color="auto"/>
        <w:bottom w:val="none" w:sz="0" w:space="0" w:color="auto"/>
        <w:right w:val="none" w:sz="0" w:space="0" w:color="auto"/>
      </w:divBdr>
    </w:div>
    <w:div w:id="601960195">
      <w:bodyDiv w:val="1"/>
      <w:marLeft w:val="0"/>
      <w:marRight w:val="0"/>
      <w:marTop w:val="0"/>
      <w:marBottom w:val="0"/>
      <w:divBdr>
        <w:top w:val="none" w:sz="0" w:space="0" w:color="auto"/>
        <w:left w:val="none" w:sz="0" w:space="0" w:color="auto"/>
        <w:bottom w:val="none" w:sz="0" w:space="0" w:color="auto"/>
        <w:right w:val="none" w:sz="0" w:space="0" w:color="auto"/>
      </w:divBdr>
    </w:div>
    <w:div w:id="602306430">
      <w:bodyDiv w:val="1"/>
      <w:marLeft w:val="0"/>
      <w:marRight w:val="0"/>
      <w:marTop w:val="0"/>
      <w:marBottom w:val="0"/>
      <w:divBdr>
        <w:top w:val="none" w:sz="0" w:space="0" w:color="auto"/>
        <w:left w:val="none" w:sz="0" w:space="0" w:color="auto"/>
        <w:bottom w:val="none" w:sz="0" w:space="0" w:color="auto"/>
        <w:right w:val="none" w:sz="0" w:space="0" w:color="auto"/>
      </w:divBdr>
    </w:div>
    <w:div w:id="602347165">
      <w:bodyDiv w:val="1"/>
      <w:marLeft w:val="0"/>
      <w:marRight w:val="0"/>
      <w:marTop w:val="0"/>
      <w:marBottom w:val="0"/>
      <w:divBdr>
        <w:top w:val="none" w:sz="0" w:space="0" w:color="auto"/>
        <w:left w:val="none" w:sz="0" w:space="0" w:color="auto"/>
        <w:bottom w:val="none" w:sz="0" w:space="0" w:color="auto"/>
        <w:right w:val="none" w:sz="0" w:space="0" w:color="auto"/>
      </w:divBdr>
    </w:div>
    <w:div w:id="602540517">
      <w:bodyDiv w:val="1"/>
      <w:marLeft w:val="0"/>
      <w:marRight w:val="0"/>
      <w:marTop w:val="0"/>
      <w:marBottom w:val="0"/>
      <w:divBdr>
        <w:top w:val="none" w:sz="0" w:space="0" w:color="auto"/>
        <w:left w:val="none" w:sz="0" w:space="0" w:color="auto"/>
        <w:bottom w:val="none" w:sz="0" w:space="0" w:color="auto"/>
        <w:right w:val="none" w:sz="0" w:space="0" w:color="auto"/>
      </w:divBdr>
    </w:div>
    <w:div w:id="602880519">
      <w:bodyDiv w:val="1"/>
      <w:marLeft w:val="0"/>
      <w:marRight w:val="0"/>
      <w:marTop w:val="0"/>
      <w:marBottom w:val="0"/>
      <w:divBdr>
        <w:top w:val="none" w:sz="0" w:space="0" w:color="auto"/>
        <w:left w:val="none" w:sz="0" w:space="0" w:color="auto"/>
        <w:bottom w:val="none" w:sz="0" w:space="0" w:color="auto"/>
        <w:right w:val="none" w:sz="0" w:space="0" w:color="auto"/>
      </w:divBdr>
    </w:div>
    <w:div w:id="602880534">
      <w:bodyDiv w:val="1"/>
      <w:marLeft w:val="0"/>
      <w:marRight w:val="0"/>
      <w:marTop w:val="0"/>
      <w:marBottom w:val="0"/>
      <w:divBdr>
        <w:top w:val="none" w:sz="0" w:space="0" w:color="auto"/>
        <w:left w:val="none" w:sz="0" w:space="0" w:color="auto"/>
        <w:bottom w:val="none" w:sz="0" w:space="0" w:color="auto"/>
        <w:right w:val="none" w:sz="0" w:space="0" w:color="auto"/>
      </w:divBdr>
    </w:div>
    <w:div w:id="603197449">
      <w:bodyDiv w:val="1"/>
      <w:marLeft w:val="0"/>
      <w:marRight w:val="0"/>
      <w:marTop w:val="0"/>
      <w:marBottom w:val="0"/>
      <w:divBdr>
        <w:top w:val="none" w:sz="0" w:space="0" w:color="auto"/>
        <w:left w:val="none" w:sz="0" w:space="0" w:color="auto"/>
        <w:bottom w:val="none" w:sz="0" w:space="0" w:color="auto"/>
        <w:right w:val="none" w:sz="0" w:space="0" w:color="auto"/>
      </w:divBdr>
    </w:div>
    <w:div w:id="603925556">
      <w:bodyDiv w:val="1"/>
      <w:marLeft w:val="0"/>
      <w:marRight w:val="0"/>
      <w:marTop w:val="0"/>
      <w:marBottom w:val="0"/>
      <w:divBdr>
        <w:top w:val="none" w:sz="0" w:space="0" w:color="auto"/>
        <w:left w:val="none" w:sz="0" w:space="0" w:color="auto"/>
        <w:bottom w:val="none" w:sz="0" w:space="0" w:color="auto"/>
        <w:right w:val="none" w:sz="0" w:space="0" w:color="auto"/>
      </w:divBdr>
    </w:div>
    <w:div w:id="604266262">
      <w:bodyDiv w:val="1"/>
      <w:marLeft w:val="0"/>
      <w:marRight w:val="0"/>
      <w:marTop w:val="0"/>
      <w:marBottom w:val="0"/>
      <w:divBdr>
        <w:top w:val="none" w:sz="0" w:space="0" w:color="auto"/>
        <w:left w:val="none" w:sz="0" w:space="0" w:color="auto"/>
        <w:bottom w:val="none" w:sz="0" w:space="0" w:color="auto"/>
        <w:right w:val="none" w:sz="0" w:space="0" w:color="auto"/>
      </w:divBdr>
    </w:div>
    <w:div w:id="604462044">
      <w:bodyDiv w:val="1"/>
      <w:marLeft w:val="0"/>
      <w:marRight w:val="0"/>
      <w:marTop w:val="0"/>
      <w:marBottom w:val="0"/>
      <w:divBdr>
        <w:top w:val="none" w:sz="0" w:space="0" w:color="auto"/>
        <w:left w:val="none" w:sz="0" w:space="0" w:color="auto"/>
        <w:bottom w:val="none" w:sz="0" w:space="0" w:color="auto"/>
        <w:right w:val="none" w:sz="0" w:space="0" w:color="auto"/>
      </w:divBdr>
    </w:div>
    <w:div w:id="604579372">
      <w:bodyDiv w:val="1"/>
      <w:marLeft w:val="0"/>
      <w:marRight w:val="0"/>
      <w:marTop w:val="0"/>
      <w:marBottom w:val="0"/>
      <w:divBdr>
        <w:top w:val="none" w:sz="0" w:space="0" w:color="auto"/>
        <w:left w:val="none" w:sz="0" w:space="0" w:color="auto"/>
        <w:bottom w:val="none" w:sz="0" w:space="0" w:color="auto"/>
        <w:right w:val="none" w:sz="0" w:space="0" w:color="auto"/>
      </w:divBdr>
    </w:div>
    <w:div w:id="604656501">
      <w:bodyDiv w:val="1"/>
      <w:marLeft w:val="0"/>
      <w:marRight w:val="0"/>
      <w:marTop w:val="0"/>
      <w:marBottom w:val="0"/>
      <w:divBdr>
        <w:top w:val="none" w:sz="0" w:space="0" w:color="auto"/>
        <w:left w:val="none" w:sz="0" w:space="0" w:color="auto"/>
        <w:bottom w:val="none" w:sz="0" w:space="0" w:color="auto"/>
        <w:right w:val="none" w:sz="0" w:space="0" w:color="auto"/>
      </w:divBdr>
    </w:div>
    <w:div w:id="604700971">
      <w:bodyDiv w:val="1"/>
      <w:marLeft w:val="0"/>
      <w:marRight w:val="0"/>
      <w:marTop w:val="0"/>
      <w:marBottom w:val="0"/>
      <w:divBdr>
        <w:top w:val="none" w:sz="0" w:space="0" w:color="auto"/>
        <w:left w:val="none" w:sz="0" w:space="0" w:color="auto"/>
        <w:bottom w:val="none" w:sz="0" w:space="0" w:color="auto"/>
        <w:right w:val="none" w:sz="0" w:space="0" w:color="auto"/>
      </w:divBdr>
    </w:div>
    <w:div w:id="605189238">
      <w:bodyDiv w:val="1"/>
      <w:marLeft w:val="0"/>
      <w:marRight w:val="0"/>
      <w:marTop w:val="0"/>
      <w:marBottom w:val="0"/>
      <w:divBdr>
        <w:top w:val="none" w:sz="0" w:space="0" w:color="auto"/>
        <w:left w:val="none" w:sz="0" w:space="0" w:color="auto"/>
        <w:bottom w:val="none" w:sz="0" w:space="0" w:color="auto"/>
        <w:right w:val="none" w:sz="0" w:space="0" w:color="auto"/>
      </w:divBdr>
    </w:div>
    <w:div w:id="605505594">
      <w:bodyDiv w:val="1"/>
      <w:marLeft w:val="0"/>
      <w:marRight w:val="0"/>
      <w:marTop w:val="0"/>
      <w:marBottom w:val="0"/>
      <w:divBdr>
        <w:top w:val="none" w:sz="0" w:space="0" w:color="auto"/>
        <w:left w:val="none" w:sz="0" w:space="0" w:color="auto"/>
        <w:bottom w:val="none" w:sz="0" w:space="0" w:color="auto"/>
        <w:right w:val="none" w:sz="0" w:space="0" w:color="auto"/>
      </w:divBdr>
    </w:div>
    <w:div w:id="605888840">
      <w:bodyDiv w:val="1"/>
      <w:marLeft w:val="0"/>
      <w:marRight w:val="0"/>
      <w:marTop w:val="0"/>
      <w:marBottom w:val="0"/>
      <w:divBdr>
        <w:top w:val="none" w:sz="0" w:space="0" w:color="auto"/>
        <w:left w:val="none" w:sz="0" w:space="0" w:color="auto"/>
        <w:bottom w:val="none" w:sz="0" w:space="0" w:color="auto"/>
        <w:right w:val="none" w:sz="0" w:space="0" w:color="auto"/>
      </w:divBdr>
    </w:div>
    <w:div w:id="606281188">
      <w:bodyDiv w:val="1"/>
      <w:marLeft w:val="0"/>
      <w:marRight w:val="0"/>
      <w:marTop w:val="0"/>
      <w:marBottom w:val="0"/>
      <w:divBdr>
        <w:top w:val="none" w:sz="0" w:space="0" w:color="auto"/>
        <w:left w:val="none" w:sz="0" w:space="0" w:color="auto"/>
        <w:bottom w:val="none" w:sz="0" w:space="0" w:color="auto"/>
        <w:right w:val="none" w:sz="0" w:space="0" w:color="auto"/>
      </w:divBdr>
    </w:div>
    <w:div w:id="606424435">
      <w:bodyDiv w:val="1"/>
      <w:marLeft w:val="0"/>
      <w:marRight w:val="0"/>
      <w:marTop w:val="0"/>
      <w:marBottom w:val="0"/>
      <w:divBdr>
        <w:top w:val="none" w:sz="0" w:space="0" w:color="auto"/>
        <w:left w:val="none" w:sz="0" w:space="0" w:color="auto"/>
        <w:bottom w:val="none" w:sz="0" w:space="0" w:color="auto"/>
        <w:right w:val="none" w:sz="0" w:space="0" w:color="auto"/>
      </w:divBdr>
    </w:div>
    <w:div w:id="606499991">
      <w:bodyDiv w:val="1"/>
      <w:marLeft w:val="0"/>
      <w:marRight w:val="0"/>
      <w:marTop w:val="0"/>
      <w:marBottom w:val="0"/>
      <w:divBdr>
        <w:top w:val="none" w:sz="0" w:space="0" w:color="auto"/>
        <w:left w:val="none" w:sz="0" w:space="0" w:color="auto"/>
        <w:bottom w:val="none" w:sz="0" w:space="0" w:color="auto"/>
        <w:right w:val="none" w:sz="0" w:space="0" w:color="auto"/>
      </w:divBdr>
    </w:div>
    <w:div w:id="607010359">
      <w:bodyDiv w:val="1"/>
      <w:marLeft w:val="0"/>
      <w:marRight w:val="0"/>
      <w:marTop w:val="0"/>
      <w:marBottom w:val="0"/>
      <w:divBdr>
        <w:top w:val="none" w:sz="0" w:space="0" w:color="auto"/>
        <w:left w:val="none" w:sz="0" w:space="0" w:color="auto"/>
        <w:bottom w:val="none" w:sz="0" w:space="0" w:color="auto"/>
        <w:right w:val="none" w:sz="0" w:space="0" w:color="auto"/>
      </w:divBdr>
    </w:div>
    <w:div w:id="607278049">
      <w:bodyDiv w:val="1"/>
      <w:marLeft w:val="0"/>
      <w:marRight w:val="0"/>
      <w:marTop w:val="0"/>
      <w:marBottom w:val="0"/>
      <w:divBdr>
        <w:top w:val="none" w:sz="0" w:space="0" w:color="auto"/>
        <w:left w:val="none" w:sz="0" w:space="0" w:color="auto"/>
        <w:bottom w:val="none" w:sz="0" w:space="0" w:color="auto"/>
        <w:right w:val="none" w:sz="0" w:space="0" w:color="auto"/>
      </w:divBdr>
    </w:div>
    <w:div w:id="607278567">
      <w:bodyDiv w:val="1"/>
      <w:marLeft w:val="0"/>
      <w:marRight w:val="0"/>
      <w:marTop w:val="0"/>
      <w:marBottom w:val="0"/>
      <w:divBdr>
        <w:top w:val="none" w:sz="0" w:space="0" w:color="auto"/>
        <w:left w:val="none" w:sz="0" w:space="0" w:color="auto"/>
        <w:bottom w:val="none" w:sz="0" w:space="0" w:color="auto"/>
        <w:right w:val="none" w:sz="0" w:space="0" w:color="auto"/>
      </w:divBdr>
    </w:div>
    <w:div w:id="607322984">
      <w:bodyDiv w:val="1"/>
      <w:marLeft w:val="0"/>
      <w:marRight w:val="0"/>
      <w:marTop w:val="0"/>
      <w:marBottom w:val="0"/>
      <w:divBdr>
        <w:top w:val="none" w:sz="0" w:space="0" w:color="auto"/>
        <w:left w:val="none" w:sz="0" w:space="0" w:color="auto"/>
        <w:bottom w:val="none" w:sz="0" w:space="0" w:color="auto"/>
        <w:right w:val="none" w:sz="0" w:space="0" w:color="auto"/>
      </w:divBdr>
    </w:div>
    <w:div w:id="607935466">
      <w:bodyDiv w:val="1"/>
      <w:marLeft w:val="0"/>
      <w:marRight w:val="0"/>
      <w:marTop w:val="0"/>
      <w:marBottom w:val="0"/>
      <w:divBdr>
        <w:top w:val="none" w:sz="0" w:space="0" w:color="auto"/>
        <w:left w:val="none" w:sz="0" w:space="0" w:color="auto"/>
        <w:bottom w:val="none" w:sz="0" w:space="0" w:color="auto"/>
        <w:right w:val="none" w:sz="0" w:space="0" w:color="auto"/>
      </w:divBdr>
    </w:div>
    <w:div w:id="608397907">
      <w:bodyDiv w:val="1"/>
      <w:marLeft w:val="0"/>
      <w:marRight w:val="0"/>
      <w:marTop w:val="0"/>
      <w:marBottom w:val="0"/>
      <w:divBdr>
        <w:top w:val="none" w:sz="0" w:space="0" w:color="auto"/>
        <w:left w:val="none" w:sz="0" w:space="0" w:color="auto"/>
        <w:bottom w:val="none" w:sz="0" w:space="0" w:color="auto"/>
        <w:right w:val="none" w:sz="0" w:space="0" w:color="auto"/>
      </w:divBdr>
    </w:div>
    <w:div w:id="608511815">
      <w:bodyDiv w:val="1"/>
      <w:marLeft w:val="0"/>
      <w:marRight w:val="0"/>
      <w:marTop w:val="0"/>
      <w:marBottom w:val="0"/>
      <w:divBdr>
        <w:top w:val="none" w:sz="0" w:space="0" w:color="auto"/>
        <w:left w:val="none" w:sz="0" w:space="0" w:color="auto"/>
        <w:bottom w:val="none" w:sz="0" w:space="0" w:color="auto"/>
        <w:right w:val="none" w:sz="0" w:space="0" w:color="auto"/>
      </w:divBdr>
    </w:div>
    <w:div w:id="608513724">
      <w:bodyDiv w:val="1"/>
      <w:marLeft w:val="0"/>
      <w:marRight w:val="0"/>
      <w:marTop w:val="0"/>
      <w:marBottom w:val="0"/>
      <w:divBdr>
        <w:top w:val="none" w:sz="0" w:space="0" w:color="auto"/>
        <w:left w:val="none" w:sz="0" w:space="0" w:color="auto"/>
        <w:bottom w:val="none" w:sz="0" w:space="0" w:color="auto"/>
        <w:right w:val="none" w:sz="0" w:space="0" w:color="auto"/>
      </w:divBdr>
    </w:div>
    <w:div w:id="609045300">
      <w:bodyDiv w:val="1"/>
      <w:marLeft w:val="0"/>
      <w:marRight w:val="0"/>
      <w:marTop w:val="0"/>
      <w:marBottom w:val="0"/>
      <w:divBdr>
        <w:top w:val="none" w:sz="0" w:space="0" w:color="auto"/>
        <w:left w:val="none" w:sz="0" w:space="0" w:color="auto"/>
        <w:bottom w:val="none" w:sz="0" w:space="0" w:color="auto"/>
        <w:right w:val="none" w:sz="0" w:space="0" w:color="auto"/>
      </w:divBdr>
    </w:div>
    <w:div w:id="609355804">
      <w:bodyDiv w:val="1"/>
      <w:marLeft w:val="0"/>
      <w:marRight w:val="0"/>
      <w:marTop w:val="0"/>
      <w:marBottom w:val="0"/>
      <w:divBdr>
        <w:top w:val="none" w:sz="0" w:space="0" w:color="auto"/>
        <w:left w:val="none" w:sz="0" w:space="0" w:color="auto"/>
        <w:bottom w:val="none" w:sz="0" w:space="0" w:color="auto"/>
        <w:right w:val="none" w:sz="0" w:space="0" w:color="auto"/>
      </w:divBdr>
    </w:div>
    <w:div w:id="609624999">
      <w:bodyDiv w:val="1"/>
      <w:marLeft w:val="0"/>
      <w:marRight w:val="0"/>
      <w:marTop w:val="0"/>
      <w:marBottom w:val="0"/>
      <w:divBdr>
        <w:top w:val="none" w:sz="0" w:space="0" w:color="auto"/>
        <w:left w:val="none" w:sz="0" w:space="0" w:color="auto"/>
        <w:bottom w:val="none" w:sz="0" w:space="0" w:color="auto"/>
        <w:right w:val="none" w:sz="0" w:space="0" w:color="auto"/>
      </w:divBdr>
    </w:div>
    <w:div w:id="609708453">
      <w:bodyDiv w:val="1"/>
      <w:marLeft w:val="0"/>
      <w:marRight w:val="0"/>
      <w:marTop w:val="0"/>
      <w:marBottom w:val="0"/>
      <w:divBdr>
        <w:top w:val="none" w:sz="0" w:space="0" w:color="auto"/>
        <w:left w:val="none" w:sz="0" w:space="0" w:color="auto"/>
        <w:bottom w:val="none" w:sz="0" w:space="0" w:color="auto"/>
        <w:right w:val="none" w:sz="0" w:space="0" w:color="auto"/>
      </w:divBdr>
    </w:div>
    <w:div w:id="610280101">
      <w:bodyDiv w:val="1"/>
      <w:marLeft w:val="0"/>
      <w:marRight w:val="0"/>
      <w:marTop w:val="0"/>
      <w:marBottom w:val="0"/>
      <w:divBdr>
        <w:top w:val="none" w:sz="0" w:space="0" w:color="auto"/>
        <w:left w:val="none" w:sz="0" w:space="0" w:color="auto"/>
        <w:bottom w:val="none" w:sz="0" w:space="0" w:color="auto"/>
        <w:right w:val="none" w:sz="0" w:space="0" w:color="auto"/>
      </w:divBdr>
    </w:div>
    <w:div w:id="610281559">
      <w:bodyDiv w:val="1"/>
      <w:marLeft w:val="0"/>
      <w:marRight w:val="0"/>
      <w:marTop w:val="0"/>
      <w:marBottom w:val="0"/>
      <w:divBdr>
        <w:top w:val="none" w:sz="0" w:space="0" w:color="auto"/>
        <w:left w:val="none" w:sz="0" w:space="0" w:color="auto"/>
        <w:bottom w:val="none" w:sz="0" w:space="0" w:color="auto"/>
        <w:right w:val="none" w:sz="0" w:space="0" w:color="auto"/>
      </w:divBdr>
    </w:div>
    <w:div w:id="610361532">
      <w:bodyDiv w:val="1"/>
      <w:marLeft w:val="0"/>
      <w:marRight w:val="0"/>
      <w:marTop w:val="0"/>
      <w:marBottom w:val="0"/>
      <w:divBdr>
        <w:top w:val="none" w:sz="0" w:space="0" w:color="auto"/>
        <w:left w:val="none" w:sz="0" w:space="0" w:color="auto"/>
        <w:bottom w:val="none" w:sz="0" w:space="0" w:color="auto"/>
        <w:right w:val="none" w:sz="0" w:space="0" w:color="auto"/>
      </w:divBdr>
    </w:div>
    <w:div w:id="610405476">
      <w:bodyDiv w:val="1"/>
      <w:marLeft w:val="0"/>
      <w:marRight w:val="0"/>
      <w:marTop w:val="0"/>
      <w:marBottom w:val="0"/>
      <w:divBdr>
        <w:top w:val="none" w:sz="0" w:space="0" w:color="auto"/>
        <w:left w:val="none" w:sz="0" w:space="0" w:color="auto"/>
        <w:bottom w:val="none" w:sz="0" w:space="0" w:color="auto"/>
        <w:right w:val="none" w:sz="0" w:space="0" w:color="auto"/>
      </w:divBdr>
    </w:div>
    <w:div w:id="610475465">
      <w:bodyDiv w:val="1"/>
      <w:marLeft w:val="0"/>
      <w:marRight w:val="0"/>
      <w:marTop w:val="0"/>
      <w:marBottom w:val="0"/>
      <w:divBdr>
        <w:top w:val="none" w:sz="0" w:space="0" w:color="auto"/>
        <w:left w:val="none" w:sz="0" w:space="0" w:color="auto"/>
        <w:bottom w:val="none" w:sz="0" w:space="0" w:color="auto"/>
        <w:right w:val="none" w:sz="0" w:space="0" w:color="auto"/>
      </w:divBdr>
    </w:div>
    <w:div w:id="610556173">
      <w:bodyDiv w:val="1"/>
      <w:marLeft w:val="0"/>
      <w:marRight w:val="0"/>
      <w:marTop w:val="0"/>
      <w:marBottom w:val="0"/>
      <w:divBdr>
        <w:top w:val="none" w:sz="0" w:space="0" w:color="auto"/>
        <w:left w:val="none" w:sz="0" w:space="0" w:color="auto"/>
        <w:bottom w:val="none" w:sz="0" w:space="0" w:color="auto"/>
        <w:right w:val="none" w:sz="0" w:space="0" w:color="auto"/>
      </w:divBdr>
    </w:div>
    <w:div w:id="610821380">
      <w:bodyDiv w:val="1"/>
      <w:marLeft w:val="0"/>
      <w:marRight w:val="0"/>
      <w:marTop w:val="0"/>
      <w:marBottom w:val="0"/>
      <w:divBdr>
        <w:top w:val="none" w:sz="0" w:space="0" w:color="auto"/>
        <w:left w:val="none" w:sz="0" w:space="0" w:color="auto"/>
        <w:bottom w:val="none" w:sz="0" w:space="0" w:color="auto"/>
        <w:right w:val="none" w:sz="0" w:space="0" w:color="auto"/>
      </w:divBdr>
    </w:div>
    <w:div w:id="610891484">
      <w:bodyDiv w:val="1"/>
      <w:marLeft w:val="0"/>
      <w:marRight w:val="0"/>
      <w:marTop w:val="0"/>
      <w:marBottom w:val="0"/>
      <w:divBdr>
        <w:top w:val="none" w:sz="0" w:space="0" w:color="auto"/>
        <w:left w:val="none" w:sz="0" w:space="0" w:color="auto"/>
        <w:bottom w:val="none" w:sz="0" w:space="0" w:color="auto"/>
        <w:right w:val="none" w:sz="0" w:space="0" w:color="auto"/>
      </w:divBdr>
    </w:div>
    <w:div w:id="610892281">
      <w:bodyDiv w:val="1"/>
      <w:marLeft w:val="0"/>
      <w:marRight w:val="0"/>
      <w:marTop w:val="0"/>
      <w:marBottom w:val="0"/>
      <w:divBdr>
        <w:top w:val="none" w:sz="0" w:space="0" w:color="auto"/>
        <w:left w:val="none" w:sz="0" w:space="0" w:color="auto"/>
        <w:bottom w:val="none" w:sz="0" w:space="0" w:color="auto"/>
        <w:right w:val="none" w:sz="0" w:space="0" w:color="auto"/>
      </w:divBdr>
    </w:div>
    <w:div w:id="610940043">
      <w:bodyDiv w:val="1"/>
      <w:marLeft w:val="0"/>
      <w:marRight w:val="0"/>
      <w:marTop w:val="0"/>
      <w:marBottom w:val="0"/>
      <w:divBdr>
        <w:top w:val="none" w:sz="0" w:space="0" w:color="auto"/>
        <w:left w:val="none" w:sz="0" w:space="0" w:color="auto"/>
        <w:bottom w:val="none" w:sz="0" w:space="0" w:color="auto"/>
        <w:right w:val="none" w:sz="0" w:space="0" w:color="auto"/>
      </w:divBdr>
    </w:div>
    <w:div w:id="611018110">
      <w:bodyDiv w:val="1"/>
      <w:marLeft w:val="0"/>
      <w:marRight w:val="0"/>
      <w:marTop w:val="0"/>
      <w:marBottom w:val="0"/>
      <w:divBdr>
        <w:top w:val="none" w:sz="0" w:space="0" w:color="auto"/>
        <w:left w:val="none" w:sz="0" w:space="0" w:color="auto"/>
        <w:bottom w:val="none" w:sz="0" w:space="0" w:color="auto"/>
        <w:right w:val="none" w:sz="0" w:space="0" w:color="auto"/>
      </w:divBdr>
    </w:div>
    <w:div w:id="611327567">
      <w:bodyDiv w:val="1"/>
      <w:marLeft w:val="0"/>
      <w:marRight w:val="0"/>
      <w:marTop w:val="0"/>
      <w:marBottom w:val="0"/>
      <w:divBdr>
        <w:top w:val="none" w:sz="0" w:space="0" w:color="auto"/>
        <w:left w:val="none" w:sz="0" w:space="0" w:color="auto"/>
        <w:bottom w:val="none" w:sz="0" w:space="0" w:color="auto"/>
        <w:right w:val="none" w:sz="0" w:space="0" w:color="auto"/>
      </w:divBdr>
    </w:div>
    <w:div w:id="611520325">
      <w:bodyDiv w:val="1"/>
      <w:marLeft w:val="0"/>
      <w:marRight w:val="0"/>
      <w:marTop w:val="0"/>
      <w:marBottom w:val="0"/>
      <w:divBdr>
        <w:top w:val="none" w:sz="0" w:space="0" w:color="auto"/>
        <w:left w:val="none" w:sz="0" w:space="0" w:color="auto"/>
        <w:bottom w:val="none" w:sz="0" w:space="0" w:color="auto"/>
        <w:right w:val="none" w:sz="0" w:space="0" w:color="auto"/>
      </w:divBdr>
    </w:div>
    <w:div w:id="611520716">
      <w:bodyDiv w:val="1"/>
      <w:marLeft w:val="0"/>
      <w:marRight w:val="0"/>
      <w:marTop w:val="0"/>
      <w:marBottom w:val="0"/>
      <w:divBdr>
        <w:top w:val="none" w:sz="0" w:space="0" w:color="auto"/>
        <w:left w:val="none" w:sz="0" w:space="0" w:color="auto"/>
        <w:bottom w:val="none" w:sz="0" w:space="0" w:color="auto"/>
        <w:right w:val="none" w:sz="0" w:space="0" w:color="auto"/>
      </w:divBdr>
    </w:div>
    <w:div w:id="611786313">
      <w:bodyDiv w:val="1"/>
      <w:marLeft w:val="0"/>
      <w:marRight w:val="0"/>
      <w:marTop w:val="0"/>
      <w:marBottom w:val="0"/>
      <w:divBdr>
        <w:top w:val="none" w:sz="0" w:space="0" w:color="auto"/>
        <w:left w:val="none" w:sz="0" w:space="0" w:color="auto"/>
        <w:bottom w:val="none" w:sz="0" w:space="0" w:color="auto"/>
        <w:right w:val="none" w:sz="0" w:space="0" w:color="auto"/>
      </w:divBdr>
    </w:div>
    <w:div w:id="612324519">
      <w:bodyDiv w:val="1"/>
      <w:marLeft w:val="0"/>
      <w:marRight w:val="0"/>
      <w:marTop w:val="0"/>
      <w:marBottom w:val="0"/>
      <w:divBdr>
        <w:top w:val="none" w:sz="0" w:space="0" w:color="auto"/>
        <w:left w:val="none" w:sz="0" w:space="0" w:color="auto"/>
        <w:bottom w:val="none" w:sz="0" w:space="0" w:color="auto"/>
        <w:right w:val="none" w:sz="0" w:space="0" w:color="auto"/>
      </w:divBdr>
    </w:div>
    <w:div w:id="612639399">
      <w:bodyDiv w:val="1"/>
      <w:marLeft w:val="0"/>
      <w:marRight w:val="0"/>
      <w:marTop w:val="0"/>
      <w:marBottom w:val="0"/>
      <w:divBdr>
        <w:top w:val="none" w:sz="0" w:space="0" w:color="auto"/>
        <w:left w:val="none" w:sz="0" w:space="0" w:color="auto"/>
        <w:bottom w:val="none" w:sz="0" w:space="0" w:color="auto"/>
        <w:right w:val="none" w:sz="0" w:space="0" w:color="auto"/>
      </w:divBdr>
    </w:div>
    <w:div w:id="612784883">
      <w:bodyDiv w:val="1"/>
      <w:marLeft w:val="0"/>
      <w:marRight w:val="0"/>
      <w:marTop w:val="0"/>
      <w:marBottom w:val="0"/>
      <w:divBdr>
        <w:top w:val="none" w:sz="0" w:space="0" w:color="auto"/>
        <w:left w:val="none" w:sz="0" w:space="0" w:color="auto"/>
        <w:bottom w:val="none" w:sz="0" w:space="0" w:color="auto"/>
        <w:right w:val="none" w:sz="0" w:space="0" w:color="auto"/>
      </w:divBdr>
    </w:div>
    <w:div w:id="612900791">
      <w:bodyDiv w:val="1"/>
      <w:marLeft w:val="0"/>
      <w:marRight w:val="0"/>
      <w:marTop w:val="0"/>
      <w:marBottom w:val="0"/>
      <w:divBdr>
        <w:top w:val="none" w:sz="0" w:space="0" w:color="auto"/>
        <w:left w:val="none" w:sz="0" w:space="0" w:color="auto"/>
        <w:bottom w:val="none" w:sz="0" w:space="0" w:color="auto"/>
        <w:right w:val="none" w:sz="0" w:space="0" w:color="auto"/>
      </w:divBdr>
    </w:div>
    <w:div w:id="612979888">
      <w:bodyDiv w:val="1"/>
      <w:marLeft w:val="0"/>
      <w:marRight w:val="0"/>
      <w:marTop w:val="0"/>
      <w:marBottom w:val="0"/>
      <w:divBdr>
        <w:top w:val="none" w:sz="0" w:space="0" w:color="auto"/>
        <w:left w:val="none" w:sz="0" w:space="0" w:color="auto"/>
        <w:bottom w:val="none" w:sz="0" w:space="0" w:color="auto"/>
        <w:right w:val="none" w:sz="0" w:space="0" w:color="auto"/>
      </w:divBdr>
    </w:div>
    <w:div w:id="613095679">
      <w:bodyDiv w:val="1"/>
      <w:marLeft w:val="0"/>
      <w:marRight w:val="0"/>
      <w:marTop w:val="0"/>
      <w:marBottom w:val="0"/>
      <w:divBdr>
        <w:top w:val="none" w:sz="0" w:space="0" w:color="auto"/>
        <w:left w:val="none" w:sz="0" w:space="0" w:color="auto"/>
        <w:bottom w:val="none" w:sz="0" w:space="0" w:color="auto"/>
        <w:right w:val="none" w:sz="0" w:space="0" w:color="auto"/>
      </w:divBdr>
    </w:div>
    <w:div w:id="613099688">
      <w:bodyDiv w:val="1"/>
      <w:marLeft w:val="0"/>
      <w:marRight w:val="0"/>
      <w:marTop w:val="0"/>
      <w:marBottom w:val="0"/>
      <w:divBdr>
        <w:top w:val="none" w:sz="0" w:space="0" w:color="auto"/>
        <w:left w:val="none" w:sz="0" w:space="0" w:color="auto"/>
        <w:bottom w:val="none" w:sz="0" w:space="0" w:color="auto"/>
        <w:right w:val="none" w:sz="0" w:space="0" w:color="auto"/>
      </w:divBdr>
    </w:div>
    <w:div w:id="613250226">
      <w:bodyDiv w:val="1"/>
      <w:marLeft w:val="0"/>
      <w:marRight w:val="0"/>
      <w:marTop w:val="0"/>
      <w:marBottom w:val="0"/>
      <w:divBdr>
        <w:top w:val="none" w:sz="0" w:space="0" w:color="auto"/>
        <w:left w:val="none" w:sz="0" w:space="0" w:color="auto"/>
        <w:bottom w:val="none" w:sz="0" w:space="0" w:color="auto"/>
        <w:right w:val="none" w:sz="0" w:space="0" w:color="auto"/>
      </w:divBdr>
    </w:div>
    <w:div w:id="613633255">
      <w:bodyDiv w:val="1"/>
      <w:marLeft w:val="0"/>
      <w:marRight w:val="0"/>
      <w:marTop w:val="0"/>
      <w:marBottom w:val="0"/>
      <w:divBdr>
        <w:top w:val="none" w:sz="0" w:space="0" w:color="auto"/>
        <w:left w:val="none" w:sz="0" w:space="0" w:color="auto"/>
        <w:bottom w:val="none" w:sz="0" w:space="0" w:color="auto"/>
        <w:right w:val="none" w:sz="0" w:space="0" w:color="auto"/>
      </w:divBdr>
    </w:div>
    <w:div w:id="614094755">
      <w:bodyDiv w:val="1"/>
      <w:marLeft w:val="0"/>
      <w:marRight w:val="0"/>
      <w:marTop w:val="0"/>
      <w:marBottom w:val="0"/>
      <w:divBdr>
        <w:top w:val="none" w:sz="0" w:space="0" w:color="auto"/>
        <w:left w:val="none" w:sz="0" w:space="0" w:color="auto"/>
        <w:bottom w:val="none" w:sz="0" w:space="0" w:color="auto"/>
        <w:right w:val="none" w:sz="0" w:space="0" w:color="auto"/>
      </w:divBdr>
    </w:div>
    <w:div w:id="614142579">
      <w:bodyDiv w:val="1"/>
      <w:marLeft w:val="0"/>
      <w:marRight w:val="0"/>
      <w:marTop w:val="0"/>
      <w:marBottom w:val="0"/>
      <w:divBdr>
        <w:top w:val="none" w:sz="0" w:space="0" w:color="auto"/>
        <w:left w:val="none" w:sz="0" w:space="0" w:color="auto"/>
        <w:bottom w:val="none" w:sz="0" w:space="0" w:color="auto"/>
        <w:right w:val="none" w:sz="0" w:space="0" w:color="auto"/>
      </w:divBdr>
    </w:div>
    <w:div w:id="614217457">
      <w:bodyDiv w:val="1"/>
      <w:marLeft w:val="0"/>
      <w:marRight w:val="0"/>
      <w:marTop w:val="0"/>
      <w:marBottom w:val="0"/>
      <w:divBdr>
        <w:top w:val="none" w:sz="0" w:space="0" w:color="auto"/>
        <w:left w:val="none" w:sz="0" w:space="0" w:color="auto"/>
        <w:bottom w:val="none" w:sz="0" w:space="0" w:color="auto"/>
        <w:right w:val="none" w:sz="0" w:space="0" w:color="auto"/>
      </w:divBdr>
    </w:div>
    <w:div w:id="614285917">
      <w:bodyDiv w:val="1"/>
      <w:marLeft w:val="0"/>
      <w:marRight w:val="0"/>
      <w:marTop w:val="0"/>
      <w:marBottom w:val="0"/>
      <w:divBdr>
        <w:top w:val="none" w:sz="0" w:space="0" w:color="auto"/>
        <w:left w:val="none" w:sz="0" w:space="0" w:color="auto"/>
        <w:bottom w:val="none" w:sz="0" w:space="0" w:color="auto"/>
        <w:right w:val="none" w:sz="0" w:space="0" w:color="auto"/>
      </w:divBdr>
    </w:div>
    <w:div w:id="614293081">
      <w:bodyDiv w:val="1"/>
      <w:marLeft w:val="0"/>
      <w:marRight w:val="0"/>
      <w:marTop w:val="0"/>
      <w:marBottom w:val="0"/>
      <w:divBdr>
        <w:top w:val="none" w:sz="0" w:space="0" w:color="auto"/>
        <w:left w:val="none" w:sz="0" w:space="0" w:color="auto"/>
        <w:bottom w:val="none" w:sz="0" w:space="0" w:color="auto"/>
        <w:right w:val="none" w:sz="0" w:space="0" w:color="auto"/>
      </w:divBdr>
    </w:div>
    <w:div w:id="614335193">
      <w:bodyDiv w:val="1"/>
      <w:marLeft w:val="0"/>
      <w:marRight w:val="0"/>
      <w:marTop w:val="0"/>
      <w:marBottom w:val="0"/>
      <w:divBdr>
        <w:top w:val="none" w:sz="0" w:space="0" w:color="auto"/>
        <w:left w:val="none" w:sz="0" w:space="0" w:color="auto"/>
        <w:bottom w:val="none" w:sz="0" w:space="0" w:color="auto"/>
        <w:right w:val="none" w:sz="0" w:space="0" w:color="auto"/>
      </w:divBdr>
    </w:div>
    <w:div w:id="614673336">
      <w:bodyDiv w:val="1"/>
      <w:marLeft w:val="0"/>
      <w:marRight w:val="0"/>
      <w:marTop w:val="0"/>
      <w:marBottom w:val="0"/>
      <w:divBdr>
        <w:top w:val="none" w:sz="0" w:space="0" w:color="auto"/>
        <w:left w:val="none" w:sz="0" w:space="0" w:color="auto"/>
        <w:bottom w:val="none" w:sz="0" w:space="0" w:color="auto"/>
        <w:right w:val="none" w:sz="0" w:space="0" w:color="auto"/>
      </w:divBdr>
    </w:div>
    <w:div w:id="614756418">
      <w:bodyDiv w:val="1"/>
      <w:marLeft w:val="0"/>
      <w:marRight w:val="0"/>
      <w:marTop w:val="0"/>
      <w:marBottom w:val="0"/>
      <w:divBdr>
        <w:top w:val="none" w:sz="0" w:space="0" w:color="auto"/>
        <w:left w:val="none" w:sz="0" w:space="0" w:color="auto"/>
        <w:bottom w:val="none" w:sz="0" w:space="0" w:color="auto"/>
        <w:right w:val="none" w:sz="0" w:space="0" w:color="auto"/>
      </w:divBdr>
    </w:div>
    <w:div w:id="614947037">
      <w:bodyDiv w:val="1"/>
      <w:marLeft w:val="0"/>
      <w:marRight w:val="0"/>
      <w:marTop w:val="0"/>
      <w:marBottom w:val="0"/>
      <w:divBdr>
        <w:top w:val="none" w:sz="0" w:space="0" w:color="auto"/>
        <w:left w:val="none" w:sz="0" w:space="0" w:color="auto"/>
        <w:bottom w:val="none" w:sz="0" w:space="0" w:color="auto"/>
        <w:right w:val="none" w:sz="0" w:space="0" w:color="auto"/>
      </w:divBdr>
    </w:div>
    <w:div w:id="615137295">
      <w:bodyDiv w:val="1"/>
      <w:marLeft w:val="0"/>
      <w:marRight w:val="0"/>
      <w:marTop w:val="0"/>
      <w:marBottom w:val="0"/>
      <w:divBdr>
        <w:top w:val="none" w:sz="0" w:space="0" w:color="auto"/>
        <w:left w:val="none" w:sz="0" w:space="0" w:color="auto"/>
        <w:bottom w:val="none" w:sz="0" w:space="0" w:color="auto"/>
        <w:right w:val="none" w:sz="0" w:space="0" w:color="auto"/>
      </w:divBdr>
    </w:div>
    <w:div w:id="615256867">
      <w:bodyDiv w:val="1"/>
      <w:marLeft w:val="0"/>
      <w:marRight w:val="0"/>
      <w:marTop w:val="0"/>
      <w:marBottom w:val="0"/>
      <w:divBdr>
        <w:top w:val="none" w:sz="0" w:space="0" w:color="auto"/>
        <w:left w:val="none" w:sz="0" w:space="0" w:color="auto"/>
        <w:bottom w:val="none" w:sz="0" w:space="0" w:color="auto"/>
        <w:right w:val="none" w:sz="0" w:space="0" w:color="auto"/>
      </w:divBdr>
    </w:div>
    <w:div w:id="615718058">
      <w:bodyDiv w:val="1"/>
      <w:marLeft w:val="0"/>
      <w:marRight w:val="0"/>
      <w:marTop w:val="0"/>
      <w:marBottom w:val="0"/>
      <w:divBdr>
        <w:top w:val="none" w:sz="0" w:space="0" w:color="auto"/>
        <w:left w:val="none" w:sz="0" w:space="0" w:color="auto"/>
        <w:bottom w:val="none" w:sz="0" w:space="0" w:color="auto"/>
        <w:right w:val="none" w:sz="0" w:space="0" w:color="auto"/>
      </w:divBdr>
    </w:div>
    <w:div w:id="615720717">
      <w:bodyDiv w:val="1"/>
      <w:marLeft w:val="0"/>
      <w:marRight w:val="0"/>
      <w:marTop w:val="0"/>
      <w:marBottom w:val="0"/>
      <w:divBdr>
        <w:top w:val="none" w:sz="0" w:space="0" w:color="auto"/>
        <w:left w:val="none" w:sz="0" w:space="0" w:color="auto"/>
        <w:bottom w:val="none" w:sz="0" w:space="0" w:color="auto"/>
        <w:right w:val="none" w:sz="0" w:space="0" w:color="auto"/>
      </w:divBdr>
    </w:div>
    <w:div w:id="616331583">
      <w:bodyDiv w:val="1"/>
      <w:marLeft w:val="0"/>
      <w:marRight w:val="0"/>
      <w:marTop w:val="0"/>
      <w:marBottom w:val="0"/>
      <w:divBdr>
        <w:top w:val="none" w:sz="0" w:space="0" w:color="auto"/>
        <w:left w:val="none" w:sz="0" w:space="0" w:color="auto"/>
        <w:bottom w:val="none" w:sz="0" w:space="0" w:color="auto"/>
        <w:right w:val="none" w:sz="0" w:space="0" w:color="auto"/>
      </w:divBdr>
    </w:div>
    <w:div w:id="616642520">
      <w:bodyDiv w:val="1"/>
      <w:marLeft w:val="0"/>
      <w:marRight w:val="0"/>
      <w:marTop w:val="0"/>
      <w:marBottom w:val="0"/>
      <w:divBdr>
        <w:top w:val="none" w:sz="0" w:space="0" w:color="auto"/>
        <w:left w:val="none" w:sz="0" w:space="0" w:color="auto"/>
        <w:bottom w:val="none" w:sz="0" w:space="0" w:color="auto"/>
        <w:right w:val="none" w:sz="0" w:space="0" w:color="auto"/>
      </w:divBdr>
    </w:div>
    <w:div w:id="616912459">
      <w:bodyDiv w:val="1"/>
      <w:marLeft w:val="0"/>
      <w:marRight w:val="0"/>
      <w:marTop w:val="0"/>
      <w:marBottom w:val="0"/>
      <w:divBdr>
        <w:top w:val="none" w:sz="0" w:space="0" w:color="auto"/>
        <w:left w:val="none" w:sz="0" w:space="0" w:color="auto"/>
        <w:bottom w:val="none" w:sz="0" w:space="0" w:color="auto"/>
        <w:right w:val="none" w:sz="0" w:space="0" w:color="auto"/>
      </w:divBdr>
    </w:div>
    <w:div w:id="617375195">
      <w:bodyDiv w:val="1"/>
      <w:marLeft w:val="0"/>
      <w:marRight w:val="0"/>
      <w:marTop w:val="0"/>
      <w:marBottom w:val="0"/>
      <w:divBdr>
        <w:top w:val="none" w:sz="0" w:space="0" w:color="auto"/>
        <w:left w:val="none" w:sz="0" w:space="0" w:color="auto"/>
        <w:bottom w:val="none" w:sz="0" w:space="0" w:color="auto"/>
        <w:right w:val="none" w:sz="0" w:space="0" w:color="auto"/>
      </w:divBdr>
    </w:div>
    <w:div w:id="617563032">
      <w:bodyDiv w:val="1"/>
      <w:marLeft w:val="0"/>
      <w:marRight w:val="0"/>
      <w:marTop w:val="0"/>
      <w:marBottom w:val="0"/>
      <w:divBdr>
        <w:top w:val="none" w:sz="0" w:space="0" w:color="auto"/>
        <w:left w:val="none" w:sz="0" w:space="0" w:color="auto"/>
        <w:bottom w:val="none" w:sz="0" w:space="0" w:color="auto"/>
        <w:right w:val="none" w:sz="0" w:space="0" w:color="auto"/>
      </w:divBdr>
    </w:div>
    <w:div w:id="617563718">
      <w:bodyDiv w:val="1"/>
      <w:marLeft w:val="0"/>
      <w:marRight w:val="0"/>
      <w:marTop w:val="0"/>
      <w:marBottom w:val="0"/>
      <w:divBdr>
        <w:top w:val="none" w:sz="0" w:space="0" w:color="auto"/>
        <w:left w:val="none" w:sz="0" w:space="0" w:color="auto"/>
        <w:bottom w:val="none" w:sz="0" w:space="0" w:color="auto"/>
        <w:right w:val="none" w:sz="0" w:space="0" w:color="auto"/>
      </w:divBdr>
    </w:div>
    <w:div w:id="617642854">
      <w:bodyDiv w:val="1"/>
      <w:marLeft w:val="0"/>
      <w:marRight w:val="0"/>
      <w:marTop w:val="0"/>
      <w:marBottom w:val="0"/>
      <w:divBdr>
        <w:top w:val="none" w:sz="0" w:space="0" w:color="auto"/>
        <w:left w:val="none" w:sz="0" w:space="0" w:color="auto"/>
        <w:bottom w:val="none" w:sz="0" w:space="0" w:color="auto"/>
        <w:right w:val="none" w:sz="0" w:space="0" w:color="auto"/>
      </w:divBdr>
    </w:div>
    <w:div w:id="617876427">
      <w:bodyDiv w:val="1"/>
      <w:marLeft w:val="0"/>
      <w:marRight w:val="0"/>
      <w:marTop w:val="0"/>
      <w:marBottom w:val="0"/>
      <w:divBdr>
        <w:top w:val="none" w:sz="0" w:space="0" w:color="auto"/>
        <w:left w:val="none" w:sz="0" w:space="0" w:color="auto"/>
        <w:bottom w:val="none" w:sz="0" w:space="0" w:color="auto"/>
        <w:right w:val="none" w:sz="0" w:space="0" w:color="auto"/>
      </w:divBdr>
    </w:div>
    <w:div w:id="618150492">
      <w:bodyDiv w:val="1"/>
      <w:marLeft w:val="0"/>
      <w:marRight w:val="0"/>
      <w:marTop w:val="0"/>
      <w:marBottom w:val="0"/>
      <w:divBdr>
        <w:top w:val="none" w:sz="0" w:space="0" w:color="auto"/>
        <w:left w:val="none" w:sz="0" w:space="0" w:color="auto"/>
        <w:bottom w:val="none" w:sz="0" w:space="0" w:color="auto"/>
        <w:right w:val="none" w:sz="0" w:space="0" w:color="auto"/>
      </w:divBdr>
    </w:div>
    <w:div w:id="618296738">
      <w:bodyDiv w:val="1"/>
      <w:marLeft w:val="0"/>
      <w:marRight w:val="0"/>
      <w:marTop w:val="0"/>
      <w:marBottom w:val="0"/>
      <w:divBdr>
        <w:top w:val="none" w:sz="0" w:space="0" w:color="auto"/>
        <w:left w:val="none" w:sz="0" w:space="0" w:color="auto"/>
        <w:bottom w:val="none" w:sz="0" w:space="0" w:color="auto"/>
        <w:right w:val="none" w:sz="0" w:space="0" w:color="auto"/>
      </w:divBdr>
    </w:div>
    <w:div w:id="618607254">
      <w:bodyDiv w:val="1"/>
      <w:marLeft w:val="0"/>
      <w:marRight w:val="0"/>
      <w:marTop w:val="0"/>
      <w:marBottom w:val="0"/>
      <w:divBdr>
        <w:top w:val="none" w:sz="0" w:space="0" w:color="auto"/>
        <w:left w:val="none" w:sz="0" w:space="0" w:color="auto"/>
        <w:bottom w:val="none" w:sz="0" w:space="0" w:color="auto"/>
        <w:right w:val="none" w:sz="0" w:space="0" w:color="auto"/>
      </w:divBdr>
    </w:div>
    <w:div w:id="618797851">
      <w:bodyDiv w:val="1"/>
      <w:marLeft w:val="0"/>
      <w:marRight w:val="0"/>
      <w:marTop w:val="0"/>
      <w:marBottom w:val="0"/>
      <w:divBdr>
        <w:top w:val="none" w:sz="0" w:space="0" w:color="auto"/>
        <w:left w:val="none" w:sz="0" w:space="0" w:color="auto"/>
        <w:bottom w:val="none" w:sz="0" w:space="0" w:color="auto"/>
        <w:right w:val="none" w:sz="0" w:space="0" w:color="auto"/>
      </w:divBdr>
    </w:div>
    <w:div w:id="619456791">
      <w:bodyDiv w:val="1"/>
      <w:marLeft w:val="0"/>
      <w:marRight w:val="0"/>
      <w:marTop w:val="0"/>
      <w:marBottom w:val="0"/>
      <w:divBdr>
        <w:top w:val="none" w:sz="0" w:space="0" w:color="auto"/>
        <w:left w:val="none" w:sz="0" w:space="0" w:color="auto"/>
        <w:bottom w:val="none" w:sz="0" w:space="0" w:color="auto"/>
        <w:right w:val="none" w:sz="0" w:space="0" w:color="auto"/>
      </w:divBdr>
    </w:div>
    <w:div w:id="619804271">
      <w:bodyDiv w:val="1"/>
      <w:marLeft w:val="0"/>
      <w:marRight w:val="0"/>
      <w:marTop w:val="0"/>
      <w:marBottom w:val="0"/>
      <w:divBdr>
        <w:top w:val="none" w:sz="0" w:space="0" w:color="auto"/>
        <w:left w:val="none" w:sz="0" w:space="0" w:color="auto"/>
        <w:bottom w:val="none" w:sz="0" w:space="0" w:color="auto"/>
        <w:right w:val="none" w:sz="0" w:space="0" w:color="auto"/>
      </w:divBdr>
    </w:div>
    <w:div w:id="619994679">
      <w:bodyDiv w:val="1"/>
      <w:marLeft w:val="0"/>
      <w:marRight w:val="0"/>
      <w:marTop w:val="0"/>
      <w:marBottom w:val="0"/>
      <w:divBdr>
        <w:top w:val="none" w:sz="0" w:space="0" w:color="auto"/>
        <w:left w:val="none" w:sz="0" w:space="0" w:color="auto"/>
        <w:bottom w:val="none" w:sz="0" w:space="0" w:color="auto"/>
        <w:right w:val="none" w:sz="0" w:space="0" w:color="auto"/>
      </w:divBdr>
    </w:div>
    <w:div w:id="620378953">
      <w:bodyDiv w:val="1"/>
      <w:marLeft w:val="0"/>
      <w:marRight w:val="0"/>
      <w:marTop w:val="0"/>
      <w:marBottom w:val="0"/>
      <w:divBdr>
        <w:top w:val="none" w:sz="0" w:space="0" w:color="auto"/>
        <w:left w:val="none" w:sz="0" w:space="0" w:color="auto"/>
        <w:bottom w:val="none" w:sz="0" w:space="0" w:color="auto"/>
        <w:right w:val="none" w:sz="0" w:space="0" w:color="auto"/>
      </w:divBdr>
    </w:div>
    <w:div w:id="620570272">
      <w:bodyDiv w:val="1"/>
      <w:marLeft w:val="0"/>
      <w:marRight w:val="0"/>
      <w:marTop w:val="0"/>
      <w:marBottom w:val="0"/>
      <w:divBdr>
        <w:top w:val="none" w:sz="0" w:space="0" w:color="auto"/>
        <w:left w:val="none" w:sz="0" w:space="0" w:color="auto"/>
        <w:bottom w:val="none" w:sz="0" w:space="0" w:color="auto"/>
        <w:right w:val="none" w:sz="0" w:space="0" w:color="auto"/>
      </w:divBdr>
    </w:div>
    <w:div w:id="620575221">
      <w:bodyDiv w:val="1"/>
      <w:marLeft w:val="0"/>
      <w:marRight w:val="0"/>
      <w:marTop w:val="0"/>
      <w:marBottom w:val="0"/>
      <w:divBdr>
        <w:top w:val="none" w:sz="0" w:space="0" w:color="auto"/>
        <w:left w:val="none" w:sz="0" w:space="0" w:color="auto"/>
        <w:bottom w:val="none" w:sz="0" w:space="0" w:color="auto"/>
        <w:right w:val="none" w:sz="0" w:space="0" w:color="auto"/>
      </w:divBdr>
    </w:div>
    <w:div w:id="620648961">
      <w:bodyDiv w:val="1"/>
      <w:marLeft w:val="0"/>
      <w:marRight w:val="0"/>
      <w:marTop w:val="0"/>
      <w:marBottom w:val="0"/>
      <w:divBdr>
        <w:top w:val="none" w:sz="0" w:space="0" w:color="auto"/>
        <w:left w:val="none" w:sz="0" w:space="0" w:color="auto"/>
        <w:bottom w:val="none" w:sz="0" w:space="0" w:color="auto"/>
        <w:right w:val="none" w:sz="0" w:space="0" w:color="auto"/>
      </w:divBdr>
    </w:div>
    <w:div w:id="620842360">
      <w:bodyDiv w:val="1"/>
      <w:marLeft w:val="0"/>
      <w:marRight w:val="0"/>
      <w:marTop w:val="0"/>
      <w:marBottom w:val="0"/>
      <w:divBdr>
        <w:top w:val="none" w:sz="0" w:space="0" w:color="auto"/>
        <w:left w:val="none" w:sz="0" w:space="0" w:color="auto"/>
        <w:bottom w:val="none" w:sz="0" w:space="0" w:color="auto"/>
        <w:right w:val="none" w:sz="0" w:space="0" w:color="auto"/>
      </w:divBdr>
    </w:div>
    <w:div w:id="620918298">
      <w:bodyDiv w:val="1"/>
      <w:marLeft w:val="0"/>
      <w:marRight w:val="0"/>
      <w:marTop w:val="0"/>
      <w:marBottom w:val="0"/>
      <w:divBdr>
        <w:top w:val="none" w:sz="0" w:space="0" w:color="auto"/>
        <w:left w:val="none" w:sz="0" w:space="0" w:color="auto"/>
        <w:bottom w:val="none" w:sz="0" w:space="0" w:color="auto"/>
        <w:right w:val="none" w:sz="0" w:space="0" w:color="auto"/>
      </w:divBdr>
    </w:div>
    <w:div w:id="621156323">
      <w:bodyDiv w:val="1"/>
      <w:marLeft w:val="0"/>
      <w:marRight w:val="0"/>
      <w:marTop w:val="0"/>
      <w:marBottom w:val="0"/>
      <w:divBdr>
        <w:top w:val="none" w:sz="0" w:space="0" w:color="auto"/>
        <w:left w:val="none" w:sz="0" w:space="0" w:color="auto"/>
        <w:bottom w:val="none" w:sz="0" w:space="0" w:color="auto"/>
        <w:right w:val="none" w:sz="0" w:space="0" w:color="auto"/>
      </w:divBdr>
    </w:div>
    <w:div w:id="621618467">
      <w:bodyDiv w:val="1"/>
      <w:marLeft w:val="0"/>
      <w:marRight w:val="0"/>
      <w:marTop w:val="0"/>
      <w:marBottom w:val="0"/>
      <w:divBdr>
        <w:top w:val="none" w:sz="0" w:space="0" w:color="auto"/>
        <w:left w:val="none" w:sz="0" w:space="0" w:color="auto"/>
        <w:bottom w:val="none" w:sz="0" w:space="0" w:color="auto"/>
        <w:right w:val="none" w:sz="0" w:space="0" w:color="auto"/>
      </w:divBdr>
    </w:div>
    <w:div w:id="621690206">
      <w:bodyDiv w:val="1"/>
      <w:marLeft w:val="0"/>
      <w:marRight w:val="0"/>
      <w:marTop w:val="0"/>
      <w:marBottom w:val="0"/>
      <w:divBdr>
        <w:top w:val="none" w:sz="0" w:space="0" w:color="auto"/>
        <w:left w:val="none" w:sz="0" w:space="0" w:color="auto"/>
        <w:bottom w:val="none" w:sz="0" w:space="0" w:color="auto"/>
        <w:right w:val="none" w:sz="0" w:space="0" w:color="auto"/>
      </w:divBdr>
    </w:div>
    <w:div w:id="621695752">
      <w:bodyDiv w:val="1"/>
      <w:marLeft w:val="0"/>
      <w:marRight w:val="0"/>
      <w:marTop w:val="0"/>
      <w:marBottom w:val="0"/>
      <w:divBdr>
        <w:top w:val="none" w:sz="0" w:space="0" w:color="auto"/>
        <w:left w:val="none" w:sz="0" w:space="0" w:color="auto"/>
        <w:bottom w:val="none" w:sz="0" w:space="0" w:color="auto"/>
        <w:right w:val="none" w:sz="0" w:space="0" w:color="auto"/>
      </w:divBdr>
    </w:div>
    <w:div w:id="621696105">
      <w:bodyDiv w:val="1"/>
      <w:marLeft w:val="0"/>
      <w:marRight w:val="0"/>
      <w:marTop w:val="0"/>
      <w:marBottom w:val="0"/>
      <w:divBdr>
        <w:top w:val="none" w:sz="0" w:space="0" w:color="auto"/>
        <w:left w:val="none" w:sz="0" w:space="0" w:color="auto"/>
        <w:bottom w:val="none" w:sz="0" w:space="0" w:color="auto"/>
        <w:right w:val="none" w:sz="0" w:space="0" w:color="auto"/>
      </w:divBdr>
    </w:div>
    <w:div w:id="622270021">
      <w:bodyDiv w:val="1"/>
      <w:marLeft w:val="0"/>
      <w:marRight w:val="0"/>
      <w:marTop w:val="0"/>
      <w:marBottom w:val="0"/>
      <w:divBdr>
        <w:top w:val="none" w:sz="0" w:space="0" w:color="auto"/>
        <w:left w:val="none" w:sz="0" w:space="0" w:color="auto"/>
        <w:bottom w:val="none" w:sz="0" w:space="0" w:color="auto"/>
        <w:right w:val="none" w:sz="0" w:space="0" w:color="auto"/>
      </w:divBdr>
    </w:div>
    <w:div w:id="622420700">
      <w:bodyDiv w:val="1"/>
      <w:marLeft w:val="0"/>
      <w:marRight w:val="0"/>
      <w:marTop w:val="0"/>
      <w:marBottom w:val="0"/>
      <w:divBdr>
        <w:top w:val="none" w:sz="0" w:space="0" w:color="auto"/>
        <w:left w:val="none" w:sz="0" w:space="0" w:color="auto"/>
        <w:bottom w:val="none" w:sz="0" w:space="0" w:color="auto"/>
        <w:right w:val="none" w:sz="0" w:space="0" w:color="auto"/>
      </w:divBdr>
    </w:div>
    <w:div w:id="622467264">
      <w:bodyDiv w:val="1"/>
      <w:marLeft w:val="0"/>
      <w:marRight w:val="0"/>
      <w:marTop w:val="0"/>
      <w:marBottom w:val="0"/>
      <w:divBdr>
        <w:top w:val="none" w:sz="0" w:space="0" w:color="auto"/>
        <w:left w:val="none" w:sz="0" w:space="0" w:color="auto"/>
        <w:bottom w:val="none" w:sz="0" w:space="0" w:color="auto"/>
        <w:right w:val="none" w:sz="0" w:space="0" w:color="auto"/>
      </w:divBdr>
    </w:div>
    <w:div w:id="622538276">
      <w:bodyDiv w:val="1"/>
      <w:marLeft w:val="0"/>
      <w:marRight w:val="0"/>
      <w:marTop w:val="0"/>
      <w:marBottom w:val="0"/>
      <w:divBdr>
        <w:top w:val="none" w:sz="0" w:space="0" w:color="auto"/>
        <w:left w:val="none" w:sz="0" w:space="0" w:color="auto"/>
        <w:bottom w:val="none" w:sz="0" w:space="0" w:color="auto"/>
        <w:right w:val="none" w:sz="0" w:space="0" w:color="auto"/>
      </w:divBdr>
    </w:div>
    <w:div w:id="622658016">
      <w:bodyDiv w:val="1"/>
      <w:marLeft w:val="0"/>
      <w:marRight w:val="0"/>
      <w:marTop w:val="0"/>
      <w:marBottom w:val="0"/>
      <w:divBdr>
        <w:top w:val="none" w:sz="0" w:space="0" w:color="auto"/>
        <w:left w:val="none" w:sz="0" w:space="0" w:color="auto"/>
        <w:bottom w:val="none" w:sz="0" w:space="0" w:color="auto"/>
        <w:right w:val="none" w:sz="0" w:space="0" w:color="auto"/>
      </w:divBdr>
    </w:div>
    <w:div w:id="623539267">
      <w:bodyDiv w:val="1"/>
      <w:marLeft w:val="0"/>
      <w:marRight w:val="0"/>
      <w:marTop w:val="0"/>
      <w:marBottom w:val="0"/>
      <w:divBdr>
        <w:top w:val="none" w:sz="0" w:space="0" w:color="auto"/>
        <w:left w:val="none" w:sz="0" w:space="0" w:color="auto"/>
        <w:bottom w:val="none" w:sz="0" w:space="0" w:color="auto"/>
        <w:right w:val="none" w:sz="0" w:space="0" w:color="auto"/>
      </w:divBdr>
    </w:div>
    <w:div w:id="623730838">
      <w:bodyDiv w:val="1"/>
      <w:marLeft w:val="0"/>
      <w:marRight w:val="0"/>
      <w:marTop w:val="0"/>
      <w:marBottom w:val="0"/>
      <w:divBdr>
        <w:top w:val="none" w:sz="0" w:space="0" w:color="auto"/>
        <w:left w:val="none" w:sz="0" w:space="0" w:color="auto"/>
        <w:bottom w:val="none" w:sz="0" w:space="0" w:color="auto"/>
        <w:right w:val="none" w:sz="0" w:space="0" w:color="auto"/>
      </w:divBdr>
    </w:div>
    <w:div w:id="624048061">
      <w:bodyDiv w:val="1"/>
      <w:marLeft w:val="0"/>
      <w:marRight w:val="0"/>
      <w:marTop w:val="0"/>
      <w:marBottom w:val="0"/>
      <w:divBdr>
        <w:top w:val="none" w:sz="0" w:space="0" w:color="auto"/>
        <w:left w:val="none" w:sz="0" w:space="0" w:color="auto"/>
        <w:bottom w:val="none" w:sz="0" w:space="0" w:color="auto"/>
        <w:right w:val="none" w:sz="0" w:space="0" w:color="auto"/>
      </w:divBdr>
    </w:div>
    <w:div w:id="624116332">
      <w:bodyDiv w:val="1"/>
      <w:marLeft w:val="0"/>
      <w:marRight w:val="0"/>
      <w:marTop w:val="0"/>
      <w:marBottom w:val="0"/>
      <w:divBdr>
        <w:top w:val="none" w:sz="0" w:space="0" w:color="auto"/>
        <w:left w:val="none" w:sz="0" w:space="0" w:color="auto"/>
        <w:bottom w:val="none" w:sz="0" w:space="0" w:color="auto"/>
        <w:right w:val="none" w:sz="0" w:space="0" w:color="auto"/>
      </w:divBdr>
    </w:div>
    <w:div w:id="624233973">
      <w:bodyDiv w:val="1"/>
      <w:marLeft w:val="0"/>
      <w:marRight w:val="0"/>
      <w:marTop w:val="0"/>
      <w:marBottom w:val="0"/>
      <w:divBdr>
        <w:top w:val="none" w:sz="0" w:space="0" w:color="auto"/>
        <w:left w:val="none" w:sz="0" w:space="0" w:color="auto"/>
        <w:bottom w:val="none" w:sz="0" w:space="0" w:color="auto"/>
        <w:right w:val="none" w:sz="0" w:space="0" w:color="auto"/>
      </w:divBdr>
    </w:div>
    <w:div w:id="624430134">
      <w:bodyDiv w:val="1"/>
      <w:marLeft w:val="0"/>
      <w:marRight w:val="0"/>
      <w:marTop w:val="0"/>
      <w:marBottom w:val="0"/>
      <w:divBdr>
        <w:top w:val="none" w:sz="0" w:space="0" w:color="auto"/>
        <w:left w:val="none" w:sz="0" w:space="0" w:color="auto"/>
        <w:bottom w:val="none" w:sz="0" w:space="0" w:color="auto"/>
        <w:right w:val="none" w:sz="0" w:space="0" w:color="auto"/>
      </w:divBdr>
    </w:div>
    <w:div w:id="624821549">
      <w:bodyDiv w:val="1"/>
      <w:marLeft w:val="0"/>
      <w:marRight w:val="0"/>
      <w:marTop w:val="0"/>
      <w:marBottom w:val="0"/>
      <w:divBdr>
        <w:top w:val="none" w:sz="0" w:space="0" w:color="auto"/>
        <w:left w:val="none" w:sz="0" w:space="0" w:color="auto"/>
        <w:bottom w:val="none" w:sz="0" w:space="0" w:color="auto"/>
        <w:right w:val="none" w:sz="0" w:space="0" w:color="auto"/>
      </w:divBdr>
    </w:div>
    <w:div w:id="624846994">
      <w:bodyDiv w:val="1"/>
      <w:marLeft w:val="0"/>
      <w:marRight w:val="0"/>
      <w:marTop w:val="0"/>
      <w:marBottom w:val="0"/>
      <w:divBdr>
        <w:top w:val="none" w:sz="0" w:space="0" w:color="auto"/>
        <w:left w:val="none" w:sz="0" w:space="0" w:color="auto"/>
        <w:bottom w:val="none" w:sz="0" w:space="0" w:color="auto"/>
        <w:right w:val="none" w:sz="0" w:space="0" w:color="auto"/>
      </w:divBdr>
    </w:div>
    <w:div w:id="625356334">
      <w:bodyDiv w:val="1"/>
      <w:marLeft w:val="0"/>
      <w:marRight w:val="0"/>
      <w:marTop w:val="0"/>
      <w:marBottom w:val="0"/>
      <w:divBdr>
        <w:top w:val="none" w:sz="0" w:space="0" w:color="auto"/>
        <w:left w:val="none" w:sz="0" w:space="0" w:color="auto"/>
        <w:bottom w:val="none" w:sz="0" w:space="0" w:color="auto"/>
        <w:right w:val="none" w:sz="0" w:space="0" w:color="auto"/>
      </w:divBdr>
    </w:div>
    <w:div w:id="625552630">
      <w:bodyDiv w:val="1"/>
      <w:marLeft w:val="0"/>
      <w:marRight w:val="0"/>
      <w:marTop w:val="0"/>
      <w:marBottom w:val="0"/>
      <w:divBdr>
        <w:top w:val="none" w:sz="0" w:space="0" w:color="auto"/>
        <w:left w:val="none" w:sz="0" w:space="0" w:color="auto"/>
        <w:bottom w:val="none" w:sz="0" w:space="0" w:color="auto"/>
        <w:right w:val="none" w:sz="0" w:space="0" w:color="auto"/>
      </w:divBdr>
    </w:div>
    <w:div w:id="625694617">
      <w:bodyDiv w:val="1"/>
      <w:marLeft w:val="0"/>
      <w:marRight w:val="0"/>
      <w:marTop w:val="0"/>
      <w:marBottom w:val="0"/>
      <w:divBdr>
        <w:top w:val="none" w:sz="0" w:space="0" w:color="auto"/>
        <w:left w:val="none" w:sz="0" w:space="0" w:color="auto"/>
        <w:bottom w:val="none" w:sz="0" w:space="0" w:color="auto"/>
        <w:right w:val="none" w:sz="0" w:space="0" w:color="auto"/>
      </w:divBdr>
    </w:div>
    <w:div w:id="625702297">
      <w:bodyDiv w:val="1"/>
      <w:marLeft w:val="0"/>
      <w:marRight w:val="0"/>
      <w:marTop w:val="0"/>
      <w:marBottom w:val="0"/>
      <w:divBdr>
        <w:top w:val="none" w:sz="0" w:space="0" w:color="auto"/>
        <w:left w:val="none" w:sz="0" w:space="0" w:color="auto"/>
        <w:bottom w:val="none" w:sz="0" w:space="0" w:color="auto"/>
        <w:right w:val="none" w:sz="0" w:space="0" w:color="auto"/>
      </w:divBdr>
    </w:div>
    <w:div w:id="626007890">
      <w:bodyDiv w:val="1"/>
      <w:marLeft w:val="0"/>
      <w:marRight w:val="0"/>
      <w:marTop w:val="0"/>
      <w:marBottom w:val="0"/>
      <w:divBdr>
        <w:top w:val="none" w:sz="0" w:space="0" w:color="auto"/>
        <w:left w:val="none" w:sz="0" w:space="0" w:color="auto"/>
        <w:bottom w:val="none" w:sz="0" w:space="0" w:color="auto"/>
        <w:right w:val="none" w:sz="0" w:space="0" w:color="auto"/>
      </w:divBdr>
    </w:div>
    <w:div w:id="626162371">
      <w:bodyDiv w:val="1"/>
      <w:marLeft w:val="0"/>
      <w:marRight w:val="0"/>
      <w:marTop w:val="0"/>
      <w:marBottom w:val="0"/>
      <w:divBdr>
        <w:top w:val="none" w:sz="0" w:space="0" w:color="auto"/>
        <w:left w:val="none" w:sz="0" w:space="0" w:color="auto"/>
        <w:bottom w:val="none" w:sz="0" w:space="0" w:color="auto"/>
        <w:right w:val="none" w:sz="0" w:space="0" w:color="auto"/>
      </w:divBdr>
    </w:div>
    <w:div w:id="626669798">
      <w:bodyDiv w:val="1"/>
      <w:marLeft w:val="0"/>
      <w:marRight w:val="0"/>
      <w:marTop w:val="0"/>
      <w:marBottom w:val="0"/>
      <w:divBdr>
        <w:top w:val="none" w:sz="0" w:space="0" w:color="auto"/>
        <w:left w:val="none" w:sz="0" w:space="0" w:color="auto"/>
        <w:bottom w:val="none" w:sz="0" w:space="0" w:color="auto"/>
        <w:right w:val="none" w:sz="0" w:space="0" w:color="auto"/>
      </w:divBdr>
    </w:div>
    <w:div w:id="626858437">
      <w:bodyDiv w:val="1"/>
      <w:marLeft w:val="0"/>
      <w:marRight w:val="0"/>
      <w:marTop w:val="0"/>
      <w:marBottom w:val="0"/>
      <w:divBdr>
        <w:top w:val="none" w:sz="0" w:space="0" w:color="auto"/>
        <w:left w:val="none" w:sz="0" w:space="0" w:color="auto"/>
        <w:bottom w:val="none" w:sz="0" w:space="0" w:color="auto"/>
        <w:right w:val="none" w:sz="0" w:space="0" w:color="auto"/>
      </w:divBdr>
    </w:div>
    <w:div w:id="627510600">
      <w:bodyDiv w:val="1"/>
      <w:marLeft w:val="0"/>
      <w:marRight w:val="0"/>
      <w:marTop w:val="0"/>
      <w:marBottom w:val="0"/>
      <w:divBdr>
        <w:top w:val="none" w:sz="0" w:space="0" w:color="auto"/>
        <w:left w:val="none" w:sz="0" w:space="0" w:color="auto"/>
        <w:bottom w:val="none" w:sz="0" w:space="0" w:color="auto"/>
        <w:right w:val="none" w:sz="0" w:space="0" w:color="auto"/>
      </w:divBdr>
    </w:div>
    <w:div w:id="627585729">
      <w:bodyDiv w:val="1"/>
      <w:marLeft w:val="0"/>
      <w:marRight w:val="0"/>
      <w:marTop w:val="0"/>
      <w:marBottom w:val="0"/>
      <w:divBdr>
        <w:top w:val="none" w:sz="0" w:space="0" w:color="auto"/>
        <w:left w:val="none" w:sz="0" w:space="0" w:color="auto"/>
        <w:bottom w:val="none" w:sz="0" w:space="0" w:color="auto"/>
        <w:right w:val="none" w:sz="0" w:space="0" w:color="auto"/>
      </w:divBdr>
    </w:div>
    <w:div w:id="627586114">
      <w:bodyDiv w:val="1"/>
      <w:marLeft w:val="0"/>
      <w:marRight w:val="0"/>
      <w:marTop w:val="0"/>
      <w:marBottom w:val="0"/>
      <w:divBdr>
        <w:top w:val="none" w:sz="0" w:space="0" w:color="auto"/>
        <w:left w:val="none" w:sz="0" w:space="0" w:color="auto"/>
        <w:bottom w:val="none" w:sz="0" w:space="0" w:color="auto"/>
        <w:right w:val="none" w:sz="0" w:space="0" w:color="auto"/>
      </w:divBdr>
    </w:div>
    <w:div w:id="627786417">
      <w:bodyDiv w:val="1"/>
      <w:marLeft w:val="0"/>
      <w:marRight w:val="0"/>
      <w:marTop w:val="0"/>
      <w:marBottom w:val="0"/>
      <w:divBdr>
        <w:top w:val="none" w:sz="0" w:space="0" w:color="auto"/>
        <w:left w:val="none" w:sz="0" w:space="0" w:color="auto"/>
        <w:bottom w:val="none" w:sz="0" w:space="0" w:color="auto"/>
        <w:right w:val="none" w:sz="0" w:space="0" w:color="auto"/>
      </w:divBdr>
    </w:div>
    <w:div w:id="627856214">
      <w:bodyDiv w:val="1"/>
      <w:marLeft w:val="0"/>
      <w:marRight w:val="0"/>
      <w:marTop w:val="0"/>
      <w:marBottom w:val="0"/>
      <w:divBdr>
        <w:top w:val="none" w:sz="0" w:space="0" w:color="auto"/>
        <w:left w:val="none" w:sz="0" w:space="0" w:color="auto"/>
        <w:bottom w:val="none" w:sz="0" w:space="0" w:color="auto"/>
        <w:right w:val="none" w:sz="0" w:space="0" w:color="auto"/>
      </w:divBdr>
    </w:div>
    <w:div w:id="628126938">
      <w:bodyDiv w:val="1"/>
      <w:marLeft w:val="0"/>
      <w:marRight w:val="0"/>
      <w:marTop w:val="0"/>
      <w:marBottom w:val="0"/>
      <w:divBdr>
        <w:top w:val="none" w:sz="0" w:space="0" w:color="auto"/>
        <w:left w:val="none" w:sz="0" w:space="0" w:color="auto"/>
        <w:bottom w:val="none" w:sz="0" w:space="0" w:color="auto"/>
        <w:right w:val="none" w:sz="0" w:space="0" w:color="auto"/>
      </w:divBdr>
    </w:div>
    <w:div w:id="628584158">
      <w:bodyDiv w:val="1"/>
      <w:marLeft w:val="0"/>
      <w:marRight w:val="0"/>
      <w:marTop w:val="0"/>
      <w:marBottom w:val="0"/>
      <w:divBdr>
        <w:top w:val="none" w:sz="0" w:space="0" w:color="auto"/>
        <w:left w:val="none" w:sz="0" w:space="0" w:color="auto"/>
        <w:bottom w:val="none" w:sz="0" w:space="0" w:color="auto"/>
        <w:right w:val="none" w:sz="0" w:space="0" w:color="auto"/>
      </w:divBdr>
    </w:div>
    <w:div w:id="628705420">
      <w:bodyDiv w:val="1"/>
      <w:marLeft w:val="0"/>
      <w:marRight w:val="0"/>
      <w:marTop w:val="0"/>
      <w:marBottom w:val="0"/>
      <w:divBdr>
        <w:top w:val="none" w:sz="0" w:space="0" w:color="auto"/>
        <w:left w:val="none" w:sz="0" w:space="0" w:color="auto"/>
        <w:bottom w:val="none" w:sz="0" w:space="0" w:color="auto"/>
        <w:right w:val="none" w:sz="0" w:space="0" w:color="auto"/>
      </w:divBdr>
    </w:div>
    <w:div w:id="628752554">
      <w:bodyDiv w:val="1"/>
      <w:marLeft w:val="0"/>
      <w:marRight w:val="0"/>
      <w:marTop w:val="0"/>
      <w:marBottom w:val="0"/>
      <w:divBdr>
        <w:top w:val="none" w:sz="0" w:space="0" w:color="auto"/>
        <w:left w:val="none" w:sz="0" w:space="0" w:color="auto"/>
        <w:bottom w:val="none" w:sz="0" w:space="0" w:color="auto"/>
        <w:right w:val="none" w:sz="0" w:space="0" w:color="auto"/>
      </w:divBdr>
    </w:div>
    <w:div w:id="628777332">
      <w:bodyDiv w:val="1"/>
      <w:marLeft w:val="0"/>
      <w:marRight w:val="0"/>
      <w:marTop w:val="0"/>
      <w:marBottom w:val="0"/>
      <w:divBdr>
        <w:top w:val="none" w:sz="0" w:space="0" w:color="auto"/>
        <w:left w:val="none" w:sz="0" w:space="0" w:color="auto"/>
        <w:bottom w:val="none" w:sz="0" w:space="0" w:color="auto"/>
        <w:right w:val="none" w:sz="0" w:space="0" w:color="auto"/>
      </w:divBdr>
    </w:div>
    <w:div w:id="628782733">
      <w:bodyDiv w:val="1"/>
      <w:marLeft w:val="0"/>
      <w:marRight w:val="0"/>
      <w:marTop w:val="0"/>
      <w:marBottom w:val="0"/>
      <w:divBdr>
        <w:top w:val="none" w:sz="0" w:space="0" w:color="auto"/>
        <w:left w:val="none" w:sz="0" w:space="0" w:color="auto"/>
        <w:bottom w:val="none" w:sz="0" w:space="0" w:color="auto"/>
        <w:right w:val="none" w:sz="0" w:space="0" w:color="auto"/>
      </w:divBdr>
    </w:div>
    <w:div w:id="629019492">
      <w:bodyDiv w:val="1"/>
      <w:marLeft w:val="0"/>
      <w:marRight w:val="0"/>
      <w:marTop w:val="0"/>
      <w:marBottom w:val="0"/>
      <w:divBdr>
        <w:top w:val="none" w:sz="0" w:space="0" w:color="auto"/>
        <w:left w:val="none" w:sz="0" w:space="0" w:color="auto"/>
        <w:bottom w:val="none" w:sz="0" w:space="0" w:color="auto"/>
        <w:right w:val="none" w:sz="0" w:space="0" w:color="auto"/>
      </w:divBdr>
    </w:div>
    <w:div w:id="629167426">
      <w:bodyDiv w:val="1"/>
      <w:marLeft w:val="0"/>
      <w:marRight w:val="0"/>
      <w:marTop w:val="0"/>
      <w:marBottom w:val="0"/>
      <w:divBdr>
        <w:top w:val="none" w:sz="0" w:space="0" w:color="auto"/>
        <w:left w:val="none" w:sz="0" w:space="0" w:color="auto"/>
        <w:bottom w:val="none" w:sz="0" w:space="0" w:color="auto"/>
        <w:right w:val="none" w:sz="0" w:space="0" w:color="auto"/>
      </w:divBdr>
    </w:div>
    <w:div w:id="629173134">
      <w:bodyDiv w:val="1"/>
      <w:marLeft w:val="0"/>
      <w:marRight w:val="0"/>
      <w:marTop w:val="0"/>
      <w:marBottom w:val="0"/>
      <w:divBdr>
        <w:top w:val="none" w:sz="0" w:space="0" w:color="auto"/>
        <w:left w:val="none" w:sz="0" w:space="0" w:color="auto"/>
        <w:bottom w:val="none" w:sz="0" w:space="0" w:color="auto"/>
        <w:right w:val="none" w:sz="0" w:space="0" w:color="auto"/>
      </w:divBdr>
    </w:div>
    <w:div w:id="629677029">
      <w:bodyDiv w:val="1"/>
      <w:marLeft w:val="0"/>
      <w:marRight w:val="0"/>
      <w:marTop w:val="0"/>
      <w:marBottom w:val="0"/>
      <w:divBdr>
        <w:top w:val="none" w:sz="0" w:space="0" w:color="auto"/>
        <w:left w:val="none" w:sz="0" w:space="0" w:color="auto"/>
        <w:bottom w:val="none" w:sz="0" w:space="0" w:color="auto"/>
        <w:right w:val="none" w:sz="0" w:space="0" w:color="auto"/>
      </w:divBdr>
    </w:div>
    <w:div w:id="630210332">
      <w:bodyDiv w:val="1"/>
      <w:marLeft w:val="0"/>
      <w:marRight w:val="0"/>
      <w:marTop w:val="0"/>
      <w:marBottom w:val="0"/>
      <w:divBdr>
        <w:top w:val="none" w:sz="0" w:space="0" w:color="auto"/>
        <w:left w:val="none" w:sz="0" w:space="0" w:color="auto"/>
        <w:bottom w:val="none" w:sz="0" w:space="0" w:color="auto"/>
        <w:right w:val="none" w:sz="0" w:space="0" w:color="auto"/>
      </w:divBdr>
    </w:div>
    <w:div w:id="630403297">
      <w:bodyDiv w:val="1"/>
      <w:marLeft w:val="0"/>
      <w:marRight w:val="0"/>
      <w:marTop w:val="0"/>
      <w:marBottom w:val="0"/>
      <w:divBdr>
        <w:top w:val="none" w:sz="0" w:space="0" w:color="auto"/>
        <w:left w:val="none" w:sz="0" w:space="0" w:color="auto"/>
        <w:bottom w:val="none" w:sz="0" w:space="0" w:color="auto"/>
        <w:right w:val="none" w:sz="0" w:space="0" w:color="auto"/>
      </w:divBdr>
    </w:div>
    <w:div w:id="631598675">
      <w:bodyDiv w:val="1"/>
      <w:marLeft w:val="0"/>
      <w:marRight w:val="0"/>
      <w:marTop w:val="0"/>
      <w:marBottom w:val="0"/>
      <w:divBdr>
        <w:top w:val="none" w:sz="0" w:space="0" w:color="auto"/>
        <w:left w:val="none" w:sz="0" w:space="0" w:color="auto"/>
        <w:bottom w:val="none" w:sz="0" w:space="0" w:color="auto"/>
        <w:right w:val="none" w:sz="0" w:space="0" w:color="auto"/>
      </w:divBdr>
    </w:div>
    <w:div w:id="631643571">
      <w:bodyDiv w:val="1"/>
      <w:marLeft w:val="0"/>
      <w:marRight w:val="0"/>
      <w:marTop w:val="0"/>
      <w:marBottom w:val="0"/>
      <w:divBdr>
        <w:top w:val="none" w:sz="0" w:space="0" w:color="auto"/>
        <w:left w:val="none" w:sz="0" w:space="0" w:color="auto"/>
        <w:bottom w:val="none" w:sz="0" w:space="0" w:color="auto"/>
        <w:right w:val="none" w:sz="0" w:space="0" w:color="auto"/>
      </w:divBdr>
    </w:div>
    <w:div w:id="632445784">
      <w:bodyDiv w:val="1"/>
      <w:marLeft w:val="0"/>
      <w:marRight w:val="0"/>
      <w:marTop w:val="0"/>
      <w:marBottom w:val="0"/>
      <w:divBdr>
        <w:top w:val="none" w:sz="0" w:space="0" w:color="auto"/>
        <w:left w:val="none" w:sz="0" w:space="0" w:color="auto"/>
        <w:bottom w:val="none" w:sz="0" w:space="0" w:color="auto"/>
        <w:right w:val="none" w:sz="0" w:space="0" w:color="auto"/>
      </w:divBdr>
    </w:div>
    <w:div w:id="632757001">
      <w:bodyDiv w:val="1"/>
      <w:marLeft w:val="0"/>
      <w:marRight w:val="0"/>
      <w:marTop w:val="0"/>
      <w:marBottom w:val="0"/>
      <w:divBdr>
        <w:top w:val="none" w:sz="0" w:space="0" w:color="auto"/>
        <w:left w:val="none" w:sz="0" w:space="0" w:color="auto"/>
        <w:bottom w:val="none" w:sz="0" w:space="0" w:color="auto"/>
        <w:right w:val="none" w:sz="0" w:space="0" w:color="auto"/>
      </w:divBdr>
    </w:div>
    <w:div w:id="632757874">
      <w:bodyDiv w:val="1"/>
      <w:marLeft w:val="0"/>
      <w:marRight w:val="0"/>
      <w:marTop w:val="0"/>
      <w:marBottom w:val="0"/>
      <w:divBdr>
        <w:top w:val="none" w:sz="0" w:space="0" w:color="auto"/>
        <w:left w:val="none" w:sz="0" w:space="0" w:color="auto"/>
        <w:bottom w:val="none" w:sz="0" w:space="0" w:color="auto"/>
        <w:right w:val="none" w:sz="0" w:space="0" w:color="auto"/>
      </w:divBdr>
    </w:div>
    <w:div w:id="632827368">
      <w:bodyDiv w:val="1"/>
      <w:marLeft w:val="0"/>
      <w:marRight w:val="0"/>
      <w:marTop w:val="0"/>
      <w:marBottom w:val="0"/>
      <w:divBdr>
        <w:top w:val="none" w:sz="0" w:space="0" w:color="auto"/>
        <w:left w:val="none" w:sz="0" w:space="0" w:color="auto"/>
        <w:bottom w:val="none" w:sz="0" w:space="0" w:color="auto"/>
        <w:right w:val="none" w:sz="0" w:space="0" w:color="auto"/>
      </w:divBdr>
    </w:div>
    <w:div w:id="632829535">
      <w:bodyDiv w:val="1"/>
      <w:marLeft w:val="0"/>
      <w:marRight w:val="0"/>
      <w:marTop w:val="0"/>
      <w:marBottom w:val="0"/>
      <w:divBdr>
        <w:top w:val="none" w:sz="0" w:space="0" w:color="auto"/>
        <w:left w:val="none" w:sz="0" w:space="0" w:color="auto"/>
        <w:bottom w:val="none" w:sz="0" w:space="0" w:color="auto"/>
        <w:right w:val="none" w:sz="0" w:space="0" w:color="auto"/>
      </w:divBdr>
    </w:div>
    <w:div w:id="632902283">
      <w:bodyDiv w:val="1"/>
      <w:marLeft w:val="0"/>
      <w:marRight w:val="0"/>
      <w:marTop w:val="0"/>
      <w:marBottom w:val="0"/>
      <w:divBdr>
        <w:top w:val="none" w:sz="0" w:space="0" w:color="auto"/>
        <w:left w:val="none" w:sz="0" w:space="0" w:color="auto"/>
        <w:bottom w:val="none" w:sz="0" w:space="0" w:color="auto"/>
        <w:right w:val="none" w:sz="0" w:space="0" w:color="auto"/>
      </w:divBdr>
    </w:div>
    <w:div w:id="632906437">
      <w:bodyDiv w:val="1"/>
      <w:marLeft w:val="0"/>
      <w:marRight w:val="0"/>
      <w:marTop w:val="0"/>
      <w:marBottom w:val="0"/>
      <w:divBdr>
        <w:top w:val="none" w:sz="0" w:space="0" w:color="auto"/>
        <w:left w:val="none" w:sz="0" w:space="0" w:color="auto"/>
        <w:bottom w:val="none" w:sz="0" w:space="0" w:color="auto"/>
        <w:right w:val="none" w:sz="0" w:space="0" w:color="auto"/>
      </w:divBdr>
    </w:div>
    <w:div w:id="632950647">
      <w:bodyDiv w:val="1"/>
      <w:marLeft w:val="0"/>
      <w:marRight w:val="0"/>
      <w:marTop w:val="0"/>
      <w:marBottom w:val="0"/>
      <w:divBdr>
        <w:top w:val="none" w:sz="0" w:space="0" w:color="auto"/>
        <w:left w:val="none" w:sz="0" w:space="0" w:color="auto"/>
        <w:bottom w:val="none" w:sz="0" w:space="0" w:color="auto"/>
        <w:right w:val="none" w:sz="0" w:space="0" w:color="auto"/>
      </w:divBdr>
    </w:div>
    <w:div w:id="633102298">
      <w:bodyDiv w:val="1"/>
      <w:marLeft w:val="0"/>
      <w:marRight w:val="0"/>
      <w:marTop w:val="0"/>
      <w:marBottom w:val="0"/>
      <w:divBdr>
        <w:top w:val="none" w:sz="0" w:space="0" w:color="auto"/>
        <w:left w:val="none" w:sz="0" w:space="0" w:color="auto"/>
        <w:bottom w:val="none" w:sz="0" w:space="0" w:color="auto"/>
        <w:right w:val="none" w:sz="0" w:space="0" w:color="auto"/>
      </w:divBdr>
    </w:div>
    <w:div w:id="633216096">
      <w:bodyDiv w:val="1"/>
      <w:marLeft w:val="0"/>
      <w:marRight w:val="0"/>
      <w:marTop w:val="0"/>
      <w:marBottom w:val="0"/>
      <w:divBdr>
        <w:top w:val="none" w:sz="0" w:space="0" w:color="auto"/>
        <w:left w:val="none" w:sz="0" w:space="0" w:color="auto"/>
        <w:bottom w:val="none" w:sz="0" w:space="0" w:color="auto"/>
        <w:right w:val="none" w:sz="0" w:space="0" w:color="auto"/>
      </w:divBdr>
    </w:div>
    <w:div w:id="633488546">
      <w:bodyDiv w:val="1"/>
      <w:marLeft w:val="0"/>
      <w:marRight w:val="0"/>
      <w:marTop w:val="0"/>
      <w:marBottom w:val="0"/>
      <w:divBdr>
        <w:top w:val="none" w:sz="0" w:space="0" w:color="auto"/>
        <w:left w:val="none" w:sz="0" w:space="0" w:color="auto"/>
        <w:bottom w:val="none" w:sz="0" w:space="0" w:color="auto"/>
        <w:right w:val="none" w:sz="0" w:space="0" w:color="auto"/>
      </w:divBdr>
    </w:div>
    <w:div w:id="633680218">
      <w:bodyDiv w:val="1"/>
      <w:marLeft w:val="0"/>
      <w:marRight w:val="0"/>
      <w:marTop w:val="0"/>
      <w:marBottom w:val="0"/>
      <w:divBdr>
        <w:top w:val="none" w:sz="0" w:space="0" w:color="auto"/>
        <w:left w:val="none" w:sz="0" w:space="0" w:color="auto"/>
        <w:bottom w:val="none" w:sz="0" w:space="0" w:color="auto"/>
        <w:right w:val="none" w:sz="0" w:space="0" w:color="auto"/>
      </w:divBdr>
    </w:div>
    <w:div w:id="633875989">
      <w:bodyDiv w:val="1"/>
      <w:marLeft w:val="0"/>
      <w:marRight w:val="0"/>
      <w:marTop w:val="0"/>
      <w:marBottom w:val="0"/>
      <w:divBdr>
        <w:top w:val="none" w:sz="0" w:space="0" w:color="auto"/>
        <w:left w:val="none" w:sz="0" w:space="0" w:color="auto"/>
        <w:bottom w:val="none" w:sz="0" w:space="0" w:color="auto"/>
        <w:right w:val="none" w:sz="0" w:space="0" w:color="auto"/>
      </w:divBdr>
    </w:div>
    <w:div w:id="634063421">
      <w:bodyDiv w:val="1"/>
      <w:marLeft w:val="0"/>
      <w:marRight w:val="0"/>
      <w:marTop w:val="0"/>
      <w:marBottom w:val="0"/>
      <w:divBdr>
        <w:top w:val="none" w:sz="0" w:space="0" w:color="auto"/>
        <w:left w:val="none" w:sz="0" w:space="0" w:color="auto"/>
        <w:bottom w:val="none" w:sz="0" w:space="0" w:color="auto"/>
        <w:right w:val="none" w:sz="0" w:space="0" w:color="auto"/>
      </w:divBdr>
    </w:div>
    <w:div w:id="634146568">
      <w:bodyDiv w:val="1"/>
      <w:marLeft w:val="0"/>
      <w:marRight w:val="0"/>
      <w:marTop w:val="0"/>
      <w:marBottom w:val="0"/>
      <w:divBdr>
        <w:top w:val="none" w:sz="0" w:space="0" w:color="auto"/>
        <w:left w:val="none" w:sz="0" w:space="0" w:color="auto"/>
        <w:bottom w:val="none" w:sz="0" w:space="0" w:color="auto"/>
        <w:right w:val="none" w:sz="0" w:space="0" w:color="auto"/>
      </w:divBdr>
    </w:div>
    <w:div w:id="634456108">
      <w:bodyDiv w:val="1"/>
      <w:marLeft w:val="0"/>
      <w:marRight w:val="0"/>
      <w:marTop w:val="0"/>
      <w:marBottom w:val="0"/>
      <w:divBdr>
        <w:top w:val="none" w:sz="0" w:space="0" w:color="auto"/>
        <w:left w:val="none" w:sz="0" w:space="0" w:color="auto"/>
        <w:bottom w:val="none" w:sz="0" w:space="0" w:color="auto"/>
        <w:right w:val="none" w:sz="0" w:space="0" w:color="auto"/>
      </w:divBdr>
    </w:div>
    <w:div w:id="634674295">
      <w:bodyDiv w:val="1"/>
      <w:marLeft w:val="0"/>
      <w:marRight w:val="0"/>
      <w:marTop w:val="0"/>
      <w:marBottom w:val="0"/>
      <w:divBdr>
        <w:top w:val="none" w:sz="0" w:space="0" w:color="auto"/>
        <w:left w:val="none" w:sz="0" w:space="0" w:color="auto"/>
        <w:bottom w:val="none" w:sz="0" w:space="0" w:color="auto"/>
        <w:right w:val="none" w:sz="0" w:space="0" w:color="auto"/>
      </w:divBdr>
    </w:div>
    <w:div w:id="634871270">
      <w:bodyDiv w:val="1"/>
      <w:marLeft w:val="0"/>
      <w:marRight w:val="0"/>
      <w:marTop w:val="0"/>
      <w:marBottom w:val="0"/>
      <w:divBdr>
        <w:top w:val="none" w:sz="0" w:space="0" w:color="auto"/>
        <w:left w:val="none" w:sz="0" w:space="0" w:color="auto"/>
        <w:bottom w:val="none" w:sz="0" w:space="0" w:color="auto"/>
        <w:right w:val="none" w:sz="0" w:space="0" w:color="auto"/>
      </w:divBdr>
    </w:div>
    <w:div w:id="635569099">
      <w:bodyDiv w:val="1"/>
      <w:marLeft w:val="0"/>
      <w:marRight w:val="0"/>
      <w:marTop w:val="0"/>
      <w:marBottom w:val="0"/>
      <w:divBdr>
        <w:top w:val="none" w:sz="0" w:space="0" w:color="auto"/>
        <w:left w:val="none" w:sz="0" w:space="0" w:color="auto"/>
        <w:bottom w:val="none" w:sz="0" w:space="0" w:color="auto"/>
        <w:right w:val="none" w:sz="0" w:space="0" w:color="auto"/>
      </w:divBdr>
    </w:div>
    <w:div w:id="635573197">
      <w:bodyDiv w:val="1"/>
      <w:marLeft w:val="0"/>
      <w:marRight w:val="0"/>
      <w:marTop w:val="0"/>
      <w:marBottom w:val="0"/>
      <w:divBdr>
        <w:top w:val="none" w:sz="0" w:space="0" w:color="auto"/>
        <w:left w:val="none" w:sz="0" w:space="0" w:color="auto"/>
        <w:bottom w:val="none" w:sz="0" w:space="0" w:color="auto"/>
        <w:right w:val="none" w:sz="0" w:space="0" w:color="auto"/>
      </w:divBdr>
    </w:div>
    <w:div w:id="635766536">
      <w:bodyDiv w:val="1"/>
      <w:marLeft w:val="0"/>
      <w:marRight w:val="0"/>
      <w:marTop w:val="0"/>
      <w:marBottom w:val="0"/>
      <w:divBdr>
        <w:top w:val="none" w:sz="0" w:space="0" w:color="auto"/>
        <w:left w:val="none" w:sz="0" w:space="0" w:color="auto"/>
        <w:bottom w:val="none" w:sz="0" w:space="0" w:color="auto"/>
        <w:right w:val="none" w:sz="0" w:space="0" w:color="auto"/>
      </w:divBdr>
    </w:div>
    <w:div w:id="635841664">
      <w:bodyDiv w:val="1"/>
      <w:marLeft w:val="0"/>
      <w:marRight w:val="0"/>
      <w:marTop w:val="0"/>
      <w:marBottom w:val="0"/>
      <w:divBdr>
        <w:top w:val="none" w:sz="0" w:space="0" w:color="auto"/>
        <w:left w:val="none" w:sz="0" w:space="0" w:color="auto"/>
        <w:bottom w:val="none" w:sz="0" w:space="0" w:color="auto"/>
        <w:right w:val="none" w:sz="0" w:space="0" w:color="auto"/>
      </w:divBdr>
    </w:div>
    <w:div w:id="635841972">
      <w:bodyDiv w:val="1"/>
      <w:marLeft w:val="0"/>
      <w:marRight w:val="0"/>
      <w:marTop w:val="0"/>
      <w:marBottom w:val="0"/>
      <w:divBdr>
        <w:top w:val="none" w:sz="0" w:space="0" w:color="auto"/>
        <w:left w:val="none" w:sz="0" w:space="0" w:color="auto"/>
        <w:bottom w:val="none" w:sz="0" w:space="0" w:color="auto"/>
        <w:right w:val="none" w:sz="0" w:space="0" w:color="auto"/>
      </w:divBdr>
    </w:div>
    <w:div w:id="636103004">
      <w:bodyDiv w:val="1"/>
      <w:marLeft w:val="0"/>
      <w:marRight w:val="0"/>
      <w:marTop w:val="0"/>
      <w:marBottom w:val="0"/>
      <w:divBdr>
        <w:top w:val="none" w:sz="0" w:space="0" w:color="auto"/>
        <w:left w:val="none" w:sz="0" w:space="0" w:color="auto"/>
        <w:bottom w:val="none" w:sz="0" w:space="0" w:color="auto"/>
        <w:right w:val="none" w:sz="0" w:space="0" w:color="auto"/>
      </w:divBdr>
    </w:div>
    <w:div w:id="636376294">
      <w:bodyDiv w:val="1"/>
      <w:marLeft w:val="0"/>
      <w:marRight w:val="0"/>
      <w:marTop w:val="0"/>
      <w:marBottom w:val="0"/>
      <w:divBdr>
        <w:top w:val="none" w:sz="0" w:space="0" w:color="auto"/>
        <w:left w:val="none" w:sz="0" w:space="0" w:color="auto"/>
        <w:bottom w:val="none" w:sz="0" w:space="0" w:color="auto"/>
        <w:right w:val="none" w:sz="0" w:space="0" w:color="auto"/>
      </w:divBdr>
    </w:div>
    <w:div w:id="636420957">
      <w:bodyDiv w:val="1"/>
      <w:marLeft w:val="0"/>
      <w:marRight w:val="0"/>
      <w:marTop w:val="0"/>
      <w:marBottom w:val="0"/>
      <w:divBdr>
        <w:top w:val="none" w:sz="0" w:space="0" w:color="auto"/>
        <w:left w:val="none" w:sz="0" w:space="0" w:color="auto"/>
        <w:bottom w:val="none" w:sz="0" w:space="0" w:color="auto"/>
        <w:right w:val="none" w:sz="0" w:space="0" w:color="auto"/>
      </w:divBdr>
    </w:div>
    <w:div w:id="636565327">
      <w:bodyDiv w:val="1"/>
      <w:marLeft w:val="0"/>
      <w:marRight w:val="0"/>
      <w:marTop w:val="0"/>
      <w:marBottom w:val="0"/>
      <w:divBdr>
        <w:top w:val="none" w:sz="0" w:space="0" w:color="auto"/>
        <w:left w:val="none" w:sz="0" w:space="0" w:color="auto"/>
        <w:bottom w:val="none" w:sz="0" w:space="0" w:color="auto"/>
        <w:right w:val="none" w:sz="0" w:space="0" w:color="auto"/>
      </w:divBdr>
    </w:div>
    <w:div w:id="637103666">
      <w:bodyDiv w:val="1"/>
      <w:marLeft w:val="0"/>
      <w:marRight w:val="0"/>
      <w:marTop w:val="0"/>
      <w:marBottom w:val="0"/>
      <w:divBdr>
        <w:top w:val="none" w:sz="0" w:space="0" w:color="auto"/>
        <w:left w:val="none" w:sz="0" w:space="0" w:color="auto"/>
        <w:bottom w:val="none" w:sz="0" w:space="0" w:color="auto"/>
        <w:right w:val="none" w:sz="0" w:space="0" w:color="auto"/>
      </w:divBdr>
    </w:div>
    <w:div w:id="637539042">
      <w:bodyDiv w:val="1"/>
      <w:marLeft w:val="0"/>
      <w:marRight w:val="0"/>
      <w:marTop w:val="0"/>
      <w:marBottom w:val="0"/>
      <w:divBdr>
        <w:top w:val="none" w:sz="0" w:space="0" w:color="auto"/>
        <w:left w:val="none" w:sz="0" w:space="0" w:color="auto"/>
        <w:bottom w:val="none" w:sz="0" w:space="0" w:color="auto"/>
        <w:right w:val="none" w:sz="0" w:space="0" w:color="auto"/>
      </w:divBdr>
    </w:div>
    <w:div w:id="637731582">
      <w:bodyDiv w:val="1"/>
      <w:marLeft w:val="0"/>
      <w:marRight w:val="0"/>
      <w:marTop w:val="0"/>
      <w:marBottom w:val="0"/>
      <w:divBdr>
        <w:top w:val="none" w:sz="0" w:space="0" w:color="auto"/>
        <w:left w:val="none" w:sz="0" w:space="0" w:color="auto"/>
        <w:bottom w:val="none" w:sz="0" w:space="0" w:color="auto"/>
        <w:right w:val="none" w:sz="0" w:space="0" w:color="auto"/>
      </w:divBdr>
    </w:div>
    <w:div w:id="637762308">
      <w:bodyDiv w:val="1"/>
      <w:marLeft w:val="0"/>
      <w:marRight w:val="0"/>
      <w:marTop w:val="0"/>
      <w:marBottom w:val="0"/>
      <w:divBdr>
        <w:top w:val="none" w:sz="0" w:space="0" w:color="auto"/>
        <w:left w:val="none" w:sz="0" w:space="0" w:color="auto"/>
        <w:bottom w:val="none" w:sz="0" w:space="0" w:color="auto"/>
        <w:right w:val="none" w:sz="0" w:space="0" w:color="auto"/>
      </w:divBdr>
    </w:div>
    <w:div w:id="637876722">
      <w:bodyDiv w:val="1"/>
      <w:marLeft w:val="0"/>
      <w:marRight w:val="0"/>
      <w:marTop w:val="0"/>
      <w:marBottom w:val="0"/>
      <w:divBdr>
        <w:top w:val="none" w:sz="0" w:space="0" w:color="auto"/>
        <w:left w:val="none" w:sz="0" w:space="0" w:color="auto"/>
        <w:bottom w:val="none" w:sz="0" w:space="0" w:color="auto"/>
        <w:right w:val="none" w:sz="0" w:space="0" w:color="auto"/>
      </w:divBdr>
    </w:div>
    <w:div w:id="637877847">
      <w:bodyDiv w:val="1"/>
      <w:marLeft w:val="0"/>
      <w:marRight w:val="0"/>
      <w:marTop w:val="0"/>
      <w:marBottom w:val="0"/>
      <w:divBdr>
        <w:top w:val="none" w:sz="0" w:space="0" w:color="auto"/>
        <w:left w:val="none" w:sz="0" w:space="0" w:color="auto"/>
        <w:bottom w:val="none" w:sz="0" w:space="0" w:color="auto"/>
        <w:right w:val="none" w:sz="0" w:space="0" w:color="auto"/>
      </w:divBdr>
    </w:div>
    <w:div w:id="638534681">
      <w:bodyDiv w:val="1"/>
      <w:marLeft w:val="0"/>
      <w:marRight w:val="0"/>
      <w:marTop w:val="0"/>
      <w:marBottom w:val="0"/>
      <w:divBdr>
        <w:top w:val="none" w:sz="0" w:space="0" w:color="auto"/>
        <w:left w:val="none" w:sz="0" w:space="0" w:color="auto"/>
        <w:bottom w:val="none" w:sz="0" w:space="0" w:color="auto"/>
        <w:right w:val="none" w:sz="0" w:space="0" w:color="auto"/>
      </w:divBdr>
    </w:div>
    <w:div w:id="638925252">
      <w:bodyDiv w:val="1"/>
      <w:marLeft w:val="0"/>
      <w:marRight w:val="0"/>
      <w:marTop w:val="0"/>
      <w:marBottom w:val="0"/>
      <w:divBdr>
        <w:top w:val="none" w:sz="0" w:space="0" w:color="auto"/>
        <w:left w:val="none" w:sz="0" w:space="0" w:color="auto"/>
        <w:bottom w:val="none" w:sz="0" w:space="0" w:color="auto"/>
        <w:right w:val="none" w:sz="0" w:space="0" w:color="auto"/>
      </w:divBdr>
    </w:div>
    <w:div w:id="639504648">
      <w:bodyDiv w:val="1"/>
      <w:marLeft w:val="0"/>
      <w:marRight w:val="0"/>
      <w:marTop w:val="0"/>
      <w:marBottom w:val="0"/>
      <w:divBdr>
        <w:top w:val="none" w:sz="0" w:space="0" w:color="auto"/>
        <w:left w:val="none" w:sz="0" w:space="0" w:color="auto"/>
        <w:bottom w:val="none" w:sz="0" w:space="0" w:color="auto"/>
        <w:right w:val="none" w:sz="0" w:space="0" w:color="auto"/>
      </w:divBdr>
    </w:div>
    <w:div w:id="639727430">
      <w:bodyDiv w:val="1"/>
      <w:marLeft w:val="0"/>
      <w:marRight w:val="0"/>
      <w:marTop w:val="0"/>
      <w:marBottom w:val="0"/>
      <w:divBdr>
        <w:top w:val="none" w:sz="0" w:space="0" w:color="auto"/>
        <w:left w:val="none" w:sz="0" w:space="0" w:color="auto"/>
        <w:bottom w:val="none" w:sz="0" w:space="0" w:color="auto"/>
        <w:right w:val="none" w:sz="0" w:space="0" w:color="auto"/>
      </w:divBdr>
    </w:div>
    <w:div w:id="639846435">
      <w:bodyDiv w:val="1"/>
      <w:marLeft w:val="0"/>
      <w:marRight w:val="0"/>
      <w:marTop w:val="0"/>
      <w:marBottom w:val="0"/>
      <w:divBdr>
        <w:top w:val="none" w:sz="0" w:space="0" w:color="auto"/>
        <w:left w:val="none" w:sz="0" w:space="0" w:color="auto"/>
        <w:bottom w:val="none" w:sz="0" w:space="0" w:color="auto"/>
        <w:right w:val="none" w:sz="0" w:space="0" w:color="auto"/>
      </w:divBdr>
    </w:div>
    <w:div w:id="639966068">
      <w:bodyDiv w:val="1"/>
      <w:marLeft w:val="0"/>
      <w:marRight w:val="0"/>
      <w:marTop w:val="0"/>
      <w:marBottom w:val="0"/>
      <w:divBdr>
        <w:top w:val="none" w:sz="0" w:space="0" w:color="auto"/>
        <w:left w:val="none" w:sz="0" w:space="0" w:color="auto"/>
        <w:bottom w:val="none" w:sz="0" w:space="0" w:color="auto"/>
        <w:right w:val="none" w:sz="0" w:space="0" w:color="auto"/>
      </w:divBdr>
    </w:div>
    <w:div w:id="640312352">
      <w:bodyDiv w:val="1"/>
      <w:marLeft w:val="0"/>
      <w:marRight w:val="0"/>
      <w:marTop w:val="0"/>
      <w:marBottom w:val="0"/>
      <w:divBdr>
        <w:top w:val="none" w:sz="0" w:space="0" w:color="auto"/>
        <w:left w:val="none" w:sz="0" w:space="0" w:color="auto"/>
        <w:bottom w:val="none" w:sz="0" w:space="0" w:color="auto"/>
        <w:right w:val="none" w:sz="0" w:space="0" w:color="auto"/>
      </w:divBdr>
    </w:div>
    <w:div w:id="640959603">
      <w:bodyDiv w:val="1"/>
      <w:marLeft w:val="0"/>
      <w:marRight w:val="0"/>
      <w:marTop w:val="0"/>
      <w:marBottom w:val="0"/>
      <w:divBdr>
        <w:top w:val="none" w:sz="0" w:space="0" w:color="auto"/>
        <w:left w:val="none" w:sz="0" w:space="0" w:color="auto"/>
        <w:bottom w:val="none" w:sz="0" w:space="0" w:color="auto"/>
        <w:right w:val="none" w:sz="0" w:space="0" w:color="auto"/>
      </w:divBdr>
    </w:div>
    <w:div w:id="641547391">
      <w:bodyDiv w:val="1"/>
      <w:marLeft w:val="0"/>
      <w:marRight w:val="0"/>
      <w:marTop w:val="0"/>
      <w:marBottom w:val="0"/>
      <w:divBdr>
        <w:top w:val="none" w:sz="0" w:space="0" w:color="auto"/>
        <w:left w:val="none" w:sz="0" w:space="0" w:color="auto"/>
        <w:bottom w:val="none" w:sz="0" w:space="0" w:color="auto"/>
        <w:right w:val="none" w:sz="0" w:space="0" w:color="auto"/>
      </w:divBdr>
    </w:div>
    <w:div w:id="642125025">
      <w:bodyDiv w:val="1"/>
      <w:marLeft w:val="0"/>
      <w:marRight w:val="0"/>
      <w:marTop w:val="0"/>
      <w:marBottom w:val="0"/>
      <w:divBdr>
        <w:top w:val="none" w:sz="0" w:space="0" w:color="auto"/>
        <w:left w:val="none" w:sz="0" w:space="0" w:color="auto"/>
        <w:bottom w:val="none" w:sz="0" w:space="0" w:color="auto"/>
        <w:right w:val="none" w:sz="0" w:space="0" w:color="auto"/>
      </w:divBdr>
    </w:div>
    <w:div w:id="642396171">
      <w:bodyDiv w:val="1"/>
      <w:marLeft w:val="0"/>
      <w:marRight w:val="0"/>
      <w:marTop w:val="0"/>
      <w:marBottom w:val="0"/>
      <w:divBdr>
        <w:top w:val="none" w:sz="0" w:space="0" w:color="auto"/>
        <w:left w:val="none" w:sz="0" w:space="0" w:color="auto"/>
        <w:bottom w:val="none" w:sz="0" w:space="0" w:color="auto"/>
        <w:right w:val="none" w:sz="0" w:space="0" w:color="auto"/>
      </w:divBdr>
    </w:div>
    <w:div w:id="642658301">
      <w:bodyDiv w:val="1"/>
      <w:marLeft w:val="0"/>
      <w:marRight w:val="0"/>
      <w:marTop w:val="0"/>
      <w:marBottom w:val="0"/>
      <w:divBdr>
        <w:top w:val="none" w:sz="0" w:space="0" w:color="auto"/>
        <w:left w:val="none" w:sz="0" w:space="0" w:color="auto"/>
        <w:bottom w:val="none" w:sz="0" w:space="0" w:color="auto"/>
        <w:right w:val="none" w:sz="0" w:space="0" w:color="auto"/>
      </w:divBdr>
    </w:div>
    <w:div w:id="643004644">
      <w:bodyDiv w:val="1"/>
      <w:marLeft w:val="0"/>
      <w:marRight w:val="0"/>
      <w:marTop w:val="0"/>
      <w:marBottom w:val="0"/>
      <w:divBdr>
        <w:top w:val="none" w:sz="0" w:space="0" w:color="auto"/>
        <w:left w:val="none" w:sz="0" w:space="0" w:color="auto"/>
        <w:bottom w:val="none" w:sz="0" w:space="0" w:color="auto"/>
        <w:right w:val="none" w:sz="0" w:space="0" w:color="auto"/>
      </w:divBdr>
    </w:div>
    <w:div w:id="643006339">
      <w:bodyDiv w:val="1"/>
      <w:marLeft w:val="0"/>
      <w:marRight w:val="0"/>
      <w:marTop w:val="0"/>
      <w:marBottom w:val="0"/>
      <w:divBdr>
        <w:top w:val="none" w:sz="0" w:space="0" w:color="auto"/>
        <w:left w:val="none" w:sz="0" w:space="0" w:color="auto"/>
        <w:bottom w:val="none" w:sz="0" w:space="0" w:color="auto"/>
        <w:right w:val="none" w:sz="0" w:space="0" w:color="auto"/>
      </w:divBdr>
    </w:div>
    <w:div w:id="643967772">
      <w:bodyDiv w:val="1"/>
      <w:marLeft w:val="0"/>
      <w:marRight w:val="0"/>
      <w:marTop w:val="0"/>
      <w:marBottom w:val="0"/>
      <w:divBdr>
        <w:top w:val="none" w:sz="0" w:space="0" w:color="auto"/>
        <w:left w:val="none" w:sz="0" w:space="0" w:color="auto"/>
        <w:bottom w:val="none" w:sz="0" w:space="0" w:color="auto"/>
        <w:right w:val="none" w:sz="0" w:space="0" w:color="auto"/>
      </w:divBdr>
    </w:div>
    <w:div w:id="644554637">
      <w:bodyDiv w:val="1"/>
      <w:marLeft w:val="0"/>
      <w:marRight w:val="0"/>
      <w:marTop w:val="0"/>
      <w:marBottom w:val="0"/>
      <w:divBdr>
        <w:top w:val="none" w:sz="0" w:space="0" w:color="auto"/>
        <w:left w:val="none" w:sz="0" w:space="0" w:color="auto"/>
        <w:bottom w:val="none" w:sz="0" w:space="0" w:color="auto"/>
        <w:right w:val="none" w:sz="0" w:space="0" w:color="auto"/>
      </w:divBdr>
    </w:div>
    <w:div w:id="644746761">
      <w:bodyDiv w:val="1"/>
      <w:marLeft w:val="0"/>
      <w:marRight w:val="0"/>
      <w:marTop w:val="0"/>
      <w:marBottom w:val="0"/>
      <w:divBdr>
        <w:top w:val="none" w:sz="0" w:space="0" w:color="auto"/>
        <w:left w:val="none" w:sz="0" w:space="0" w:color="auto"/>
        <w:bottom w:val="none" w:sz="0" w:space="0" w:color="auto"/>
        <w:right w:val="none" w:sz="0" w:space="0" w:color="auto"/>
      </w:divBdr>
    </w:div>
    <w:div w:id="644815985">
      <w:bodyDiv w:val="1"/>
      <w:marLeft w:val="0"/>
      <w:marRight w:val="0"/>
      <w:marTop w:val="0"/>
      <w:marBottom w:val="0"/>
      <w:divBdr>
        <w:top w:val="none" w:sz="0" w:space="0" w:color="auto"/>
        <w:left w:val="none" w:sz="0" w:space="0" w:color="auto"/>
        <w:bottom w:val="none" w:sz="0" w:space="0" w:color="auto"/>
        <w:right w:val="none" w:sz="0" w:space="0" w:color="auto"/>
      </w:divBdr>
    </w:div>
    <w:div w:id="645090812">
      <w:bodyDiv w:val="1"/>
      <w:marLeft w:val="0"/>
      <w:marRight w:val="0"/>
      <w:marTop w:val="0"/>
      <w:marBottom w:val="0"/>
      <w:divBdr>
        <w:top w:val="none" w:sz="0" w:space="0" w:color="auto"/>
        <w:left w:val="none" w:sz="0" w:space="0" w:color="auto"/>
        <w:bottom w:val="none" w:sz="0" w:space="0" w:color="auto"/>
        <w:right w:val="none" w:sz="0" w:space="0" w:color="auto"/>
      </w:divBdr>
    </w:div>
    <w:div w:id="645352211">
      <w:bodyDiv w:val="1"/>
      <w:marLeft w:val="0"/>
      <w:marRight w:val="0"/>
      <w:marTop w:val="0"/>
      <w:marBottom w:val="0"/>
      <w:divBdr>
        <w:top w:val="none" w:sz="0" w:space="0" w:color="auto"/>
        <w:left w:val="none" w:sz="0" w:space="0" w:color="auto"/>
        <w:bottom w:val="none" w:sz="0" w:space="0" w:color="auto"/>
        <w:right w:val="none" w:sz="0" w:space="0" w:color="auto"/>
      </w:divBdr>
    </w:div>
    <w:div w:id="645475846">
      <w:bodyDiv w:val="1"/>
      <w:marLeft w:val="0"/>
      <w:marRight w:val="0"/>
      <w:marTop w:val="0"/>
      <w:marBottom w:val="0"/>
      <w:divBdr>
        <w:top w:val="none" w:sz="0" w:space="0" w:color="auto"/>
        <w:left w:val="none" w:sz="0" w:space="0" w:color="auto"/>
        <w:bottom w:val="none" w:sz="0" w:space="0" w:color="auto"/>
        <w:right w:val="none" w:sz="0" w:space="0" w:color="auto"/>
      </w:divBdr>
    </w:div>
    <w:div w:id="645554643">
      <w:bodyDiv w:val="1"/>
      <w:marLeft w:val="0"/>
      <w:marRight w:val="0"/>
      <w:marTop w:val="0"/>
      <w:marBottom w:val="0"/>
      <w:divBdr>
        <w:top w:val="none" w:sz="0" w:space="0" w:color="auto"/>
        <w:left w:val="none" w:sz="0" w:space="0" w:color="auto"/>
        <w:bottom w:val="none" w:sz="0" w:space="0" w:color="auto"/>
        <w:right w:val="none" w:sz="0" w:space="0" w:color="auto"/>
      </w:divBdr>
    </w:div>
    <w:div w:id="645626393">
      <w:bodyDiv w:val="1"/>
      <w:marLeft w:val="0"/>
      <w:marRight w:val="0"/>
      <w:marTop w:val="0"/>
      <w:marBottom w:val="0"/>
      <w:divBdr>
        <w:top w:val="none" w:sz="0" w:space="0" w:color="auto"/>
        <w:left w:val="none" w:sz="0" w:space="0" w:color="auto"/>
        <w:bottom w:val="none" w:sz="0" w:space="0" w:color="auto"/>
        <w:right w:val="none" w:sz="0" w:space="0" w:color="auto"/>
      </w:divBdr>
    </w:div>
    <w:div w:id="645667922">
      <w:bodyDiv w:val="1"/>
      <w:marLeft w:val="0"/>
      <w:marRight w:val="0"/>
      <w:marTop w:val="0"/>
      <w:marBottom w:val="0"/>
      <w:divBdr>
        <w:top w:val="none" w:sz="0" w:space="0" w:color="auto"/>
        <w:left w:val="none" w:sz="0" w:space="0" w:color="auto"/>
        <w:bottom w:val="none" w:sz="0" w:space="0" w:color="auto"/>
        <w:right w:val="none" w:sz="0" w:space="0" w:color="auto"/>
      </w:divBdr>
    </w:div>
    <w:div w:id="646519976">
      <w:bodyDiv w:val="1"/>
      <w:marLeft w:val="0"/>
      <w:marRight w:val="0"/>
      <w:marTop w:val="0"/>
      <w:marBottom w:val="0"/>
      <w:divBdr>
        <w:top w:val="none" w:sz="0" w:space="0" w:color="auto"/>
        <w:left w:val="none" w:sz="0" w:space="0" w:color="auto"/>
        <w:bottom w:val="none" w:sz="0" w:space="0" w:color="auto"/>
        <w:right w:val="none" w:sz="0" w:space="0" w:color="auto"/>
      </w:divBdr>
    </w:div>
    <w:div w:id="646665459">
      <w:bodyDiv w:val="1"/>
      <w:marLeft w:val="0"/>
      <w:marRight w:val="0"/>
      <w:marTop w:val="0"/>
      <w:marBottom w:val="0"/>
      <w:divBdr>
        <w:top w:val="none" w:sz="0" w:space="0" w:color="auto"/>
        <w:left w:val="none" w:sz="0" w:space="0" w:color="auto"/>
        <w:bottom w:val="none" w:sz="0" w:space="0" w:color="auto"/>
        <w:right w:val="none" w:sz="0" w:space="0" w:color="auto"/>
      </w:divBdr>
    </w:div>
    <w:div w:id="647133966">
      <w:bodyDiv w:val="1"/>
      <w:marLeft w:val="0"/>
      <w:marRight w:val="0"/>
      <w:marTop w:val="0"/>
      <w:marBottom w:val="0"/>
      <w:divBdr>
        <w:top w:val="none" w:sz="0" w:space="0" w:color="auto"/>
        <w:left w:val="none" w:sz="0" w:space="0" w:color="auto"/>
        <w:bottom w:val="none" w:sz="0" w:space="0" w:color="auto"/>
        <w:right w:val="none" w:sz="0" w:space="0" w:color="auto"/>
      </w:divBdr>
    </w:div>
    <w:div w:id="647244513">
      <w:bodyDiv w:val="1"/>
      <w:marLeft w:val="0"/>
      <w:marRight w:val="0"/>
      <w:marTop w:val="0"/>
      <w:marBottom w:val="0"/>
      <w:divBdr>
        <w:top w:val="none" w:sz="0" w:space="0" w:color="auto"/>
        <w:left w:val="none" w:sz="0" w:space="0" w:color="auto"/>
        <w:bottom w:val="none" w:sz="0" w:space="0" w:color="auto"/>
        <w:right w:val="none" w:sz="0" w:space="0" w:color="auto"/>
      </w:divBdr>
    </w:div>
    <w:div w:id="648291996">
      <w:bodyDiv w:val="1"/>
      <w:marLeft w:val="0"/>
      <w:marRight w:val="0"/>
      <w:marTop w:val="0"/>
      <w:marBottom w:val="0"/>
      <w:divBdr>
        <w:top w:val="none" w:sz="0" w:space="0" w:color="auto"/>
        <w:left w:val="none" w:sz="0" w:space="0" w:color="auto"/>
        <w:bottom w:val="none" w:sz="0" w:space="0" w:color="auto"/>
        <w:right w:val="none" w:sz="0" w:space="0" w:color="auto"/>
      </w:divBdr>
    </w:div>
    <w:div w:id="648436562">
      <w:bodyDiv w:val="1"/>
      <w:marLeft w:val="0"/>
      <w:marRight w:val="0"/>
      <w:marTop w:val="0"/>
      <w:marBottom w:val="0"/>
      <w:divBdr>
        <w:top w:val="none" w:sz="0" w:space="0" w:color="auto"/>
        <w:left w:val="none" w:sz="0" w:space="0" w:color="auto"/>
        <w:bottom w:val="none" w:sz="0" w:space="0" w:color="auto"/>
        <w:right w:val="none" w:sz="0" w:space="0" w:color="auto"/>
      </w:divBdr>
    </w:div>
    <w:div w:id="648438727">
      <w:bodyDiv w:val="1"/>
      <w:marLeft w:val="0"/>
      <w:marRight w:val="0"/>
      <w:marTop w:val="0"/>
      <w:marBottom w:val="0"/>
      <w:divBdr>
        <w:top w:val="none" w:sz="0" w:space="0" w:color="auto"/>
        <w:left w:val="none" w:sz="0" w:space="0" w:color="auto"/>
        <w:bottom w:val="none" w:sz="0" w:space="0" w:color="auto"/>
        <w:right w:val="none" w:sz="0" w:space="0" w:color="auto"/>
      </w:divBdr>
    </w:div>
    <w:div w:id="648637624">
      <w:bodyDiv w:val="1"/>
      <w:marLeft w:val="0"/>
      <w:marRight w:val="0"/>
      <w:marTop w:val="0"/>
      <w:marBottom w:val="0"/>
      <w:divBdr>
        <w:top w:val="none" w:sz="0" w:space="0" w:color="auto"/>
        <w:left w:val="none" w:sz="0" w:space="0" w:color="auto"/>
        <w:bottom w:val="none" w:sz="0" w:space="0" w:color="auto"/>
        <w:right w:val="none" w:sz="0" w:space="0" w:color="auto"/>
      </w:divBdr>
    </w:div>
    <w:div w:id="648751468">
      <w:bodyDiv w:val="1"/>
      <w:marLeft w:val="0"/>
      <w:marRight w:val="0"/>
      <w:marTop w:val="0"/>
      <w:marBottom w:val="0"/>
      <w:divBdr>
        <w:top w:val="none" w:sz="0" w:space="0" w:color="auto"/>
        <w:left w:val="none" w:sz="0" w:space="0" w:color="auto"/>
        <w:bottom w:val="none" w:sz="0" w:space="0" w:color="auto"/>
        <w:right w:val="none" w:sz="0" w:space="0" w:color="auto"/>
      </w:divBdr>
    </w:div>
    <w:div w:id="648898921">
      <w:bodyDiv w:val="1"/>
      <w:marLeft w:val="0"/>
      <w:marRight w:val="0"/>
      <w:marTop w:val="0"/>
      <w:marBottom w:val="0"/>
      <w:divBdr>
        <w:top w:val="none" w:sz="0" w:space="0" w:color="auto"/>
        <w:left w:val="none" w:sz="0" w:space="0" w:color="auto"/>
        <w:bottom w:val="none" w:sz="0" w:space="0" w:color="auto"/>
        <w:right w:val="none" w:sz="0" w:space="0" w:color="auto"/>
      </w:divBdr>
    </w:div>
    <w:div w:id="649017277">
      <w:bodyDiv w:val="1"/>
      <w:marLeft w:val="0"/>
      <w:marRight w:val="0"/>
      <w:marTop w:val="0"/>
      <w:marBottom w:val="0"/>
      <w:divBdr>
        <w:top w:val="none" w:sz="0" w:space="0" w:color="auto"/>
        <w:left w:val="none" w:sz="0" w:space="0" w:color="auto"/>
        <w:bottom w:val="none" w:sz="0" w:space="0" w:color="auto"/>
        <w:right w:val="none" w:sz="0" w:space="0" w:color="auto"/>
      </w:divBdr>
    </w:div>
    <w:div w:id="649023943">
      <w:bodyDiv w:val="1"/>
      <w:marLeft w:val="0"/>
      <w:marRight w:val="0"/>
      <w:marTop w:val="0"/>
      <w:marBottom w:val="0"/>
      <w:divBdr>
        <w:top w:val="none" w:sz="0" w:space="0" w:color="auto"/>
        <w:left w:val="none" w:sz="0" w:space="0" w:color="auto"/>
        <w:bottom w:val="none" w:sz="0" w:space="0" w:color="auto"/>
        <w:right w:val="none" w:sz="0" w:space="0" w:color="auto"/>
      </w:divBdr>
    </w:div>
    <w:div w:id="649404679">
      <w:bodyDiv w:val="1"/>
      <w:marLeft w:val="0"/>
      <w:marRight w:val="0"/>
      <w:marTop w:val="0"/>
      <w:marBottom w:val="0"/>
      <w:divBdr>
        <w:top w:val="none" w:sz="0" w:space="0" w:color="auto"/>
        <w:left w:val="none" w:sz="0" w:space="0" w:color="auto"/>
        <w:bottom w:val="none" w:sz="0" w:space="0" w:color="auto"/>
        <w:right w:val="none" w:sz="0" w:space="0" w:color="auto"/>
      </w:divBdr>
    </w:div>
    <w:div w:id="649554895">
      <w:bodyDiv w:val="1"/>
      <w:marLeft w:val="0"/>
      <w:marRight w:val="0"/>
      <w:marTop w:val="0"/>
      <w:marBottom w:val="0"/>
      <w:divBdr>
        <w:top w:val="none" w:sz="0" w:space="0" w:color="auto"/>
        <w:left w:val="none" w:sz="0" w:space="0" w:color="auto"/>
        <w:bottom w:val="none" w:sz="0" w:space="0" w:color="auto"/>
        <w:right w:val="none" w:sz="0" w:space="0" w:color="auto"/>
      </w:divBdr>
    </w:div>
    <w:div w:id="649748423">
      <w:bodyDiv w:val="1"/>
      <w:marLeft w:val="0"/>
      <w:marRight w:val="0"/>
      <w:marTop w:val="0"/>
      <w:marBottom w:val="0"/>
      <w:divBdr>
        <w:top w:val="none" w:sz="0" w:space="0" w:color="auto"/>
        <w:left w:val="none" w:sz="0" w:space="0" w:color="auto"/>
        <w:bottom w:val="none" w:sz="0" w:space="0" w:color="auto"/>
        <w:right w:val="none" w:sz="0" w:space="0" w:color="auto"/>
      </w:divBdr>
    </w:div>
    <w:div w:id="649751634">
      <w:bodyDiv w:val="1"/>
      <w:marLeft w:val="0"/>
      <w:marRight w:val="0"/>
      <w:marTop w:val="0"/>
      <w:marBottom w:val="0"/>
      <w:divBdr>
        <w:top w:val="none" w:sz="0" w:space="0" w:color="auto"/>
        <w:left w:val="none" w:sz="0" w:space="0" w:color="auto"/>
        <w:bottom w:val="none" w:sz="0" w:space="0" w:color="auto"/>
        <w:right w:val="none" w:sz="0" w:space="0" w:color="auto"/>
      </w:divBdr>
    </w:div>
    <w:div w:id="649752217">
      <w:bodyDiv w:val="1"/>
      <w:marLeft w:val="0"/>
      <w:marRight w:val="0"/>
      <w:marTop w:val="0"/>
      <w:marBottom w:val="0"/>
      <w:divBdr>
        <w:top w:val="none" w:sz="0" w:space="0" w:color="auto"/>
        <w:left w:val="none" w:sz="0" w:space="0" w:color="auto"/>
        <w:bottom w:val="none" w:sz="0" w:space="0" w:color="auto"/>
        <w:right w:val="none" w:sz="0" w:space="0" w:color="auto"/>
      </w:divBdr>
    </w:div>
    <w:div w:id="650015782">
      <w:bodyDiv w:val="1"/>
      <w:marLeft w:val="0"/>
      <w:marRight w:val="0"/>
      <w:marTop w:val="0"/>
      <w:marBottom w:val="0"/>
      <w:divBdr>
        <w:top w:val="none" w:sz="0" w:space="0" w:color="auto"/>
        <w:left w:val="none" w:sz="0" w:space="0" w:color="auto"/>
        <w:bottom w:val="none" w:sz="0" w:space="0" w:color="auto"/>
        <w:right w:val="none" w:sz="0" w:space="0" w:color="auto"/>
      </w:divBdr>
    </w:div>
    <w:div w:id="650207943">
      <w:bodyDiv w:val="1"/>
      <w:marLeft w:val="0"/>
      <w:marRight w:val="0"/>
      <w:marTop w:val="0"/>
      <w:marBottom w:val="0"/>
      <w:divBdr>
        <w:top w:val="none" w:sz="0" w:space="0" w:color="auto"/>
        <w:left w:val="none" w:sz="0" w:space="0" w:color="auto"/>
        <w:bottom w:val="none" w:sz="0" w:space="0" w:color="auto"/>
        <w:right w:val="none" w:sz="0" w:space="0" w:color="auto"/>
      </w:divBdr>
    </w:div>
    <w:div w:id="650404720">
      <w:bodyDiv w:val="1"/>
      <w:marLeft w:val="0"/>
      <w:marRight w:val="0"/>
      <w:marTop w:val="0"/>
      <w:marBottom w:val="0"/>
      <w:divBdr>
        <w:top w:val="none" w:sz="0" w:space="0" w:color="auto"/>
        <w:left w:val="none" w:sz="0" w:space="0" w:color="auto"/>
        <w:bottom w:val="none" w:sz="0" w:space="0" w:color="auto"/>
        <w:right w:val="none" w:sz="0" w:space="0" w:color="auto"/>
      </w:divBdr>
    </w:div>
    <w:div w:id="651255320">
      <w:bodyDiv w:val="1"/>
      <w:marLeft w:val="0"/>
      <w:marRight w:val="0"/>
      <w:marTop w:val="0"/>
      <w:marBottom w:val="0"/>
      <w:divBdr>
        <w:top w:val="none" w:sz="0" w:space="0" w:color="auto"/>
        <w:left w:val="none" w:sz="0" w:space="0" w:color="auto"/>
        <w:bottom w:val="none" w:sz="0" w:space="0" w:color="auto"/>
        <w:right w:val="none" w:sz="0" w:space="0" w:color="auto"/>
      </w:divBdr>
    </w:div>
    <w:div w:id="651520006">
      <w:bodyDiv w:val="1"/>
      <w:marLeft w:val="0"/>
      <w:marRight w:val="0"/>
      <w:marTop w:val="0"/>
      <w:marBottom w:val="0"/>
      <w:divBdr>
        <w:top w:val="none" w:sz="0" w:space="0" w:color="auto"/>
        <w:left w:val="none" w:sz="0" w:space="0" w:color="auto"/>
        <w:bottom w:val="none" w:sz="0" w:space="0" w:color="auto"/>
        <w:right w:val="none" w:sz="0" w:space="0" w:color="auto"/>
      </w:divBdr>
    </w:div>
    <w:div w:id="651565193">
      <w:bodyDiv w:val="1"/>
      <w:marLeft w:val="0"/>
      <w:marRight w:val="0"/>
      <w:marTop w:val="0"/>
      <w:marBottom w:val="0"/>
      <w:divBdr>
        <w:top w:val="none" w:sz="0" w:space="0" w:color="auto"/>
        <w:left w:val="none" w:sz="0" w:space="0" w:color="auto"/>
        <w:bottom w:val="none" w:sz="0" w:space="0" w:color="auto"/>
        <w:right w:val="none" w:sz="0" w:space="0" w:color="auto"/>
      </w:divBdr>
    </w:div>
    <w:div w:id="652607536">
      <w:bodyDiv w:val="1"/>
      <w:marLeft w:val="0"/>
      <w:marRight w:val="0"/>
      <w:marTop w:val="0"/>
      <w:marBottom w:val="0"/>
      <w:divBdr>
        <w:top w:val="none" w:sz="0" w:space="0" w:color="auto"/>
        <w:left w:val="none" w:sz="0" w:space="0" w:color="auto"/>
        <w:bottom w:val="none" w:sz="0" w:space="0" w:color="auto"/>
        <w:right w:val="none" w:sz="0" w:space="0" w:color="auto"/>
      </w:divBdr>
    </w:div>
    <w:div w:id="652680844">
      <w:bodyDiv w:val="1"/>
      <w:marLeft w:val="0"/>
      <w:marRight w:val="0"/>
      <w:marTop w:val="0"/>
      <w:marBottom w:val="0"/>
      <w:divBdr>
        <w:top w:val="none" w:sz="0" w:space="0" w:color="auto"/>
        <w:left w:val="none" w:sz="0" w:space="0" w:color="auto"/>
        <w:bottom w:val="none" w:sz="0" w:space="0" w:color="auto"/>
        <w:right w:val="none" w:sz="0" w:space="0" w:color="auto"/>
      </w:divBdr>
    </w:div>
    <w:div w:id="653026634">
      <w:bodyDiv w:val="1"/>
      <w:marLeft w:val="0"/>
      <w:marRight w:val="0"/>
      <w:marTop w:val="0"/>
      <w:marBottom w:val="0"/>
      <w:divBdr>
        <w:top w:val="none" w:sz="0" w:space="0" w:color="auto"/>
        <w:left w:val="none" w:sz="0" w:space="0" w:color="auto"/>
        <w:bottom w:val="none" w:sz="0" w:space="0" w:color="auto"/>
        <w:right w:val="none" w:sz="0" w:space="0" w:color="auto"/>
      </w:divBdr>
    </w:div>
    <w:div w:id="653681132">
      <w:bodyDiv w:val="1"/>
      <w:marLeft w:val="0"/>
      <w:marRight w:val="0"/>
      <w:marTop w:val="0"/>
      <w:marBottom w:val="0"/>
      <w:divBdr>
        <w:top w:val="none" w:sz="0" w:space="0" w:color="auto"/>
        <w:left w:val="none" w:sz="0" w:space="0" w:color="auto"/>
        <w:bottom w:val="none" w:sz="0" w:space="0" w:color="auto"/>
        <w:right w:val="none" w:sz="0" w:space="0" w:color="auto"/>
      </w:divBdr>
    </w:div>
    <w:div w:id="653752972">
      <w:bodyDiv w:val="1"/>
      <w:marLeft w:val="0"/>
      <w:marRight w:val="0"/>
      <w:marTop w:val="0"/>
      <w:marBottom w:val="0"/>
      <w:divBdr>
        <w:top w:val="none" w:sz="0" w:space="0" w:color="auto"/>
        <w:left w:val="none" w:sz="0" w:space="0" w:color="auto"/>
        <w:bottom w:val="none" w:sz="0" w:space="0" w:color="auto"/>
        <w:right w:val="none" w:sz="0" w:space="0" w:color="auto"/>
      </w:divBdr>
    </w:div>
    <w:div w:id="653798828">
      <w:bodyDiv w:val="1"/>
      <w:marLeft w:val="0"/>
      <w:marRight w:val="0"/>
      <w:marTop w:val="0"/>
      <w:marBottom w:val="0"/>
      <w:divBdr>
        <w:top w:val="none" w:sz="0" w:space="0" w:color="auto"/>
        <w:left w:val="none" w:sz="0" w:space="0" w:color="auto"/>
        <w:bottom w:val="none" w:sz="0" w:space="0" w:color="auto"/>
        <w:right w:val="none" w:sz="0" w:space="0" w:color="auto"/>
      </w:divBdr>
    </w:div>
    <w:div w:id="653947844">
      <w:bodyDiv w:val="1"/>
      <w:marLeft w:val="0"/>
      <w:marRight w:val="0"/>
      <w:marTop w:val="0"/>
      <w:marBottom w:val="0"/>
      <w:divBdr>
        <w:top w:val="none" w:sz="0" w:space="0" w:color="auto"/>
        <w:left w:val="none" w:sz="0" w:space="0" w:color="auto"/>
        <w:bottom w:val="none" w:sz="0" w:space="0" w:color="auto"/>
        <w:right w:val="none" w:sz="0" w:space="0" w:color="auto"/>
      </w:divBdr>
    </w:div>
    <w:div w:id="653990091">
      <w:bodyDiv w:val="1"/>
      <w:marLeft w:val="0"/>
      <w:marRight w:val="0"/>
      <w:marTop w:val="0"/>
      <w:marBottom w:val="0"/>
      <w:divBdr>
        <w:top w:val="none" w:sz="0" w:space="0" w:color="auto"/>
        <w:left w:val="none" w:sz="0" w:space="0" w:color="auto"/>
        <w:bottom w:val="none" w:sz="0" w:space="0" w:color="auto"/>
        <w:right w:val="none" w:sz="0" w:space="0" w:color="auto"/>
      </w:divBdr>
    </w:div>
    <w:div w:id="653995181">
      <w:bodyDiv w:val="1"/>
      <w:marLeft w:val="0"/>
      <w:marRight w:val="0"/>
      <w:marTop w:val="0"/>
      <w:marBottom w:val="0"/>
      <w:divBdr>
        <w:top w:val="none" w:sz="0" w:space="0" w:color="auto"/>
        <w:left w:val="none" w:sz="0" w:space="0" w:color="auto"/>
        <w:bottom w:val="none" w:sz="0" w:space="0" w:color="auto"/>
        <w:right w:val="none" w:sz="0" w:space="0" w:color="auto"/>
      </w:divBdr>
    </w:div>
    <w:div w:id="654530634">
      <w:bodyDiv w:val="1"/>
      <w:marLeft w:val="0"/>
      <w:marRight w:val="0"/>
      <w:marTop w:val="0"/>
      <w:marBottom w:val="0"/>
      <w:divBdr>
        <w:top w:val="none" w:sz="0" w:space="0" w:color="auto"/>
        <w:left w:val="none" w:sz="0" w:space="0" w:color="auto"/>
        <w:bottom w:val="none" w:sz="0" w:space="0" w:color="auto"/>
        <w:right w:val="none" w:sz="0" w:space="0" w:color="auto"/>
      </w:divBdr>
    </w:div>
    <w:div w:id="655426168">
      <w:bodyDiv w:val="1"/>
      <w:marLeft w:val="0"/>
      <w:marRight w:val="0"/>
      <w:marTop w:val="0"/>
      <w:marBottom w:val="0"/>
      <w:divBdr>
        <w:top w:val="none" w:sz="0" w:space="0" w:color="auto"/>
        <w:left w:val="none" w:sz="0" w:space="0" w:color="auto"/>
        <w:bottom w:val="none" w:sz="0" w:space="0" w:color="auto"/>
        <w:right w:val="none" w:sz="0" w:space="0" w:color="auto"/>
      </w:divBdr>
    </w:div>
    <w:div w:id="655501722">
      <w:bodyDiv w:val="1"/>
      <w:marLeft w:val="0"/>
      <w:marRight w:val="0"/>
      <w:marTop w:val="0"/>
      <w:marBottom w:val="0"/>
      <w:divBdr>
        <w:top w:val="none" w:sz="0" w:space="0" w:color="auto"/>
        <w:left w:val="none" w:sz="0" w:space="0" w:color="auto"/>
        <w:bottom w:val="none" w:sz="0" w:space="0" w:color="auto"/>
        <w:right w:val="none" w:sz="0" w:space="0" w:color="auto"/>
      </w:divBdr>
    </w:div>
    <w:div w:id="655567988">
      <w:bodyDiv w:val="1"/>
      <w:marLeft w:val="0"/>
      <w:marRight w:val="0"/>
      <w:marTop w:val="0"/>
      <w:marBottom w:val="0"/>
      <w:divBdr>
        <w:top w:val="none" w:sz="0" w:space="0" w:color="auto"/>
        <w:left w:val="none" w:sz="0" w:space="0" w:color="auto"/>
        <w:bottom w:val="none" w:sz="0" w:space="0" w:color="auto"/>
        <w:right w:val="none" w:sz="0" w:space="0" w:color="auto"/>
      </w:divBdr>
    </w:div>
    <w:div w:id="655693054">
      <w:bodyDiv w:val="1"/>
      <w:marLeft w:val="0"/>
      <w:marRight w:val="0"/>
      <w:marTop w:val="0"/>
      <w:marBottom w:val="0"/>
      <w:divBdr>
        <w:top w:val="none" w:sz="0" w:space="0" w:color="auto"/>
        <w:left w:val="none" w:sz="0" w:space="0" w:color="auto"/>
        <w:bottom w:val="none" w:sz="0" w:space="0" w:color="auto"/>
        <w:right w:val="none" w:sz="0" w:space="0" w:color="auto"/>
      </w:divBdr>
    </w:div>
    <w:div w:id="655842268">
      <w:bodyDiv w:val="1"/>
      <w:marLeft w:val="0"/>
      <w:marRight w:val="0"/>
      <w:marTop w:val="0"/>
      <w:marBottom w:val="0"/>
      <w:divBdr>
        <w:top w:val="none" w:sz="0" w:space="0" w:color="auto"/>
        <w:left w:val="none" w:sz="0" w:space="0" w:color="auto"/>
        <w:bottom w:val="none" w:sz="0" w:space="0" w:color="auto"/>
        <w:right w:val="none" w:sz="0" w:space="0" w:color="auto"/>
      </w:divBdr>
    </w:div>
    <w:div w:id="656425749">
      <w:bodyDiv w:val="1"/>
      <w:marLeft w:val="0"/>
      <w:marRight w:val="0"/>
      <w:marTop w:val="0"/>
      <w:marBottom w:val="0"/>
      <w:divBdr>
        <w:top w:val="none" w:sz="0" w:space="0" w:color="auto"/>
        <w:left w:val="none" w:sz="0" w:space="0" w:color="auto"/>
        <w:bottom w:val="none" w:sz="0" w:space="0" w:color="auto"/>
        <w:right w:val="none" w:sz="0" w:space="0" w:color="auto"/>
      </w:divBdr>
    </w:div>
    <w:div w:id="656880137">
      <w:bodyDiv w:val="1"/>
      <w:marLeft w:val="0"/>
      <w:marRight w:val="0"/>
      <w:marTop w:val="0"/>
      <w:marBottom w:val="0"/>
      <w:divBdr>
        <w:top w:val="none" w:sz="0" w:space="0" w:color="auto"/>
        <w:left w:val="none" w:sz="0" w:space="0" w:color="auto"/>
        <w:bottom w:val="none" w:sz="0" w:space="0" w:color="auto"/>
        <w:right w:val="none" w:sz="0" w:space="0" w:color="auto"/>
      </w:divBdr>
    </w:div>
    <w:div w:id="656881075">
      <w:bodyDiv w:val="1"/>
      <w:marLeft w:val="0"/>
      <w:marRight w:val="0"/>
      <w:marTop w:val="0"/>
      <w:marBottom w:val="0"/>
      <w:divBdr>
        <w:top w:val="none" w:sz="0" w:space="0" w:color="auto"/>
        <w:left w:val="none" w:sz="0" w:space="0" w:color="auto"/>
        <w:bottom w:val="none" w:sz="0" w:space="0" w:color="auto"/>
        <w:right w:val="none" w:sz="0" w:space="0" w:color="auto"/>
      </w:divBdr>
    </w:div>
    <w:div w:id="656882657">
      <w:bodyDiv w:val="1"/>
      <w:marLeft w:val="0"/>
      <w:marRight w:val="0"/>
      <w:marTop w:val="0"/>
      <w:marBottom w:val="0"/>
      <w:divBdr>
        <w:top w:val="none" w:sz="0" w:space="0" w:color="auto"/>
        <w:left w:val="none" w:sz="0" w:space="0" w:color="auto"/>
        <w:bottom w:val="none" w:sz="0" w:space="0" w:color="auto"/>
        <w:right w:val="none" w:sz="0" w:space="0" w:color="auto"/>
      </w:divBdr>
    </w:div>
    <w:div w:id="657004978">
      <w:bodyDiv w:val="1"/>
      <w:marLeft w:val="0"/>
      <w:marRight w:val="0"/>
      <w:marTop w:val="0"/>
      <w:marBottom w:val="0"/>
      <w:divBdr>
        <w:top w:val="none" w:sz="0" w:space="0" w:color="auto"/>
        <w:left w:val="none" w:sz="0" w:space="0" w:color="auto"/>
        <w:bottom w:val="none" w:sz="0" w:space="0" w:color="auto"/>
        <w:right w:val="none" w:sz="0" w:space="0" w:color="auto"/>
      </w:divBdr>
    </w:div>
    <w:div w:id="657079486">
      <w:bodyDiv w:val="1"/>
      <w:marLeft w:val="0"/>
      <w:marRight w:val="0"/>
      <w:marTop w:val="0"/>
      <w:marBottom w:val="0"/>
      <w:divBdr>
        <w:top w:val="none" w:sz="0" w:space="0" w:color="auto"/>
        <w:left w:val="none" w:sz="0" w:space="0" w:color="auto"/>
        <w:bottom w:val="none" w:sz="0" w:space="0" w:color="auto"/>
        <w:right w:val="none" w:sz="0" w:space="0" w:color="auto"/>
      </w:divBdr>
    </w:div>
    <w:div w:id="657196569">
      <w:bodyDiv w:val="1"/>
      <w:marLeft w:val="0"/>
      <w:marRight w:val="0"/>
      <w:marTop w:val="0"/>
      <w:marBottom w:val="0"/>
      <w:divBdr>
        <w:top w:val="none" w:sz="0" w:space="0" w:color="auto"/>
        <w:left w:val="none" w:sz="0" w:space="0" w:color="auto"/>
        <w:bottom w:val="none" w:sz="0" w:space="0" w:color="auto"/>
        <w:right w:val="none" w:sz="0" w:space="0" w:color="auto"/>
      </w:divBdr>
    </w:div>
    <w:div w:id="657615376">
      <w:bodyDiv w:val="1"/>
      <w:marLeft w:val="0"/>
      <w:marRight w:val="0"/>
      <w:marTop w:val="0"/>
      <w:marBottom w:val="0"/>
      <w:divBdr>
        <w:top w:val="none" w:sz="0" w:space="0" w:color="auto"/>
        <w:left w:val="none" w:sz="0" w:space="0" w:color="auto"/>
        <w:bottom w:val="none" w:sz="0" w:space="0" w:color="auto"/>
        <w:right w:val="none" w:sz="0" w:space="0" w:color="auto"/>
      </w:divBdr>
    </w:div>
    <w:div w:id="657732005">
      <w:bodyDiv w:val="1"/>
      <w:marLeft w:val="0"/>
      <w:marRight w:val="0"/>
      <w:marTop w:val="0"/>
      <w:marBottom w:val="0"/>
      <w:divBdr>
        <w:top w:val="none" w:sz="0" w:space="0" w:color="auto"/>
        <w:left w:val="none" w:sz="0" w:space="0" w:color="auto"/>
        <w:bottom w:val="none" w:sz="0" w:space="0" w:color="auto"/>
        <w:right w:val="none" w:sz="0" w:space="0" w:color="auto"/>
      </w:divBdr>
    </w:div>
    <w:div w:id="657879489">
      <w:bodyDiv w:val="1"/>
      <w:marLeft w:val="0"/>
      <w:marRight w:val="0"/>
      <w:marTop w:val="0"/>
      <w:marBottom w:val="0"/>
      <w:divBdr>
        <w:top w:val="none" w:sz="0" w:space="0" w:color="auto"/>
        <w:left w:val="none" w:sz="0" w:space="0" w:color="auto"/>
        <w:bottom w:val="none" w:sz="0" w:space="0" w:color="auto"/>
        <w:right w:val="none" w:sz="0" w:space="0" w:color="auto"/>
      </w:divBdr>
    </w:div>
    <w:div w:id="657926690">
      <w:bodyDiv w:val="1"/>
      <w:marLeft w:val="0"/>
      <w:marRight w:val="0"/>
      <w:marTop w:val="0"/>
      <w:marBottom w:val="0"/>
      <w:divBdr>
        <w:top w:val="none" w:sz="0" w:space="0" w:color="auto"/>
        <w:left w:val="none" w:sz="0" w:space="0" w:color="auto"/>
        <w:bottom w:val="none" w:sz="0" w:space="0" w:color="auto"/>
        <w:right w:val="none" w:sz="0" w:space="0" w:color="auto"/>
      </w:divBdr>
    </w:div>
    <w:div w:id="658123015">
      <w:bodyDiv w:val="1"/>
      <w:marLeft w:val="0"/>
      <w:marRight w:val="0"/>
      <w:marTop w:val="0"/>
      <w:marBottom w:val="0"/>
      <w:divBdr>
        <w:top w:val="none" w:sz="0" w:space="0" w:color="auto"/>
        <w:left w:val="none" w:sz="0" w:space="0" w:color="auto"/>
        <w:bottom w:val="none" w:sz="0" w:space="0" w:color="auto"/>
        <w:right w:val="none" w:sz="0" w:space="0" w:color="auto"/>
      </w:divBdr>
    </w:div>
    <w:div w:id="658313678">
      <w:bodyDiv w:val="1"/>
      <w:marLeft w:val="0"/>
      <w:marRight w:val="0"/>
      <w:marTop w:val="0"/>
      <w:marBottom w:val="0"/>
      <w:divBdr>
        <w:top w:val="none" w:sz="0" w:space="0" w:color="auto"/>
        <w:left w:val="none" w:sz="0" w:space="0" w:color="auto"/>
        <w:bottom w:val="none" w:sz="0" w:space="0" w:color="auto"/>
        <w:right w:val="none" w:sz="0" w:space="0" w:color="auto"/>
      </w:divBdr>
    </w:div>
    <w:div w:id="658382449">
      <w:bodyDiv w:val="1"/>
      <w:marLeft w:val="0"/>
      <w:marRight w:val="0"/>
      <w:marTop w:val="0"/>
      <w:marBottom w:val="0"/>
      <w:divBdr>
        <w:top w:val="none" w:sz="0" w:space="0" w:color="auto"/>
        <w:left w:val="none" w:sz="0" w:space="0" w:color="auto"/>
        <w:bottom w:val="none" w:sz="0" w:space="0" w:color="auto"/>
        <w:right w:val="none" w:sz="0" w:space="0" w:color="auto"/>
      </w:divBdr>
    </w:div>
    <w:div w:id="658508313">
      <w:bodyDiv w:val="1"/>
      <w:marLeft w:val="0"/>
      <w:marRight w:val="0"/>
      <w:marTop w:val="0"/>
      <w:marBottom w:val="0"/>
      <w:divBdr>
        <w:top w:val="none" w:sz="0" w:space="0" w:color="auto"/>
        <w:left w:val="none" w:sz="0" w:space="0" w:color="auto"/>
        <w:bottom w:val="none" w:sz="0" w:space="0" w:color="auto"/>
        <w:right w:val="none" w:sz="0" w:space="0" w:color="auto"/>
      </w:divBdr>
    </w:div>
    <w:div w:id="659191548">
      <w:bodyDiv w:val="1"/>
      <w:marLeft w:val="0"/>
      <w:marRight w:val="0"/>
      <w:marTop w:val="0"/>
      <w:marBottom w:val="0"/>
      <w:divBdr>
        <w:top w:val="none" w:sz="0" w:space="0" w:color="auto"/>
        <w:left w:val="none" w:sz="0" w:space="0" w:color="auto"/>
        <w:bottom w:val="none" w:sz="0" w:space="0" w:color="auto"/>
        <w:right w:val="none" w:sz="0" w:space="0" w:color="auto"/>
      </w:divBdr>
    </w:div>
    <w:div w:id="660156294">
      <w:bodyDiv w:val="1"/>
      <w:marLeft w:val="0"/>
      <w:marRight w:val="0"/>
      <w:marTop w:val="0"/>
      <w:marBottom w:val="0"/>
      <w:divBdr>
        <w:top w:val="none" w:sz="0" w:space="0" w:color="auto"/>
        <w:left w:val="none" w:sz="0" w:space="0" w:color="auto"/>
        <w:bottom w:val="none" w:sz="0" w:space="0" w:color="auto"/>
        <w:right w:val="none" w:sz="0" w:space="0" w:color="auto"/>
      </w:divBdr>
    </w:div>
    <w:div w:id="660886371">
      <w:bodyDiv w:val="1"/>
      <w:marLeft w:val="0"/>
      <w:marRight w:val="0"/>
      <w:marTop w:val="0"/>
      <w:marBottom w:val="0"/>
      <w:divBdr>
        <w:top w:val="none" w:sz="0" w:space="0" w:color="auto"/>
        <w:left w:val="none" w:sz="0" w:space="0" w:color="auto"/>
        <w:bottom w:val="none" w:sz="0" w:space="0" w:color="auto"/>
        <w:right w:val="none" w:sz="0" w:space="0" w:color="auto"/>
      </w:divBdr>
    </w:div>
    <w:div w:id="661199397">
      <w:bodyDiv w:val="1"/>
      <w:marLeft w:val="0"/>
      <w:marRight w:val="0"/>
      <w:marTop w:val="0"/>
      <w:marBottom w:val="0"/>
      <w:divBdr>
        <w:top w:val="none" w:sz="0" w:space="0" w:color="auto"/>
        <w:left w:val="none" w:sz="0" w:space="0" w:color="auto"/>
        <w:bottom w:val="none" w:sz="0" w:space="0" w:color="auto"/>
        <w:right w:val="none" w:sz="0" w:space="0" w:color="auto"/>
      </w:divBdr>
    </w:div>
    <w:div w:id="661465975">
      <w:bodyDiv w:val="1"/>
      <w:marLeft w:val="0"/>
      <w:marRight w:val="0"/>
      <w:marTop w:val="0"/>
      <w:marBottom w:val="0"/>
      <w:divBdr>
        <w:top w:val="none" w:sz="0" w:space="0" w:color="auto"/>
        <w:left w:val="none" w:sz="0" w:space="0" w:color="auto"/>
        <w:bottom w:val="none" w:sz="0" w:space="0" w:color="auto"/>
        <w:right w:val="none" w:sz="0" w:space="0" w:color="auto"/>
      </w:divBdr>
    </w:div>
    <w:div w:id="661466917">
      <w:bodyDiv w:val="1"/>
      <w:marLeft w:val="0"/>
      <w:marRight w:val="0"/>
      <w:marTop w:val="0"/>
      <w:marBottom w:val="0"/>
      <w:divBdr>
        <w:top w:val="none" w:sz="0" w:space="0" w:color="auto"/>
        <w:left w:val="none" w:sz="0" w:space="0" w:color="auto"/>
        <w:bottom w:val="none" w:sz="0" w:space="0" w:color="auto"/>
        <w:right w:val="none" w:sz="0" w:space="0" w:color="auto"/>
      </w:divBdr>
    </w:div>
    <w:div w:id="662392734">
      <w:bodyDiv w:val="1"/>
      <w:marLeft w:val="0"/>
      <w:marRight w:val="0"/>
      <w:marTop w:val="0"/>
      <w:marBottom w:val="0"/>
      <w:divBdr>
        <w:top w:val="none" w:sz="0" w:space="0" w:color="auto"/>
        <w:left w:val="none" w:sz="0" w:space="0" w:color="auto"/>
        <w:bottom w:val="none" w:sz="0" w:space="0" w:color="auto"/>
        <w:right w:val="none" w:sz="0" w:space="0" w:color="auto"/>
      </w:divBdr>
    </w:div>
    <w:div w:id="662439802">
      <w:bodyDiv w:val="1"/>
      <w:marLeft w:val="0"/>
      <w:marRight w:val="0"/>
      <w:marTop w:val="0"/>
      <w:marBottom w:val="0"/>
      <w:divBdr>
        <w:top w:val="none" w:sz="0" w:space="0" w:color="auto"/>
        <w:left w:val="none" w:sz="0" w:space="0" w:color="auto"/>
        <w:bottom w:val="none" w:sz="0" w:space="0" w:color="auto"/>
        <w:right w:val="none" w:sz="0" w:space="0" w:color="auto"/>
      </w:divBdr>
    </w:div>
    <w:div w:id="662585426">
      <w:bodyDiv w:val="1"/>
      <w:marLeft w:val="0"/>
      <w:marRight w:val="0"/>
      <w:marTop w:val="0"/>
      <w:marBottom w:val="0"/>
      <w:divBdr>
        <w:top w:val="none" w:sz="0" w:space="0" w:color="auto"/>
        <w:left w:val="none" w:sz="0" w:space="0" w:color="auto"/>
        <w:bottom w:val="none" w:sz="0" w:space="0" w:color="auto"/>
        <w:right w:val="none" w:sz="0" w:space="0" w:color="auto"/>
      </w:divBdr>
    </w:div>
    <w:div w:id="662589147">
      <w:bodyDiv w:val="1"/>
      <w:marLeft w:val="0"/>
      <w:marRight w:val="0"/>
      <w:marTop w:val="0"/>
      <w:marBottom w:val="0"/>
      <w:divBdr>
        <w:top w:val="none" w:sz="0" w:space="0" w:color="auto"/>
        <w:left w:val="none" w:sz="0" w:space="0" w:color="auto"/>
        <w:bottom w:val="none" w:sz="0" w:space="0" w:color="auto"/>
        <w:right w:val="none" w:sz="0" w:space="0" w:color="auto"/>
      </w:divBdr>
    </w:div>
    <w:div w:id="662853414">
      <w:bodyDiv w:val="1"/>
      <w:marLeft w:val="0"/>
      <w:marRight w:val="0"/>
      <w:marTop w:val="0"/>
      <w:marBottom w:val="0"/>
      <w:divBdr>
        <w:top w:val="none" w:sz="0" w:space="0" w:color="auto"/>
        <w:left w:val="none" w:sz="0" w:space="0" w:color="auto"/>
        <w:bottom w:val="none" w:sz="0" w:space="0" w:color="auto"/>
        <w:right w:val="none" w:sz="0" w:space="0" w:color="auto"/>
      </w:divBdr>
    </w:div>
    <w:div w:id="663052234">
      <w:bodyDiv w:val="1"/>
      <w:marLeft w:val="0"/>
      <w:marRight w:val="0"/>
      <w:marTop w:val="0"/>
      <w:marBottom w:val="0"/>
      <w:divBdr>
        <w:top w:val="none" w:sz="0" w:space="0" w:color="auto"/>
        <w:left w:val="none" w:sz="0" w:space="0" w:color="auto"/>
        <w:bottom w:val="none" w:sz="0" w:space="0" w:color="auto"/>
        <w:right w:val="none" w:sz="0" w:space="0" w:color="auto"/>
      </w:divBdr>
    </w:div>
    <w:div w:id="663162762">
      <w:bodyDiv w:val="1"/>
      <w:marLeft w:val="0"/>
      <w:marRight w:val="0"/>
      <w:marTop w:val="0"/>
      <w:marBottom w:val="0"/>
      <w:divBdr>
        <w:top w:val="none" w:sz="0" w:space="0" w:color="auto"/>
        <w:left w:val="none" w:sz="0" w:space="0" w:color="auto"/>
        <w:bottom w:val="none" w:sz="0" w:space="0" w:color="auto"/>
        <w:right w:val="none" w:sz="0" w:space="0" w:color="auto"/>
      </w:divBdr>
    </w:div>
    <w:div w:id="663705518">
      <w:bodyDiv w:val="1"/>
      <w:marLeft w:val="0"/>
      <w:marRight w:val="0"/>
      <w:marTop w:val="0"/>
      <w:marBottom w:val="0"/>
      <w:divBdr>
        <w:top w:val="none" w:sz="0" w:space="0" w:color="auto"/>
        <w:left w:val="none" w:sz="0" w:space="0" w:color="auto"/>
        <w:bottom w:val="none" w:sz="0" w:space="0" w:color="auto"/>
        <w:right w:val="none" w:sz="0" w:space="0" w:color="auto"/>
      </w:divBdr>
    </w:div>
    <w:div w:id="663899476">
      <w:bodyDiv w:val="1"/>
      <w:marLeft w:val="0"/>
      <w:marRight w:val="0"/>
      <w:marTop w:val="0"/>
      <w:marBottom w:val="0"/>
      <w:divBdr>
        <w:top w:val="none" w:sz="0" w:space="0" w:color="auto"/>
        <w:left w:val="none" w:sz="0" w:space="0" w:color="auto"/>
        <w:bottom w:val="none" w:sz="0" w:space="0" w:color="auto"/>
        <w:right w:val="none" w:sz="0" w:space="0" w:color="auto"/>
      </w:divBdr>
    </w:div>
    <w:div w:id="663968105">
      <w:bodyDiv w:val="1"/>
      <w:marLeft w:val="0"/>
      <w:marRight w:val="0"/>
      <w:marTop w:val="0"/>
      <w:marBottom w:val="0"/>
      <w:divBdr>
        <w:top w:val="none" w:sz="0" w:space="0" w:color="auto"/>
        <w:left w:val="none" w:sz="0" w:space="0" w:color="auto"/>
        <w:bottom w:val="none" w:sz="0" w:space="0" w:color="auto"/>
        <w:right w:val="none" w:sz="0" w:space="0" w:color="auto"/>
      </w:divBdr>
    </w:div>
    <w:div w:id="663976342">
      <w:bodyDiv w:val="1"/>
      <w:marLeft w:val="0"/>
      <w:marRight w:val="0"/>
      <w:marTop w:val="0"/>
      <w:marBottom w:val="0"/>
      <w:divBdr>
        <w:top w:val="none" w:sz="0" w:space="0" w:color="auto"/>
        <w:left w:val="none" w:sz="0" w:space="0" w:color="auto"/>
        <w:bottom w:val="none" w:sz="0" w:space="0" w:color="auto"/>
        <w:right w:val="none" w:sz="0" w:space="0" w:color="auto"/>
      </w:divBdr>
    </w:div>
    <w:div w:id="663976411">
      <w:bodyDiv w:val="1"/>
      <w:marLeft w:val="0"/>
      <w:marRight w:val="0"/>
      <w:marTop w:val="0"/>
      <w:marBottom w:val="0"/>
      <w:divBdr>
        <w:top w:val="none" w:sz="0" w:space="0" w:color="auto"/>
        <w:left w:val="none" w:sz="0" w:space="0" w:color="auto"/>
        <w:bottom w:val="none" w:sz="0" w:space="0" w:color="auto"/>
        <w:right w:val="none" w:sz="0" w:space="0" w:color="auto"/>
      </w:divBdr>
    </w:div>
    <w:div w:id="664166440">
      <w:bodyDiv w:val="1"/>
      <w:marLeft w:val="0"/>
      <w:marRight w:val="0"/>
      <w:marTop w:val="0"/>
      <w:marBottom w:val="0"/>
      <w:divBdr>
        <w:top w:val="none" w:sz="0" w:space="0" w:color="auto"/>
        <w:left w:val="none" w:sz="0" w:space="0" w:color="auto"/>
        <w:bottom w:val="none" w:sz="0" w:space="0" w:color="auto"/>
        <w:right w:val="none" w:sz="0" w:space="0" w:color="auto"/>
      </w:divBdr>
    </w:div>
    <w:div w:id="664552486">
      <w:bodyDiv w:val="1"/>
      <w:marLeft w:val="0"/>
      <w:marRight w:val="0"/>
      <w:marTop w:val="0"/>
      <w:marBottom w:val="0"/>
      <w:divBdr>
        <w:top w:val="none" w:sz="0" w:space="0" w:color="auto"/>
        <w:left w:val="none" w:sz="0" w:space="0" w:color="auto"/>
        <w:bottom w:val="none" w:sz="0" w:space="0" w:color="auto"/>
        <w:right w:val="none" w:sz="0" w:space="0" w:color="auto"/>
      </w:divBdr>
    </w:div>
    <w:div w:id="665326770">
      <w:bodyDiv w:val="1"/>
      <w:marLeft w:val="0"/>
      <w:marRight w:val="0"/>
      <w:marTop w:val="0"/>
      <w:marBottom w:val="0"/>
      <w:divBdr>
        <w:top w:val="none" w:sz="0" w:space="0" w:color="auto"/>
        <w:left w:val="none" w:sz="0" w:space="0" w:color="auto"/>
        <w:bottom w:val="none" w:sz="0" w:space="0" w:color="auto"/>
        <w:right w:val="none" w:sz="0" w:space="0" w:color="auto"/>
      </w:divBdr>
    </w:div>
    <w:div w:id="665596955">
      <w:bodyDiv w:val="1"/>
      <w:marLeft w:val="0"/>
      <w:marRight w:val="0"/>
      <w:marTop w:val="0"/>
      <w:marBottom w:val="0"/>
      <w:divBdr>
        <w:top w:val="none" w:sz="0" w:space="0" w:color="auto"/>
        <w:left w:val="none" w:sz="0" w:space="0" w:color="auto"/>
        <w:bottom w:val="none" w:sz="0" w:space="0" w:color="auto"/>
        <w:right w:val="none" w:sz="0" w:space="0" w:color="auto"/>
      </w:divBdr>
    </w:div>
    <w:div w:id="665668610">
      <w:bodyDiv w:val="1"/>
      <w:marLeft w:val="0"/>
      <w:marRight w:val="0"/>
      <w:marTop w:val="0"/>
      <w:marBottom w:val="0"/>
      <w:divBdr>
        <w:top w:val="none" w:sz="0" w:space="0" w:color="auto"/>
        <w:left w:val="none" w:sz="0" w:space="0" w:color="auto"/>
        <w:bottom w:val="none" w:sz="0" w:space="0" w:color="auto"/>
        <w:right w:val="none" w:sz="0" w:space="0" w:color="auto"/>
      </w:divBdr>
    </w:div>
    <w:div w:id="665669318">
      <w:bodyDiv w:val="1"/>
      <w:marLeft w:val="0"/>
      <w:marRight w:val="0"/>
      <w:marTop w:val="0"/>
      <w:marBottom w:val="0"/>
      <w:divBdr>
        <w:top w:val="none" w:sz="0" w:space="0" w:color="auto"/>
        <w:left w:val="none" w:sz="0" w:space="0" w:color="auto"/>
        <w:bottom w:val="none" w:sz="0" w:space="0" w:color="auto"/>
        <w:right w:val="none" w:sz="0" w:space="0" w:color="auto"/>
      </w:divBdr>
    </w:div>
    <w:div w:id="665746705">
      <w:bodyDiv w:val="1"/>
      <w:marLeft w:val="0"/>
      <w:marRight w:val="0"/>
      <w:marTop w:val="0"/>
      <w:marBottom w:val="0"/>
      <w:divBdr>
        <w:top w:val="none" w:sz="0" w:space="0" w:color="auto"/>
        <w:left w:val="none" w:sz="0" w:space="0" w:color="auto"/>
        <w:bottom w:val="none" w:sz="0" w:space="0" w:color="auto"/>
        <w:right w:val="none" w:sz="0" w:space="0" w:color="auto"/>
      </w:divBdr>
    </w:div>
    <w:div w:id="666056023">
      <w:bodyDiv w:val="1"/>
      <w:marLeft w:val="0"/>
      <w:marRight w:val="0"/>
      <w:marTop w:val="0"/>
      <w:marBottom w:val="0"/>
      <w:divBdr>
        <w:top w:val="none" w:sz="0" w:space="0" w:color="auto"/>
        <w:left w:val="none" w:sz="0" w:space="0" w:color="auto"/>
        <w:bottom w:val="none" w:sz="0" w:space="0" w:color="auto"/>
        <w:right w:val="none" w:sz="0" w:space="0" w:color="auto"/>
      </w:divBdr>
    </w:div>
    <w:div w:id="666060446">
      <w:bodyDiv w:val="1"/>
      <w:marLeft w:val="0"/>
      <w:marRight w:val="0"/>
      <w:marTop w:val="0"/>
      <w:marBottom w:val="0"/>
      <w:divBdr>
        <w:top w:val="none" w:sz="0" w:space="0" w:color="auto"/>
        <w:left w:val="none" w:sz="0" w:space="0" w:color="auto"/>
        <w:bottom w:val="none" w:sz="0" w:space="0" w:color="auto"/>
        <w:right w:val="none" w:sz="0" w:space="0" w:color="auto"/>
      </w:divBdr>
    </w:div>
    <w:div w:id="666327696">
      <w:bodyDiv w:val="1"/>
      <w:marLeft w:val="0"/>
      <w:marRight w:val="0"/>
      <w:marTop w:val="0"/>
      <w:marBottom w:val="0"/>
      <w:divBdr>
        <w:top w:val="none" w:sz="0" w:space="0" w:color="auto"/>
        <w:left w:val="none" w:sz="0" w:space="0" w:color="auto"/>
        <w:bottom w:val="none" w:sz="0" w:space="0" w:color="auto"/>
        <w:right w:val="none" w:sz="0" w:space="0" w:color="auto"/>
      </w:divBdr>
    </w:div>
    <w:div w:id="666399081">
      <w:bodyDiv w:val="1"/>
      <w:marLeft w:val="0"/>
      <w:marRight w:val="0"/>
      <w:marTop w:val="0"/>
      <w:marBottom w:val="0"/>
      <w:divBdr>
        <w:top w:val="none" w:sz="0" w:space="0" w:color="auto"/>
        <w:left w:val="none" w:sz="0" w:space="0" w:color="auto"/>
        <w:bottom w:val="none" w:sz="0" w:space="0" w:color="auto"/>
        <w:right w:val="none" w:sz="0" w:space="0" w:color="auto"/>
      </w:divBdr>
    </w:div>
    <w:div w:id="666593218">
      <w:bodyDiv w:val="1"/>
      <w:marLeft w:val="0"/>
      <w:marRight w:val="0"/>
      <w:marTop w:val="0"/>
      <w:marBottom w:val="0"/>
      <w:divBdr>
        <w:top w:val="none" w:sz="0" w:space="0" w:color="auto"/>
        <w:left w:val="none" w:sz="0" w:space="0" w:color="auto"/>
        <w:bottom w:val="none" w:sz="0" w:space="0" w:color="auto"/>
        <w:right w:val="none" w:sz="0" w:space="0" w:color="auto"/>
      </w:divBdr>
    </w:div>
    <w:div w:id="666830053">
      <w:bodyDiv w:val="1"/>
      <w:marLeft w:val="0"/>
      <w:marRight w:val="0"/>
      <w:marTop w:val="0"/>
      <w:marBottom w:val="0"/>
      <w:divBdr>
        <w:top w:val="none" w:sz="0" w:space="0" w:color="auto"/>
        <w:left w:val="none" w:sz="0" w:space="0" w:color="auto"/>
        <w:bottom w:val="none" w:sz="0" w:space="0" w:color="auto"/>
        <w:right w:val="none" w:sz="0" w:space="0" w:color="auto"/>
      </w:divBdr>
    </w:div>
    <w:div w:id="666858161">
      <w:bodyDiv w:val="1"/>
      <w:marLeft w:val="0"/>
      <w:marRight w:val="0"/>
      <w:marTop w:val="0"/>
      <w:marBottom w:val="0"/>
      <w:divBdr>
        <w:top w:val="none" w:sz="0" w:space="0" w:color="auto"/>
        <w:left w:val="none" w:sz="0" w:space="0" w:color="auto"/>
        <w:bottom w:val="none" w:sz="0" w:space="0" w:color="auto"/>
        <w:right w:val="none" w:sz="0" w:space="0" w:color="auto"/>
      </w:divBdr>
    </w:div>
    <w:div w:id="666904726">
      <w:bodyDiv w:val="1"/>
      <w:marLeft w:val="0"/>
      <w:marRight w:val="0"/>
      <w:marTop w:val="0"/>
      <w:marBottom w:val="0"/>
      <w:divBdr>
        <w:top w:val="none" w:sz="0" w:space="0" w:color="auto"/>
        <w:left w:val="none" w:sz="0" w:space="0" w:color="auto"/>
        <w:bottom w:val="none" w:sz="0" w:space="0" w:color="auto"/>
        <w:right w:val="none" w:sz="0" w:space="0" w:color="auto"/>
      </w:divBdr>
    </w:div>
    <w:div w:id="667171772">
      <w:bodyDiv w:val="1"/>
      <w:marLeft w:val="0"/>
      <w:marRight w:val="0"/>
      <w:marTop w:val="0"/>
      <w:marBottom w:val="0"/>
      <w:divBdr>
        <w:top w:val="none" w:sz="0" w:space="0" w:color="auto"/>
        <w:left w:val="none" w:sz="0" w:space="0" w:color="auto"/>
        <w:bottom w:val="none" w:sz="0" w:space="0" w:color="auto"/>
        <w:right w:val="none" w:sz="0" w:space="0" w:color="auto"/>
      </w:divBdr>
    </w:div>
    <w:div w:id="667250944">
      <w:bodyDiv w:val="1"/>
      <w:marLeft w:val="0"/>
      <w:marRight w:val="0"/>
      <w:marTop w:val="0"/>
      <w:marBottom w:val="0"/>
      <w:divBdr>
        <w:top w:val="none" w:sz="0" w:space="0" w:color="auto"/>
        <w:left w:val="none" w:sz="0" w:space="0" w:color="auto"/>
        <w:bottom w:val="none" w:sz="0" w:space="0" w:color="auto"/>
        <w:right w:val="none" w:sz="0" w:space="0" w:color="auto"/>
      </w:divBdr>
    </w:div>
    <w:div w:id="667368528">
      <w:bodyDiv w:val="1"/>
      <w:marLeft w:val="0"/>
      <w:marRight w:val="0"/>
      <w:marTop w:val="0"/>
      <w:marBottom w:val="0"/>
      <w:divBdr>
        <w:top w:val="none" w:sz="0" w:space="0" w:color="auto"/>
        <w:left w:val="none" w:sz="0" w:space="0" w:color="auto"/>
        <w:bottom w:val="none" w:sz="0" w:space="0" w:color="auto"/>
        <w:right w:val="none" w:sz="0" w:space="0" w:color="auto"/>
      </w:divBdr>
    </w:div>
    <w:div w:id="667438472">
      <w:bodyDiv w:val="1"/>
      <w:marLeft w:val="0"/>
      <w:marRight w:val="0"/>
      <w:marTop w:val="0"/>
      <w:marBottom w:val="0"/>
      <w:divBdr>
        <w:top w:val="none" w:sz="0" w:space="0" w:color="auto"/>
        <w:left w:val="none" w:sz="0" w:space="0" w:color="auto"/>
        <w:bottom w:val="none" w:sz="0" w:space="0" w:color="auto"/>
        <w:right w:val="none" w:sz="0" w:space="0" w:color="auto"/>
      </w:divBdr>
    </w:div>
    <w:div w:id="667711703">
      <w:bodyDiv w:val="1"/>
      <w:marLeft w:val="0"/>
      <w:marRight w:val="0"/>
      <w:marTop w:val="0"/>
      <w:marBottom w:val="0"/>
      <w:divBdr>
        <w:top w:val="none" w:sz="0" w:space="0" w:color="auto"/>
        <w:left w:val="none" w:sz="0" w:space="0" w:color="auto"/>
        <w:bottom w:val="none" w:sz="0" w:space="0" w:color="auto"/>
        <w:right w:val="none" w:sz="0" w:space="0" w:color="auto"/>
      </w:divBdr>
    </w:div>
    <w:div w:id="668218885">
      <w:bodyDiv w:val="1"/>
      <w:marLeft w:val="0"/>
      <w:marRight w:val="0"/>
      <w:marTop w:val="0"/>
      <w:marBottom w:val="0"/>
      <w:divBdr>
        <w:top w:val="none" w:sz="0" w:space="0" w:color="auto"/>
        <w:left w:val="none" w:sz="0" w:space="0" w:color="auto"/>
        <w:bottom w:val="none" w:sz="0" w:space="0" w:color="auto"/>
        <w:right w:val="none" w:sz="0" w:space="0" w:color="auto"/>
      </w:divBdr>
    </w:div>
    <w:div w:id="668288371">
      <w:bodyDiv w:val="1"/>
      <w:marLeft w:val="0"/>
      <w:marRight w:val="0"/>
      <w:marTop w:val="0"/>
      <w:marBottom w:val="0"/>
      <w:divBdr>
        <w:top w:val="none" w:sz="0" w:space="0" w:color="auto"/>
        <w:left w:val="none" w:sz="0" w:space="0" w:color="auto"/>
        <w:bottom w:val="none" w:sz="0" w:space="0" w:color="auto"/>
        <w:right w:val="none" w:sz="0" w:space="0" w:color="auto"/>
      </w:divBdr>
    </w:div>
    <w:div w:id="668288534">
      <w:bodyDiv w:val="1"/>
      <w:marLeft w:val="0"/>
      <w:marRight w:val="0"/>
      <w:marTop w:val="0"/>
      <w:marBottom w:val="0"/>
      <w:divBdr>
        <w:top w:val="none" w:sz="0" w:space="0" w:color="auto"/>
        <w:left w:val="none" w:sz="0" w:space="0" w:color="auto"/>
        <w:bottom w:val="none" w:sz="0" w:space="0" w:color="auto"/>
        <w:right w:val="none" w:sz="0" w:space="0" w:color="auto"/>
      </w:divBdr>
    </w:div>
    <w:div w:id="668295396">
      <w:bodyDiv w:val="1"/>
      <w:marLeft w:val="0"/>
      <w:marRight w:val="0"/>
      <w:marTop w:val="0"/>
      <w:marBottom w:val="0"/>
      <w:divBdr>
        <w:top w:val="none" w:sz="0" w:space="0" w:color="auto"/>
        <w:left w:val="none" w:sz="0" w:space="0" w:color="auto"/>
        <w:bottom w:val="none" w:sz="0" w:space="0" w:color="auto"/>
        <w:right w:val="none" w:sz="0" w:space="0" w:color="auto"/>
      </w:divBdr>
    </w:div>
    <w:div w:id="668562566">
      <w:bodyDiv w:val="1"/>
      <w:marLeft w:val="0"/>
      <w:marRight w:val="0"/>
      <w:marTop w:val="0"/>
      <w:marBottom w:val="0"/>
      <w:divBdr>
        <w:top w:val="none" w:sz="0" w:space="0" w:color="auto"/>
        <w:left w:val="none" w:sz="0" w:space="0" w:color="auto"/>
        <w:bottom w:val="none" w:sz="0" w:space="0" w:color="auto"/>
        <w:right w:val="none" w:sz="0" w:space="0" w:color="auto"/>
      </w:divBdr>
    </w:div>
    <w:div w:id="668601351">
      <w:bodyDiv w:val="1"/>
      <w:marLeft w:val="0"/>
      <w:marRight w:val="0"/>
      <w:marTop w:val="0"/>
      <w:marBottom w:val="0"/>
      <w:divBdr>
        <w:top w:val="none" w:sz="0" w:space="0" w:color="auto"/>
        <w:left w:val="none" w:sz="0" w:space="0" w:color="auto"/>
        <w:bottom w:val="none" w:sz="0" w:space="0" w:color="auto"/>
        <w:right w:val="none" w:sz="0" w:space="0" w:color="auto"/>
      </w:divBdr>
    </w:div>
    <w:div w:id="668993503">
      <w:bodyDiv w:val="1"/>
      <w:marLeft w:val="0"/>
      <w:marRight w:val="0"/>
      <w:marTop w:val="0"/>
      <w:marBottom w:val="0"/>
      <w:divBdr>
        <w:top w:val="none" w:sz="0" w:space="0" w:color="auto"/>
        <w:left w:val="none" w:sz="0" w:space="0" w:color="auto"/>
        <w:bottom w:val="none" w:sz="0" w:space="0" w:color="auto"/>
        <w:right w:val="none" w:sz="0" w:space="0" w:color="auto"/>
      </w:divBdr>
    </w:div>
    <w:div w:id="669061702">
      <w:bodyDiv w:val="1"/>
      <w:marLeft w:val="0"/>
      <w:marRight w:val="0"/>
      <w:marTop w:val="0"/>
      <w:marBottom w:val="0"/>
      <w:divBdr>
        <w:top w:val="none" w:sz="0" w:space="0" w:color="auto"/>
        <w:left w:val="none" w:sz="0" w:space="0" w:color="auto"/>
        <w:bottom w:val="none" w:sz="0" w:space="0" w:color="auto"/>
        <w:right w:val="none" w:sz="0" w:space="0" w:color="auto"/>
      </w:divBdr>
    </w:div>
    <w:div w:id="669257945">
      <w:bodyDiv w:val="1"/>
      <w:marLeft w:val="0"/>
      <w:marRight w:val="0"/>
      <w:marTop w:val="0"/>
      <w:marBottom w:val="0"/>
      <w:divBdr>
        <w:top w:val="none" w:sz="0" w:space="0" w:color="auto"/>
        <w:left w:val="none" w:sz="0" w:space="0" w:color="auto"/>
        <w:bottom w:val="none" w:sz="0" w:space="0" w:color="auto"/>
        <w:right w:val="none" w:sz="0" w:space="0" w:color="auto"/>
      </w:divBdr>
    </w:div>
    <w:div w:id="669332876">
      <w:bodyDiv w:val="1"/>
      <w:marLeft w:val="0"/>
      <w:marRight w:val="0"/>
      <w:marTop w:val="0"/>
      <w:marBottom w:val="0"/>
      <w:divBdr>
        <w:top w:val="none" w:sz="0" w:space="0" w:color="auto"/>
        <w:left w:val="none" w:sz="0" w:space="0" w:color="auto"/>
        <w:bottom w:val="none" w:sz="0" w:space="0" w:color="auto"/>
        <w:right w:val="none" w:sz="0" w:space="0" w:color="auto"/>
      </w:divBdr>
    </w:div>
    <w:div w:id="669404374">
      <w:bodyDiv w:val="1"/>
      <w:marLeft w:val="0"/>
      <w:marRight w:val="0"/>
      <w:marTop w:val="0"/>
      <w:marBottom w:val="0"/>
      <w:divBdr>
        <w:top w:val="none" w:sz="0" w:space="0" w:color="auto"/>
        <w:left w:val="none" w:sz="0" w:space="0" w:color="auto"/>
        <w:bottom w:val="none" w:sz="0" w:space="0" w:color="auto"/>
        <w:right w:val="none" w:sz="0" w:space="0" w:color="auto"/>
      </w:divBdr>
    </w:div>
    <w:div w:id="669600486">
      <w:bodyDiv w:val="1"/>
      <w:marLeft w:val="0"/>
      <w:marRight w:val="0"/>
      <w:marTop w:val="0"/>
      <w:marBottom w:val="0"/>
      <w:divBdr>
        <w:top w:val="none" w:sz="0" w:space="0" w:color="auto"/>
        <w:left w:val="none" w:sz="0" w:space="0" w:color="auto"/>
        <w:bottom w:val="none" w:sz="0" w:space="0" w:color="auto"/>
        <w:right w:val="none" w:sz="0" w:space="0" w:color="auto"/>
      </w:divBdr>
    </w:div>
    <w:div w:id="669600834">
      <w:bodyDiv w:val="1"/>
      <w:marLeft w:val="0"/>
      <w:marRight w:val="0"/>
      <w:marTop w:val="0"/>
      <w:marBottom w:val="0"/>
      <w:divBdr>
        <w:top w:val="none" w:sz="0" w:space="0" w:color="auto"/>
        <w:left w:val="none" w:sz="0" w:space="0" w:color="auto"/>
        <w:bottom w:val="none" w:sz="0" w:space="0" w:color="auto"/>
        <w:right w:val="none" w:sz="0" w:space="0" w:color="auto"/>
      </w:divBdr>
    </w:div>
    <w:div w:id="669676416">
      <w:bodyDiv w:val="1"/>
      <w:marLeft w:val="0"/>
      <w:marRight w:val="0"/>
      <w:marTop w:val="0"/>
      <w:marBottom w:val="0"/>
      <w:divBdr>
        <w:top w:val="none" w:sz="0" w:space="0" w:color="auto"/>
        <w:left w:val="none" w:sz="0" w:space="0" w:color="auto"/>
        <w:bottom w:val="none" w:sz="0" w:space="0" w:color="auto"/>
        <w:right w:val="none" w:sz="0" w:space="0" w:color="auto"/>
      </w:divBdr>
    </w:div>
    <w:div w:id="670303600">
      <w:bodyDiv w:val="1"/>
      <w:marLeft w:val="0"/>
      <w:marRight w:val="0"/>
      <w:marTop w:val="0"/>
      <w:marBottom w:val="0"/>
      <w:divBdr>
        <w:top w:val="none" w:sz="0" w:space="0" w:color="auto"/>
        <w:left w:val="none" w:sz="0" w:space="0" w:color="auto"/>
        <w:bottom w:val="none" w:sz="0" w:space="0" w:color="auto"/>
        <w:right w:val="none" w:sz="0" w:space="0" w:color="auto"/>
      </w:divBdr>
    </w:div>
    <w:div w:id="671178668">
      <w:bodyDiv w:val="1"/>
      <w:marLeft w:val="0"/>
      <w:marRight w:val="0"/>
      <w:marTop w:val="0"/>
      <w:marBottom w:val="0"/>
      <w:divBdr>
        <w:top w:val="none" w:sz="0" w:space="0" w:color="auto"/>
        <w:left w:val="none" w:sz="0" w:space="0" w:color="auto"/>
        <w:bottom w:val="none" w:sz="0" w:space="0" w:color="auto"/>
        <w:right w:val="none" w:sz="0" w:space="0" w:color="auto"/>
      </w:divBdr>
    </w:div>
    <w:div w:id="671298826">
      <w:bodyDiv w:val="1"/>
      <w:marLeft w:val="0"/>
      <w:marRight w:val="0"/>
      <w:marTop w:val="0"/>
      <w:marBottom w:val="0"/>
      <w:divBdr>
        <w:top w:val="none" w:sz="0" w:space="0" w:color="auto"/>
        <w:left w:val="none" w:sz="0" w:space="0" w:color="auto"/>
        <w:bottom w:val="none" w:sz="0" w:space="0" w:color="auto"/>
        <w:right w:val="none" w:sz="0" w:space="0" w:color="auto"/>
      </w:divBdr>
    </w:div>
    <w:div w:id="671375801">
      <w:bodyDiv w:val="1"/>
      <w:marLeft w:val="0"/>
      <w:marRight w:val="0"/>
      <w:marTop w:val="0"/>
      <w:marBottom w:val="0"/>
      <w:divBdr>
        <w:top w:val="none" w:sz="0" w:space="0" w:color="auto"/>
        <w:left w:val="none" w:sz="0" w:space="0" w:color="auto"/>
        <w:bottom w:val="none" w:sz="0" w:space="0" w:color="auto"/>
        <w:right w:val="none" w:sz="0" w:space="0" w:color="auto"/>
      </w:divBdr>
    </w:div>
    <w:div w:id="671614297">
      <w:bodyDiv w:val="1"/>
      <w:marLeft w:val="0"/>
      <w:marRight w:val="0"/>
      <w:marTop w:val="0"/>
      <w:marBottom w:val="0"/>
      <w:divBdr>
        <w:top w:val="none" w:sz="0" w:space="0" w:color="auto"/>
        <w:left w:val="none" w:sz="0" w:space="0" w:color="auto"/>
        <w:bottom w:val="none" w:sz="0" w:space="0" w:color="auto"/>
        <w:right w:val="none" w:sz="0" w:space="0" w:color="auto"/>
      </w:divBdr>
    </w:div>
    <w:div w:id="671956948">
      <w:bodyDiv w:val="1"/>
      <w:marLeft w:val="0"/>
      <w:marRight w:val="0"/>
      <w:marTop w:val="0"/>
      <w:marBottom w:val="0"/>
      <w:divBdr>
        <w:top w:val="none" w:sz="0" w:space="0" w:color="auto"/>
        <w:left w:val="none" w:sz="0" w:space="0" w:color="auto"/>
        <w:bottom w:val="none" w:sz="0" w:space="0" w:color="auto"/>
        <w:right w:val="none" w:sz="0" w:space="0" w:color="auto"/>
      </w:divBdr>
    </w:div>
    <w:div w:id="672142767">
      <w:bodyDiv w:val="1"/>
      <w:marLeft w:val="0"/>
      <w:marRight w:val="0"/>
      <w:marTop w:val="0"/>
      <w:marBottom w:val="0"/>
      <w:divBdr>
        <w:top w:val="none" w:sz="0" w:space="0" w:color="auto"/>
        <w:left w:val="none" w:sz="0" w:space="0" w:color="auto"/>
        <w:bottom w:val="none" w:sz="0" w:space="0" w:color="auto"/>
        <w:right w:val="none" w:sz="0" w:space="0" w:color="auto"/>
      </w:divBdr>
    </w:div>
    <w:div w:id="672148304">
      <w:bodyDiv w:val="1"/>
      <w:marLeft w:val="0"/>
      <w:marRight w:val="0"/>
      <w:marTop w:val="0"/>
      <w:marBottom w:val="0"/>
      <w:divBdr>
        <w:top w:val="none" w:sz="0" w:space="0" w:color="auto"/>
        <w:left w:val="none" w:sz="0" w:space="0" w:color="auto"/>
        <w:bottom w:val="none" w:sz="0" w:space="0" w:color="auto"/>
        <w:right w:val="none" w:sz="0" w:space="0" w:color="auto"/>
      </w:divBdr>
    </w:div>
    <w:div w:id="672419371">
      <w:bodyDiv w:val="1"/>
      <w:marLeft w:val="0"/>
      <w:marRight w:val="0"/>
      <w:marTop w:val="0"/>
      <w:marBottom w:val="0"/>
      <w:divBdr>
        <w:top w:val="none" w:sz="0" w:space="0" w:color="auto"/>
        <w:left w:val="none" w:sz="0" w:space="0" w:color="auto"/>
        <w:bottom w:val="none" w:sz="0" w:space="0" w:color="auto"/>
        <w:right w:val="none" w:sz="0" w:space="0" w:color="auto"/>
      </w:divBdr>
    </w:div>
    <w:div w:id="672806675">
      <w:bodyDiv w:val="1"/>
      <w:marLeft w:val="0"/>
      <w:marRight w:val="0"/>
      <w:marTop w:val="0"/>
      <w:marBottom w:val="0"/>
      <w:divBdr>
        <w:top w:val="none" w:sz="0" w:space="0" w:color="auto"/>
        <w:left w:val="none" w:sz="0" w:space="0" w:color="auto"/>
        <w:bottom w:val="none" w:sz="0" w:space="0" w:color="auto"/>
        <w:right w:val="none" w:sz="0" w:space="0" w:color="auto"/>
      </w:divBdr>
    </w:div>
    <w:div w:id="672878397">
      <w:bodyDiv w:val="1"/>
      <w:marLeft w:val="0"/>
      <w:marRight w:val="0"/>
      <w:marTop w:val="0"/>
      <w:marBottom w:val="0"/>
      <w:divBdr>
        <w:top w:val="none" w:sz="0" w:space="0" w:color="auto"/>
        <w:left w:val="none" w:sz="0" w:space="0" w:color="auto"/>
        <w:bottom w:val="none" w:sz="0" w:space="0" w:color="auto"/>
        <w:right w:val="none" w:sz="0" w:space="0" w:color="auto"/>
      </w:divBdr>
    </w:div>
    <w:div w:id="673150798">
      <w:bodyDiv w:val="1"/>
      <w:marLeft w:val="0"/>
      <w:marRight w:val="0"/>
      <w:marTop w:val="0"/>
      <w:marBottom w:val="0"/>
      <w:divBdr>
        <w:top w:val="none" w:sz="0" w:space="0" w:color="auto"/>
        <w:left w:val="none" w:sz="0" w:space="0" w:color="auto"/>
        <w:bottom w:val="none" w:sz="0" w:space="0" w:color="auto"/>
        <w:right w:val="none" w:sz="0" w:space="0" w:color="auto"/>
      </w:divBdr>
    </w:div>
    <w:div w:id="673343481">
      <w:bodyDiv w:val="1"/>
      <w:marLeft w:val="0"/>
      <w:marRight w:val="0"/>
      <w:marTop w:val="0"/>
      <w:marBottom w:val="0"/>
      <w:divBdr>
        <w:top w:val="none" w:sz="0" w:space="0" w:color="auto"/>
        <w:left w:val="none" w:sz="0" w:space="0" w:color="auto"/>
        <w:bottom w:val="none" w:sz="0" w:space="0" w:color="auto"/>
        <w:right w:val="none" w:sz="0" w:space="0" w:color="auto"/>
      </w:divBdr>
    </w:div>
    <w:div w:id="674186085">
      <w:bodyDiv w:val="1"/>
      <w:marLeft w:val="0"/>
      <w:marRight w:val="0"/>
      <w:marTop w:val="0"/>
      <w:marBottom w:val="0"/>
      <w:divBdr>
        <w:top w:val="none" w:sz="0" w:space="0" w:color="auto"/>
        <w:left w:val="none" w:sz="0" w:space="0" w:color="auto"/>
        <w:bottom w:val="none" w:sz="0" w:space="0" w:color="auto"/>
        <w:right w:val="none" w:sz="0" w:space="0" w:color="auto"/>
      </w:divBdr>
    </w:div>
    <w:div w:id="674305626">
      <w:bodyDiv w:val="1"/>
      <w:marLeft w:val="0"/>
      <w:marRight w:val="0"/>
      <w:marTop w:val="0"/>
      <w:marBottom w:val="0"/>
      <w:divBdr>
        <w:top w:val="none" w:sz="0" w:space="0" w:color="auto"/>
        <w:left w:val="none" w:sz="0" w:space="0" w:color="auto"/>
        <w:bottom w:val="none" w:sz="0" w:space="0" w:color="auto"/>
        <w:right w:val="none" w:sz="0" w:space="0" w:color="auto"/>
      </w:divBdr>
    </w:div>
    <w:div w:id="674500865">
      <w:bodyDiv w:val="1"/>
      <w:marLeft w:val="0"/>
      <w:marRight w:val="0"/>
      <w:marTop w:val="0"/>
      <w:marBottom w:val="0"/>
      <w:divBdr>
        <w:top w:val="none" w:sz="0" w:space="0" w:color="auto"/>
        <w:left w:val="none" w:sz="0" w:space="0" w:color="auto"/>
        <w:bottom w:val="none" w:sz="0" w:space="0" w:color="auto"/>
        <w:right w:val="none" w:sz="0" w:space="0" w:color="auto"/>
      </w:divBdr>
    </w:div>
    <w:div w:id="674695606">
      <w:bodyDiv w:val="1"/>
      <w:marLeft w:val="0"/>
      <w:marRight w:val="0"/>
      <w:marTop w:val="0"/>
      <w:marBottom w:val="0"/>
      <w:divBdr>
        <w:top w:val="none" w:sz="0" w:space="0" w:color="auto"/>
        <w:left w:val="none" w:sz="0" w:space="0" w:color="auto"/>
        <w:bottom w:val="none" w:sz="0" w:space="0" w:color="auto"/>
        <w:right w:val="none" w:sz="0" w:space="0" w:color="auto"/>
      </w:divBdr>
    </w:div>
    <w:div w:id="674725114">
      <w:bodyDiv w:val="1"/>
      <w:marLeft w:val="0"/>
      <w:marRight w:val="0"/>
      <w:marTop w:val="0"/>
      <w:marBottom w:val="0"/>
      <w:divBdr>
        <w:top w:val="none" w:sz="0" w:space="0" w:color="auto"/>
        <w:left w:val="none" w:sz="0" w:space="0" w:color="auto"/>
        <w:bottom w:val="none" w:sz="0" w:space="0" w:color="auto"/>
        <w:right w:val="none" w:sz="0" w:space="0" w:color="auto"/>
      </w:divBdr>
    </w:div>
    <w:div w:id="674920874">
      <w:bodyDiv w:val="1"/>
      <w:marLeft w:val="0"/>
      <w:marRight w:val="0"/>
      <w:marTop w:val="0"/>
      <w:marBottom w:val="0"/>
      <w:divBdr>
        <w:top w:val="none" w:sz="0" w:space="0" w:color="auto"/>
        <w:left w:val="none" w:sz="0" w:space="0" w:color="auto"/>
        <w:bottom w:val="none" w:sz="0" w:space="0" w:color="auto"/>
        <w:right w:val="none" w:sz="0" w:space="0" w:color="auto"/>
      </w:divBdr>
    </w:div>
    <w:div w:id="675423611">
      <w:bodyDiv w:val="1"/>
      <w:marLeft w:val="0"/>
      <w:marRight w:val="0"/>
      <w:marTop w:val="0"/>
      <w:marBottom w:val="0"/>
      <w:divBdr>
        <w:top w:val="none" w:sz="0" w:space="0" w:color="auto"/>
        <w:left w:val="none" w:sz="0" w:space="0" w:color="auto"/>
        <w:bottom w:val="none" w:sz="0" w:space="0" w:color="auto"/>
        <w:right w:val="none" w:sz="0" w:space="0" w:color="auto"/>
      </w:divBdr>
    </w:div>
    <w:div w:id="675613634">
      <w:bodyDiv w:val="1"/>
      <w:marLeft w:val="0"/>
      <w:marRight w:val="0"/>
      <w:marTop w:val="0"/>
      <w:marBottom w:val="0"/>
      <w:divBdr>
        <w:top w:val="none" w:sz="0" w:space="0" w:color="auto"/>
        <w:left w:val="none" w:sz="0" w:space="0" w:color="auto"/>
        <w:bottom w:val="none" w:sz="0" w:space="0" w:color="auto"/>
        <w:right w:val="none" w:sz="0" w:space="0" w:color="auto"/>
      </w:divBdr>
    </w:div>
    <w:div w:id="675887934">
      <w:bodyDiv w:val="1"/>
      <w:marLeft w:val="0"/>
      <w:marRight w:val="0"/>
      <w:marTop w:val="0"/>
      <w:marBottom w:val="0"/>
      <w:divBdr>
        <w:top w:val="none" w:sz="0" w:space="0" w:color="auto"/>
        <w:left w:val="none" w:sz="0" w:space="0" w:color="auto"/>
        <w:bottom w:val="none" w:sz="0" w:space="0" w:color="auto"/>
        <w:right w:val="none" w:sz="0" w:space="0" w:color="auto"/>
      </w:divBdr>
    </w:div>
    <w:div w:id="675890110">
      <w:bodyDiv w:val="1"/>
      <w:marLeft w:val="0"/>
      <w:marRight w:val="0"/>
      <w:marTop w:val="0"/>
      <w:marBottom w:val="0"/>
      <w:divBdr>
        <w:top w:val="none" w:sz="0" w:space="0" w:color="auto"/>
        <w:left w:val="none" w:sz="0" w:space="0" w:color="auto"/>
        <w:bottom w:val="none" w:sz="0" w:space="0" w:color="auto"/>
        <w:right w:val="none" w:sz="0" w:space="0" w:color="auto"/>
      </w:divBdr>
    </w:div>
    <w:div w:id="676075640">
      <w:bodyDiv w:val="1"/>
      <w:marLeft w:val="0"/>
      <w:marRight w:val="0"/>
      <w:marTop w:val="0"/>
      <w:marBottom w:val="0"/>
      <w:divBdr>
        <w:top w:val="none" w:sz="0" w:space="0" w:color="auto"/>
        <w:left w:val="none" w:sz="0" w:space="0" w:color="auto"/>
        <w:bottom w:val="none" w:sz="0" w:space="0" w:color="auto"/>
        <w:right w:val="none" w:sz="0" w:space="0" w:color="auto"/>
      </w:divBdr>
    </w:div>
    <w:div w:id="676077072">
      <w:bodyDiv w:val="1"/>
      <w:marLeft w:val="0"/>
      <w:marRight w:val="0"/>
      <w:marTop w:val="0"/>
      <w:marBottom w:val="0"/>
      <w:divBdr>
        <w:top w:val="none" w:sz="0" w:space="0" w:color="auto"/>
        <w:left w:val="none" w:sz="0" w:space="0" w:color="auto"/>
        <w:bottom w:val="none" w:sz="0" w:space="0" w:color="auto"/>
        <w:right w:val="none" w:sz="0" w:space="0" w:color="auto"/>
      </w:divBdr>
    </w:div>
    <w:div w:id="676227672">
      <w:bodyDiv w:val="1"/>
      <w:marLeft w:val="0"/>
      <w:marRight w:val="0"/>
      <w:marTop w:val="0"/>
      <w:marBottom w:val="0"/>
      <w:divBdr>
        <w:top w:val="none" w:sz="0" w:space="0" w:color="auto"/>
        <w:left w:val="none" w:sz="0" w:space="0" w:color="auto"/>
        <w:bottom w:val="none" w:sz="0" w:space="0" w:color="auto"/>
        <w:right w:val="none" w:sz="0" w:space="0" w:color="auto"/>
      </w:divBdr>
    </w:div>
    <w:div w:id="676463144">
      <w:bodyDiv w:val="1"/>
      <w:marLeft w:val="0"/>
      <w:marRight w:val="0"/>
      <w:marTop w:val="0"/>
      <w:marBottom w:val="0"/>
      <w:divBdr>
        <w:top w:val="none" w:sz="0" w:space="0" w:color="auto"/>
        <w:left w:val="none" w:sz="0" w:space="0" w:color="auto"/>
        <w:bottom w:val="none" w:sz="0" w:space="0" w:color="auto"/>
        <w:right w:val="none" w:sz="0" w:space="0" w:color="auto"/>
      </w:divBdr>
    </w:div>
    <w:div w:id="676621206">
      <w:bodyDiv w:val="1"/>
      <w:marLeft w:val="0"/>
      <w:marRight w:val="0"/>
      <w:marTop w:val="0"/>
      <w:marBottom w:val="0"/>
      <w:divBdr>
        <w:top w:val="none" w:sz="0" w:space="0" w:color="auto"/>
        <w:left w:val="none" w:sz="0" w:space="0" w:color="auto"/>
        <w:bottom w:val="none" w:sz="0" w:space="0" w:color="auto"/>
        <w:right w:val="none" w:sz="0" w:space="0" w:color="auto"/>
      </w:divBdr>
    </w:div>
    <w:div w:id="676805762">
      <w:bodyDiv w:val="1"/>
      <w:marLeft w:val="0"/>
      <w:marRight w:val="0"/>
      <w:marTop w:val="0"/>
      <w:marBottom w:val="0"/>
      <w:divBdr>
        <w:top w:val="none" w:sz="0" w:space="0" w:color="auto"/>
        <w:left w:val="none" w:sz="0" w:space="0" w:color="auto"/>
        <w:bottom w:val="none" w:sz="0" w:space="0" w:color="auto"/>
        <w:right w:val="none" w:sz="0" w:space="0" w:color="auto"/>
      </w:divBdr>
    </w:div>
    <w:div w:id="677199701">
      <w:bodyDiv w:val="1"/>
      <w:marLeft w:val="0"/>
      <w:marRight w:val="0"/>
      <w:marTop w:val="0"/>
      <w:marBottom w:val="0"/>
      <w:divBdr>
        <w:top w:val="none" w:sz="0" w:space="0" w:color="auto"/>
        <w:left w:val="none" w:sz="0" w:space="0" w:color="auto"/>
        <w:bottom w:val="none" w:sz="0" w:space="0" w:color="auto"/>
        <w:right w:val="none" w:sz="0" w:space="0" w:color="auto"/>
      </w:divBdr>
    </w:div>
    <w:div w:id="677273652">
      <w:bodyDiv w:val="1"/>
      <w:marLeft w:val="0"/>
      <w:marRight w:val="0"/>
      <w:marTop w:val="0"/>
      <w:marBottom w:val="0"/>
      <w:divBdr>
        <w:top w:val="none" w:sz="0" w:space="0" w:color="auto"/>
        <w:left w:val="none" w:sz="0" w:space="0" w:color="auto"/>
        <w:bottom w:val="none" w:sz="0" w:space="0" w:color="auto"/>
        <w:right w:val="none" w:sz="0" w:space="0" w:color="auto"/>
      </w:divBdr>
    </w:div>
    <w:div w:id="677275638">
      <w:bodyDiv w:val="1"/>
      <w:marLeft w:val="0"/>
      <w:marRight w:val="0"/>
      <w:marTop w:val="0"/>
      <w:marBottom w:val="0"/>
      <w:divBdr>
        <w:top w:val="none" w:sz="0" w:space="0" w:color="auto"/>
        <w:left w:val="none" w:sz="0" w:space="0" w:color="auto"/>
        <w:bottom w:val="none" w:sz="0" w:space="0" w:color="auto"/>
        <w:right w:val="none" w:sz="0" w:space="0" w:color="auto"/>
      </w:divBdr>
    </w:div>
    <w:div w:id="678043406">
      <w:bodyDiv w:val="1"/>
      <w:marLeft w:val="0"/>
      <w:marRight w:val="0"/>
      <w:marTop w:val="0"/>
      <w:marBottom w:val="0"/>
      <w:divBdr>
        <w:top w:val="none" w:sz="0" w:space="0" w:color="auto"/>
        <w:left w:val="none" w:sz="0" w:space="0" w:color="auto"/>
        <w:bottom w:val="none" w:sz="0" w:space="0" w:color="auto"/>
        <w:right w:val="none" w:sz="0" w:space="0" w:color="auto"/>
      </w:divBdr>
    </w:div>
    <w:div w:id="678310712">
      <w:bodyDiv w:val="1"/>
      <w:marLeft w:val="0"/>
      <w:marRight w:val="0"/>
      <w:marTop w:val="0"/>
      <w:marBottom w:val="0"/>
      <w:divBdr>
        <w:top w:val="none" w:sz="0" w:space="0" w:color="auto"/>
        <w:left w:val="none" w:sz="0" w:space="0" w:color="auto"/>
        <w:bottom w:val="none" w:sz="0" w:space="0" w:color="auto"/>
        <w:right w:val="none" w:sz="0" w:space="0" w:color="auto"/>
      </w:divBdr>
    </w:div>
    <w:div w:id="678772034">
      <w:bodyDiv w:val="1"/>
      <w:marLeft w:val="0"/>
      <w:marRight w:val="0"/>
      <w:marTop w:val="0"/>
      <w:marBottom w:val="0"/>
      <w:divBdr>
        <w:top w:val="none" w:sz="0" w:space="0" w:color="auto"/>
        <w:left w:val="none" w:sz="0" w:space="0" w:color="auto"/>
        <w:bottom w:val="none" w:sz="0" w:space="0" w:color="auto"/>
        <w:right w:val="none" w:sz="0" w:space="0" w:color="auto"/>
      </w:divBdr>
    </w:div>
    <w:div w:id="679501361">
      <w:bodyDiv w:val="1"/>
      <w:marLeft w:val="0"/>
      <w:marRight w:val="0"/>
      <w:marTop w:val="0"/>
      <w:marBottom w:val="0"/>
      <w:divBdr>
        <w:top w:val="none" w:sz="0" w:space="0" w:color="auto"/>
        <w:left w:val="none" w:sz="0" w:space="0" w:color="auto"/>
        <w:bottom w:val="none" w:sz="0" w:space="0" w:color="auto"/>
        <w:right w:val="none" w:sz="0" w:space="0" w:color="auto"/>
      </w:divBdr>
    </w:div>
    <w:div w:id="680159990">
      <w:bodyDiv w:val="1"/>
      <w:marLeft w:val="0"/>
      <w:marRight w:val="0"/>
      <w:marTop w:val="0"/>
      <w:marBottom w:val="0"/>
      <w:divBdr>
        <w:top w:val="none" w:sz="0" w:space="0" w:color="auto"/>
        <w:left w:val="none" w:sz="0" w:space="0" w:color="auto"/>
        <w:bottom w:val="none" w:sz="0" w:space="0" w:color="auto"/>
        <w:right w:val="none" w:sz="0" w:space="0" w:color="auto"/>
      </w:divBdr>
    </w:div>
    <w:div w:id="680206426">
      <w:bodyDiv w:val="1"/>
      <w:marLeft w:val="0"/>
      <w:marRight w:val="0"/>
      <w:marTop w:val="0"/>
      <w:marBottom w:val="0"/>
      <w:divBdr>
        <w:top w:val="none" w:sz="0" w:space="0" w:color="auto"/>
        <w:left w:val="none" w:sz="0" w:space="0" w:color="auto"/>
        <w:bottom w:val="none" w:sz="0" w:space="0" w:color="auto"/>
        <w:right w:val="none" w:sz="0" w:space="0" w:color="auto"/>
      </w:divBdr>
    </w:div>
    <w:div w:id="680863564">
      <w:bodyDiv w:val="1"/>
      <w:marLeft w:val="0"/>
      <w:marRight w:val="0"/>
      <w:marTop w:val="0"/>
      <w:marBottom w:val="0"/>
      <w:divBdr>
        <w:top w:val="none" w:sz="0" w:space="0" w:color="auto"/>
        <w:left w:val="none" w:sz="0" w:space="0" w:color="auto"/>
        <w:bottom w:val="none" w:sz="0" w:space="0" w:color="auto"/>
        <w:right w:val="none" w:sz="0" w:space="0" w:color="auto"/>
      </w:divBdr>
    </w:div>
    <w:div w:id="681007371">
      <w:bodyDiv w:val="1"/>
      <w:marLeft w:val="0"/>
      <w:marRight w:val="0"/>
      <w:marTop w:val="0"/>
      <w:marBottom w:val="0"/>
      <w:divBdr>
        <w:top w:val="none" w:sz="0" w:space="0" w:color="auto"/>
        <w:left w:val="none" w:sz="0" w:space="0" w:color="auto"/>
        <w:bottom w:val="none" w:sz="0" w:space="0" w:color="auto"/>
        <w:right w:val="none" w:sz="0" w:space="0" w:color="auto"/>
      </w:divBdr>
    </w:div>
    <w:div w:id="681054296">
      <w:bodyDiv w:val="1"/>
      <w:marLeft w:val="0"/>
      <w:marRight w:val="0"/>
      <w:marTop w:val="0"/>
      <w:marBottom w:val="0"/>
      <w:divBdr>
        <w:top w:val="none" w:sz="0" w:space="0" w:color="auto"/>
        <w:left w:val="none" w:sz="0" w:space="0" w:color="auto"/>
        <w:bottom w:val="none" w:sz="0" w:space="0" w:color="auto"/>
        <w:right w:val="none" w:sz="0" w:space="0" w:color="auto"/>
      </w:divBdr>
    </w:div>
    <w:div w:id="681055614">
      <w:bodyDiv w:val="1"/>
      <w:marLeft w:val="0"/>
      <w:marRight w:val="0"/>
      <w:marTop w:val="0"/>
      <w:marBottom w:val="0"/>
      <w:divBdr>
        <w:top w:val="none" w:sz="0" w:space="0" w:color="auto"/>
        <w:left w:val="none" w:sz="0" w:space="0" w:color="auto"/>
        <w:bottom w:val="none" w:sz="0" w:space="0" w:color="auto"/>
        <w:right w:val="none" w:sz="0" w:space="0" w:color="auto"/>
      </w:divBdr>
    </w:div>
    <w:div w:id="681400224">
      <w:bodyDiv w:val="1"/>
      <w:marLeft w:val="0"/>
      <w:marRight w:val="0"/>
      <w:marTop w:val="0"/>
      <w:marBottom w:val="0"/>
      <w:divBdr>
        <w:top w:val="none" w:sz="0" w:space="0" w:color="auto"/>
        <w:left w:val="none" w:sz="0" w:space="0" w:color="auto"/>
        <w:bottom w:val="none" w:sz="0" w:space="0" w:color="auto"/>
        <w:right w:val="none" w:sz="0" w:space="0" w:color="auto"/>
      </w:divBdr>
    </w:div>
    <w:div w:id="681475246">
      <w:bodyDiv w:val="1"/>
      <w:marLeft w:val="0"/>
      <w:marRight w:val="0"/>
      <w:marTop w:val="0"/>
      <w:marBottom w:val="0"/>
      <w:divBdr>
        <w:top w:val="none" w:sz="0" w:space="0" w:color="auto"/>
        <w:left w:val="none" w:sz="0" w:space="0" w:color="auto"/>
        <w:bottom w:val="none" w:sz="0" w:space="0" w:color="auto"/>
        <w:right w:val="none" w:sz="0" w:space="0" w:color="auto"/>
      </w:divBdr>
    </w:div>
    <w:div w:id="681664833">
      <w:bodyDiv w:val="1"/>
      <w:marLeft w:val="0"/>
      <w:marRight w:val="0"/>
      <w:marTop w:val="0"/>
      <w:marBottom w:val="0"/>
      <w:divBdr>
        <w:top w:val="none" w:sz="0" w:space="0" w:color="auto"/>
        <w:left w:val="none" w:sz="0" w:space="0" w:color="auto"/>
        <w:bottom w:val="none" w:sz="0" w:space="0" w:color="auto"/>
        <w:right w:val="none" w:sz="0" w:space="0" w:color="auto"/>
      </w:divBdr>
    </w:div>
    <w:div w:id="681708914">
      <w:bodyDiv w:val="1"/>
      <w:marLeft w:val="0"/>
      <w:marRight w:val="0"/>
      <w:marTop w:val="0"/>
      <w:marBottom w:val="0"/>
      <w:divBdr>
        <w:top w:val="none" w:sz="0" w:space="0" w:color="auto"/>
        <w:left w:val="none" w:sz="0" w:space="0" w:color="auto"/>
        <w:bottom w:val="none" w:sz="0" w:space="0" w:color="auto"/>
        <w:right w:val="none" w:sz="0" w:space="0" w:color="auto"/>
      </w:divBdr>
    </w:div>
    <w:div w:id="682754134">
      <w:bodyDiv w:val="1"/>
      <w:marLeft w:val="0"/>
      <w:marRight w:val="0"/>
      <w:marTop w:val="0"/>
      <w:marBottom w:val="0"/>
      <w:divBdr>
        <w:top w:val="none" w:sz="0" w:space="0" w:color="auto"/>
        <w:left w:val="none" w:sz="0" w:space="0" w:color="auto"/>
        <w:bottom w:val="none" w:sz="0" w:space="0" w:color="auto"/>
        <w:right w:val="none" w:sz="0" w:space="0" w:color="auto"/>
      </w:divBdr>
    </w:div>
    <w:div w:id="682821132">
      <w:bodyDiv w:val="1"/>
      <w:marLeft w:val="0"/>
      <w:marRight w:val="0"/>
      <w:marTop w:val="0"/>
      <w:marBottom w:val="0"/>
      <w:divBdr>
        <w:top w:val="none" w:sz="0" w:space="0" w:color="auto"/>
        <w:left w:val="none" w:sz="0" w:space="0" w:color="auto"/>
        <w:bottom w:val="none" w:sz="0" w:space="0" w:color="auto"/>
        <w:right w:val="none" w:sz="0" w:space="0" w:color="auto"/>
      </w:divBdr>
    </w:div>
    <w:div w:id="683286345">
      <w:bodyDiv w:val="1"/>
      <w:marLeft w:val="0"/>
      <w:marRight w:val="0"/>
      <w:marTop w:val="0"/>
      <w:marBottom w:val="0"/>
      <w:divBdr>
        <w:top w:val="none" w:sz="0" w:space="0" w:color="auto"/>
        <w:left w:val="none" w:sz="0" w:space="0" w:color="auto"/>
        <w:bottom w:val="none" w:sz="0" w:space="0" w:color="auto"/>
        <w:right w:val="none" w:sz="0" w:space="0" w:color="auto"/>
      </w:divBdr>
    </w:div>
    <w:div w:id="683478521">
      <w:bodyDiv w:val="1"/>
      <w:marLeft w:val="0"/>
      <w:marRight w:val="0"/>
      <w:marTop w:val="0"/>
      <w:marBottom w:val="0"/>
      <w:divBdr>
        <w:top w:val="none" w:sz="0" w:space="0" w:color="auto"/>
        <w:left w:val="none" w:sz="0" w:space="0" w:color="auto"/>
        <w:bottom w:val="none" w:sz="0" w:space="0" w:color="auto"/>
        <w:right w:val="none" w:sz="0" w:space="0" w:color="auto"/>
      </w:divBdr>
    </w:div>
    <w:div w:id="683672899">
      <w:bodyDiv w:val="1"/>
      <w:marLeft w:val="0"/>
      <w:marRight w:val="0"/>
      <w:marTop w:val="0"/>
      <w:marBottom w:val="0"/>
      <w:divBdr>
        <w:top w:val="none" w:sz="0" w:space="0" w:color="auto"/>
        <w:left w:val="none" w:sz="0" w:space="0" w:color="auto"/>
        <w:bottom w:val="none" w:sz="0" w:space="0" w:color="auto"/>
        <w:right w:val="none" w:sz="0" w:space="0" w:color="auto"/>
      </w:divBdr>
    </w:div>
    <w:div w:id="683822602">
      <w:bodyDiv w:val="1"/>
      <w:marLeft w:val="0"/>
      <w:marRight w:val="0"/>
      <w:marTop w:val="0"/>
      <w:marBottom w:val="0"/>
      <w:divBdr>
        <w:top w:val="none" w:sz="0" w:space="0" w:color="auto"/>
        <w:left w:val="none" w:sz="0" w:space="0" w:color="auto"/>
        <w:bottom w:val="none" w:sz="0" w:space="0" w:color="auto"/>
        <w:right w:val="none" w:sz="0" w:space="0" w:color="auto"/>
      </w:divBdr>
    </w:div>
    <w:div w:id="683870747">
      <w:bodyDiv w:val="1"/>
      <w:marLeft w:val="0"/>
      <w:marRight w:val="0"/>
      <w:marTop w:val="0"/>
      <w:marBottom w:val="0"/>
      <w:divBdr>
        <w:top w:val="none" w:sz="0" w:space="0" w:color="auto"/>
        <w:left w:val="none" w:sz="0" w:space="0" w:color="auto"/>
        <w:bottom w:val="none" w:sz="0" w:space="0" w:color="auto"/>
        <w:right w:val="none" w:sz="0" w:space="0" w:color="auto"/>
      </w:divBdr>
    </w:div>
    <w:div w:id="683900475">
      <w:bodyDiv w:val="1"/>
      <w:marLeft w:val="0"/>
      <w:marRight w:val="0"/>
      <w:marTop w:val="0"/>
      <w:marBottom w:val="0"/>
      <w:divBdr>
        <w:top w:val="none" w:sz="0" w:space="0" w:color="auto"/>
        <w:left w:val="none" w:sz="0" w:space="0" w:color="auto"/>
        <w:bottom w:val="none" w:sz="0" w:space="0" w:color="auto"/>
        <w:right w:val="none" w:sz="0" w:space="0" w:color="auto"/>
      </w:divBdr>
    </w:div>
    <w:div w:id="683943786">
      <w:bodyDiv w:val="1"/>
      <w:marLeft w:val="0"/>
      <w:marRight w:val="0"/>
      <w:marTop w:val="0"/>
      <w:marBottom w:val="0"/>
      <w:divBdr>
        <w:top w:val="none" w:sz="0" w:space="0" w:color="auto"/>
        <w:left w:val="none" w:sz="0" w:space="0" w:color="auto"/>
        <w:bottom w:val="none" w:sz="0" w:space="0" w:color="auto"/>
        <w:right w:val="none" w:sz="0" w:space="0" w:color="auto"/>
      </w:divBdr>
    </w:div>
    <w:div w:id="684287699">
      <w:bodyDiv w:val="1"/>
      <w:marLeft w:val="0"/>
      <w:marRight w:val="0"/>
      <w:marTop w:val="0"/>
      <w:marBottom w:val="0"/>
      <w:divBdr>
        <w:top w:val="none" w:sz="0" w:space="0" w:color="auto"/>
        <w:left w:val="none" w:sz="0" w:space="0" w:color="auto"/>
        <w:bottom w:val="none" w:sz="0" w:space="0" w:color="auto"/>
        <w:right w:val="none" w:sz="0" w:space="0" w:color="auto"/>
      </w:divBdr>
    </w:div>
    <w:div w:id="684939646">
      <w:bodyDiv w:val="1"/>
      <w:marLeft w:val="0"/>
      <w:marRight w:val="0"/>
      <w:marTop w:val="0"/>
      <w:marBottom w:val="0"/>
      <w:divBdr>
        <w:top w:val="none" w:sz="0" w:space="0" w:color="auto"/>
        <w:left w:val="none" w:sz="0" w:space="0" w:color="auto"/>
        <w:bottom w:val="none" w:sz="0" w:space="0" w:color="auto"/>
        <w:right w:val="none" w:sz="0" w:space="0" w:color="auto"/>
      </w:divBdr>
    </w:div>
    <w:div w:id="684940245">
      <w:bodyDiv w:val="1"/>
      <w:marLeft w:val="0"/>
      <w:marRight w:val="0"/>
      <w:marTop w:val="0"/>
      <w:marBottom w:val="0"/>
      <w:divBdr>
        <w:top w:val="none" w:sz="0" w:space="0" w:color="auto"/>
        <w:left w:val="none" w:sz="0" w:space="0" w:color="auto"/>
        <w:bottom w:val="none" w:sz="0" w:space="0" w:color="auto"/>
        <w:right w:val="none" w:sz="0" w:space="0" w:color="auto"/>
      </w:divBdr>
    </w:div>
    <w:div w:id="685210675">
      <w:bodyDiv w:val="1"/>
      <w:marLeft w:val="0"/>
      <w:marRight w:val="0"/>
      <w:marTop w:val="0"/>
      <w:marBottom w:val="0"/>
      <w:divBdr>
        <w:top w:val="none" w:sz="0" w:space="0" w:color="auto"/>
        <w:left w:val="none" w:sz="0" w:space="0" w:color="auto"/>
        <w:bottom w:val="none" w:sz="0" w:space="0" w:color="auto"/>
        <w:right w:val="none" w:sz="0" w:space="0" w:color="auto"/>
      </w:divBdr>
    </w:div>
    <w:div w:id="685791216">
      <w:bodyDiv w:val="1"/>
      <w:marLeft w:val="0"/>
      <w:marRight w:val="0"/>
      <w:marTop w:val="0"/>
      <w:marBottom w:val="0"/>
      <w:divBdr>
        <w:top w:val="none" w:sz="0" w:space="0" w:color="auto"/>
        <w:left w:val="none" w:sz="0" w:space="0" w:color="auto"/>
        <w:bottom w:val="none" w:sz="0" w:space="0" w:color="auto"/>
        <w:right w:val="none" w:sz="0" w:space="0" w:color="auto"/>
      </w:divBdr>
    </w:div>
    <w:div w:id="685909631">
      <w:bodyDiv w:val="1"/>
      <w:marLeft w:val="0"/>
      <w:marRight w:val="0"/>
      <w:marTop w:val="0"/>
      <w:marBottom w:val="0"/>
      <w:divBdr>
        <w:top w:val="none" w:sz="0" w:space="0" w:color="auto"/>
        <w:left w:val="none" w:sz="0" w:space="0" w:color="auto"/>
        <w:bottom w:val="none" w:sz="0" w:space="0" w:color="auto"/>
        <w:right w:val="none" w:sz="0" w:space="0" w:color="auto"/>
      </w:divBdr>
    </w:div>
    <w:div w:id="686448405">
      <w:bodyDiv w:val="1"/>
      <w:marLeft w:val="0"/>
      <w:marRight w:val="0"/>
      <w:marTop w:val="0"/>
      <w:marBottom w:val="0"/>
      <w:divBdr>
        <w:top w:val="none" w:sz="0" w:space="0" w:color="auto"/>
        <w:left w:val="none" w:sz="0" w:space="0" w:color="auto"/>
        <w:bottom w:val="none" w:sz="0" w:space="0" w:color="auto"/>
        <w:right w:val="none" w:sz="0" w:space="0" w:color="auto"/>
      </w:divBdr>
    </w:div>
    <w:div w:id="686491331">
      <w:bodyDiv w:val="1"/>
      <w:marLeft w:val="0"/>
      <w:marRight w:val="0"/>
      <w:marTop w:val="0"/>
      <w:marBottom w:val="0"/>
      <w:divBdr>
        <w:top w:val="none" w:sz="0" w:space="0" w:color="auto"/>
        <w:left w:val="none" w:sz="0" w:space="0" w:color="auto"/>
        <w:bottom w:val="none" w:sz="0" w:space="0" w:color="auto"/>
        <w:right w:val="none" w:sz="0" w:space="0" w:color="auto"/>
      </w:divBdr>
    </w:div>
    <w:div w:id="686752223">
      <w:bodyDiv w:val="1"/>
      <w:marLeft w:val="0"/>
      <w:marRight w:val="0"/>
      <w:marTop w:val="0"/>
      <w:marBottom w:val="0"/>
      <w:divBdr>
        <w:top w:val="none" w:sz="0" w:space="0" w:color="auto"/>
        <w:left w:val="none" w:sz="0" w:space="0" w:color="auto"/>
        <w:bottom w:val="none" w:sz="0" w:space="0" w:color="auto"/>
        <w:right w:val="none" w:sz="0" w:space="0" w:color="auto"/>
      </w:divBdr>
    </w:div>
    <w:div w:id="687410652">
      <w:bodyDiv w:val="1"/>
      <w:marLeft w:val="0"/>
      <w:marRight w:val="0"/>
      <w:marTop w:val="0"/>
      <w:marBottom w:val="0"/>
      <w:divBdr>
        <w:top w:val="none" w:sz="0" w:space="0" w:color="auto"/>
        <w:left w:val="none" w:sz="0" w:space="0" w:color="auto"/>
        <w:bottom w:val="none" w:sz="0" w:space="0" w:color="auto"/>
        <w:right w:val="none" w:sz="0" w:space="0" w:color="auto"/>
      </w:divBdr>
    </w:div>
    <w:div w:id="687566604">
      <w:bodyDiv w:val="1"/>
      <w:marLeft w:val="0"/>
      <w:marRight w:val="0"/>
      <w:marTop w:val="0"/>
      <w:marBottom w:val="0"/>
      <w:divBdr>
        <w:top w:val="none" w:sz="0" w:space="0" w:color="auto"/>
        <w:left w:val="none" w:sz="0" w:space="0" w:color="auto"/>
        <w:bottom w:val="none" w:sz="0" w:space="0" w:color="auto"/>
        <w:right w:val="none" w:sz="0" w:space="0" w:color="auto"/>
      </w:divBdr>
    </w:div>
    <w:div w:id="687952254">
      <w:bodyDiv w:val="1"/>
      <w:marLeft w:val="0"/>
      <w:marRight w:val="0"/>
      <w:marTop w:val="0"/>
      <w:marBottom w:val="0"/>
      <w:divBdr>
        <w:top w:val="none" w:sz="0" w:space="0" w:color="auto"/>
        <w:left w:val="none" w:sz="0" w:space="0" w:color="auto"/>
        <w:bottom w:val="none" w:sz="0" w:space="0" w:color="auto"/>
        <w:right w:val="none" w:sz="0" w:space="0" w:color="auto"/>
      </w:divBdr>
    </w:div>
    <w:div w:id="688335562">
      <w:bodyDiv w:val="1"/>
      <w:marLeft w:val="0"/>
      <w:marRight w:val="0"/>
      <w:marTop w:val="0"/>
      <w:marBottom w:val="0"/>
      <w:divBdr>
        <w:top w:val="none" w:sz="0" w:space="0" w:color="auto"/>
        <w:left w:val="none" w:sz="0" w:space="0" w:color="auto"/>
        <w:bottom w:val="none" w:sz="0" w:space="0" w:color="auto"/>
        <w:right w:val="none" w:sz="0" w:space="0" w:color="auto"/>
      </w:divBdr>
    </w:div>
    <w:div w:id="688487676">
      <w:bodyDiv w:val="1"/>
      <w:marLeft w:val="0"/>
      <w:marRight w:val="0"/>
      <w:marTop w:val="0"/>
      <w:marBottom w:val="0"/>
      <w:divBdr>
        <w:top w:val="none" w:sz="0" w:space="0" w:color="auto"/>
        <w:left w:val="none" w:sz="0" w:space="0" w:color="auto"/>
        <w:bottom w:val="none" w:sz="0" w:space="0" w:color="auto"/>
        <w:right w:val="none" w:sz="0" w:space="0" w:color="auto"/>
      </w:divBdr>
    </w:div>
    <w:div w:id="688525719">
      <w:bodyDiv w:val="1"/>
      <w:marLeft w:val="0"/>
      <w:marRight w:val="0"/>
      <w:marTop w:val="0"/>
      <w:marBottom w:val="0"/>
      <w:divBdr>
        <w:top w:val="none" w:sz="0" w:space="0" w:color="auto"/>
        <w:left w:val="none" w:sz="0" w:space="0" w:color="auto"/>
        <w:bottom w:val="none" w:sz="0" w:space="0" w:color="auto"/>
        <w:right w:val="none" w:sz="0" w:space="0" w:color="auto"/>
      </w:divBdr>
    </w:div>
    <w:div w:id="688533857">
      <w:bodyDiv w:val="1"/>
      <w:marLeft w:val="0"/>
      <w:marRight w:val="0"/>
      <w:marTop w:val="0"/>
      <w:marBottom w:val="0"/>
      <w:divBdr>
        <w:top w:val="none" w:sz="0" w:space="0" w:color="auto"/>
        <w:left w:val="none" w:sz="0" w:space="0" w:color="auto"/>
        <w:bottom w:val="none" w:sz="0" w:space="0" w:color="auto"/>
        <w:right w:val="none" w:sz="0" w:space="0" w:color="auto"/>
      </w:divBdr>
    </w:div>
    <w:div w:id="688793725">
      <w:bodyDiv w:val="1"/>
      <w:marLeft w:val="0"/>
      <w:marRight w:val="0"/>
      <w:marTop w:val="0"/>
      <w:marBottom w:val="0"/>
      <w:divBdr>
        <w:top w:val="none" w:sz="0" w:space="0" w:color="auto"/>
        <w:left w:val="none" w:sz="0" w:space="0" w:color="auto"/>
        <w:bottom w:val="none" w:sz="0" w:space="0" w:color="auto"/>
        <w:right w:val="none" w:sz="0" w:space="0" w:color="auto"/>
      </w:divBdr>
    </w:div>
    <w:div w:id="688794696">
      <w:bodyDiv w:val="1"/>
      <w:marLeft w:val="0"/>
      <w:marRight w:val="0"/>
      <w:marTop w:val="0"/>
      <w:marBottom w:val="0"/>
      <w:divBdr>
        <w:top w:val="none" w:sz="0" w:space="0" w:color="auto"/>
        <w:left w:val="none" w:sz="0" w:space="0" w:color="auto"/>
        <w:bottom w:val="none" w:sz="0" w:space="0" w:color="auto"/>
        <w:right w:val="none" w:sz="0" w:space="0" w:color="auto"/>
      </w:divBdr>
    </w:div>
    <w:div w:id="688915674">
      <w:bodyDiv w:val="1"/>
      <w:marLeft w:val="0"/>
      <w:marRight w:val="0"/>
      <w:marTop w:val="0"/>
      <w:marBottom w:val="0"/>
      <w:divBdr>
        <w:top w:val="none" w:sz="0" w:space="0" w:color="auto"/>
        <w:left w:val="none" w:sz="0" w:space="0" w:color="auto"/>
        <w:bottom w:val="none" w:sz="0" w:space="0" w:color="auto"/>
        <w:right w:val="none" w:sz="0" w:space="0" w:color="auto"/>
      </w:divBdr>
    </w:div>
    <w:div w:id="688945125">
      <w:bodyDiv w:val="1"/>
      <w:marLeft w:val="0"/>
      <w:marRight w:val="0"/>
      <w:marTop w:val="0"/>
      <w:marBottom w:val="0"/>
      <w:divBdr>
        <w:top w:val="none" w:sz="0" w:space="0" w:color="auto"/>
        <w:left w:val="none" w:sz="0" w:space="0" w:color="auto"/>
        <w:bottom w:val="none" w:sz="0" w:space="0" w:color="auto"/>
        <w:right w:val="none" w:sz="0" w:space="0" w:color="auto"/>
      </w:divBdr>
    </w:div>
    <w:div w:id="689181540">
      <w:bodyDiv w:val="1"/>
      <w:marLeft w:val="0"/>
      <w:marRight w:val="0"/>
      <w:marTop w:val="0"/>
      <w:marBottom w:val="0"/>
      <w:divBdr>
        <w:top w:val="none" w:sz="0" w:space="0" w:color="auto"/>
        <w:left w:val="none" w:sz="0" w:space="0" w:color="auto"/>
        <w:bottom w:val="none" w:sz="0" w:space="0" w:color="auto"/>
        <w:right w:val="none" w:sz="0" w:space="0" w:color="auto"/>
      </w:divBdr>
    </w:div>
    <w:div w:id="689263171">
      <w:bodyDiv w:val="1"/>
      <w:marLeft w:val="0"/>
      <w:marRight w:val="0"/>
      <w:marTop w:val="0"/>
      <w:marBottom w:val="0"/>
      <w:divBdr>
        <w:top w:val="none" w:sz="0" w:space="0" w:color="auto"/>
        <w:left w:val="none" w:sz="0" w:space="0" w:color="auto"/>
        <w:bottom w:val="none" w:sz="0" w:space="0" w:color="auto"/>
        <w:right w:val="none" w:sz="0" w:space="0" w:color="auto"/>
      </w:divBdr>
    </w:div>
    <w:div w:id="689451760">
      <w:bodyDiv w:val="1"/>
      <w:marLeft w:val="0"/>
      <w:marRight w:val="0"/>
      <w:marTop w:val="0"/>
      <w:marBottom w:val="0"/>
      <w:divBdr>
        <w:top w:val="none" w:sz="0" w:space="0" w:color="auto"/>
        <w:left w:val="none" w:sz="0" w:space="0" w:color="auto"/>
        <w:bottom w:val="none" w:sz="0" w:space="0" w:color="auto"/>
        <w:right w:val="none" w:sz="0" w:space="0" w:color="auto"/>
      </w:divBdr>
    </w:div>
    <w:div w:id="689915984">
      <w:bodyDiv w:val="1"/>
      <w:marLeft w:val="0"/>
      <w:marRight w:val="0"/>
      <w:marTop w:val="0"/>
      <w:marBottom w:val="0"/>
      <w:divBdr>
        <w:top w:val="none" w:sz="0" w:space="0" w:color="auto"/>
        <w:left w:val="none" w:sz="0" w:space="0" w:color="auto"/>
        <w:bottom w:val="none" w:sz="0" w:space="0" w:color="auto"/>
        <w:right w:val="none" w:sz="0" w:space="0" w:color="auto"/>
      </w:divBdr>
    </w:div>
    <w:div w:id="690377343">
      <w:bodyDiv w:val="1"/>
      <w:marLeft w:val="0"/>
      <w:marRight w:val="0"/>
      <w:marTop w:val="0"/>
      <w:marBottom w:val="0"/>
      <w:divBdr>
        <w:top w:val="none" w:sz="0" w:space="0" w:color="auto"/>
        <w:left w:val="none" w:sz="0" w:space="0" w:color="auto"/>
        <w:bottom w:val="none" w:sz="0" w:space="0" w:color="auto"/>
        <w:right w:val="none" w:sz="0" w:space="0" w:color="auto"/>
      </w:divBdr>
    </w:div>
    <w:div w:id="690380995">
      <w:bodyDiv w:val="1"/>
      <w:marLeft w:val="0"/>
      <w:marRight w:val="0"/>
      <w:marTop w:val="0"/>
      <w:marBottom w:val="0"/>
      <w:divBdr>
        <w:top w:val="none" w:sz="0" w:space="0" w:color="auto"/>
        <w:left w:val="none" w:sz="0" w:space="0" w:color="auto"/>
        <w:bottom w:val="none" w:sz="0" w:space="0" w:color="auto"/>
        <w:right w:val="none" w:sz="0" w:space="0" w:color="auto"/>
      </w:divBdr>
    </w:div>
    <w:div w:id="690492133">
      <w:bodyDiv w:val="1"/>
      <w:marLeft w:val="0"/>
      <w:marRight w:val="0"/>
      <w:marTop w:val="0"/>
      <w:marBottom w:val="0"/>
      <w:divBdr>
        <w:top w:val="none" w:sz="0" w:space="0" w:color="auto"/>
        <w:left w:val="none" w:sz="0" w:space="0" w:color="auto"/>
        <w:bottom w:val="none" w:sz="0" w:space="0" w:color="auto"/>
        <w:right w:val="none" w:sz="0" w:space="0" w:color="auto"/>
      </w:divBdr>
    </w:div>
    <w:div w:id="690492840">
      <w:bodyDiv w:val="1"/>
      <w:marLeft w:val="0"/>
      <w:marRight w:val="0"/>
      <w:marTop w:val="0"/>
      <w:marBottom w:val="0"/>
      <w:divBdr>
        <w:top w:val="none" w:sz="0" w:space="0" w:color="auto"/>
        <w:left w:val="none" w:sz="0" w:space="0" w:color="auto"/>
        <w:bottom w:val="none" w:sz="0" w:space="0" w:color="auto"/>
        <w:right w:val="none" w:sz="0" w:space="0" w:color="auto"/>
      </w:divBdr>
    </w:div>
    <w:div w:id="690882301">
      <w:bodyDiv w:val="1"/>
      <w:marLeft w:val="0"/>
      <w:marRight w:val="0"/>
      <w:marTop w:val="0"/>
      <w:marBottom w:val="0"/>
      <w:divBdr>
        <w:top w:val="none" w:sz="0" w:space="0" w:color="auto"/>
        <w:left w:val="none" w:sz="0" w:space="0" w:color="auto"/>
        <w:bottom w:val="none" w:sz="0" w:space="0" w:color="auto"/>
        <w:right w:val="none" w:sz="0" w:space="0" w:color="auto"/>
      </w:divBdr>
    </w:div>
    <w:div w:id="690912652">
      <w:bodyDiv w:val="1"/>
      <w:marLeft w:val="0"/>
      <w:marRight w:val="0"/>
      <w:marTop w:val="0"/>
      <w:marBottom w:val="0"/>
      <w:divBdr>
        <w:top w:val="none" w:sz="0" w:space="0" w:color="auto"/>
        <w:left w:val="none" w:sz="0" w:space="0" w:color="auto"/>
        <w:bottom w:val="none" w:sz="0" w:space="0" w:color="auto"/>
        <w:right w:val="none" w:sz="0" w:space="0" w:color="auto"/>
      </w:divBdr>
    </w:div>
    <w:div w:id="691414660">
      <w:bodyDiv w:val="1"/>
      <w:marLeft w:val="0"/>
      <w:marRight w:val="0"/>
      <w:marTop w:val="0"/>
      <w:marBottom w:val="0"/>
      <w:divBdr>
        <w:top w:val="none" w:sz="0" w:space="0" w:color="auto"/>
        <w:left w:val="none" w:sz="0" w:space="0" w:color="auto"/>
        <w:bottom w:val="none" w:sz="0" w:space="0" w:color="auto"/>
        <w:right w:val="none" w:sz="0" w:space="0" w:color="auto"/>
      </w:divBdr>
    </w:div>
    <w:div w:id="691495238">
      <w:bodyDiv w:val="1"/>
      <w:marLeft w:val="0"/>
      <w:marRight w:val="0"/>
      <w:marTop w:val="0"/>
      <w:marBottom w:val="0"/>
      <w:divBdr>
        <w:top w:val="none" w:sz="0" w:space="0" w:color="auto"/>
        <w:left w:val="none" w:sz="0" w:space="0" w:color="auto"/>
        <w:bottom w:val="none" w:sz="0" w:space="0" w:color="auto"/>
        <w:right w:val="none" w:sz="0" w:space="0" w:color="auto"/>
      </w:divBdr>
    </w:div>
    <w:div w:id="691998689">
      <w:bodyDiv w:val="1"/>
      <w:marLeft w:val="0"/>
      <w:marRight w:val="0"/>
      <w:marTop w:val="0"/>
      <w:marBottom w:val="0"/>
      <w:divBdr>
        <w:top w:val="none" w:sz="0" w:space="0" w:color="auto"/>
        <w:left w:val="none" w:sz="0" w:space="0" w:color="auto"/>
        <w:bottom w:val="none" w:sz="0" w:space="0" w:color="auto"/>
        <w:right w:val="none" w:sz="0" w:space="0" w:color="auto"/>
      </w:divBdr>
    </w:div>
    <w:div w:id="692340258">
      <w:bodyDiv w:val="1"/>
      <w:marLeft w:val="0"/>
      <w:marRight w:val="0"/>
      <w:marTop w:val="0"/>
      <w:marBottom w:val="0"/>
      <w:divBdr>
        <w:top w:val="none" w:sz="0" w:space="0" w:color="auto"/>
        <w:left w:val="none" w:sz="0" w:space="0" w:color="auto"/>
        <w:bottom w:val="none" w:sz="0" w:space="0" w:color="auto"/>
        <w:right w:val="none" w:sz="0" w:space="0" w:color="auto"/>
      </w:divBdr>
    </w:div>
    <w:div w:id="692457933">
      <w:bodyDiv w:val="1"/>
      <w:marLeft w:val="0"/>
      <w:marRight w:val="0"/>
      <w:marTop w:val="0"/>
      <w:marBottom w:val="0"/>
      <w:divBdr>
        <w:top w:val="none" w:sz="0" w:space="0" w:color="auto"/>
        <w:left w:val="none" w:sz="0" w:space="0" w:color="auto"/>
        <w:bottom w:val="none" w:sz="0" w:space="0" w:color="auto"/>
        <w:right w:val="none" w:sz="0" w:space="0" w:color="auto"/>
      </w:divBdr>
    </w:div>
    <w:div w:id="692540729">
      <w:bodyDiv w:val="1"/>
      <w:marLeft w:val="0"/>
      <w:marRight w:val="0"/>
      <w:marTop w:val="0"/>
      <w:marBottom w:val="0"/>
      <w:divBdr>
        <w:top w:val="none" w:sz="0" w:space="0" w:color="auto"/>
        <w:left w:val="none" w:sz="0" w:space="0" w:color="auto"/>
        <w:bottom w:val="none" w:sz="0" w:space="0" w:color="auto"/>
        <w:right w:val="none" w:sz="0" w:space="0" w:color="auto"/>
      </w:divBdr>
    </w:div>
    <w:div w:id="692727802">
      <w:bodyDiv w:val="1"/>
      <w:marLeft w:val="0"/>
      <w:marRight w:val="0"/>
      <w:marTop w:val="0"/>
      <w:marBottom w:val="0"/>
      <w:divBdr>
        <w:top w:val="none" w:sz="0" w:space="0" w:color="auto"/>
        <w:left w:val="none" w:sz="0" w:space="0" w:color="auto"/>
        <w:bottom w:val="none" w:sz="0" w:space="0" w:color="auto"/>
        <w:right w:val="none" w:sz="0" w:space="0" w:color="auto"/>
      </w:divBdr>
    </w:div>
    <w:div w:id="693001166">
      <w:bodyDiv w:val="1"/>
      <w:marLeft w:val="0"/>
      <w:marRight w:val="0"/>
      <w:marTop w:val="0"/>
      <w:marBottom w:val="0"/>
      <w:divBdr>
        <w:top w:val="none" w:sz="0" w:space="0" w:color="auto"/>
        <w:left w:val="none" w:sz="0" w:space="0" w:color="auto"/>
        <w:bottom w:val="none" w:sz="0" w:space="0" w:color="auto"/>
        <w:right w:val="none" w:sz="0" w:space="0" w:color="auto"/>
      </w:divBdr>
    </w:div>
    <w:div w:id="693268074">
      <w:bodyDiv w:val="1"/>
      <w:marLeft w:val="0"/>
      <w:marRight w:val="0"/>
      <w:marTop w:val="0"/>
      <w:marBottom w:val="0"/>
      <w:divBdr>
        <w:top w:val="none" w:sz="0" w:space="0" w:color="auto"/>
        <w:left w:val="none" w:sz="0" w:space="0" w:color="auto"/>
        <w:bottom w:val="none" w:sz="0" w:space="0" w:color="auto"/>
        <w:right w:val="none" w:sz="0" w:space="0" w:color="auto"/>
      </w:divBdr>
    </w:div>
    <w:div w:id="693306478">
      <w:bodyDiv w:val="1"/>
      <w:marLeft w:val="0"/>
      <w:marRight w:val="0"/>
      <w:marTop w:val="0"/>
      <w:marBottom w:val="0"/>
      <w:divBdr>
        <w:top w:val="none" w:sz="0" w:space="0" w:color="auto"/>
        <w:left w:val="none" w:sz="0" w:space="0" w:color="auto"/>
        <w:bottom w:val="none" w:sz="0" w:space="0" w:color="auto"/>
        <w:right w:val="none" w:sz="0" w:space="0" w:color="auto"/>
      </w:divBdr>
    </w:div>
    <w:div w:id="693506177">
      <w:bodyDiv w:val="1"/>
      <w:marLeft w:val="0"/>
      <w:marRight w:val="0"/>
      <w:marTop w:val="0"/>
      <w:marBottom w:val="0"/>
      <w:divBdr>
        <w:top w:val="none" w:sz="0" w:space="0" w:color="auto"/>
        <w:left w:val="none" w:sz="0" w:space="0" w:color="auto"/>
        <w:bottom w:val="none" w:sz="0" w:space="0" w:color="auto"/>
        <w:right w:val="none" w:sz="0" w:space="0" w:color="auto"/>
      </w:divBdr>
    </w:div>
    <w:div w:id="693724040">
      <w:bodyDiv w:val="1"/>
      <w:marLeft w:val="0"/>
      <w:marRight w:val="0"/>
      <w:marTop w:val="0"/>
      <w:marBottom w:val="0"/>
      <w:divBdr>
        <w:top w:val="none" w:sz="0" w:space="0" w:color="auto"/>
        <w:left w:val="none" w:sz="0" w:space="0" w:color="auto"/>
        <w:bottom w:val="none" w:sz="0" w:space="0" w:color="auto"/>
        <w:right w:val="none" w:sz="0" w:space="0" w:color="auto"/>
      </w:divBdr>
    </w:div>
    <w:div w:id="693774011">
      <w:bodyDiv w:val="1"/>
      <w:marLeft w:val="0"/>
      <w:marRight w:val="0"/>
      <w:marTop w:val="0"/>
      <w:marBottom w:val="0"/>
      <w:divBdr>
        <w:top w:val="none" w:sz="0" w:space="0" w:color="auto"/>
        <w:left w:val="none" w:sz="0" w:space="0" w:color="auto"/>
        <w:bottom w:val="none" w:sz="0" w:space="0" w:color="auto"/>
        <w:right w:val="none" w:sz="0" w:space="0" w:color="auto"/>
      </w:divBdr>
    </w:div>
    <w:div w:id="693844322">
      <w:bodyDiv w:val="1"/>
      <w:marLeft w:val="0"/>
      <w:marRight w:val="0"/>
      <w:marTop w:val="0"/>
      <w:marBottom w:val="0"/>
      <w:divBdr>
        <w:top w:val="none" w:sz="0" w:space="0" w:color="auto"/>
        <w:left w:val="none" w:sz="0" w:space="0" w:color="auto"/>
        <w:bottom w:val="none" w:sz="0" w:space="0" w:color="auto"/>
        <w:right w:val="none" w:sz="0" w:space="0" w:color="auto"/>
      </w:divBdr>
    </w:div>
    <w:div w:id="693847886">
      <w:bodyDiv w:val="1"/>
      <w:marLeft w:val="0"/>
      <w:marRight w:val="0"/>
      <w:marTop w:val="0"/>
      <w:marBottom w:val="0"/>
      <w:divBdr>
        <w:top w:val="none" w:sz="0" w:space="0" w:color="auto"/>
        <w:left w:val="none" w:sz="0" w:space="0" w:color="auto"/>
        <w:bottom w:val="none" w:sz="0" w:space="0" w:color="auto"/>
        <w:right w:val="none" w:sz="0" w:space="0" w:color="auto"/>
      </w:divBdr>
    </w:div>
    <w:div w:id="693968559">
      <w:bodyDiv w:val="1"/>
      <w:marLeft w:val="0"/>
      <w:marRight w:val="0"/>
      <w:marTop w:val="0"/>
      <w:marBottom w:val="0"/>
      <w:divBdr>
        <w:top w:val="none" w:sz="0" w:space="0" w:color="auto"/>
        <w:left w:val="none" w:sz="0" w:space="0" w:color="auto"/>
        <w:bottom w:val="none" w:sz="0" w:space="0" w:color="auto"/>
        <w:right w:val="none" w:sz="0" w:space="0" w:color="auto"/>
      </w:divBdr>
    </w:div>
    <w:div w:id="694188698">
      <w:bodyDiv w:val="1"/>
      <w:marLeft w:val="0"/>
      <w:marRight w:val="0"/>
      <w:marTop w:val="0"/>
      <w:marBottom w:val="0"/>
      <w:divBdr>
        <w:top w:val="none" w:sz="0" w:space="0" w:color="auto"/>
        <w:left w:val="none" w:sz="0" w:space="0" w:color="auto"/>
        <w:bottom w:val="none" w:sz="0" w:space="0" w:color="auto"/>
        <w:right w:val="none" w:sz="0" w:space="0" w:color="auto"/>
      </w:divBdr>
    </w:div>
    <w:div w:id="694189346">
      <w:bodyDiv w:val="1"/>
      <w:marLeft w:val="0"/>
      <w:marRight w:val="0"/>
      <w:marTop w:val="0"/>
      <w:marBottom w:val="0"/>
      <w:divBdr>
        <w:top w:val="none" w:sz="0" w:space="0" w:color="auto"/>
        <w:left w:val="none" w:sz="0" w:space="0" w:color="auto"/>
        <w:bottom w:val="none" w:sz="0" w:space="0" w:color="auto"/>
        <w:right w:val="none" w:sz="0" w:space="0" w:color="auto"/>
      </w:divBdr>
    </w:div>
    <w:div w:id="694233658">
      <w:bodyDiv w:val="1"/>
      <w:marLeft w:val="0"/>
      <w:marRight w:val="0"/>
      <w:marTop w:val="0"/>
      <w:marBottom w:val="0"/>
      <w:divBdr>
        <w:top w:val="none" w:sz="0" w:space="0" w:color="auto"/>
        <w:left w:val="none" w:sz="0" w:space="0" w:color="auto"/>
        <w:bottom w:val="none" w:sz="0" w:space="0" w:color="auto"/>
        <w:right w:val="none" w:sz="0" w:space="0" w:color="auto"/>
      </w:divBdr>
    </w:div>
    <w:div w:id="694313518">
      <w:bodyDiv w:val="1"/>
      <w:marLeft w:val="0"/>
      <w:marRight w:val="0"/>
      <w:marTop w:val="0"/>
      <w:marBottom w:val="0"/>
      <w:divBdr>
        <w:top w:val="none" w:sz="0" w:space="0" w:color="auto"/>
        <w:left w:val="none" w:sz="0" w:space="0" w:color="auto"/>
        <w:bottom w:val="none" w:sz="0" w:space="0" w:color="auto"/>
        <w:right w:val="none" w:sz="0" w:space="0" w:color="auto"/>
      </w:divBdr>
    </w:div>
    <w:div w:id="694506227">
      <w:bodyDiv w:val="1"/>
      <w:marLeft w:val="0"/>
      <w:marRight w:val="0"/>
      <w:marTop w:val="0"/>
      <w:marBottom w:val="0"/>
      <w:divBdr>
        <w:top w:val="none" w:sz="0" w:space="0" w:color="auto"/>
        <w:left w:val="none" w:sz="0" w:space="0" w:color="auto"/>
        <w:bottom w:val="none" w:sz="0" w:space="0" w:color="auto"/>
        <w:right w:val="none" w:sz="0" w:space="0" w:color="auto"/>
      </w:divBdr>
    </w:div>
    <w:div w:id="694693151">
      <w:bodyDiv w:val="1"/>
      <w:marLeft w:val="0"/>
      <w:marRight w:val="0"/>
      <w:marTop w:val="0"/>
      <w:marBottom w:val="0"/>
      <w:divBdr>
        <w:top w:val="none" w:sz="0" w:space="0" w:color="auto"/>
        <w:left w:val="none" w:sz="0" w:space="0" w:color="auto"/>
        <w:bottom w:val="none" w:sz="0" w:space="0" w:color="auto"/>
        <w:right w:val="none" w:sz="0" w:space="0" w:color="auto"/>
      </w:divBdr>
    </w:div>
    <w:div w:id="695041665">
      <w:bodyDiv w:val="1"/>
      <w:marLeft w:val="0"/>
      <w:marRight w:val="0"/>
      <w:marTop w:val="0"/>
      <w:marBottom w:val="0"/>
      <w:divBdr>
        <w:top w:val="none" w:sz="0" w:space="0" w:color="auto"/>
        <w:left w:val="none" w:sz="0" w:space="0" w:color="auto"/>
        <w:bottom w:val="none" w:sz="0" w:space="0" w:color="auto"/>
        <w:right w:val="none" w:sz="0" w:space="0" w:color="auto"/>
      </w:divBdr>
    </w:div>
    <w:div w:id="695232568">
      <w:bodyDiv w:val="1"/>
      <w:marLeft w:val="0"/>
      <w:marRight w:val="0"/>
      <w:marTop w:val="0"/>
      <w:marBottom w:val="0"/>
      <w:divBdr>
        <w:top w:val="none" w:sz="0" w:space="0" w:color="auto"/>
        <w:left w:val="none" w:sz="0" w:space="0" w:color="auto"/>
        <w:bottom w:val="none" w:sz="0" w:space="0" w:color="auto"/>
        <w:right w:val="none" w:sz="0" w:space="0" w:color="auto"/>
      </w:divBdr>
    </w:div>
    <w:div w:id="695546685">
      <w:bodyDiv w:val="1"/>
      <w:marLeft w:val="0"/>
      <w:marRight w:val="0"/>
      <w:marTop w:val="0"/>
      <w:marBottom w:val="0"/>
      <w:divBdr>
        <w:top w:val="none" w:sz="0" w:space="0" w:color="auto"/>
        <w:left w:val="none" w:sz="0" w:space="0" w:color="auto"/>
        <w:bottom w:val="none" w:sz="0" w:space="0" w:color="auto"/>
        <w:right w:val="none" w:sz="0" w:space="0" w:color="auto"/>
      </w:divBdr>
    </w:div>
    <w:div w:id="695692386">
      <w:bodyDiv w:val="1"/>
      <w:marLeft w:val="0"/>
      <w:marRight w:val="0"/>
      <w:marTop w:val="0"/>
      <w:marBottom w:val="0"/>
      <w:divBdr>
        <w:top w:val="none" w:sz="0" w:space="0" w:color="auto"/>
        <w:left w:val="none" w:sz="0" w:space="0" w:color="auto"/>
        <w:bottom w:val="none" w:sz="0" w:space="0" w:color="auto"/>
        <w:right w:val="none" w:sz="0" w:space="0" w:color="auto"/>
      </w:divBdr>
    </w:div>
    <w:div w:id="695812614">
      <w:bodyDiv w:val="1"/>
      <w:marLeft w:val="0"/>
      <w:marRight w:val="0"/>
      <w:marTop w:val="0"/>
      <w:marBottom w:val="0"/>
      <w:divBdr>
        <w:top w:val="none" w:sz="0" w:space="0" w:color="auto"/>
        <w:left w:val="none" w:sz="0" w:space="0" w:color="auto"/>
        <w:bottom w:val="none" w:sz="0" w:space="0" w:color="auto"/>
        <w:right w:val="none" w:sz="0" w:space="0" w:color="auto"/>
      </w:divBdr>
    </w:div>
    <w:div w:id="695887698">
      <w:bodyDiv w:val="1"/>
      <w:marLeft w:val="0"/>
      <w:marRight w:val="0"/>
      <w:marTop w:val="0"/>
      <w:marBottom w:val="0"/>
      <w:divBdr>
        <w:top w:val="none" w:sz="0" w:space="0" w:color="auto"/>
        <w:left w:val="none" w:sz="0" w:space="0" w:color="auto"/>
        <w:bottom w:val="none" w:sz="0" w:space="0" w:color="auto"/>
        <w:right w:val="none" w:sz="0" w:space="0" w:color="auto"/>
      </w:divBdr>
    </w:div>
    <w:div w:id="695934273">
      <w:bodyDiv w:val="1"/>
      <w:marLeft w:val="0"/>
      <w:marRight w:val="0"/>
      <w:marTop w:val="0"/>
      <w:marBottom w:val="0"/>
      <w:divBdr>
        <w:top w:val="none" w:sz="0" w:space="0" w:color="auto"/>
        <w:left w:val="none" w:sz="0" w:space="0" w:color="auto"/>
        <w:bottom w:val="none" w:sz="0" w:space="0" w:color="auto"/>
        <w:right w:val="none" w:sz="0" w:space="0" w:color="auto"/>
      </w:divBdr>
    </w:div>
    <w:div w:id="696006086">
      <w:bodyDiv w:val="1"/>
      <w:marLeft w:val="0"/>
      <w:marRight w:val="0"/>
      <w:marTop w:val="0"/>
      <w:marBottom w:val="0"/>
      <w:divBdr>
        <w:top w:val="none" w:sz="0" w:space="0" w:color="auto"/>
        <w:left w:val="none" w:sz="0" w:space="0" w:color="auto"/>
        <w:bottom w:val="none" w:sz="0" w:space="0" w:color="auto"/>
        <w:right w:val="none" w:sz="0" w:space="0" w:color="auto"/>
      </w:divBdr>
    </w:div>
    <w:div w:id="696196617">
      <w:bodyDiv w:val="1"/>
      <w:marLeft w:val="0"/>
      <w:marRight w:val="0"/>
      <w:marTop w:val="0"/>
      <w:marBottom w:val="0"/>
      <w:divBdr>
        <w:top w:val="none" w:sz="0" w:space="0" w:color="auto"/>
        <w:left w:val="none" w:sz="0" w:space="0" w:color="auto"/>
        <w:bottom w:val="none" w:sz="0" w:space="0" w:color="auto"/>
        <w:right w:val="none" w:sz="0" w:space="0" w:color="auto"/>
      </w:divBdr>
    </w:div>
    <w:div w:id="696542277">
      <w:bodyDiv w:val="1"/>
      <w:marLeft w:val="0"/>
      <w:marRight w:val="0"/>
      <w:marTop w:val="0"/>
      <w:marBottom w:val="0"/>
      <w:divBdr>
        <w:top w:val="none" w:sz="0" w:space="0" w:color="auto"/>
        <w:left w:val="none" w:sz="0" w:space="0" w:color="auto"/>
        <w:bottom w:val="none" w:sz="0" w:space="0" w:color="auto"/>
        <w:right w:val="none" w:sz="0" w:space="0" w:color="auto"/>
      </w:divBdr>
    </w:div>
    <w:div w:id="696732249">
      <w:bodyDiv w:val="1"/>
      <w:marLeft w:val="0"/>
      <w:marRight w:val="0"/>
      <w:marTop w:val="0"/>
      <w:marBottom w:val="0"/>
      <w:divBdr>
        <w:top w:val="none" w:sz="0" w:space="0" w:color="auto"/>
        <w:left w:val="none" w:sz="0" w:space="0" w:color="auto"/>
        <w:bottom w:val="none" w:sz="0" w:space="0" w:color="auto"/>
        <w:right w:val="none" w:sz="0" w:space="0" w:color="auto"/>
      </w:divBdr>
    </w:div>
    <w:div w:id="697198280">
      <w:bodyDiv w:val="1"/>
      <w:marLeft w:val="0"/>
      <w:marRight w:val="0"/>
      <w:marTop w:val="0"/>
      <w:marBottom w:val="0"/>
      <w:divBdr>
        <w:top w:val="none" w:sz="0" w:space="0" w:color="auto"/>
        <w:left w:val="none" w:sz="0" w:space="0" w:color="auto"/>
        <w:bottom w:val="none" w:sz="0" w:space="0" w:color="auto"/>
        <w:right w:val="none" w:sz="0" w:space="0" w:color="auto"/>
      </w:divBdr>
    </w:div>
    <w:div w:id="697319037">
      <w:bodyDiv w:val="1"/>
      <w:marLeft w:val="0"/>
      <w:marRight w:val="0"/>
      <w:marTop w:val="0"/>
      <w:marBottom w:val="0"/>
      <w:divBdr>
        <w:top w:val="none" w:sz="0" w:space="0" w:color="auto"/>
        <w:left w:val="none" w:sz="0" w:space="0" w:color="auto"/>
        <w:bottom w:val="none" w:sz="0" w:space="0" w:color="auto"/>
        <w:right w:val="none" w:sz="0" w:space="0" w:color="auto"/>
      </w:divBdr>
    </w:div>
    <w:div w:id="697585695">
      <w:bodyDiv w:val="1"/>
      <w:marLeft w:val="0"/>
      <w:marRight w:val="0"/>
      <w:marTop w:val="0"/>
      <w:marBottom w:val="0"/>
      <w:divBdr>
        <w:top w:val="none" w:sz="0" w:space="0" w:color="auto"/>
        <w:left w:val="none" w:sz="0" w:space="0" w:color="auto"/>
        <w:bottom w:val="none" w:sz="0" w:space="0" w:color="auto"/>
        <w:right w:val="none" w:sz="0" w:space="0" w:color="auto"/>
      </w:divBdr>
    </w:div>
    <w:div w:id="697587122">
      <w:bodyDiv w:val="1"/>
      <w:marLeft w:val="0"/>
      <w:marRight w:val="0"/>
      <w:marTop w:val="0"/>
      <w:marBottom w:val="0"/>
      <w:divBdr>
        <w:top w:val="none" w:sz="0" w:space="0" w:color="auto"/>
        <w:left w:val="none" w:sz="0" w:space="0" w:color="auto"/>
        <w:bottom w:val="none" w:sz="0" w:space="0" w:color="auto"/>
        <w:right w:val="none" w:sz="0" w:space="0" w:color="auto"/>
      </w:divBdr>
    </w:div>
    <w:div w:id="697778554">
      <w:bodyDiv w:val="1"/>
      <w:marLeft w:val="0"/>
      <w:marRight w:val="0"/>
      <w:marTop w:val="0"/>
      <w:marBottom w:val="0"/>
      <w:divBdr>
        <w:top w:val="none" w:sz="0" w:space="0" w:color="auto"/>
        <w:left w:val="none" w:sz="0" w:space="0" w:color="auto"/>
        <w:bottom w:val="none" w:sz="0" w:space="0" w:color="auto"/>
        <w:right w:val="none" w:sz="0" w:space="0" w:color="auto"/>
      </w:divBdr>
    </w:div>
    <w:div w:id="697781184">
      <w:bodyDiv w:val="1"/>
      <w:marLeft w:val="0"/>
      <w:marRight w:val="0"/>
      <w:marTop w:val="0"/>
      <w:marBottom w:val="0"/>
      <w:divBdr>
        <w:top w:val="none" w:sz="0" w:space="0" w:color="auto"/>
        <w:left w:val="none" w:sz="0" w:space="0" w:color="auto"/>
        <w:bottom w:val="none" w:sz="0" w:space="0" w:color="auto"/>
        <w:right w:val="none" w:sz="0" w:space="0" w:color="auto"/>
      </w:divBdr>
    </w:div>
    <w:div w:id="698244166">
      <w:bodyDiv w:val="1"/>
      <w:marLeft w:val="0"/>
      <w:marRight w:val="0"/>
      <w:marTop w:val="0"/>
      <w:marBottom w:val="0"/>
      <w:divBdr>
        <w:top w:val="none" w:sz="0" w:space="0" w:color="auto"/>
        <w:left w:val="none" w:sz="0" w:space="0" w:color="auto"/>
        <w:bottom w:val="none" w:sz="0" w:space="0" w:color="auto"/>
        <w:right w:val="none" w:sz="0" w:space="0" w:color="auto"/>
      </w:divBdr>
    </w:div>
    <w:div w:id="698286981">
      <w:bodyDiv w:val="1"/>
      <w:marLeft w:val="0"/>
      <w:marRight w:val="0"/>
      <w:marTop w:val="0"/>
      <w:marBottom w:val="0"/>
      <w:divBdr>
        <w:top w:val="none" w:sz="0" w:space="0" w:color="auto"/>
        <w:left w:val="none" w:sz="0" w:space="0" w:color="auto"/>
        <w:bottom w:val="none" w:sz="0" w:space="0" w:color="auto"/>
        <w:right w:val="none" w:sz="0" w:space="0" w:color="auto"/>
      </w:divBdr>
    </w:div>
    <w:div w:id="698622495">
      <w:bodyDiv w:val="1"/>
      <w:marLeft w:val="0"/>
      <w:marRight w:val="0"/>
      <w:marTop w:val="0"/>
      <w:marBottom w:val="0"/>
      <w:divBdr>
        <w:top w:val="none" w:sz="0" w:space="0" w:color="auto"/>
        <w:left w:val="none" w:sz="0" w:space="0" w:color="auto"/>
        <w:bottom w:val="none" w:sz="0" w:space="0" w:color="auto"/>
        <w:right w:val="none" w:sz="0" w:space="0" w:color="auto"/>
      </w:divBdr>
    </w:div>
    <w:div w:id="698896213">
      <w:bodyDiv w:val="1"/>
      <w:marLeft w:val="0"/>
      <w:marRight w:val="0"/>
      <w:marTop w:val="0"/>
      <w:marBottom w:val="0"/>
      <w:divBdr>
        <w:top w:val="none" w:sz="0" w:space="0" w:color="auto"/>
        <w:left w:val="none" w:sz="0" w:space="0" w:color="auto"/>
        <w:bottom w:val="none" w:sz="0" w:space="0" w:color="auto"/>
        <w:right w:val="none" w:sz="0" w:space="0" w:color="auto"/>
      </w:divBdr>
    </w:div>
    <w:div w:id="699168530">
      <w:bodyDiv w:val="1"/>
      <w:marLeft w:val="0"/>
      <w:marRight w:val="0"/>
      <w:marTop w:val="0"/>
      <w:marBottom w:val="0"/>
      <w:divBdr>
        <w:top w:val="none" w:sz="0" w:space="0" w:color="auto"/>
        <w:left w:val="none" w:sz="0" w:space="0" w:color="auto"/>
        <w:bottom w:val="none" w:sz="0" w:space="0" w:color="auto"/>
        <w:right w:val="none" w:sz="0" w:space="0" w:color="auto"/>
      </w:divBdr>
    </w:div>
    <w:div w:id="699357257">
      <w:bodyDiv w:val="1"/>
      <w:marLeft w:val="0"/>
      <w:marRight w:val="0"/>
      <w:marTop w:val="0"/>
      <w:marBottom w:val="0"/>
      <w:divBdr>
        <w:top w:val="none" w:sz="0" w:space="0" w:color="auto"/>
        <w:left w:val="none" w:sz="0" w:space="0" w:color="auto"/>
        <w:bottom w:val="none" w:sz="0" w:space="0" w:color="auto"/>
        <w:right w:val="none" w:sz="0" w:space="0" w:color="auto"/>
      </w:divBdr>
    </w:div>
    <w:div w:id="699471248">
      <w:bodyDiv w:val="1"/>
      <w:marLeft w:val="0"/>
      <w:marRight w:val="0"/>
      <w:marTop w:val="0"/>
      <w:marBottom w:val="0"/>
      <w:divBdr>
        <w:top w:val="none" w:sz="0" w:space="0" w:color="auto"/>
        <w:left w:val="none" w:sz="0" w:space="0" w:color="auto"/>
        <w:bottom w:val="none" w:sz="0" w:space="0" w:color="auto"/>
        <w:right w:val="none" w:sz="0" w:space="0" w:color="auto"/>
      </w:divBdr>
    </w:div>
    <w:div w:id="699628870">
      <w:bodyDiv w:val="1"/>
      <w:marLeft w:val="0"/>
      <w:marRight w:val="0"/>
      <w:marTop w:val="0"/>
      <w:marBottom w:val="0"/>
      <w:divBdr>
        <w:top w:val="none" w:sz="0" w:space="0" w:color="auto"/>
        <w:left w:val="none" w:sz="0" w:space="0" w:color="auto"/>
        <w:bottom w:val="none" w:sz="0" w:space="0" w:color="auto"/>
        <w:right w:val="none" w:sz="0" w:space="0" w:color="auto"/>
      </w:divBdr>
    </w:div>
    <w:div w:id="700207869">
      <w:bodyDiv w:val="1"/>
      <w:marLeft w:val="0"/>
      <w:marRight w:val="0"/>
      <w:marTop w:val="0"/>
      <w:marBottom w:val="0"/>
      <w:divBdr>
        <w:top w:val="none" w:sz="0" w:space="0" w:color="auto"/>
        <w:left w:val="none" w:sz="0" w:space="0" w:color="auto"/>
        <w:bottom w:val="none" w:sz="0" w:space="0" w:color="auto"/>
        <w:right w:val="none" w:sz="0" w:space="0" w:color="auto"/>
      </w:divBdr>
    </w:div>
    <w:div w:id="700323006">
      <w:bodyDiv w:val="1"/>
      <w:marLeft w:val="0"/>
      <w:marRight w:val="0"/>
      <w:marTop w:val="0"/>
      <w:marBottom w:val="0"/>
      <w:divBdr>
        <w:top w:val="none" w:sz="0" w:space="0" w:color="auto"/>
        <w:left w:val="none" w:sz="0" w:space="0" w:color="auto"/>
        <w:bottom w:val="none" w:sz="0" w:space="0" w:color="auto"/>
        <w:right w:val="none" w:sz="0" w:space="0" w:color="auto"/>
      </w:divBdr>
    </w:div>
    <w:div w:id="700477592">
      <w:bodyDiv w:val="1"/>
      <w:marLeft w:val="0"/>
      <w:marRight w:val="0"/>
      <w:marTop w:val="0"/>
      <w:marBottom w:val="0"/>
      <w:divBdr>
        <w:top w:val="none" w:sz="0" w:space="0" w:color="auto"/>
        <w:left w:val="none" w:sz="0" w:space="0" w:color="auto"/>
        <w:bottom w:val="none" w:sz="0" w:space="0" w:color="auto"/>
        <w:right w:val="none" w:sz="0" w:space="0" w:color="auto"/>
      </w:divBdr>
    </w:div>
    <w:div w:id="700666329">
      <w:bodyDiv w:val="1"/>
      <w:marLeft w:val="0"/>
      <w:marRight w:val="0"/>
      <w:marTop w:val="0"/>
      <w:marBottom w:val="0"/>
      <w:divBdr>
        <w:top w:val="none" w:sz="0" w:space="0" w:color="auto"/>
        <w:left w:val="none" w:sz="0" w:space="0" w:color="auto"/>
        <w:bottom w:val="none" w:sz="0" w:space="0" w:color="auto"/>
        <w:right w:val="none" w:sz="0" w:space="0" w:color="auto"/>
      </w:divBdr>
    </w:div>
    <w:div w:id="701132081">
      <w:bodyDiv w:val="1"/>
      <w:marLeft w:val="0"/>
      <w:marRight w:val="0"/>
      <w:marTop w:val="0"/>
      <w:marBottom w:val="0"/>
      <w:divBdr>
        <w:top w:val="none" w:sz="0" w:space="0" w:color="auto"/>
        <w:left w:val="none" w:sz="0" w:space="0" w:color="auto"/>
        <w:bottom w:val="none" w:sz="0" w:space="0" w:color="auto"/>
        <w:right w:val="none" w:sz="0" w:space="0" w:color="auto"/>
      </w:divBdr>
    </w:div>
    <w:div w:id="701174683">
      <w:bodyDiv w:val="1"/>
      <w:marLeft w:val="0"/>
      <w:marRight w:val="0"/>
      <w:marTop w:val="0"/>
      <w:marBottom w:val="0"/>
      <w:divBdr>
        <w:top w:val="none" w:sz="0" w:space="0" w:color="auto"/>
        <w:left w:val="none" w:sz="0" w:space="0" w:color="auto"/>
        <w:bottom w:val="none" w:sz="0" w:space="0" w:color="auto"/>
        <w:right w:val="none" w:sz="0" w:space="0" w:color="auto"/>
      </w:divBdr>
    </w:div>
    <w:div w:id="701831609">
      <w:bodyDiv w:val="1"/>
      <w:marLeft w:val="0"/>
      <w:marRight w:val="0"/>
      <w:marTop w:val="0"/>
      <w:marBottom w:val="0"/>
      <w:divBdr>
        <w:top w:val="none" w:sz="0" w:space="0" w:color="auto"/>
        <w:left w:val="none" w:sz="0" w:space="0" w:color="auto"/>
        <w:bottom w:val="none" w:sz="0" w:space="0" w:color="auto"/>
        <w:right w:val="none" w:sz="0" w:space="0" w:color="auto"/>
      </w:divBdr>
    </w:div>
    <w:div w:id="701976126">
      <w:bodyDiv w:val="1"/>
      <w:marLeft w:val="0"/>
      <w:marRight w:val="0"/>
      <w:marTop w:val="0"/>
      <w:marBottom w:val="0"/>
      <w:divBdr>
        <w:top w:val="none" w:sz="0" w:space="0" w:color="auto"/>
        <w:left w:val="none" w:sz="0" w:space="0" w:color="auto"/>
        <w:bottom w:val="none" w:sz="0" w:space="0" w:color="auto"/>
        <w:right w:val="none" w:sz="0" w:space="0" w:color="auto"/>
      </w:divBdr>
    </w:div>
    <w:div w:id="702244010">
      <w:bodyDiv w:val="1"/>
      <w:marLeft w:val="0"/>
      <w:marRight w:val="0"/>
      <w:marTop w:val="0"/>
      <w:marBottom w:val="0"/>
      <w:divBdr>
        <w:top w:val="none" w:sz="0" w:space="0" w:color="auto"/>
        <w:left w:val="none" w:sz="0" w:space="0" w:color="auto"/>
        <w:bottom w:val="none" w:sz="0" w:space="0" w:color="auto"/>
        <w:right w:val="none" w:sz="0" w:space="0" w:color="auto"/>
      </w:divBdr>
    </w:div>
    <w:div w:id="702364082">
      <w:bodyDiv w:val="1"/>
      <w:marLeft w:val="0"/>
      <w:marRight w:val="0"/>
      <w:marTop w:val="0"/>
      <w:marBottom w:val="0"/>
      <w:divBdr>
        <w:top w:val="none" w:sz="0" w:space="0" w:color="auto"/>
        <w:left w:val="none" w:sz="0" w:space="0" w:color="auto"/>
        <w:bottom w:val="none" w:sz="0" w:space="0" w:color="auto"/>
        <w:right w:val="none" w:sz="0" w:space="0" w:color="auto"/>
      </w:divBdr>
    </w:div>
    <w:div w:id="702481921">
      <w:bodyDiv w:val="1"/>
      <w:marLeft w:val="0"/>
      <w:marRight w:val="0"/>
      <w:marTop w:val="0"/>
      <w:marBottom w:val="0"/>
      <w:divBdr>
        <w:top w:val="none" w:sz="0" w:space="0" w:color="auto"/>
        <w:left w:val="none" w:sz="0" w:space="0" w:color="auto"/>
        <w:bottom w:val="none" w:sz="0" w:space="0" w:color="auto"/>
        <w:right w:val="none" w:sz="0" w:space="0" w:color="auto"/>
      </w:divBdr>
    </w:div>
    <w:div w:id="702512866">
      <w:bodyDiv w:val="1"/>
      <w:marLeft w:val="0"/>
      <w:marRight w:val="0"/>
      <w:marTop w:val="0"/>
      <w:marBottom w:val="0"/>
      <w:divBdr>
        <w:top w:val="none" w:sz="0" w:space="0" w:color="auto"/>
        <w:left w:val="none" w:sz="0" w:space="0" w:color="auto"/>
        <w:bottom w:val="none" w:sz="0" w:space="0" w:color="auto"/>
        <w:right w:val="none" w:sz="0" w:space="0" w:color="auto"/>
      </w:divBdr>
    </w:div>
    <w:div w:id="702899908">
      <w:bodyDiv w:val="1"/>
      <w:marLeft w:val="0"/>
      <w:marRight w:val="0"/>
      <w:marTop w:val="0"/>
      <w:marBottom w:val="0"/>
      <w:divBdr>
        <w:top w:val="none" w:sz="0" w:space="0" w:color="auto"/>
        <w:left w:val="none" w:sz="0" w:space="0" w:color="auto"/>
        <w:bottom w:val="none" w:sz="0" w:space="0" w:color="auto"/>
        <w:right w:val="none" w:sz="0" w:space="0" w:color="auto"/>
      </w:divBdr>
    </w:div>
    <w:div w:id="703094815">
      <w:bodyDiv w:val="1"/>
      <w:marLeft w:val="0"/>
      <w:marRight w:val="0"/>
      <w:marTop w:val="0"/>
      <w:marBottom w:val="0"/>
      <w:divBdr>
        <w:top w:val="none" w:sz="0" w:space="0" w:color="auto"/>
        <w:left w:val="none" w:sz="0" w:space="0" w:color="auto"/>
        <w:bottom w:val="none" w:sz="0" w:space="0" w:color="auto"/>
        <w:right w:val="none" w:sz="0" w:space="0" w:color="auto"/>
      </w:divBdr>
    </w:div>
    <w:div w:id="703751810">
      <w:bodyDiv w:val="1"/>
      <w:marLeft w:val="0"/>
      <w:marRight w:val="0"/>
      <w:marTop w:val="0"/>
      <w:marBottom w:val="0"/>
      <w:divBdr>
        <w:top w:val="none" w:sz="0" w:space="0" w:color="auto"/>
        <w:left w:val="none" w:sz="0" w:space="0" w:color="auto"/>
        <w:bottom w:val="none" w:sz="0" w:space="0" w:color="auto"/>
        <w:right w:val="none" w:sz="0" w:space="0" w:color="auto"/>
      </w:divBdr>
    </w:div>
    <w:div w:id="703823320">
      <w:bodyDiv w:val="1"/>
      <w:marLeft w:val="0"/>
      <w:marRight w:val="0"/>
      <w:marTop w:val="0"/>
      <w:marBottom w:val="0"/>
      <w:divBdr>
        <w:top w:val="none" w:sz="0" w:space="0" w:color="auto"/>
        <w:left w:val="none" w:sz="0" w:space="0" w:color="auto"/>
        <w:bottom w:val="none" w:sz="0" w:space="0" w:color="auto"/>
        <w:right w:val="none" w:sz="0" w:space="0" w:color="auto"/>
      </w:divBdr>
    </w:div>
    <w:div w:id="703946622">
      <w:bodyDiv w:val="1"/>
      <w:marLeft w:val="0"/>
      <w:marRight w:val="0"/>
      <w:marTop w:val="0"/>
      <w:marBottom w:val="0"/>
      <w:divBdr>
        <w:top w:val="none" w:sz="0" w:space="0" w:color="auto"/>
        <w:left w:val="none" w:sz="0" w:space="0" w:color="auto"/>
        <w:bottom w:val="none" w:sz="0" w:space="0" w:color="auto"/>
        <w:right w:val="none" w:sz="0" w:space="0" w:color="auto"/>
      </w:divBdr>
    </w:div>
    <w:div w:id="704253107">
      <w:bodyDiv w:val="1"/>
      <w:marLeft w:val="0"/>
      <w:marRight w:val="0"/>
      <w:marTop w:val="0"/>
      <w:marBottom w:val="0"/>
      <w:divBdr>
        <w:top w:val="none" w:sz="0" w:space="0" w:color="auto"/>
        <w:left w:val="none" w:sz="0" w:space="0" w:color="auto"/>
        <w:bottom w:val="none" w:sz="0" w:space="0" w:color="auto"/>
        <w:right w:val="none" w:sz="0" w:space="0" w:color="auto"/>
      </w:divBdr>
    </w:div>
    <w:div w:id="704256397">
      <w:bodyDiv w:val="1"/>
      <w:marLeft w:val="0"/>
      <w:marRight w:val="0"/>
      <w:marTop w:val="0"/>
      <w:marBottom w:val="0"/>
      <w:divBdr>
        <w:top w:val="none" w:sz="0" w:space="0" w:color="auto"/>
        <w:left w:val="none" w:sz="0" w:space="0" w:color="auto"/>
        <w:bottom w:val="none" w:sz="0" w:space="0" w:color="auto"/>
        <w:right w:val="none" w:sz="0" w:space="0" w:color="auto"/>
      </w:divBdr>
    </w:div>
    <w:div w:id="704326306">
      <w:bodyDiv w:val="1"/>
      <w:marLeft w:val="0"/>
      <w:marRight w:val="0"/>
      <w:marTop w:val="0"/>
      <w:marBottom w:val="0"/>
      <w:divBdr>
        <w:top w:val="none" w:sz="0" w:space="0" w:color="auto"/>
        <w:left w:val="none" w:sz="0" w:space="0" w:color="auto"/>
        <w:bottom w:val="none" w:sz="0" w:space="0" w:color="auto"/>
        <w:right w:val="none" w:sz="0" w:space="0" w:color="auto"/>
      </w:divBdr>
    </w:div>
    <w:div w:id="704523209">
      <w:bodyDiv w:val="1"/>
      <w:marLeft w:val="0"/>
      <w:marRight w:val="0"/>
      <w:marTop w:val="0"/>
      <w:marBottom w:val="0"/>
      <w:divBdr>
        <w:top w:val="none" w:sz="0" w:space="0" w:color="auto"/>
        <w:left w:val="none" w:sz="0" w:space="0" w:color="auto"/>
        <w:bottom w:val="none" w:sz="0" w:space="0" w:color="auto"/>
        <w:right w:val="none" w:sz="0" w:space="0" w:color="auto"/>
      </w:divBdr>
    </w:div>
    <w:div w:id="704529181">
      <w:bodyDiv w:val="1"/>
      <w:marLeft w:val="0"/>
      <w:marRight w:val="0"/>
      <w:marTop w:val="0"/>
      <w:marBottom w:val="0"/>
      <w:divBdr>
        <w:top w:val="none" w:sz="0" w:space="0" w:color="auto"/>
        <w:left w:val="none" w:sz="0" w:space="0" w:color="auto"/>
        <w:bottom w:val="none" w:sz="0" w:space="0" w:color="auto"/>
        <w:right w:val="none" w:sz="0" w:space="0" w:color="auto"/>
      </w:divBdr>
    </w:div>
    <w:div w:id="704986440">
      <w:bodyDiv w:val="1"/>
      <w:marLeft w:val="0"/>
      <w:marRight w:val="0"/>
      <w:marTop w:val="0"/>
      <w:marBottom w:val="0"/>
      <w:divBdr>
        <w:top w:val="none" w:sz="0" w:space="0" w:color="auto"/>
        <w:left w:val="none" w:sz="0" w:space="0" w:color="auto"/>
        <w:bottom w:val="none" w:sz="0" w:space="0" w:color="auto"/>
        <w:right w:val="none" w:sz="0" w:space="0" w:color="auto"/>
      </w:divBdr>
    </w:div>
    <w:div w:id="705058970">
      <w:bodyDiv w:val="1"/>
      <w:marLeft w:val="0"/>
      <w:marRight w:val="0"/>
      <w:marTop w:val="0"/>
      <w:marBottom w:val="0"/>
      <w:divBdr>
        <w:top w:val="none" w:sz="0" w:space="0" w:color="auto"/>
        <w:left w:val="none" w:sz="0" w:space="0" w:color="auto"/>
        <w:bottom w:val="none" w:sz="0" w:space="0" w:color="auto"/>
        <w:right w:val="none" w:sz="0" w:space="0" w:color="auto"/>
      </w:divBdr>
    </w:div>
    <w:div w:id="705065503">
      <w:bodyDiv w:val="1"/>
      <w:marLeft w:val="0"/>
      <w:marRight w:val="0"/>
      <w:marTop w:val="0"/>
      <w:marBottom w:val="0"/>
      <w:divBdr>
        <w:top w:val="none" w:sz="0" w:space="0" w:color="auto"/>
        <w:left w:val="none" w:sz="0" w:space="0" w:color="auto"/>
        <w:bottom w:val="none" w:sz="0" w:space="0" w:color="auto"/>
        <w:right w:val="none" w:sz="0" w:space="0" w:color="auto"/>
      </w:divBdr>
    </w:div>
    <w:div w:id="705368508">
      <w:bodyDiv w:val="1"/>
      <w:marLeft w:val="0"/>
      <w:marRight w:val="0"/>
      <w:marTop w:val="0"/>
      <w:marBottom w:val="0"/>
      <w:divBdr>
        <w:top w:val="none" w:sz="0" w:space="0" w:color="auto"/>
        <w:left w:val="none" w:sz="0" w:space="0" w:color="auto"/>
        <w:bottom w:val="none" w:sz="0" w:space="0" w:color="auto"/>
        <w:right w:val="none" w:sz="0" w:space="0" w:color="auto"/>
      </w:divBdr>
    </w:div>
    <w:div w:id="705451602">
      <w:bodyDiv w:val="1"/>
      <w:marLeft w:val="0"/>
      <w:marRight w:val="0"/>
      <w:marTop w:val="0"/>
      <w:marBottom w:val="0"/>
      <w:divBdr>
        <w:top w:val="none" w:sz="0" w:space="0" w:color="auto"/>
        <w:left w:val="none" w:sz="0" w:space="0" w:color="auto"/>
        <w:bottom w:val="none" w:sz="0" w:space="0" w:color="auto"/>
        <w:right w:val="none" w:sz="0" w:space="0" w:color="auto"/>
      </w:divBdr>
    </w:div>
    <w:div w:id="705907752">
      <w:bodyDiv w:val="1"/>
      <w:marLeft w:val="0"/>
      <w:marRight w:val="0"/>
      <w:marTop w:val="0"/>
      <w:marBottom w:val="0"/>
      <w:divBdr>
        <w:top w:val="none" w:sz="0" w:space="0" w:color="auto"/>
        <w:left w:val="none" w:sz="0" w:space="0" w:color="auto"/>
        <w:bottom w:val="none" w:sz="0" w:space="0" w:color="auto"/>
        <w:right w:val="none" w:sz="0" w:space="0" w:color="auto"/>
      </w:divBdr>
    </w:div>
    <w:div w:id="706567358">
      <w:bodyDiv w:val="1"/>
      <w:marLeft w:val="0"/>
      <w:marRight w:val="0"/>
      <w:marTop w:val="0"/>
      <w:marBottom w:val="0"/>
      <w:divBdr>
        <w:top w:val="none" w:sz="0" w:space="0" w:color="auto"/>
        <w:left w:val="none" w:sz="0" w:space="0" w:color="auto"/>
        <w:bottom w:val="none" w:sz="0" w:space="0" w:color="auto"/>
        <w:right w:val="none" w:sz="0" w:space="0" w:color="auto"/>
      </w:divBdr>
    </w:div>
    <w:div w:id="706638749">
      <w:bodyDiv w:val="1"/>
      <w:marLeft w:val="0"/>
      <w:marRight w:val="0"/>
      <w:marTop w:val="0"/>
      <w:marBottom w:val="0"/>
      <w:divBdr>
        <w:top w:val="none" w:sz="0" w:space="0" w:color="auto"/>
        <w:left w:val="none" w:sz="0" w:space="0" w:color="auto"/>
        <w:bottom w:val="none" w:sz="0" w:space="0" w:color="auto"/>
        <w:right w:val="none" w:sz="0" w:space="0" w:color="auto"/>
      </w:divBdr>
    </w:div>
    <w:div w:id="706834015">
      <w:bodyDiv w:val="1"/>
      <w:marLeft w:val="0"/>
      <w:marRight w:val="0"/>
      <w:marTop w:val="0"/>
      <w:marBottom w:val="0"/>
      <w:divBdr>
        <w:top w:val="none" w:sz="0" w:space="0" w:color="auto"/>
        <w:left w:val="none" w:sz="0" w:space="0" w:color="auto"/>
        <w:bottom w:val="none" w:sz="0" w:space="0" w:color="auto"/>
        <w:right w:val="none" w:sz="0" w:space="0" w:color="auto"/>
      </w:divBdr>
    </w:div>
    <w:div w:id="706879493">
      <w:bodyDiv w:val="1"/>
      <w:marLeft w:val="0"/>
      <w:marRight w:val="0"/>
      <w:marTop w:val="0"/>
      <w:marBottom w:val="0"/>
      <w:divBdr>
        <w:top w:val="none" w:sz="0" w:space="0" w:color="auto"/>
        <w:left w:val="none" w:sz="0" w:space="0" w:color="auto"/>
        <w:bottom w:val="none" w:sz="0" w:space="0" w:color="auto"/>
        <w:right w:val="none" w:sz="0" w:space="0" w:color="auto"/>
      </w:divBdr>
    </w:div>
    <w:div w:id="706880596">
      <w:bodyDiv w:val="1"/>
      <w:marLeft w:val="0"/>
      <w:marRight w:val="0"/>
      <w:marTop w:val="0"/>
      <w:marBottom w:val="0"/>
      <w:divBdr>
        <w:top w:val="none" w:sz="0" w:space="0" w:color="auto"/>
        <w:left w:val="none" w:sz="0" w:space="0" w:color="auto"/>
        <w:bottom w:val="none" w:sz="0" w:space="0" w:color="auto"/>
        <w:right w:val="none" w:sz="0" w:space="0" w:color="auto"/>
      </w:divBdr>
    </w:div>
    <w:div w:id="707029890">
      <w:bodyDiv w:val="1"/>
      <w:marLeft w:val="0"/>
      <w:marRight w:val="0"/>
      <w:marTop w:val="0"/>
      <w:marBottom w:val="0"/>
      <w:divBdr>
        <w:top w:val="none" w:sz="0" w:space="0" w:color="auto"/>
        <w:left w:val="none" w:sz="0" w:space="0" w:color="auto"/>
        <w:bottom w:val="none" w:sz="0" w:space="0" w:color="auto"/>
        <w:right w:val="none" w:sz="0" w:space="0" w:color="auto"/>
      </w:divBdr>
    </w:div>
    <w:div w:id="707339197">
      <w:bodyDiv w:val="1"/>
      <w:marLeft w:val="0"/>
      <w:marRight w:val="0"/>
      <w:marTop w:val="0"/>
      <w:marBottom w:val="0"/>
      <w:divBdr>
        <w:top w:val="none" w:sz="0" w:space="0" w:color="auto"/>
        <w:left w:val="none" w:sz="0" w:space="0" w:color="auto"/>
        <w:bottom w:val="none" w:sz="0" w:space="0" w:color="auto"/>
        <w:right w:val="none" w:sz="0" w:space="0" w:color="auto"/>
      </w:divBdr>
    </w:div>
    <w:div w:id="707410340">
      <w:bodyDiv w:val="1"/>
      <w:marLeft w:val="0"/>
      <w:marRight w:val="0"/>
      <w:marTop w:val="0"/>
      <w:marBottom w:val="0"/>
      <w:divBdr>
        <w:top w:val="none" w:sz="0" w:space="0" w:color="auto"/>
        <w:left w:val="none" w:sz="0" w:space="0" w:color="auto"/>
        <w:bottom w:val="none" w:sz="0" w:space="0" w:color="auto"/>
        <w:right w:val="none" w:sz="0" w:space="0" w:color="auto"/>
      </w:divBdr>
    </w:div>
    <w:div w:id="707491713">
      <w:bodyDiv w:val="1"/>
      <w:marLeft w:val="0"/>
      <w:marRight w:val="0"/>
      <w:marTop w:val="0"/>
      <w:marBottom w:val="0"/>
      <w:divBdr>
        <w:top w:val="none" w:sz="0" w:space="0" w:color="auto"/>
        <w:left w:val="none" w:sz="0" w:space="0" w:color="auto"/>
        <w:bottom w:val="none" w:sz="0" w:space="0" w:color="auto"/>
        <w:right w:val="none" w:sz="0" w:space="0" w:color="auto"/>
      </w:divBdr>
    </w:div>
    <w:div w:id="707729122">
      <w:bodyDiv w:val="1"/>
      <w:marLeft w:val="0"/>
      <w:marRight w:val="0"/>
      <w:marTop w:val="0"/>
      <w:marBottom w:val="0"/>
      <w:divBdr>
        <w:top w:val="none" w:sz="0" w:space="0" w:color="auto"/>
        <w:left w:val="none" w:sz="0" w:space="0" w:color="auto"/>
        <w:bottom w:val="none" w:sz="0" w:space="0" w:color="auto"/>
        <w:right w:val="none" w:sz="0" w:space="0" w:color="auto"/>
      </w:divBdr>
    </w:div>
    <w:div w:id="707872491">
      <w:bodyDiv w:val="1"/>
      <w:marLeft w:val="0"/>
      <w:marRight w:val="0"/>
      <w:marTop w:val="0"/>
      <w:marBottom w:val="0"/>
      <w:divBdr>
        <w:top w:val="none" w:sz="0" w:space="0" w:color="auto"/>
        <w:left w:val="none" w:sz="0" w:space="0" w:color="auto"/>
        <w:bottom w:val="none" w:sz="0" w:space="0" w:color="auto"/>
        <w:right w:val="none" w:sz="0" w:space="0" w:color="auto"/>
      </w:divBdr>
    </w:div>
    <w:div w:id="708148065">
      <w:bodyDiv w:val="1"/>
      <w:marLeft w:val="0"/>
      <w:marRight w:val="0"/>
      <w:marTop w:val="0"/>
      <w:marBottom w:val="0"/>
      <w:divBdr>
        <w:top w:val="none" w:sz="0" w:space="0" w:color="auto"/>
        <w:left w:val="none" w:sz="0" w:space="0" w:color="auto"/>
        <w:bottom w:val="none" w:sz="0" w:space="0" w:color="auto"/>
        <w:right w:val="none" w:sz="0" w:space="0" w:color="auto"/>
      </w:divBdr>
    </w:div>
    <w:div w:id="708533703">
      <w:bodyDiv w:val="1"/>
      <w:marLeft w:val="0"/>
      <w:marRight w:val="0"/>
      <w:marTop w:val="0"/>
      <w:marBottom w:val="0"/>
      <w:divBdr>
        <w:top w:val="none" w:sz="0" w:space="0" w:color="auto"/>
        <w:left w:val="none" w:sz="0" w:space="0" w:color="auto"/>
        <w:bottom w:val="none" w:sz="0" w:space="0" w:color="auto"/>
        <w:right w:val="none" w:sz="0" w:space="0" w:color="auto"/>
      </w:divBdr>
    </w:div>
    <w:div w:id="708577922">
      <w:bodyDiv w:val="1"/>
      <w:marLeft w:val="0"/>
      <w:marRight w:val="0"/>
      <w:marTop w:val="0"/>
      <w:marBottom w:val="0"/>
      <w:divBdr>
        <w:top w:val="none" w:sz="0" w:space="0" w:color="auto"/>
        <w:left w:val="none" w:sz="0" w:space="0" w:color="auto"/>
        <w:bottom w:val="none" w:sz="0" w:space="0" w:color="auto"/>
        <w:right w:val="none" w:sz="0" w:space="0" w:color="auto"/>
      </w:divBdr>
    </w:div>
    <w:div w:id="708724641">
      <w:bodyDiv w:val="1"/>
      <w:marLeft w:val="0"/>
      <w:marRight w:val="0"/>
      <w:marTop w:val="0"/>
      <w:marBottom w:val="0"/>
      <w:divBdr>
        <w:top w:val="none" w:sz="0" w:space="0" w:color="auto"/>
        <w:left w:val="none" w:sz="0" w:space="0" w:color="auto"/>
        <w:bottom w:val="none" w:sz="0" w:space="0" w:color="auto"/>
        <w:right w:val="none" w:sz="0" w:space="0" w:color="auto"/>
      </w:divBdr>
    </w:div>
    <w:div w:id="709037740">
      <w:bodyDiv w:val="1"/>
      <w:marLeft w:val="0"/>
      <w:marRight w:val="0"/>
      <w:marTop w:val="0"/>
      <w:marBottom w:val="0"/>
      <w:divBdr>
        <w:top w:val="none" w:sz="0" w:space="0" w:color="auto"/>
        <w:left w:val="none" w:sz="0" w:space="0" w:color="auto"/>
        <w:bottom w:val="none" w:sz="0" w:space="0" w:color="auto"/>
        <w:right w:val="none" w:sz="0" w:space="0" w:color="auto"/>
      </w:divBdr>
    </w:div>
    <w:div w:id="709377423">
      <w:bodyDiv w:val="1"/>
      <w:marLeft w:val="0"/>
      <w:marRight w:val="0"/>
      <w:marTop w:val="0"/>
      <w:marBottom w:val="0"/>
      <w:divBdr>
        <w:top w:val="none" w:sz="0" w:space="0" w:color="auto"/>
        <w:left w:val="none" w:sz="0" w:space="0" w:color="auto"/>
        <w:bottom w:val="none" w:sz="0" w:space="0" w:color="auto"/>
        <w:right w:val="none" w:sz="0" w:space="0" w:color="auto"/>
      </w:divBdr>
    </w:div>
    <w:div w:id="709500552">
      <w:bodyDiv w:val="1"/>
      <w:marLeft w:val="0"/>
      <w:marRight w:val="0"/>
      <w:marTop w:val="0"/>
      <w:marBottom w:val="0"/>
      <w:divBdr>
        <w:top w:val="none" w:sz="0" w:space="0" w:color="auto"/>
        <w:left w:val="none" w:sz="0" w:space="0" w:color="auto"/>
        <w:bottom w:val="none" w:sz="0" w:space="0" w:color="auto"/>
        <w:right w:val="none" w:sz="0" w:space="0" w:color="auto"/>
      </w:divBdr>
    </w:div>
    <w:div w:id="710762325">
      <w:bodyDiv w:val="1"/>
      <w:marLeft w:val="0"/>
      <w:marRight w:val="0"/>
      <w:marTop w:val="0"/>
      <w:marBottom w:val="0"/>
      <w:divBdr>
        <w:top w:val="none" w:sz="0" w:space="0" w:color="auto"/>
        <w:left w:val="none" w:sz="0" w:space="0" w:color="auto"/>
        <w:bottom w:val="none" w:sz="0" w:space="0" w:color="auto"/>
        <w:right w:val="none" w:sz="0" w:space="0" w:color="auto"/>
      </w:divBdr>
    </w:div>
    <w:div w:id="711229201">
      <w:bodyDiv w:val="1"/>
      <w:marLeft w:val="0"/>
      <w:marRight w:val="0"/>
      <w:marTop w:val="0"/>
      <w:marBottom w:val="0"/>
      <w:divBdr>
        <w:top w:val="none" w:sz="0" w:space="0" w:color="auto"/>
        <w:left w:val="none" w:sz="0" w:space="0" w:color="auto"/>
        <w:bottom w:val="none" w:sz="0" w:space="0" w:color="auto"/>
        <w:right w:val="none" w:sz="0" w:space="0" w:color="auto"/>
      </w:divBdr>
    </w:div>
    <w:div w:id="711229331">
      <w:bodyDiv w:val="1"/>
      <w:marLeft w:val="0"/>
      <w:marRight w:val="0"/>
      <w:marTop w:val="0"/>
      <w:marBottom w:val="0"/>
      <w:divBdr>
        <w:top w:val="none" w:sz="0" w:space="0" w:color="auto"/>
        <w:left w:val="none" w:sz="0" w:space="0" w:color="auto"/>
        <w:bottom w:val="none" w:sz="0" w:space="0" w:color="auto"/>
        <w:right w:val="none" w:sz="0" w:space="0" w:color="auto"/>
      </w:divBdr>
    </w:div>
    <w:div w:id="711271587">
      <w:bodyDiv w:val="1"/>
      <w:marLeft w:val="0"/>
      <w:marRight w:val="0"/>
      <w:marTop w:val="0"/>
      <w:marBottom w:val="0"/>
      <w:divBdr>
        <w:top w:val="none" w:sz="0" w:space="0" w:color="auto"/>
        <w:left w:val="none" w:sz="0" w:space="0" w:color="auto"/>
        <w:bottom w:val="none" w:sz="0" w:space="0" w:color="auto"/>
        <w:right w:val="none" w:sz="0" w:space="0" w:color="auto"/>
      </w:divBdr>
    </w:div>
    <w:div w:id="711423926">
      <w:bodyDiv w:val="1"/>
      <w:marLeft w:val="0"/>
      <w:marRight w:val="0"/>
      <w:marTop w:val="0"/>
      <w:marBottom w:val="0"/>
      <w:divBdr>
        <w:top w:val="none" w:sz="0" w:space="0" w:color="auto"/>
        <w:left w:val="none" w:sz="0" w:space="0" w:color="auto"/>
        <w:bottom w:val="none" w:sz="0" w:space="0" w:color="auto"/>
        <w:right w:val="none" w:sz="0" w:space="0" w:color="auto"/>
      </w:divBdr>
    </w:div>
    <w:div w:id="711617744">
      <w:bodyDiv w:val="1"/>
      <w:marLeft w:val="0"/>
      <w:marRight w:val="0"/>
      <w:marTop w:val="0"/>
      <w:marBottom w:val="0"/>
      <w:divBdr>
        <w:top w:val="none" w:sz="0" w:space="0" w:color="auto"/>
        <w:left w:val="none" w:sz="0" w:space="0" w:color="auto"/>
        <w:bottom w:val="none" w:sz="0" w:space="0" w:color="auto"/>
        <w:right w:val="none" w:sz="0" w:space="0" w:color="auto"/>
      </w:divBdr>
    </w:div>
    <w:div w:id="711811697">
      <w:bodyDiv w:val="1"/>
      <w:marLeft w:val="0"/>
      <w:marRight w:val="0"/>
      <w:marTop w:val="0"/>
      <w:marBottom w:val="0"/>
      <w:divBdr>
        <w:top w:val="none" w:sz="0" w:space="0" w:color="auto"/>
        <w:left w:val="none" w:sz="0" w:space="0" w:color="auto"/>
        <w:bottom w:val="none" w:sz="0" w:space="0" w:color="auto"/>
        <w:right w:val="none" w:sz="0" w:space="0" w:color="auto"/>
      </w:divBdr>
    </w:div>
    <w:div w:id="711999750">
      <w:bodyDiv w:val="1"/>
      <w:marLeft w:val="0"/>
      <w:marRight w:val="0"/>
      <w:marTop w:val="0"/>
      <w:marBottom w:val="0"/>
      <w:divBdr>
        <w:top w:val="none" w:sz="0" w:space="0" w:color="auto"/>
        <w:left w:val="none" w:sz="0" w:space="0" w:color="auto"/>
        <w:bottom w:val="none" w:sz="0" w:space="0" w:color="auto"/>
        <w:right w:val="none" w:sz="0" w:space="0" w:color="auto"/>
      </w:divBdr>
    </w:div>
    <w:div w:id="712314996">
      <w:bodyDiv w:val="1"/>
      <w:marLeft w:val="0"/>
      <w:marRight w:val="0"/>
      <w:marTop w:val="0"/>
      <w:marBottom w:val="0"/>
      <w:divBdr>
        <w:top w:val="none" w:sz="0" w:space="0" w:color="auto"/>
        <w:left w:val="none" w:sz="0" w:space="0" w:color="auto"/>
        <w:bottom w:val="none" w:sz="0" w:space="0" w:color="auto"/>
        <w:right w:val="none" w:sz="0" w:space="0" w:color="auto"/>
      </w:divBdr>
    </w:div>
    <w:div w:id="712458606">
      <w:bodyDiv w:val="1"/>
      <w:marLeft w:val="0"/>
      <w:marRight w:val="0"/>
      <w:marTop w:val="0"/>
      <w:marBottom w:val="0"/>
      <w:divBdr>
        <w:top w:val="none" w:sz="0" w:space="0" w:color="auto"/>
        <w:left w:val="none" w:sz="0" w:space="0" w:color="auto"/>
        <w:bottom w:val="none" w:sz="0" w:space="0" w:color="auto"/>
        <w:right w:val="none" w:sz="0" w:space="0" w:color="auto"/>
      </w:divBdr>
    </w:div>
    <w:div w:id="712581016">
      <w:bodyDiv w:val="1"/>
      <w:marLeft w:val="0"/>
      <w:marRight w:val="0"/>
      <w:marTop w:val="0"/>
      <w:marBottom w:val="0"/>
      <w:divBdr>
        <w:top w:val="none" w:sz="0" w:space="0" w:color="auto"/>
        <w:left w:val="none" w:sz="0" w:space="0" w:color="auto"/>
        <w:bottom w:val="none" w:sz="0" w:space="0" w:color="auto"/>
        <w:right w:val="none" w:sz="0" w:space="0" w:color="auto"/>
      </w:divBdr>
    </w:div>
    <w:div w:id="712582706">
      <w:bodyDiv w:val="1"/>
      <w:marLeft w:val="0"/>
      <w:marRight w:val="0"/>
      <w:marTop w:val="0"/>
      <w:marBottom w:val="0"/>
      <w:divBdr>
        <w:top w:val="none" w:sz="0" w:space="0" w:color="auto"/>
        <w:left w:val="none" w:sz="0" w:space="0" w:color="auto"/>
        <w:bottom w:val="none" w:sz="0" w:space="0" w:color="auto"/>
        <w:right w:val="none" w:sz="0" w:space="0" w:color="auto"/>
      </w:divBdr>
    </w:div>
    <w:div w:id="712658720">
      <w:bodyDiv w:val="1"/>
      <w:marLeft w:val="0"/>
      <w:marRight w:val="0"/>
      <w:marTop w:val="0"/>
      <w:marBottom w:val="0"/>
      <w:divBdr>
        <w:top w:val="none" w:sz="0" w:space="0" w:color="auto"/>
        <w:left w:val="none" w:sz="0" w:space="0" w:color="auto"/>
        <w:bottom w:val="none" w:sz="0" w:space="0" w:color="auto"/>
        <w:right w:val="none" w:sz="0" w:space="0" w:color="auto"/>
      </w:divBdr>
    </w:div>
    <w:div w:id="712846857">
      <w:bodyDiv w:val="1"/>
      <w:marLeft w:val="0"/>
      <w:marRight w:val="0"/>
      <w:marTop w:val="0"/>
      <w:marBottom w:val="0"/>
      <w:divBdr>
        <w:top w:val="none" w:sz="0" w:space="0" w:color="auto"/>
        <w:left w:val="none" w:sz="0" w:space="0" w:color="auto"/>
        <w:bottom w:val="none" w:sz="0" w:space="0" w:color="auto"/>
        <w:right w:val="none" w:sz="0" w:space="0" w:color="auto"/>
      </w:divBdr>
    </w:div>
    <w:div w:id="712852427">
      <w:bodyDiv w:val="1"/>
      <w:marLeft w:val="0"/>
      <w:marRight w:val="0"/>
      <w:marTop w:val="0"/>
      <w:marBottom w:val="0"/>
      <w:divBdr>
        <w:top w:val="none" w:sz="0" w:space="0" w:color="auto"/>
        <w:left w:val="none" w:sz="0" w:space="0" w:color="auto"/>
        <w:bottom w:val="none" w:sz="0" w:space="0" w:color="auto"/>
        <w:right w:val="none" w:sz="0" w:space="0" w:color="auto"/>
      </w:divBdr>
    </w:div>
    <w:div w:id="712925884">
      <w:bodyDiv w:val="1"/>
      <w:marLeft w:val="0"/>
      <w:marRight w:val="0"/>
      <w:marTop w:val="0"/>
      <w:marBottom w:val="0"/>
      <w:divBdr>
        <w:top w:val="none" w:sz="0" w:space="0" w:color="auto"/>
        <w:left w:val="none" w:sz="0" w:space="0" w:color="auto"/>
        <w:bottom w:val="none" w:sz="0" w:space="0" w:color="auto"/>
        <w:right w:val="none" w:sz="0" w:space="0" w:color="auto"/>
      </w:divBdr>
    </w:div>
    <w:div w:id="713047447">
      <w:bodyDiv w:val="1"/>
      <w:marLeft w:val="0"/>
      <w:marRight w:val="0"/>
      <w:marTop w:val="0"/>
      <w:marBottom w:val="0"/>
      <w:divBdr>
        <w:top w:val="none" w:sz="0" w:space="0" w:color="auto"/>
        <w:left w:val="none" w:sz="0" w:space="0" w:color="auto"/>
        <w:bottom w:val="none" w:sz="0" w:space="0" w:color="auto"/>
        <w:right w:val="none" w:sz="0" w:space="0" w:color="auto"/>
      </w:divBdr>
    </w:div>
    <w:div w:id="713500867">
      <w:bodyDiv w:val="1"/>
      <w:marLeft w:val="0"/>
      <w:marRight w:val="0"/>
      <w:marTop w:val="0"/>
      <w:marBottom w:val="0"/>
      <w:divBdr>
        <w:top w:val="none" w:sz="0" w:space="0" w:color="auto"/>
        <w:left w:val="none" w:sz="0" w:space="0" w:color="auto"/>
        <w:bottom w:val="none" w:sz="0" w:space="0" w:color="auto"/>
        <w:right w:val="none" w:sz="0" w:space="0" w:color="auto"/>
      </w:divBdr>
    </w:div>
    <w:div w:id="713581812">
      <w:bodyDiv w:val="1"/>
      <w:marLeft w:val="0"/>
      <w:marRight w:val="0"/>
      <w:marTop w:val="0"/>
      <w:marBottom w:val="0"/>
      <w:divBdr>
        <w:top w:val="none" w:sz="0" w:space="0" w:color="auto"/>
        <w:left w:val="none" w:sz="0" w:space="0" w:color="auto"/>
        <w:bottom w:val="none" w:sz="0" w:space="0" w:color="auto"/>
        <w:right w:val="none" w:sz="0" w:space="0" w:color="auto"/>
      </w:divBdr>
    </w:div>
    <w:div w:id="713626065">
      <w:bodyDiv w:val="1"/>
      <w:marLeft w:val="0"/>
      <w:marRight w:val="0"/>
      <w:marTop w:val="0"/>
      <w:marBottom w:val="0"/>
      <w:divBdr>
        <w:top w:val="none" w:sz="0" w:space="0" w:color="auto"/>
        <w:left w:val="none" w:sz="0" w:space="0" w:color="auto"/>
        <w:bottom w:val="none" w:sz="0" w:space="0" w:color="auto"/>
        <w:right w:val="none" w:sz="0" w:space="0" w:color="auto"/>
      </w:divBdr>
    </w:div>
    <w:div w:id="714162162">
      <w:bodyDiv w:val="1"/>
      <w:marLeft w:val="0"/>
      <w:marRight w:val="0"/>
      <w:marTop w:val="0"/>
      <w:marBottom w:val="0"/>
      <w:divBdr>
        <w:top w:val="none" w:sz="0" w:space="0" w:color="auto"/>
        <w:left w:val="none" w:sz="0" w:space="0" w:color="auto"/>
        <w:bottom w:val="none" w:sz="0" w:space="0" w:color="auto"/>
        <w:right w:val="none" w:sz="0" w:space="0" w:color="auto"/>
      </w:divBdr>
    </w:div>
    <w:div w:id="714353617">
      <w:bodyDiv w:val="1"/>
      <w:marLeft w:val="0"/>
      <w:marRight w:val="0"/>
      <w:marTop w:val="0"/>
      <w:marBottom w:val="0"/>
      <w:divBdr>
        <w:top w:val="none" w:sz="0" w:space="0" w:color="auto"/>
        <w:left w:val="none" w:sz="0" w:space="0" w:color="auto"/>
        <w:bottom w:val="none" w:sz="0" w:space="0" w:color="auto"/>
        <w:right w:val="none" w:sz="0" w:space="0" w:color="auto"/>
      </w:divBdr>
    </w:div>
    <w:div w:id="714431395">
      <w:bodyDiv w:val="1"/>
      <w:marLeft w:val="0"/>
      <w:marRight w:val="0"/>
      <w:marTop w:val="0"/>
      <w:marBottom w:val="0"/>
      <w:divBdr>
        <w:top w:val="none" w:sz="0" w:space="0" w:color="auto"/>
        <w:left w:val="none" w:sz="0" w:space="0" w:color="auto"/>
        <w:bottom w:val="none" w:sz="0" w:space="0" w:color="auto"/>
        <w:right w:val="none" w:sz="0" w:space="0" w:color="auto"/>
      </w:divBdr>
    </w:div>
    <w:div w:id="714431760">
      <w:bodyDiv w:val="1"/>
      <w:marLeft w:val="0"/>
      <w:marRight w:val="0"/>
      <w:marTop w:val="0"/>
      <w:marBottom w:val="0"/>
      <w:divBdr>
        <w:top w:val="none" w:sz="0" w:space="0" w:color="auto"/>
        <w:left w:val="none" w:sz="0" w:space="0" w:color="auto"/>
        <w:bottom w:val="none" w:sz="0" w:space="0" w:color="auto"/>
        <w:right w:val="none" w:sz="0" w:space="0" w:color="auto"/>
      </w:divBdr>
    </w:div>
    <w:div w:id="714937132">
      <w:bodyDiv w:val="1"/>
      <w:marLeft w:val="0"/>
      <w:marRight w:val="0"/>
      <w:marTop w:val="0"/>
      <w:marBottom w:val="0"/>
      <w:divBdr>
        <w:top w:val="none" w:sz="0" w:space="0" w:color="auto"/>
        <w:left w:val="none" w:sz="0" w:space="0" w:color="auto"/>
        <w:bottom w:val="none" w:sz="0" w:space="0" w:color="auto"/>
        <w:right w:val="none" w:sz="0" w:space="0" w:color="auto"/>
      </w:divBdr>
    </w:div>
    <w:div w:id="715084842">
      <w:bodyDiv w:val="1"/>
      <w:marLeft w:val="0"/>
      <w:marRight w:val="0"/>
      <w:marTop w:val="0"/>
      <w:marBottom w:val="0"/>
      <w:divBdr>
        <w:top w:val="none" w:sz="0" w:space="0" w:color="auto"/>
        <w:left w:val="none" w:sz="0" w:space="0" w:color="auto"/>
        <w:bottom w:val="none" w:sz="0" w:space="0" w:color="auto"/>
        <w:right w:val="none" w:sz="0" w:space="0" w:color="auto"/>
      </w:divBdr>
    </w:div>
    <w:div w:id="715161146">
      <w:bodyDiv w:val="1"/>
      <w:marLeft w:val="0"/>
      <w:marRight w:val="0"/>
      <w:marTop w:val="0"/>
      <w:marBottom w:val="0"/>
      <w:divBdr>
        <w:top w:val="none" w:sz="0" w:space="0" w:color="auto"/>
        <w:left w:val="none" w:sz="0" w:space="0" w:color="auto"/>
        <w:bottom w:val="none" w:sz="0" w:space="0" w:color="auto"/>
        <w:right w:val="none" w:sz="0" w:space="0" w:color="auto"/>
      </w:divBdr>
    </w:div>
    <w:div w:id="715203816">
      <w:bodyDiv w:val="1"/>
      <w:marLeft w:val="0"/>
      <w:marRight w:val="0"/>
      <w:marTop w:val="0"/>
      <w:marBottom w:val="0"/>
      <w:divBdr>
        <w:top w:val="none" w:sz="0" w:space="0" w:color="auto"/>
        <w:left w:val="none" w:sz="0" w:space="0" w:color="auto"/>
        <w:bottom w:val="none" w:sz="0" w:space="0" w:color="auto"/>
        <w:right w:val="none" w:sz="0" w:space="0" w:color="auto"/>
      </w:divBdr>
    </w:div>
    <w:div w:id="715619260">
      <w:bodyDiv w:val="1"/>
      <w:marLeft w:val="0"/>
      <w:marRight w:val="0"/>
      <w:marTop w:val="0"/>
      <w:marBottom w:val="0"/>
      <w:divBdr>
        <w:top w:val="none" w:sz="0" w:space="0" w:color="auto"/>
        <w:left w:val="none" w:sz="0" w:space="0" w:color="auto"/>
        <w:bottom w:val="none" w:sz="0" w:space="0" w:color="auto"/>
        <w:right w:val="none" w:sz="0" w:space="0" w:color="auto"/>
      </w:divBdr>
    </w:div>
    <w:div w:id="716050251">
      <w:bodyDiv w:val="1"/>
      <w:marLeft w:val="0"/>
      <w:marRight w:val="0"/>
      <w:marTop w:val="0"/>
      <w:marBottom w:val="0"/>
      <w:divBdr>
        <w:top w:val="none" w:sz="0" w:space="0" w:color="auto"/>
        <w:left w:val="none" w:sz="0" w:space="0" w:color="auto"/>
        <w:bottom w:val="none" w:sz="0" w:space="0" w:color="auto"/>
        <w:right w:val="none" w:sz="0" w:space="0" w:color="auto"/>
      </w:divBdr>
    </w:div>
    <w:div w:id="716973641">
      <w:bodyDiv w:val="1"/>
      <w:marLeft w:val="0"/>
      <w:marRight w:val="0"/>
      <w:marTop w:val="0"/>
      <w:marBottom w:val="0"/>
      <w:divBdr>
        <w:top w:val="none" w:sz="0" w:space="0" w:color="auto"/>
        <w:left w:val="none" w:sz="0" w:space="0" w:color="auto"/>
        <w:bottom w:val="none" w:sz="0" w:space="0" w:color="auto"/>
        <w:right w:val="none" w:sz="0" w:space="0" w:color="auto"/>
      </w:divBdr>
    </w:div>
    <w:div w:id="717779383">
      <w:bodyDiv w:val="1"/>
      <w:marLeft w:val="0"/>
      <w:marRight w:val="0"/>
      <w:marTop w:val="0"/>
      <w:marBottom w:val="0"/>
      <w:divBdr>
        <w:top w:val="none" w:sz="0" w:space="0" w:color="auto"/>
        <w:left w:val="none" w:sz="0" w:space="0" w:color="auto"/>
        <w:bottom w:val="none" w:sz="0" w:space="0" w:color="auto"/>
        <w:right w:val="none" w:sz="0" w:space="0" w:color="auto"/>
      </w:divBdr>
    </w:div>
    <w:div w:id="718475537">
      <w:bodyDiv w:val="1"/>
      <w:marLeft w:val="0"/>
      <w:marRight w:val="0"/>
      <w:marTop w:val="0"/>
      <w:marBottom w:val="0"/>
      <w:divBdr>
        <w:top w:val="none" w:sz="0" w:space="0" w:color="auto"/>
        <w:left w:val="none" w:sz="0" w:space="0" w:color="auto"/>
        <w:bottom w:val="none" w:sz="0" w:space="0" w:color="auto"/>
        <w:right w:val="none" w:sz="0" w:space="0" w:color="auto"/>
      </w:divBdr>
    </w:div>
    <w:div w:id="718674568">
      <w:bodyDiv w:val="1"/>
      <w:marLeft w:val="0"/>
      <w:marRight w:val="0"/>
      <w:marTop w:val="0"/>
      <w:marBottom w:val="0"/>
      <w:divBdr>
        <w:top w:val="none" w:sz="0" w:space="0" w:color="auto"/>
        <w:left w:val="none" w:sz="0" w:space="0" w:color="auto"/>
        <w:bottom w:val="none" w:sz="0" w:space="0" w:color="auto"/>
        <w:right w:val="none" w:sz="0" w:space="0" w:color="auto"/>
      </w:divBdr>
    </w:div>
    <w:div w:id="718744096">
      <w:bodyDiv w:val="1"/>
      <w:marLeft w:val="0"/>
      <w:marRight w:val="0"/>
      <w:marTop w:val="0"/>
      <w:marBottom w:val="0"/>
      <w:divBdr>
        <w:top w:val="none" w:sz="0" w:space="0" w:color="auto"/>
        <w:left w:val="none" w:sz="0" w:space="0" w:color="auto"/>
        <w:bottom w:val="none" w:sz="0" w:space="0" w:color="auto"/>
        <w:right w:val="none" w:sz="0" w:space="0" w:color="auto"/>
      </w:divBdr>
    </w:div>
    <w:div w:id="719086785">
      <w:bodyDiv w:val="1"/>
      <w:marLeft w:val="0"/>
      <w:marRight w:val="0"/>
      <w:marTop w:val="0"/>
      <w:marBottom w:val="0"/>
      <w:divBdr>
        <w:top w:val="none" w:sz="0" w:space="0" w:color="auto"/>
        <w:left w:val="none" w:sz="0" w:space="0" w:color="auto"/>
        <w:bottom w:val="none" w:sz="0" w:space="0" w:color="auto"/>
        <w:right w:val="none" w:sz="0" w:space="0" w:color="auto"/>
      </w:divBdr>
    </w:div>
    <w:div w:id="719742486">
      <w:bodyDiv w:val="1"/>
      <w:marLeft w:val="0"/>
      <w:marRight w:val="0"/>
      <w:marTop w:val="0"/>
      <w:marBottom w:val="0"/>
      <w:divBdr>
        <w:top w:val="none" w:sz="0" w:space="0" w:color="auto"/>
        <w:left w:val="none" w:sz="0" w:space="0" w:color="auto"/>
        <w:bottom w:val="none" w:sz="0" w:space="0" w:color="auto"/>
        <w:right w:val="none" w:sz="0" w:space="0" w:color="auto"/>
      </w:divBdr>
    </w:div>
    <w:div w:id="719936939">
      <w:bodyDiv w:val="1"/>
      <w:marLeft w:val="0"/>
      <w:marRight w:val="0"/>
      <w:marTop w:val="0"/>
      <w:marBottom w:val="0"/>
      <w:divBdr>
        <w:top w:val="none" w:sz="0" w:space="0" w:color="auto"/>
        <w:left w:val="none" w:sz="0" w:space="0" w:color="auto"/>
        <w:bottom w:val="none" w:sz="0" w:space="0" w:color="auto"/>
        <w:right w:val="none" w:sz="0" w:space="0" w:color="auto"/>
      </w:divBdr>
    </w:div>
    <w:div w:id="719942631">
      <w:bodyDiv w:val="1"/>
      <w:marLeft w:val="0"/>
      <w:marRight w:val="0"/>
      <w:marTop w:val="0"/>
      <w:marBottom w:val="0"/>
      <w:divBdr>
        <w:top w:val="none" w:sz="0" w:space="0" w:color="auto"/>
        <w:left w:val="none" w:sz="0" w:space="0" w:color="auto"/>
        <w:bottom w:val="none" w:sz="0" w:space="0" w:color="auto"/>
        <w:right w:val="none" w:sz="0" w:space="0" w:color="auto"/>
      </w:divBdr>
    </w:div>
    <w:div w:id="720440959">
      <w:bodyDiv w:val="1"/>
      <w:marLeft w:val="0"/>
      <w:marRight w:val="0"/>
      <w:marTop w:val="0"/>
      <w:marBottom w:val="0"/>
      <w:divBdr>
        <w:top w:val="none" w:sz="0" w:space="0" w:color="auto"/>
        <w:left w:val="none" w:sz="0" w:space="0" w:color="auto"/>
        <w:bottom w:val="none" w:sz="0" w:space="0" w:color="auto"/>
        <w:right w:val="none" w:sz="0" w:space="0" w:color="auto"/>
      </w:divBdr>
    </w:div>
    <w:div w:id="720442621">
      <w:bodyDiv w:val="1"/>
      <w:marLeft w:val="0"/>
      <w:marRight w:val="0"/>
      <w:marTop w:val="0"/>
      <w:marBottom w:val="0"/>
      <w:divBdr>
        <w:top w:val="none" w:sz="0" w:space="0" w:color="auto"/>
        <w:left w:val="none" w:sz="0" w:space="0" w:color="auto"/>
        <w:bottom w:val="none" w:sz="0" w:space="0" w:color="auto"/>
        <w:right w:val="none" w:sz="0" w:space="0" w:color="auto"/>
      </w:divBdr>
    </w:div>
    <w:div w:id="720591481">
      <w:bodyDiv w:val="1"/>
      <w:marLeft w:val="0"/>
      <w:marRight w:val="0"/>
      <w:marTop w:val="0"/>
      <w:marBottom w:val="0"/>
      <w:divBdr>
        <w:top w:val="none" w:sz="0" w:space="0" w:color="auto"/>
        <w:left w:val="none" w:sz="0" w:space="0" w:color="auto"/>
        <w:bottom w:val="none" w:sz="0" w:space="0" w:color="auto"/>
        <w:right w:val="none" w:sz="0" w:space="0" w:color="auto"/>
      </w:divBdr>
    </w:div>
    <w:div w:id="720635418">
      <w:bodyDiv w:val="1"/>
      <w:marLeft w:val="0"/>
      <w:marRight w:val="0"/>
      <w:marTop w:val="0"/>
      <w:marBottom w:val="0"/>
      <w:divBdr>
        <w:top w:val="none" w:sz="0" w:space="0" w:color="auto"/>
        <w:left w:val="none" w:sz="0" w:space="0" w:color="auto"/>
        <w:bottom w:val="none" w:sz="0" w:space="0" w:color="auto"/>
        <w:right w:val="none" w:sz="0" w:space="0" w:color="auto"/>
      </w:divBdr>
    </w:div>
    <w:div w:id="720636073">
      <w:bodyDiv w:val="1"/>
      <w:marLeft w:val="0"/>
      <w:marRight w:val="0"/>
      <w:marTop w:val="0"/>
      <w:marBottom w:val="0"/>
      <w:divBdr>
        <w:top w:val="none" w:sz="0" w:space="0" w:color="auto"/>
        <w:left w:val="none" w:sz="0" w:space="0" w:color="auto"/>
        <w:bottom w:val="none" w:sz="0" w:space="0" w:color="auto"/>
        <w:right w:val="none" w:sz="0" w:space="0" w:color="auto"/>
      </w:divBdr>
    </w:div>
    <w:div w:id="720862709">
      <w:bodyDiv w:val="1"/>
      <w:marLeft w:val="0"/>
      <w:marRight w:val="0"/>
      <w:marTop w:val="0"/>
      <w:marBottom w:val="0"/>
      <w:divBdr>
        <w:top w:val="none" w:sz="0" w:space="0" w:color="auto"/>
        <w:left w:val="none" w:sz="0" w:space="0" w:color="auto"/>
        <w:bottom w:val="none" w:sz="0" w:space="0" w:color="auto"/>
        <w:right w:val="none" w:sz="0" w:space="0" w:color="auto"/>
      </w:divBdr>
    </w:div>
    <w:div w:id="720862800">
      <w:bodyDiv w:val="1"/>
      <w:marLeft w:val="0"/>
      <w:marRight w:val="0"/>
      <w:marTop w:val="0"/>
      <w:marBottom w:val="0"/>
      <w:divBdr>
        <w:top w:val="none" w:sz="0" w:space="0" w:color="auto"/>
        <w:left w:val="none" w:sz="0" w:space="0" w:color="auto"/>
        <w:bottom w:val="none" w:sz="0" w:space="0" w:color="auto"/>
        <w:right w:val="none" w:sz="0" w:space="0" w:color="auto"/>
      </w:divBdr>
    </w:div>
    <w:div w:id="721248692">
      <w:bodyDiv w:val="1"/>
      <w:marLeft w:val="0"/>
      <w:marRight w:val="0"/>
      <w:marTop w:val="0"/>
      <w:marBottom w:val="0"/>
      <w:divBdr>
        <w:top w:val="none" w:sz="0" w:space="0" w:color="auto"/>
        <w:left w:val="none" w:sz="0" w:space="0" w:color="auto"/>
        <w:bottom w:val="none" w:sz="0" w:space="0" w:color="auto"/>
        <w:right w:val="none" w:sz="0" w:space="0" w:color="auto"/>
      </w:divBdr>
    </w:div>
    <w:div w:id="721293222">
      <w:bodyDiv w:val="1"/>
      <w:marLeft w:val="0"/>
      <w:marRight w:val="0"/>
      <w:marTop w:val="0"/>
      <w:marBottom w:val="0"/>
      <w:divBdr>
        <w:top w:val="none" w:sz="0" w:space="0" w:color="auto"/>
        <w:left w:val="none" w:sz="0" w:space="0" w:color="auto"/>
        <w:bottom w:val="none" w:sz="0" w:space="0" w:color="auto"/>
        <w:right w:val="none" w:sz="0" w:space="0" w:color="auto"/>
      </w:divBdr>
    </w:div>
    <w:div w:id="721518353">
      <w:bodyDiv w:val="1"/>
      <w:marLeft w:val="0"/>
      <w:marRight w:val="0"/>
      <w:marTop w:val="0"/>
      <w:marBottom w:val="0"/>
      <w:divBdr>
        <w:top w:val="none" w:sz="0" w:space="0" w:color="auto"/>
        <w:left w:val="none" w:sz="0" w:space="0" w:color="auto"/>
        <w:bottom w:val="none" w:sz="0" w:space="0" w:color="auto"/>
        <w:right w:val="none" w:sz="0" w:space="0" w:color="auto"/>
      </w:divBdr>
    </w:div>
    <w:div w:id="721639430">
      <w:bodyDiv w:val="1"/>
      <w:marLeft w:val="0"/>
      <w:marRight w:val="0"/>
      <w:marTop w:val="0"/>
      <w:marBottom w:val="0"/>
      <w:divBdr>
        <w:top w:val="none" w:sz="0" w:space="0" w:color="auto"/>
        <w:left w:val="none" w:sz="0" w:space="0" w:color="auto"/>
        <w:bottom w:val="none" w:sz="0" w:space="0" w:color="auto"/>
        <w:right w:val="none" w:sz="0" w:space="0" w:color="auto"/>
      </w:divBdr>
    </w:div>
    <w:div w:id="721947799">
      <w:bodyDiv w:val="1"/>
      <w:marLeft w:val="0"/>
      <w:marRight w:val="0"/>
      <w:marTop w:val="0"/>
      <w:marBottom w:val="0"/>
      <w:divBdr>
        <w:top w:val="none" w:sz="0" w:space="0" w:color="auto"/>
        <w:left w:val="none" w:sz="0" w:space="0" w:color="auto"/>
        <w:bottom w:val="none" w:sz="0" w:space="0" w:color="auto"/>
        <w:right w:val="none" w:sz="0" w:space="0" w:color="auto"/>
      </w:divBdr>
    </w:div>
    <w:div w:id="722369127">
      <w:bodyDiv w:val="1"/>
      <w:marLeft w:val="0"/>
      <w:marRight w:val="0"/>
      <w:marTop w:val="0"/>
      <w:marBottom w:val="0"/>
      <w:divBdr>
        <w:top w:val="none" w:sz="0" w:space="0" w:color="auto"/>
        <w:left w:val="none" w:sz="0" w:space="0" w:color="auto"/>
        <w:bottom w:val="none" w:sz="0" w:space="0" w:color="auto"/>
        <w:right w:val="none" w:sz="0" w:space="0" w:color="auto"/>
      </w:divBdr>
    </w:div>
    <w:div w:id="722481208">
      <w:bodyDiv w:val="1"/>
      <w:marLeft w:val="0"/>
      <w:marRight w:val="0"/>
      <w:marTop w:val="0"/>
      <w:marBottom w:val="0"/>
      <w:divBdr>
        <w:top w:val="none" w:sz="0" w:space="0" w:color="auto"/>
        <w:left w:val="none" w:sz="0" w:space="0" w:color="auto"/>
        <w:bottom w:val="none" w:sz="0" w:space="0" w:color="auto"/>
        <w:right w:val="none" w:sz="0" w:space="0" w:color="auto"/>
      </w:divBdr>
    </w:div>
    <w:div w:id="722558531">
      <w:bodyDiv w:val="1"/>
      <w:marLeft w:val="0"/>
      <w:marRight w:val="0"/>
      <w:marTop w:val="0"/>
      <w:marBottom w:val="0"/>
      <w:divBdr>
        <w:top w:val="none" w:sz="0" w:space="0" w:color="auto"/>
        <w:left w:val="none" w:sz="0" w:space="0" w:color="auto"/>
        <w:bottom w:val="none" w:sz="0" w:space="0" w:color="auto"/>
        <w:right w:val="none" w:sz="0" w:space="0" w:color="auto"/>
      </w:divBdr>
    </w:div>
    <w:div w:id="722559329">
      <w:bodyDiv w:val="1"/>
      <w:marLeft w:val="0"/>
      <w:marRight w:val="0"/>
      <w:marTop w:val="0"/>
      <w:marBottom w:val="0"/>
      <w:divBdr>
        <w:top w:val="none" w:sz="0" w:space="0" w:color="auto"/>
        <w:left w:val="none" w:sz="0" w:space="0" w:color="auto"/>
        <w:bottom w:val="none" w:sz="0" w:space="0" w:color="auto"/>
        <w:right w:val="none" w:sz="0" w:space="0" w:color="auto"/>
      </w:divBdr>
    </w:div>
    <w:div w:id="722601575">
      <w:bodyDiv w:val="1"/>
      <w:marLeft w:val="0"/>
      <w:marRight w:val="0"/>
      <w:marTop w:val="0"/>
      <w:marBottom w:val="0"/>
      <w:divBdr>
        <w:top w:val="none" w:sz="0" w:space="0" w:color="auto"/>
        <w:left w:val="none" w:sz="0" w:space="0" w:color="auto"/>
        <w:bottom w:val="none" w:sz="0" w:space="0" w:color="auto"/>
        <w:right w:val="none" w:sz="0" w:space="0" w:color="auto"/>
      </w:divBdr>
    </w:div>
    <w:div w:id="723024500">
      <w:bodyDiv w:val="1"/>
      <w:marLeft w:val="0"/>
      <w:marRight w:val="0"/>
      <w:marTop w:val="0"/>
      <w:marBottom w:val="0"/>
      <w:divBdr>
        <w:top w:val="none" w:sz="0" w:space="0" w:color="auto"/>
        <w:left w:val="none" w:sz="0" w:space="0" w:color="auto"/>
        <w:bottom w:val="none" w:sz="0" w:space="0" w:color="auto"/>
        <w:right w:val="none" w:sz="0" w:space="0" w:color="auto"/>
      </w:divBdr>
    </w:div>
    <w:div w:id="723337045">
      <w:bodyDiv w:val="1"/>
      <w:marLeft w:val="0"/>
      <w:marRight w:val="0"/>
      <w:marTop w:val="0"/>
      <w:marBottom w:val="0"/>
      <w:divBdr>
        <w:top w:val="none" w:sz="0" w:space="0" w:color="auto"/>
        <w:left w:val="none" w:sz="0" w:space="0" w:color="auto"/>
        <w:bottom w:val="none" w:sz="0" w:space="0" w:color="auto"/>
        <w:right w:val="none" w:sz="0" w:space="0" w:color="auto"/>
      </w:divBdr>
    </w:div>
    <w:div w:id="723523349">
      <w:bodyDiv w:val="1"/>
      <w:marLeft w:val="0"/>
      <w:marRight w:val="0"/>
      <w:marTop w:val="0"/>
      <w:marBottom w:val="0"/>
      <w:divBdr>
        <w:top w:val="none" w:sz="0" w:space="0" w:color="auto"/>
        <w:left w:val="none" w:sz="0" w:space="0" w:color="auto"/>
        <w:bottom w:val="none" w:sz="0" w:space="0" w:color="auto"/>
        <w:right w:val="none" w:sz="0" w:space="0" w:color="auto"/>
      </w:divBdr>
    </w:div>
    <w:div w:id="723914332">
      <w:bodyDiv w:val="1"/>
      <w:marLeft w:val="0"/>
      <w:marRight w:val="0"/>
      <w:marTop w:val="0"/>
      <w:marBottom w:val="0"/>
      <w:divBdr>
        <w:top w:val="none" w:sz="0" w:space="0" w:color="auto"/>
        <w:left w:val="none" w:sz="0" w:space="0" w:color="auto"/>
        <w:bottom w:val="none" w:sz="0" w:space="0" w:color="auto"/>
        <w:right w:val="none" w:sz="0" w:space="0" w:color="auto"/>
      </w:divBdr>
    </w:div>
    <w:div w:id="724061697">
      <w:bodyDiv w:val="1"/>
      <w:marLeft w:val="0"/>
      <w:marRight w:val="0"/>
      <w:marTop w:val="0"/>
      <w:marBottom w:val="0"/>
      <w:divBdr>
        <w:top w:val="none" w:sz="0" w:space="0" w:color="auto"/>
        <w:left w:val="none" w:sz="0" w:space="0" w:color="auto"/>
        <w:bottom w:val="none" w:sz="0" w:space="0" w:color="auto"/>
        <w:right w:val="none" w:sz="0" w:space="0" w:color="auto"/>
      </w:divBdr>
    </w:div>
    <w:div w:id="724062727">
      <w:bodyDiv w:val="1"/>
      <w:marLeft w:val="0"/>
      <w:marRight w:val="0"/>
      <w:marTop w:val="0"/>
      <w:marBottom w:val="0"/>
      <w:divBdr>
        <w:top w:val="none" w:sz="0" w:space="0" w:color="auto"/>
        <w:left w:val="none" w:sz="0" w:space="0" w:color="auto"/>
        <w:bottom w:val="none" w:sz="0" w:space="0" w:color="auto"/>
        <w:right w:val="none" w:sz="0" w:space="0" w:color="auto"/>
      </w:divBdr>
    </w:div>
    <w:div w:id="724066985">
      <w:bodyDiv w:val="1"/>
      <w:marLeft w:val="0"/>
      <w:marRight w:val="0"/>
      <w:marTop w:val="0"/>
      <w:marBottom w:val="0"/>
      <w:divBdr>
        <w:top w:val="none" w:sz="0" w:space="0" w:color="auto"/>
        <w:left w:val="none" w:sz="0" w:space="0" w:color="auto"/>
        <w:bottom w:val="none" w:sz="0" w:space="0" w:color="auto"/>
        <w:right w:val="none" w:sz="0" w:space="0" w:color="auto"/>
      </w:divBdr>
    </w:div>
    <w:div w:id="724067145">
      <w:bodyDiv w:val="1"/>
      <w:marLeft w:val="0"/>
      <w:marRight w:val="0"/>
      <w:marTop w:val="0"/>
      <w:marBottom w:val="0"/>
      <w:divBdr>
        <w:top w:val="none" w:sz="0" w:space="0" w:color="auto"/>
        <w:left w:val="none" w:sz="0" w:space="0" w:color="auto"/>
        <w:bottom w:val="none" w:sz="0" w:space="0" w:color="auto"/>
        <w:right w:val="none" w:sz="0" w:space="0" w:color="auto"/>
      </w:divBdr>
    </w:div>
    <w:div w:id="724568647">
      <w:bodyDiv w:val="1"/>
      <w:marLeft w:val="0"/>
      <w:marRight w:val="0"/>
      <w:marTop w:val="0"/>
      <w:marBottom w:val="0"/>
      <w:divBdr>
        <w:top w:val="none" w:sz="0" w:space="0" w:color="auto"/>
        <w:left w:val="none" w:sz="0" w:space="0" w:color="auto"/>
        <w:bottom w:val="none" w:sz="0" w:space="0" w:color="auto"/>
        <w:right w:val="none" w:sz="0" w:space="0" w:color="auto"/>
      </w:divBdr>
    </w:div>
    <w:div w:id="724842123">
      <w:bodyDiv w:val="1"/>
      <w:marLeft w:val="0"/>
      <w:marRight w:val="0"/>
      <w:marTop w:val="0"/>
      <w:marBottom w:val="0"/>
      <w:divBdr>
        <w:top w:val="none" w:sz="0" w:space="0" w:color="auto"/>
        <w:left w:val="none" w:sz="0" w:space="0" w:color="auto"/>
        <w:bottom w:val="none" w:sz="0" w:space="0" w:color="auto"/>
        <w:right w:val="none" w:sz="0" w:space="0" w:color="auto"/>
      </w:divBdr>
    </w:div>
    <w:div w:id="725639642">
      <w:bodyDiv w:val="1"/>
      <w:marLeft w:val="0"/>
      <w:marRight w:val="0"/>
      <w:marTop w:val="0"/>
      <w:marBottom w:val="0"/>
      <w:divBdr>
        <w:top w:val="none" w:sz="0" w:space="0" w:color="auto"/>
        <w:left w:val="none" w:sz="0" w:space="0" w:color="auto"/>
        <w:bottom w:val="none" w:sz="0" w:space="0" w:color="auto"/>
        <w:right w:val="none" w:sz="0" w:space="0" w:color="auto"/>
      </w:divBdr>
    </w:div>
    <w:div w:id="725762633">
      <w:bodyDiv w:val="1"/>
      <w:marLeft w:val="0"/>
      <w:marRight w:val="0"/>
      <w:marTop w:val="0"/>
      <w:marBottom w:val="0"/>
      <w:divBdr>
        <w:top w:val="none" w:sz="0" w:space="0" w:color="auto"/>
        <w:left w:val="none" w:sz="0" w:space="0" w:color="auto"/>
        <w:bottom w:val="none" w:sz="0" w:space="0" w:color="auto"/>
        <w:right w:val="none" w:sz="0" w:space="0" w:color="auto"/>
      </w:divBdr>
    </w:div>
    <w:div w:id="726031809">
      <w:bodyDiv w:val="1"/>
      <w:marLeft w:val="0"/>
      <w:marRight w:val="0"/>
      <w:marTop w:val="0"/>
      <w:marBottom w:val="0"/>
      <w:divBdr>
        <w:top w:val="none" w:sz="0" w:space="0" w:color="auto"/>
        <w:left w:val="none" w:sz="0" w:space="0" w:color="auto"/>
        <w:bottom w:val="none" w:sz="0" w:space="0" w:color="auto"/>
        <w:right w:val="none" w:sz="0" w:space="0" w:color="auto"/>
      </w:divBdr>
    </w:div>
    <w:div w:id="726101798">
      <w:bodyDiv w:val="1"/>
      <w:marLeft w:val="0"/>
      <w:marRight w:val="0"/>
      <w:marTop w:val="0"/>
      <w:marBottom w:val="0"/>
      <w:divBdr>
        <w:top w:val="none" w:sz="0" w:space="0" w:color="auto"/>
        <w:left w:val="none" w:sz="0" w:space="0" w:color="auto"/>
        <w:bottom w:val="none" w:sz="0" w:space="0" w:color="auto"/>
        <w:right w:val="none" w:sz="0" w:space="0" w:color="auto"/>
      </w:divBdr>
    </w:div>
    <w:div w:id="726222632">
      <w:bodyDiv w:val="1"/>
      <w:marLeft w:val="0"/>
      <w:marRight w:val="0"/>
      <w:marTop w:val="0"/>
      <w:marBottom w:val="0"/>
      <w:divBdr>
        <w:top w:val="none" w:sz="0" w:space="0" w:color="auto"/>
        <w:left w:val="none" w:sz="0" w:space="0" w:color="auto"/>
        <w:bottom w:val="none" w:sz="0" w:space="0" w:color="auto"/>
        <w:right w:val="none" w:sz="0" w:space="0" w:color="auto"/>
      </w:divBdr>
    </w:div>
    <w:div w:id="726613574">
      <w:bodyDiv w:val="1"/>
      <w:marLeft w:val="0"/>
      <w:marRight w:val="0"/>
      <w:marTop w:val="0"/>
      <w:marBottom w:val="0"/>
      <w:divBdr>
        <w:top w:val="none" w:sz="0" w:space="0" w:color="auto"/>
        <w:left w:val="none" w:sz="0" w:space="0" w:color="auto"/>
        <w:bottom w:val="none" w:sz="0" w:space="0" w:color="auto"/>
        <w:right w:val="none" w:sz="0" w:space="0" w:color="auto"/>
      </w:divBdr>
    </w:div>
    <w:div w:id="727001107">
      <w:bodyDiv w:val="1"/>
      <w:marLeft w:val="0"/>
      <w:marRight w:val="0"/>
      <w:marTop w:val="0"/>
      <w:marBottom w:val="0"/>
      <w:divBdr>
        <w:top w:val="none" w:sz="0" w:space="0" w:color="auto"/>
        <w:left w:val="none" w:sz="0" w:space="0" w:color="auto"/>
        <w:bottom w:val="none" w:sz="0" w:space="0" w:color="auto"/>
        <w:right w:val="none" w:sz="0" w:space="0" w:color="auto"/>
      </w:divBdr>
    </w:div>
    <w:div w:id="727266759">
      <w:bodyDiv w:val="1"/>
      <w:marLeft w:val="0"/>
      <w:marRight w:val="0"/>
      <w:marTop w:val="0"/>
      <w:marBottom w:val="0"/>
      <w:divBdr>
        <w:top w:val="none" w:sz="0" w:space="0" w:color="auto"/>
        <w:left w:val="none" w:sz="0" w:space="0" w:color="auto"/>
        <w:bottom w:val="none" w:sz="0" w:space="0" w:color="auto"/>
        <w:right w:val="none" w:sz="0" w:space="0" w:color="auto"/>
      </w:divBdr>
    </w:div>
    <w:div w:id="727605133">
      <w:bodyDiv w:val="1"/>
      <w:marLeft w:val="0"/>
      <w:marRight w:val="0"/>
      <w:marTop w:val="0"/>
      <w:marBottom w:val="0"/>
      <w:divBdr>
        <w:top w:val="none" w:sz="0" w:space="0" w:color="auto"/>
        <w:left w:val="none" w:sz="0" w:space="0" w:color="auto"/>
        <w:bottom w:val="none" w:sz="0" w:space="0" w:color="auto"/>
        <w:right w:val="none" w:sz="0" w:space="0" w:color="auto"/>
      </w:divBdr>
    </w:div>
    <w:div w:id="728308870">
      <w:bodyDiv w:val="1"/>
      <w:marLeft w:val="0"/>
      <w:marRight w:val="0"/>
      <w:marTop w:val="0"/>
      <w:marBottom w:val="0"/>
      <w:divBdr>
        <w:top w:val="none" w:sz="0" w:space="0" w:color="auto"/>
        <w:left w:val="none" w:sz="0" w:space="0" w:color="auto"/>
        <w:bottom w:val="none" w:sz="0" w:space="0" w:color="auto"/>
        <w:right w:val="none" w:sz="0" w:space="0" w:color="auto"/>
      </w:divBdr>
    </w:div>
    <w:div w:id="728381522">
      <w:bodyDiv w:val="1"/>
      <w:marLeft w:val="0"/>
      <w:marRight w:val="0"/>
      <w:marTop w:val="0"/>
      <w:marBottom w:val="0"/>
      <w:divBdr>
        <w:top w:val="none" w:sz="0" w:space="0" w:color="auto"/>
        <w:left w:val="none" w:sz="0" w:space="0" w:color="auto"/>
        <w:bottom w:val="none" w:sz="0" w:space="0" w:color="auto"/>
        <w:right w:val="none" w:sz="0" w:space="0" w:color="auto"/>
      </w:divBdr>
    </w:div>
    <w:div w:id="729496408">
      <w:bodyDiv w:val="1"/>
      <w:marLeft w:val="0"/>
      <w:marRight w:val="0"/>
      <w:marTop w:val="0"/>
      <w:marBottom w:val="0"/>
      <w:divBdr>
        <w:top w:val="none" w:sz="0" w:space="0" w:color="auto"/>
        <w:left w:val="none" w:sz="0" w:space="0" w:color="auto"/>
        <w:bottom w:val="none" w:sz="0" w:space="0" w:color="auto"/>
        <w:right w:val="none" w:sz="0" w:space="0" w:color="auto"/>
      </w:divBdr>
    </w:div>
    <w:div w:id="729620155">
      <w:bodyDiv w:val="1"/>
      <w:marLeft w:val="0"/>
      <w:marRight w:val="0"/>
      <w:marTop w:val="0"/>
      <w:marBottom w:val="0"/>
      <w:divBdr>
        <w:top w:val="none" w:sz="0" w:space="0" w:color="auto"/>
        <w:left w:val="none" w:sz="0" w:space="0" w:color="auto"/>
        <w:bottom w:val="none" w:sz="0" w:space="0" w:color="auto"/>
        <w:right w:val="none" w:sz="0" w:space="0" w:color="auto"/>
      </w:divBdr>
    </w:div>
    <w:div w:id="729765388">
      <w:bodyDiv w:val="1"/>
      <w:marLeft w:val="0"/>
      <w:marRight w:val="0"/>
      <w:marTop w:val="0"/>
      <w:marBottom w:val="0"/>
      <w:divBdr>
        <w:top w:val="none" w:sz="0" w:space="0" w:color="auto"/>
        <w:left w:val="none" w:sz="0" w:space="0" w:color="auto"/>
        <w:bottom w:val="none" w:sz="0" w:space="0" w:color="auto"/>
        <w:right w:val="none" w:sz="0" w:space="0" w:color="auto"/>
      </w:divBdr>
    </w:div>
    <w:div w:id="729887213">
      <w:bodyDiv w:val="1"/>
      <w:marLeft w:val="0"/>
      <w:marRight w:val="0"/>
      <w:marTop w:val="0"/>
      <w:marBottom w:val="0"/>
      <w:divBdr>
        <w:top w:val="none" w:sz="0" w:space="0" w:color="auto"/>
        <w:left w:val="none" w:sz="0" w:space="0" w:color="auto"/>
        <w:bottom w:val="none" w:sz="0" w:space="0" w:color="auto"/>
        <w:right w:val="none" w:sz="0" w:space="0" w:color="auto"/>
      </w:divBdr>
    </w:div>
    <w:div w:id="730077240">
      <w:bodyDiv w:val="1"/>
      <w:marLeft w:val="0"/>
      <w:marRight w:val="0"/>
      <w:marTop w:val="0"/>
      <w:marBottom w:val="0"/>
      <w:divBdr>
        <w:top w:val="none" w:sz="0" w:space="0" w:color="auto"/>
        <w:left w:val="none" w:sz="0" w:space="0" w:color="auto"/>
        <w:bottom w:val="none" w:sz="0" w:space="0" w:color="auto"/>
        <w:right w:val="none" w:sz="0" w:space="0" w:color="auto"/>
      </w:divBdr>
    </w:div>
    <w:div w:id="730151313">
      <w:bodyDiv w:val="1"/>
      <w:marLeft w:val="0"/>
      <w:marRight w:val="0"/>
      <w:marTop w:val="0"/>
      <w:marBottom w:val="0"/>
      <w:divBdr>
        <w:top w:val="none" w:sz="0" w:space="0" w:color="auto"/>
        <w:left w:val="none" w:sz="0" w:space="0" w:color="auto"/>
        <w:bottom w:val="none" w:sz="0" w:space="0" w:color="auto"/>
        <w:right w:val="none" w:sz="0" w:space="0" w:color="auto"/>
      </w:divBdr>
    </w:div>
    <w:div w:id="730232815">
      <w:bodyDiv w:val="1"/>
      <w:marLeft w:val="0"/>
      <w:marRight w:val="0"/>
      <w:marTop w:val="0"/>
      <w:marBottom w:val="0"/>
      <w:divBdr>
        <w:top w:val="none" w:sz="0" w:space="0" w:color="auto"/>
        <w:left w:val="none" w:sz="0" w:space="0" w:color="auto"/>
        <w:bottom w:val="none" w:sz="0" w:space="0" w:color="auto"/>
        <w:right w:val="none" w:sz="0" w:space="0" w:color="auto"/>
      </w:divBdr>
    </w:div>
    <w:div w:id="731074366">
      <w:bodyDiv w:val="1"/>
      <w:marLeft w:val="0"/>
      <w:marRight w:val="0"/>
      <w:marTop w:val="0"/>
      <w:marBottom w:val="0"/>
      <w:divBdr>
        <w:top w:val="none" w:sz="0" w:space="0" w:color="auto"/>
        <w:left w:val="none" w:sz="0" w:space="0" w:color="auto"/>
        <w:bottom w:val="none" w:sz="0" w:space="0" w:color="auto"/>
        <w:right w:val="none" w:sz="0" w:space="0" w:color="auto"/>
      </w:divBdr>
    </w:div>
    <w:div w:id="731464492">
      <w:bodyDiv w:val="1"/>
      <w:marLeft w:val="0"/>
      <w:marRight w:val="0"/>
      <w:marTop w:val="0"/>
      <w:marBottom w:val="0"/>
      <w:divBdr>
        <w:top w:val="none" w:sz="0" w:space="0" w:color="auto"/>
        <w:left w:val="none" w:sz="0" w:space="0" w:color="auto"/>
        <w:bottom w:val="none" w:sz="0" w:space="0" w:color="auto"/>
        <w:right w:val="none" w:sz="0" w:space="0" w:color="auto"/>
      </w:divBdr>
    </w:div>
    <w:div w:id="731736594">
      <w:bodyDiv w:val="1"/>
      <w:marLeft w:val="0"/>
      <w:marRight w:val="0"/>
      <w:marTop w:val="0"/>
      <w:marBottom w:val="0"/>
      <w:divBdr>
        <w:top w:val="none" w:sz="0" w:space="0" w:color="auto"/>
        <w:left w:val="none" w:sz="0" w:space="0" w:color="auto"/>
        <w:bottom w:val="none" w:sz="0" w:space="0" w:color="auto"/>
        <w:right w:val="none" w:sz="0" w:space="0" w:color="auto"/>
      </w:divBdr>
    </w:div>
    <w:div w:id="731777149">
      <w:bodyDiv w:val="1"/>
      <w:marLeft w:val="0"/>
      <w:marRight w:val="0"/>
      <w:marTop w:val="0"/>
      <w:marBottom w:val="0"/>
      <w:divBdr>
        <w:top w:val="none" w:sz="0" w:space="0" w:color="auto"/>
        <w:left w:val="none" w:sz="0" w:space="0" w:color="auto"/>
        <w:bottom w:val="none" w:sz="0" w:space="0" w:color="auto"/>
        <w:right w:val="none" w:sz="0" w:space="0" w:color="auto"/>
      </w:divBdr>
    </w:div>
    <w:div w:id="731925074">
      <w:bodyDiv w:val="1"/>
      <w:marLeft w:val="0"/>
      <w:marRight w:val="0"/>
      <w:marTop w:val="0"/>
      <w:marBottom w:val="0"/>
      <w:divBdr>
        <w:top w:val="none" w:sz="0" w:space="0" w:color="auto"/>
        <w:left w:val="none" w:sz="0" w:space="0" w:color="auto"/>
        <w:bottom w:val="none" w:sz="0" w:space="0" w:color="auto"/>
        <w:right w:val="none" w:sz="0" w:space="0" w:color="auto"/>
      </w:divBdr>
    </w:div>
    <w:div w:id="732509285">
      <w:bodyDiv w:val="1"/>
      <w:marLeft w:val="0"/>
      <w:marRight w:val="0"/>
      <w:marTop w:val="0"/>
      <w:marBottom w:val="0"/>
      <w:divBdr>
        <w:top w:val="none" w:sz="0" w:space="0" w:color="auto"/>
        <w:left w:val="none" w:sz="0" w:space="0" w:color="auto"/>
        <w:bottom w:val="none" w:sz="0" w:space="0" w:color="auto"/>
        <w:right w:val="none" w:sz="0" w:space="0" w:color="auto"/>
      </w:divBdr>
    </w:div>
    <w:div w:id="732627694">
      <w:bodyDiv w:val="1"/>
      <w:marLeft w:val="0"/>
      <w:marRight w:val="0"/>
      <w:marTop w:val="0"/>
      <w:marBottom w:val="0"/>
      <w:divBdr>
        <w:top w:val="none" w:sz="0" w:space="0" w:color="auto"/>
        <w:left w:val="none" w:sz="0" w:space="0" w:color="auto"/>
        <w:bottom w:val="none" w:sz="0" w:space="0" w:color="auto"/>
        <w:right w:val="none" w:sz="0" w:space="0" w:color="auto"/>
      </w:divBdr>
    </w:div>
    <w:div w:id="732697449">
      <w:bodyDiv w:val="1"/>
      <w:marLeft w:val="0"/>
      <w:marRight w:val="0"/>
      <w:marTop w:val="0"/>
      <w:marBottom w:val="0"/>
      <w:divBdr>
        <w:top w:val="none" w:sz="0" w:space="0" w:color="auto"/>
        <w:left w:val="none" w:sz="0" w:space="0" w:color="auto"/>
        <w:bottom w:val="none" w:sz="0" w:space="0" w:color="auto"/>
        <w:right w:val="none" w:sz="0" w:space="0" w:color="auto"/>
      </w:divBdr>
    </w:div>
    <w:div w:id="733045115">
      <w:bodyDiv w:val="1"/>
      <w:marLeft w:val="0"/>
      <w:marRight w:val="0"/>
      <w:marTop w:val="0"/>
      <w:marBottom w:val="0"/>
      <w:divBdr>
        <w:top w:val="none" w:sz="0" w:space="0" w:color="auto"/>
        <w:left w:val="none" w:sz="0" w:space="0" w:color="auto"/>
        <w:bottom w:val="none" w:sz="0" w:space="0" w:color="auto"/>
        <w:right w:val="none" w:sz="0" w:space="0" w:color="auto"/>
      </w:divBdr>
    </w:div>
    <w:div w:id="733115518">
      <w:bodyDiv w:val="1"/>
      <w:marLeft w:val="0"/>
      <w:marRight w:val="0"/>
      <w:marTop w:val="0"/>
      <w:marBottom w:val="0"/>
      <w:divBdr>
        <w:top w:val="none" w:sz="0" w:space="0" w:color="auto"/>
        <w:left w:val="none" w:sz="0" w:space="0" w:color="auto"/>
        <w:bottom w:val="none" w:sz="0" w:space="0" w:color="auto"/>
        <w:right w:val="none" w:sz="0" w:space="0" w:color="auto"/>
      </w:divBdr>
    </w:div>
    <w:div w:id="733240921">
      <w:bodyDiv w:val="1"/>
      <w:marLeft w:val="0"/>
      <w:marRight w:val="0"/>
      <w:marTop w:val="0"/>
      <w:marBottom w:val="0"/>
      <w:divBdr>
        <w:top w:val="none" w:sz="0" w:space="0" w:color="auto"/>
        <w:left w:val="none" w:sz="0" w:space="0" w:color="auto"/>
        <w:bottom w:val="none" w:sz="0" w:space="0" w:color="auto"/>
        <w:right w:val="none" w:sz="0" w:space="0" w:color="auto"/>
      </w:divBdr>
    </w:div>
    <w:div w:id="733285580">
      <w:bodyDiv w:val="1"/>
      <w:marLeft w:val="0"/>
      <w:marRight w:val="0"/>
      <w:marTop w:val="0"/>
      <w:marBottom w:val="0"/>
      <w:divBdr>
        <w:top w:val="none" w:sz="0" w:space="0" w:color="auto"/>
        <w:left w:val="none" w:sz="0" w:space="0" w:color="auto"/>
        <w:bottom w:val="none" w:sz="0" w:space="0" w:color="auto"/>
        <w:right w:val="none" w:sz="0" w:space="0" w:color="auto"/>
      </w:divBdr>
    </w:div>
    <w:div w:id="733507996">
      <w:bodyDiv w:val="1"/>
      <w:marLeft w:val="0"/>
      <w:marRight w:val="0"/>
      <w:marTop w:val="0"/>
      <w:marBottom w:val="0"/>
      <w:divBdr>
        <w:top w:val="none" w:sz="0" w:space="0" w:color="auto"/>
        <w:left w:val="none" w:sz="0" w:space="0" w:color="auto"/>
        <w:bottom w:val="none" w:sz="0" w:space="0" w:color="auto"/>
        <w:right w:val="none" w:sz="0" w:space="0" w:color="auto"/>
      </w:divBdr>
    </w:div>
    <w:div w:id="733510145">
      <w:bodyDiv w:val="1"/>
      <w:marLeft w:val="0"/>
      <w:marRight w:val="0"/>
      <w:marTop w:val="0"/>
      <w:marBottom w:val="0"/>
      <w:divBdr>
        <w:top w:val="none" w:sz="0" w:space="0" w:color="auto"/>
        <w:left w:val="none" w:sz="0" w:space="0" w:color="auto"/>
        <w:bottom w:val="none" w:sz="0" w:space="0" w:color="auto"/>
        <w:right w:val="none" w:sz="0" w:space="0" w:color="auto"/>
      </w:divBdr>
    </w:div>
    <w:div w:id="734013863">
      <w:bodyDiv w:val="1"/>
      <w:marLeft w:val="0"/>
      <w:marRight w:val="0"/>
      <w:marTop w:val="0"/>
      <w:marBottom w:val="0"/>
      <w:divBdr>
        <w:top w:val="none" w:sz="0" w:space="0" w:color="auto"/>
        <w:left w:val="none" w:sz="0" w:space="0" w:color="auto"/>
        <w:bottom w:val="none" w:sz="0" w:space="0" w:color="auto"/>
        <w:right w:val="none" w:sz="0" w:space="0" w:color="auto"/>
      </w:divBdr>
    </w:div>
    <w:div w:id="734351828">
      <w:bodyDiv w:val="1"/>
      <w:marLeft w:val="0"/>
      <w:marRight w:val="0"/>
      <w:marTop w:val="0"/>
      <w:marBottom w:val="0"/>
      <w:divBdr>
        <w:top w:val="none" w:sz="0" w:space="0" w:color="auto"/>
        <w:left w:val="none" w:sz="0" w:space="0" w:color="auto"/>
        <w:bottom w:val="none" w:sz="0" w:space="0" w:color="auto"/>
        <w:right w:val="none" w:sz="0" w:space="0" w:color="auto"/>
      </w:divBdr>
    </w:div>
    <w:div w:id="734397041">
      <w:bodyDiv w:val="1"/>
      <w:marLeft w:val="0"/>
      <w:marRight w:val="0"/>
      <w:marTop w:val="0"/>
      <w:marBottom w:val="0"/>
      <w:divBdr>
        <w:top w:val="none" w:sz="0" w:space="0" w:color="auto"/>
        <w:left w:val="none" w:sz="0" w:space="0" w:color="auto"/>
        <w:bottom w:val="none" w:sz="0" w:space="0" w:color="auto"/>
        <w:right w:val="none" w:sz="0" w:space="0" w:color="auto"/>
      </w:divBdr>
    </w:div>
    <w:div w:id="734470643">
      <w:bodyDiv w:val="1"/>
      <w:marLeft w:val="0"/>
      <w:marRight w:val="0"/>
      <w:marTop w:val="0"/>
      <w:marBottom w:val="0"/>
      <w:divBdr>
        <w:top w:val="none" w:sz="0" w:space="0" w:color="auto"/>
        <w:left w:val="none" w:sz="0" w:space="0" w:color="auto"/>
        <w:bottom w:val="none" w:sz="0" w:space="0" w:color="auto"/>
        <w:right w:val="none" w:sz="0" w:space="0" w:color="auto"/>
      </w:divBdr>
    </w:div>
    <w:div w:id="734936356">
      <w:bodyDiv w:val="1"/>
      <w:marLeft w:val="0"/>
      <w:marRight w:val="0"/>
      <w:marTop w:val="0"/>
      <w:marBottom w:val="0"/>
      <w:divBdr>
        <w:top w:val="none" w:sz="0" w:space="0" w:color="auto"/>
        <w:left w:val="none" w:sz="0" w:space="0" w:color="auto"/>
        <w:bottom w:val="none" w:sz="0" w:space="0" w:color="auto"/>
        <w:right w:val="none" w:sz="0" w:space="0" w:color="auto"/>
      </w:divBdr>
    </w:div>
    <w:div w:id="735008968">
      <w:bodyDiv w:val="1"/>
      <w:marLeft w:val="0"/>
      <w:marRight w:val="0"/>
      <w:marTop w:val="0"/>
      <w:marBottom w:val="0"/>
      <w:divBdr>
        <w:top w:val="none" w:sz="0" w:space="0" w:color="auto"/>
        <w:left w:val="none" w:sz="0" w:space="0" w:color="auto"/>
        <w:bottom w:val="none" w:sz="0" w:space="0" w:color="auto"/>
        <w:right w:val="none" w:sz="0" w:space="0" w:color="auto"/>
      </w:divBdr>
    </w:div>
    <w:div w:id="735278575">
      <w:bodyDiv w:val="1"/>
      <w:marLeft w:val="0"/>
      <w:marRight w:val="0"/>
      <w:marTop w:val="0"/>
      <w:marBottom w:val="0"/>
      <w:divBdr>
        <w:top w:val="none" w:sz="0" w:space="0" w:color="auto"/>
        <w:left w:val="none" w:sz="0" w:space="0" w:color="auto"/>
        <w:bottom w:val="none" w:sz="0" w:space="0" w:color="auto"/>
        <w:right w:val="none" w:sz="0" w:space="0" w:color="auto"/>
      </w:divBdr>
    </w:div>
    <w:div w:id="735279314">
      <w:bodyDiv w:val="1"/>
      <w:marLeft w:val="0"/>
      <w:marRight w:val="0"/>
      <w:marTop w:val="0"/>
      <w:marBottom w:val="0"/>
      <w:divBdr>
        <w:top w:val="none" w:sz="0" w:space="0" w:color="auto"/>
        <w:left w:val="none" w:sz="0" w:space="0" w:color="auto"/>
        <w:bottom w:val="none" w:sz="0" w:space="0" w:color="auto"/>
        <w:right w:val="none" w:sz="0" w:space="0" w:color="auto"/>
      </w:divBdr>
    </w:div>
    <w:div w:id="735664445">
      <w:bodyDiv w:val="1"/>
      <w:marLeft w:val="0"/>
      <w:marRight w:val="0"/>
      <w:marTop w:val="0"/>
      <w:marBottom w:val="0"/>
      <w:divBdr>
        <w:top w:val="none" w:sz="0" w:space="0" w:color="auto"/>
        <w:left w:val="none" w:sz="0" w:space="0" w:color="auto"/>
        <w:bottom w:val="none" w:sz="0" w:space="0" w:color="auto"/>
        <w:right w:val="none" w:sz="0" w:space="0" w:color="auto"/>
      </w:divBdr>
    </w:div>
    <w:div w:id="735666127">
      <w:bodyDiv w:val="1"/>
      <w:marLeft w:val="0"/>
      <w:marRight w:val="0"/>
      <w:marTop w:val="0"/>
      <w:marBottom w:val="0"/>
      <w:divBdr>
        <w:top w:val="none" w:sz="0" w:space="0" w:color="auto"/>
        <w:left w:val="none" w:sz="0" w:space="0" w:color="auto"/>
        <w:bottom w:val="none" w:sz="0" w:space="0" w:color="auto"/>
        <w:right w:val="none" w:sz="0" w:space="0" w:color="auto"/>
      </w:divBdr>
    </w:div>
    <w:div w:id="736054605">
      <w:bodyDiv w:val="1"/>
      <w:marLeft w:val="0"/>
      <w:marRight w:val="0"/>
      <w:marTop w:val="0"/>
      <w:marBottom w:val="0"/>
      <w:divBdr>
        <w:top w:val="none" w:sz="0" w:space="0" w:color="auto"/>
        <w:left w:val="none" w:sz="0" w:space="0" w:color="auto"/>
        <w:bottom w:val="none" w:sz="0" w:space="0" w:color="auto"/>
        <w:right w:val="none" w:sz="0" w:space="0" w:color="auto"/>
      </w:divBdr>
    </w:div>
    <w:div w:id="736513734">
      <w:bodyDiv w:val="1"/>
      <w:marLeft w:val="0"/>
      <w:marRight w:val="0"/>
      <w:marTop w:val="0"/>
      <w:marBottom w:val="0"/>
      <w:divBdr>
        <w:top w:val="none" w:sz="0" w:space="0" w:color="auto"/>
        <w:left w:val="none" w:sz="0" w:space="0" w:color="auto"/>
        <w:bottom w:val="none" w:sz="0" w:space="0" w:color="auto"/>
        <w:right w:val="none" w:sz="0" w:space="0" w:color="auto"/>
      </w:divBdr>
    </w:div>
    <w:div w:id="737246790">
      <w:bodyDiv w:val="1"/>
      <w:marLeft w:val="0"/>
      <w:marRight w:val="0"/>
      <w:marTop w:val="0"/>
      <w:marBottom w:val="0"/>
      <w:divBdr>
        <w:top w:val="none" w:sz="0" w:space="0" w:color="auto"/>
        <w:left w:val="none" w:sz="0" w:space="0" w:color="auto"/>
        <w:bottom w:val="none" w:sz="0" w:space="0" w:color="auto"/>
        <w:right w:val="none" w:sz="0" w:space="0" w:color="auto"/>
      </w:divBdr>
    </w:div>
    <w:div w:id="737361674">
      <w:bodyDiv w:val="1"/>
      <w:marLeft w:val="0"/>
      <w:marRight w:val="0"/>
      <w:marTop w:val="0"/>
      <w:marBottom w:val="0"/>
      <w:divBdr>
        <w:top w:val="none" w:sz="0" w:space="0" w:color="auto"/>
        <w:left w:val="none" w:sz="0" w:space="0" w:color="auto"/>
        <w:bottom w:val="none" w:sz="0" w:space="0" w:color="auto"/>
        <w:right w:val="none" w:sz="0" w:space="0" w:color="auto"/>
      </w:divBdr>
    </w:div>
    <w:div w:id="737481879">
      <w:bodyDiv w:val="1"/>
      <w:marLeft w:val="0"/>
      <w:marRight w:val="0"/>
      <w:marTop w:val="0"/>
      <w:marBottom w:val="0"/>
      <w:divBdr>
        <w:top w:val="none" w:sz="0" w:space="0" w:color="auto"/>
        <w:left w:val="none" w:sz="0" w:space="0" w:color="auto"/>
        <w:bottom w:val="none" w:sz="0" w:space="0" w:color="auto"/>
        <w:right w:val="none" w:sz="0" w:space="0" w:color="auto"/>
      </w:divBdr>
    </w:div>
    <w:div w:id="737823847">
      <w:bodyDiv w:val="1"/>
      <w:marLeft w:val="0"/>
      <w:marRight w:val="0"/>
      <w:marTop w:val="0"/>
      <w:marBottom w:val="0"/>
      <w:divBdr>
        <w:top w:val="none" w:sz="0" w:space="0" w:color="auto"/>
        <w:left w:val="none" w:sz="0" w:space="0" w:color="auto"/>
        <w:bottom w:val="none" w:sz="0" w:space="0" w:color="auto"/>
        <w:right w:val="none" w:sz="0" w:space="0" w:color="auto"/>
      </w:divBdr>
    </w:div>
    <w:div w:id="737945813">
      <w:bodyDiv w:val="1"/>
      <w:marLeft w:val="0"/>
      <w:marRight w:val="0"/>
      <w:marTop w:val="0"/>
      <w:marBottom w:val="0"/>
      <w:divBdr>
        <w:top w:val="none" w:sz="0" w:space="0" w:color="auto"/>
        <w:left w:val="none" w:sz="0" w:space="0" w:color="auto"/>
        <w:bottom w:val="none" w:sz="0" w:space="0" w:color="auto"/>
        <w:right w:val="none" w:sz="0" w:space="0" w:color="auto"/>
      </w:divBdr>
    </w:div>
    <w:div w:id="738020568">
      <w:bodyDiv w:val="1"/>
      <w:marLeft w:val="0"/>
      <w:marRight w:val="0"/>
      <w:marTop w:val="0"/>
      <w:marBottom w:val="0"/>
      <w:divBdr>
        <w:top w:val="none" w:sz="0" w:space="0" w:color="auto"/>
        <w:left w:val="none" w:sz="0" w:space="0" w:color="auto"/>
        <w:bottom w:val="none" w:sz="0" w:space="0" w:color="auto"/>
        <w:right w:val="none" w:sz="0" w:space="0" w:color="auto"/>
      </w:divBdr>
    </w:div>
    <w:div w:id="738331784">
      <w:bodyDiv w:val="1"/>
      <w:marLeft w:val="0"/>
      <w:marRight w:val="0"/>
      <w:marTop w:val="0"/>
      <w:marBottom w:val="0"/>
      <w:divBdr>
        <w:top w:val="none" w:sz="0" w:space="0" w:color="auto"/>
        <w:left w:val="none" w:sz="0" w:space="0" w:color="auto"/>
        <w:bottom w:val="none" w:sz="0" w:space="0" w:color="auto"/>
        <w:right w:val="none" w:sz="0" w:space="0" w:color="auto"/>
      </w:divBdr>
    </w:div>
    <w:div w:id="738793850">
      <w:bodyDiv w:val="1"/>
      <w:marLeft w:val="0"/>
      <w:marRight w:val="0"/>
      <w:marTop w:val="0"/>
      <w:marBottom w:val="0"/>
      <w:divBdr>
        <w:top w:val="none" w:sz="0" w:space="0" w:color="auto"/>
        <w:left w:val="none" w:sz="0" w:space="0" w:color="auto"/>
        <w:bottom w:val="none" w:sz="0" w:space="0" w:color="auto"/>
        <w:right w:val="none" w:sz="0" w:space="0" w:color="auto"/>
      </w:divBdr>
    </w:div>
    <w:div w:id="738939095">
      <w:bodyDiv w:val="1"/>
      <w:marLeft w:val="0"/>
      <w:marRight w:val="0"/>
      <w:marTop w:val="0"/>
      <w:marBottom w:val="0"/>
      <w:divBdr>
        <w:top w:val="none" w:sz="0" w:space="0" w:color="auto"/>
        <w:left w:val="none" w:sz="0" w:space="0" w:color="auto"/>
        <w:bottom w:val="none" w:sz="0" w:space="0" w:color="auto"/>
        <w:right w:val="none" w:sz="0" w:space="0" w:color="auto"/>
      </w:divBdr>
    </w:div>
    <w:div w:id="739061018">
      <w:bodyDiv w:val="1"/>
      <w:marLeft w:val="0"/>
      <w:marRight w:val="0"/>
      <w:marTop w:val="0"/>
      <w:marBottom w:val="0"/>
      <w:divBdr>
        <w:top w:val="none" w:sz="0" w:space="0" w:color="auto"/>
        <w:left w:val="none" w:sz="0" w:space="0" w:color="auto"/>
        <w:bottom w:val="none" w:sz="0" w:space="0" w:color="auto"/>
        <w:right w:val="none" w:sz="0" w:space="0" w:color="auto"/>
      </w:divBdr>
    </w:div>
    <w:div w:id="739061555">
      <w:bodyDiv w:val="1"/>
      <w:marLeft w:val="0"/>
      <w:marRight w:val="0"/>
      <w:marTop w:val="0"/>
      <w:marBottom w:val="0"/>
      <w:divBdr>
        <w:top w:val="none" w:sz="0" w:space="0" w:color="auto"/>
        <w:left w:val="none" w:sz="0" w:space="0" w:color="auto"/>
        <w:bottom w:val="none" w:sz="0" w:space="0" w:color="auto"/>
        <w:right w:val="none" w:sz="0" w:space="0" w:color="auto"/>
      </w:divBdr>
    </w:div>
    <w:div w:id="739213026">
      <w:bodyDiv w:val="1"/>
      <w:marLeft w:val="0"/>
      <w:marRight w:val="0"/>
      <w:marTop w:val="0"/>
      <w:marBottom w:val="0"/>
      <w:divBdr>
        <w:top w:val="none" w:sz="0" w:space="0" w:color="auto"/>
        <w:left w:val="none" w:sz="0" w:space="0" w:color="auto"/>
        <w:bottom w:val="none" w:sz="0" w:space="0" w:color="auto"/>
        <w:right w:val="none" w:sz="0" w:space="0" w:color="auto"/>
      </w:divBdr>
    </w:div>
    <w:div w:id="739985503">
      <w:bodyDiv w:val="1"/>
      <w:marLeft w:val="0"/>
      <w:marRight w:val="0"/>
      <w:marTop w:val="0"/>
      <w:marBottom w:val="0"/>
      <w:divBdr>
        <w:top w:val="none" w:sz="0" w:space="0" w:color="auto"/>
        <w:left w:val="none" w:sz="0" w:space="0" w:color="auto"/>
        <w:bottom w:val="none" w:sz="0" w:space="0" w:color="auto"/>
        <w:right w:val="none" w:sz="0" w:space="0" w:color="auto"/>
      </w:divBdr>
    </w:div>
    <w:div w:id="740062227">
      <w:bodyDiv w:val="1"/>
      <w:marLeft w:val="0"/>
      <w:marRight w:val="0"/>
      <w:marTop w:val="0"/>
      <w:marBottom w:val="0"/>
      <w:divBdr>
        <w:top w:val="none" w:sz="0" w:space="0" w:color="auto"/>
        <w:left w:val="none" w:sz="0" w:space="0" w:color="auto"/>
        <w:bottom w:val="none" w:sz="0" w:space="0" w:color="auto"/>
        <w:right w:val="none" w:sz="0" w:space="0" w:color="auto"/>
      </w:divBdr>
    </w:div>
    <w:div w:id="740101112">
      <w:bodyDiv w:val="1"/>
      <w:marLeft w:val="0"/>
      <w:marRight w:val="0"/>
      <w:marTop w:val="0"/>
      <w:marBottom w:val="0"/>
      <w:divBdr>
        <w:top w:val="none" w:sz="0" w:space="0" w:color="auto"/>
        <w:left w:val="none" w:sz="0" w:space="0" w:color="auto"/>
        <w:bottom w:val="none" w:sz="0" w:space="0" w:color="auto"/>
        <w:right w:val="none" w:sz="0" w:space="0" w:color="auto"/>
      </w:divBdr>
    </w:div>
    <w:div w:id="740130764">
      <w:bodyDiv w:val="1"/>
      <w:marLeft w:val="0"/>
      <w:marRight w:val="0"/>
      <w:marTop w:val="0"/>
      <w:marBottom w:val="0"/>
      <w:divBdr>
        <w:top w:val="none" w:sz="0" w:space="0" w:color="auto"/>
        <w:left w:val="none" w:sz="0" w:space="0" w:color="auto"/>
        <w:bottom w:val="none" w:sz="0" w:space="0" w:color="auto"/>
        <w:right w:val="none" w:sz="0" w:space="0" w:color="auto"/>
      </w:divBdr>
    </w:div>
    <w:div w:id="740491628">
      <w:bodyDiv w:val="1"/>
      <w:marLeft w:val="0"/>
      <w:marRight w:val="0"/>
      <w:marTop w:val="0"/>
      <w:marBottom w:val="0"/>
      <w:divBdr>
        <w:top w:val="none" w:sz="0" w:space="0" w:color="auto"/>
        <w:left w:val="none" w:sz="0" w:space="0" w:color="auto"/>
        <w:bottom w:val="none" w:sz="0" w:space="0" w:color="auto"/>
        <w:right w:val="none" w:sz="0" w:space="0" w:color="auto"/>
      </w:divBdr>
    </w:div>
    <w:div w:id="740563371">
      <w:bodyDiv w:val="1"/>
      <w:marLeft w:val="0"/>
      <w:marRight w:val="0"/>
      <w:marTop w:val="0"/>
      <w:marBottom w:val="0"/>
      <w:divBdr>
        <w:top w:val="none" w:sz="0" w:space="0" w:color="auto"/>
        <w:left w:val="none" w:sz="0" w:space="0" w:color="auto"/>
        <w:bottom w:val="none" w:sz="0" w:space="0" w:color="auto"/>
        <w:right w:val="none" w:sz="0" w:space="0" w:color="auto"/>
      </w:divBdr>
    </w:div>
    <w:div w:id="741561122">
      <w:bodyDiv w:val="1"/>
      <w:marLeft w:val="0"/>
      <w:marRight w:val="0"/>
      <w:marTop w:val="0"/>
      <w:marBottom w:val="0"/>
      <w:divBdr>
        <w:top w:val="none" w:sz="0" w:space="0" w:color="auto"/>
        <w:left w:val="none" w:sz="0" w:space="0" w:color="auto"/>
        <w:bottom w:val="none" w:sz="0" w:space="0" w:color="auto"/>
        <w:right w:val="none" w:sz="0" w:space="0" w:color="auto"/>
      </w:divBdr>
    </w:div>
    <w:div w:id="741563089">
      <w:bodyDiv w:val="1"/>
      <w:marLeft w:val="0"/>
      <w:marRight w:val="0"/>
      <w:marTop w:val="0"/>
      <w:marBottom w:val="0"/>
      <w:divBdr>
        <w:top w:val="none" w:sz="0" w:space="0" w:color="auto"/>
        <w:left w:val="none" w:sz="0" w:space="0" w:color="auto"/>
        <w:bottom w:val="none" w:sz="0" w:space="0" w:color="auto"/>
        <w:right w:val="none" w:sz="0" w:space="0" w:color="auto"/>
      </w:divBdr>
    </w:div>
    <w:div w:id="741566612">
      <w:bodyDiv w:val="1"/>
      <w:marLeft w:val="0"/>
      <w:marRight w:val="0"/>
      <w:marTop w:val="0"/>
      <w:marBottom w:val="0"/>
      <w:divBdr>
        <w:top w:val="none" w:sz="0" w:space="0" w:color="auto"/>
        <w:left w:val="none" w:sz="0" w:space="0" w:color="auto"/>
        <w:bottom w:val="none" w:sz="0" w:space="0" w:color="auto"/>
        <w:right w:val="none" w:sz="0" w:space="0" w:color="auto"/>
      </w:divBdr>
    </w:div>
    <w:div w:id="741680694">
      <w:bodyDiv w:val="1"/>
      <w:marLeft w:val="0"/>
      <w:marRight w:val="0"/>
      <w:marTop w:val="0"/>
      <w:marBottom w:val="0"/>
      <w:divBdr>
        <w:top w:val="none" w:sz="0" w:space="0" w:color="auto"/>
        <w:left w:val="none" w:sz="0" w:space="0" w:color="auto"/>
        <w:bottom w:val="none" w:sz="0" w:space="0" w:color="auto"/>
        <w:right w:val="none" w:sz="0" w:space="0" w:color="auto"/>
      </w:divBdr>
    </w:div>
    <w:div w:id="742339977">
      <w:bodyDiv w:val="1"/>
      <w:marLeft w:val="0"/>
      <w:marRight w:val="0"/>
      <w:marTop w:val="0"/>
      <w:marBottom w:val="0"/>
      <w:divBdr>
        <w:top w:val="none" w:sz="0" w:space="0" w:color="auto"/>
        <w:left w:val="none" w:sz="0" w:space="0" w:color="auto"/>
        <w:bottom w:val="none" w:sz="0" w:space="0" w:color="auto"/>
        <w:right w:val="none" w:sz="0" w:space="0" w:color="auto"/>
      </w:divBdr>
    </w:div>
    <w:div w:id="742482879">
      <w:bodyDiv w:val="1"/>
      <w:marLeft w:val="0"/>
      <w:marRight w:val="0"/>
      <w:marTop w:val="0"/>
      <w:marBottom w:val="0"/>
      <w:divBdr>
        <w:top w:val="none" w:sz="0" w:space="0" w:color="auto"/>
        <w:left w:val="none" w:sz="0" w:space="0" w:color="auto"/>
        <w:bottom w:val="none" w:sz="0" w:space="0" w:color="auto"/>
        <w:right w:val="none" w:sz="0" w:space="0" w:color="auto"/>
      </w:divBdr>
    </w:div>
    <w:div w:id="742723214">
      <w:bodyDiv w:val="1"/>
      <w:marLeft w:val="0"/>
      <w:marRight w:val="0"/>
      <w:marTop w:val="0"/>
      <w:marBottom w:val="0"/>
      <w:divBdr>
        <w:top w:val="none" w:sz="0" w:space="0" w:color="auto"/>
        <w:left w:val="none" w:sz="0" w:space="0" w:color="auto"/>
        <w:bottom w:val="none" w:sz="0" w:space="0" w:color="auto"/>
        <w:right w:val="none" w:sz="0" w:space="0" w:color="auto"/>
      </w:divBdr>
    </w:div>
    <w:div w:id="743067704">
      <w:bodyDiv w:val="1"/>
      <w:marLeft w:val="0"/>
      <w:marRight w:val="0"/>
      <w:marTop w:val="0"/>
      <w:marBottom w:val="0"/>
      <w:divBdr>
        <w:top w:val="none" w:sz="0" w:space="0" w:color="auto"/>
        <w:left w:val="none" w:sz="0" w:space="0" w:color="auto"/>
        <w:bottom w:val="none" w:sz="0" w:space="0" w:color="auto"/>
        <w:right w:val="none" w:sz="0" w:space="0" w:color="auto"/>
      </w:divBdr>
    </w:div>
    <w:div w:id="743144124">
      <w:bodyDiv w:val="1"/>
      <w:marLeft w:val="0"/>
      <w:marRight w:val="0"/>
      <w:marTop w:val="0"/>
      <w:marBottom w:val="0"/>
      <w:divBdr>
        <w:top w:val="none" w:sz="0" w:space="0" w:color="auto"/>
        <w:left w:val="none" w:sz="0" w:space="0" w:color="auto"/>
        <w:bottom w:val="none" w:sz="0" w:space="0" w:color="auto"/>
        <w:right w:val="none" w:sz="0" w:space="0" w:color="auto"/>
      </w:divBdr>
    </w:div>
    <w:div w:id="743257633">
      <w:bodyDiv w:val="1"/>
      <w:marLeft w:val="0"/>
      <w:marRight w:val="0"/>
      <w:marTop w:val="0"/>
      <w:marBottom w:val="0"/>
      <w:divBdr>
        <w:top w:val="none" w:sz="0" w:space="0" w:color="auto"/>
        <w:left w:val="none" w:sz="0" w:space="0" w:color="auto"/>
        <w:bottom w:val="none" w:sz="0" w:space="0" w:color="auto"/>
        <w:right w:val="none" w:sz="0" w:space="0" w:color="auto"/>
      </w:divBdr>
    </w:div>
    <w:div w:id="743337367">
      <w:bodyDiv w:val="1"/>
      <w:marLeft w:val="0"/>
      <w:marRight w:val="0"/>
      <w:marTop w:val="0"/>
      <w:marBottom w:val="0"/>
      <w:divBdr>
        <w:top w:val="none" w:sz="0" w:space="0" w:color="auto"/>
        <w:left w:val="none" w:sz="0" w:space="0" w:color="auto"/>
        <w:bottom w:val="none" w:sz="0" w:space="0" w:color="auto"/>
        <w:right w:val="none" w:sz="0" w:space="0" w:color="auto"/>
      </w:divBdr>
    </w:div>
    <w:div w:id="743455154">
      <w:bodyDiv w:val="1"/>
      <w:marLeft w:val="0"/>
      <w:marRight w:val="0"/>
      <w:marTop w:val="0"/>
      <w:marBottom w:val="0"/>
      <w:divBdr>
        <w:top w:val="none" w:sz="0" w:space="0" w:color="auto"/>
        <w:left w:val="none" w:sz="0" w:space="0" w:color="auto"/>
        <w:bottom w:val="none" w:sz="0" w:space="0" w:color="auto"/>
        <w:right w:val="none" w:sz="0" w:space="0" w:color="auto"/>
      </w:divBdr>
    </w:div>
    <w:div w:id="743642825">
      <w:bodyDiv w:val="1"/>
      <w:marLeft w:val="0"/>
      <w:marRight w:val="0"/>
      <w:marTop w:val="0"/>
      <w:marBottom w:val="0"/>
      <w:divBdr>
        <w:top w:val="none" w:sz="0" w:space="0" w:color="auto"/>
        <w:left w:val="none" w:sz="0" w:space="0" w:color="auto"/>
        <w:bottom w:val="none" w:sz="0" w:space="0" w:color="auto"/>
        <w:right w:val="none" w:sz="0" w:space="0" w:color="auto"/>
      </w:divBdr>
    </w:div>
    <w:div w:id="743844255">
      <w:bodyDiv w:val="1"/>
      <w:marLeft w:val="0"/>
      <w:marRight w:val="0"/>
      <w:marTop w:val="0"/>
      <w:marBottom w:val="0"/>
      <w:divBdr>
        <w:top w:val="none" w:sz="0" w:space="0" w:color="auto"/>
        <w:left w:val="none" w:sz="0" w:space="0" w:color="auto"/>
        <w:bottom w:val="none" w:sz="0" w:space="0" w:color="auto"/>
        <w:right w:val="none" w:sz="0" w:space="0" w:color="auto"/>
      </w:divBdr>
    </w:div>
    <w:div w:id="743988618">
      <w:bodyDiv w:val="1"/>
      <w:marLeft w:val="0"/>
      <w:marRight w:val="0"/>
      <w:marTop w:val="0"/>
      <w:marBottom w:val="0"/>
      <w:divBdr>
        <w:top w:val="none" w:sz="0" w:space="0" w:color="auto"/>
        <w:left w:val="none" w:sz="0" w:space="0" w:color="auto"/>
        <w:bottom w:val="none" w:sz="0" w:space="0" w:color="auto"/>
        <w:right w:val="none" w:sz="0" w:space="0" w:color="auto"/>
      </w:divBdr>
    </w:div>
    <w:div w:id="744113663">
      <w:bodyDiv w:val="1"/>
      <w:marLeft w:val="0"/>
      <w:marRight w:val="0"/>
      <w:marTop w:val="0"/>
      <w:marBottom w:val="0"/>
      <w:divBdr>
        <w:top w:val="none" w:sz="0" w:space="0" w:color="auto"/>
        <w:left w:val="none" w:sz="0" w:space="0" w:color="auto"/>
        <w:bottom w:val="none" w:sz="0" w:space="0" w:color="auto"/>
        <w:right w:val="none" w:sz="0" w:space="0" w:color="auto"/>
      </w:divBdr>
    </w:div>
    <w:div w:id="744181561">
      <w:bodyDiv w:val="1"/>
      <w:marLeft w:val="0"/>
      <w:marRight w:val="0"/>
      <w:marTop w:val="0"/>
      <w:marBottom w:val="0"/>
      <w:divBdr>
        <w:top w:val="none" w:sz="0" w:space="0" w:color="auto"/>
        <w:left w:val="none" w:sz="0" w:space="0" w:color="auto"/>
        <w:bottom w:val="none" w:sz="0" w:space="0" w:color="auto"/>
        <w:right w:val="none" w:sz="0" w:space="0" w:color="auto"/>
      </w:divBdr>
    </w:div>
    <w:div w:id="744258605">
      <w:bodyDiv w:val="1"/>
      <w:marLeft w:val="0"/>
      <w:marRight w:val="0"/>
      <w:marTop w:val="0"/>
      <w:marBottom w:val="0"/>
      <w:divBdr>
        <w:top w:val="none" w:sz="0" w:space="0" w:color="auto"/>
        <w:left w:val="none" w:sz="0" w:space="0" w:color="auto"/>
        <w:bottom w:val="none" w:sz="0" w:space="0" w:color="auto"/>
        <w:right w:val="none" w:sz="0" w:space="0" w:color="auto"/>
      </w:divBdr>
    </w:div>
    <w:div w:id="744496405">
      <w:bodyDiv w:val="1"/>
      <w:marLeft w:val="0"/>
      <w:marRight w:val="0"/>
      <w:marTop w:val="0"/>
      <w:marBottom w:val="0"/>
      <w:divBdr>
        <w:top w:val="none" w:sz="0" w:space="0" w:color="auto"/>
        <w:left w:val="none" w:sz="0" w:space="0" w:color="auto"/>
        <w:bottom w:val="none" w:sz="0" w:space="0" w:color="auto"/>
        <w:right w:val="none" w:sz="0" w:space="0" w:color="auto"/>
      </w:divBdr>
    </w:div>
    <w:div w:id="744691403">
      <w:bodyDiv w:val="1"/>
      <w:marLeft w:val="0"/>
      <w:marRight w:val="0"/>
      <w:marTop w:val="0"/>
      <w:marBottom w:val="0"/>
      <w:divBdr>
        <w:top w:val="none" w:sz="0" w:space="0" w:color="auto"/>
        <w:left w:val="none" w:sz="0" w:space="0" w:color="auto"/>
        <w:bottom w:val="none" w:sz="0" w:space="0" w:color="auto"/>
        <w:right w:val="none" w:sz="0" w:space="0" w:color="auto"/>
      </w:divBdr>
    </w:div>
    <w:div w:id="745107557">
      <w:bodyDiv w:val="1"/>
      <w:marLeft w:val="0"/>
      <w:marRight w:val="0"/>
      <w:marTop w:val="0"/>
      <w:marBottom w:val="0"/>
      <w:divBdr>
        <w:top w:val="none" w:sz="0" w:space="0" w:color="auto"/>
        <w:left w:val="none" w:sz="0" w:space="0" w:color="auto"/>
        <w:bottom w:val="none" w:sz="0" w:space="0" w:color="auto"/>
        <w:right w:val="none" w:sz="0" w:space="0" w:color="auto"/>
      </w:divBdr>
    </w:div>
    <w:div w:id="745153690">
      <w:bodyDiv w:val="1"/>
      <w:marLeft w:val="0"/>
      <w:marRight w:val="0"/>
      <w:marTop w:val="0"/>
      <w:marBottom w:val="0"/>
      <w:divBdr>
        <w:top w:val="none" w:sz="0" w:space="0" w:color="auto"/>
        <w:left w:val="none" w:sz="0" w:space="0" w:color="auto"/>
        <w:bottom w:val="none" w:sz="0" w:space="0" w:color="auto"/>
        <w:right w:val="none" w:sz="0" w:space="0" w:color="auto"/>
      </w:divBdr>
    </w:div>
    <w:div w:id="745230160">
      <w:bodyDiv w:val="1"/>
      <w:marLeft w:val="0"/>
      <w:marRight w:val="0"/>
      <w:marTop w:val="0"/>
      <w:marBottom w:val="0"/>
      <w:divBdr>
        <w:top w:val="none" w:sz="0" w:space="0" w:color="auto"/>
        <w:left w:val="none" w:sz="0" w:space="0" w:color="auto"/>
        <w:bottom w:val="none" w:sz="0" w:space="0" w:color="auto"/>
        <w:right w:val="none" w:sz="0" w:space="0" w:color="auto"/>
      </w:divBdr>
    </w:div>
    <w:div w:id="745420539">
      <w:bodyDiv w:val="1"/>
      <w:marLeft w:val="0"/>
      <w:marRight w:val="0"/>
      <w:marTop w:val="0"/>
      <w:marBottom w:val="0"/>
      <w:divBdr>
        <w:top w:val="none" w:sz="0" w:space="0" w:color="auto"/>
        <w:left w:val="none" w:sz="0" w:space="0" w:color="auto"/>
        <w:bottom w:val="none" w:sz="0" w:space="0" w:color="auto"/>
        <w:right w:val="none" w:sz="0" w:space="0" w:color="auto"/>
      </w:divBdr>
    </w:div>
    <w:div w:id="745567228">
      <w:bodyDiv w:val="1"/>
      <w:marLeft w:val="0"/>
      <w:marRight w:val="0"/>
      <w:marTop w:val="0"/>
      <w:marBottom w:val="0"/>
      <w:divBdr>
        <w:top w:val="none" w:sz="0" w:space="0" w:color="auto"/>
        <w:left w:val="none" w:sz="0" w:space="0" w:color="auto"/>
        <w:bottom w:val="none" w:sz="0" w:space="0" w:color="auto"/>
        <w:right w:val="none" w:sz="0" w:space="0" w:color="auto"/>
      </w:divBdr>
    </w:div>
    <w:div w:id="745608846">
      <w:bodyDiv w:val="1"/>
      <w:marLeft w:val="0"/>
      <w:marRight w:val="0"/>
      <w:marTop w:val="0"/>
      <w:marBottom w:val="0"/>
      <w:divBdr>
        <w:top w:val="none" w:sz="0" w:space="0" w:color="auto"/>
        <w:left w:val="none" w:sz="0" w:space="0" w:color="auto"/>
        <w:bottom w:val="none" w:sz="0" w:space="0" w:color="auto"/>
        <w:right w:val="none" w:sz="0" w:space="0" w:color="auto"/>
      </w:divBdr>
    </w:div>
    <w:div w:id="745616994">
      <w:bodyDiv w:val="1"/>
      <w:marLeft w:val="0"/>
      <w:marRight w:val="0"/>
      <w:marTop w:val="0"/>
      <w:marBottom w:val="0"/>
      <w:divBdr>
        <w:top w:val="none" w:sz="0" w:space="0" w:color="auto"/>
        <w:left w:val="none" w:sz="0" w:space="0" w:color="auto"/>
        <w:bottom w:val="none" w:sz="0" w:space="0" w:color="auto"/>
        <w:right w:val="none" w:sz="0" w:space="0" w:color="auto"/>
      </w:divBdr>
    </w:div>
    <w:div w:id="745961034">
      <w:bodyDiv w:val="1"/>
      <w:marLeft w:val="0"/>
      <w:marRight w:val="0"/>
      <w:marTop w:val="0"/>
      <w:marBottom w:val="0"/>
      <w:divBdr>
        <w:top w:val="none" w:sz="0" w:space="0" w:color="auto"/>
        <w:left w:val="none" w:sz="0" w:space="0" w:color="auto"/>
        <w:bottom w:val="none" w:sz="0" w:space="0" w:color="auto"/>
        <w:right w:val="none" w:sz="0" w:space="0" w:color="auto"/>
      </w:divBdr>
    </w:div>
    <w:div w:id="746266572">
      <w:bodyDiv w:val="1"/>
      <w:marLeft w:val="0"/>
      <w:marRight w:val="0"/>
      <w:marTop w:val="0"/>
      <w:marBottom w:val="0"/>
      <w:divBdr>
        <w:top w:val="none" w:sz="0" w:space="0" w:color="auto"/>
        <w:left w:val="none" w:sz="0" w:space="0" w:color="auto"/>
        <w:bottom w:val="none" w:sz="0" w:space="0" w:color="auto"/>
        <w:right w:val="none" w:sz="0" w:space="0" w:color="auto"/>
      </w:divBdr>
    </w:div>
    <w:div w:id="746877515">
      <w:bodyDiv w:val="1"/>
      <w:marLeft w:val="0"/>
      <w:marRight w:val="0"/>
      <w:marTop w:val="0"/>
      <w:marBottom w:val="0"/>
      <w:divBdr>
        <w:top w:val="none" w:sz="0" w:space="0" w:color="auto"/>
        <w:left w:val="none" w:sz="0" w:space="0" w:color="auto"/>
        <w:bottom w:val="none" w:sz="0" w:space="0" w:color="auto"/>
        <w:right w:val="none" w:sz="0" w:space="0" w:color="auto"/>
      </w:divBdr>
    </w:div>
    <w:div w:id="746925271">
      <w:bodyDiv w:val="1"/>
      <w:marLeft w:val="0"/>
      <w:marRight w:val="0"/>
      <w:marTop w:val="0"/>
      <w:marBottom w:val="0"/>
      <w:divBdr>
        <w:top w:val="none" w:sz="0" w:space="0" w:color="auto"/>
        <w:left w:val="none" w:sz="0" w:space="0" w:color="auto"/>
        <w:bottom w:val="none" w:sz="0" w:space="0" w:color="auto"/>
        <w:right w:val="none" w:sz="0" w:space="0" w:color="auto"/>
      </w:divBdr>
    </w:div>
    <w:div w:id="747314065">
      <w:bodyDiv w:val="1"/>
      <w:marLeft w:val="0"/>
      <w:marRight w:val="0"/>
      <w:marTop w:val="0"/>
      <w:marBottom w:val="0"/>
      <w:divBdr>
        <w:top w:val="none" w:sz="0" w:space="0" w:color="auto"/>
        <w:left w:val="none" w:sz="0" w:space="0" w:color="auto"/>
        <w:bottom w:val="none" w:sz="0" w:space="0" w:color="auto"/>
        <w:right w:val="none" w:sz="0" w:space="0" w:color="auto"/>
      </w:divBdr>
    </w:div>
    <w:div w:id="747534104">
      <w:bodyDiv w:val="1"/>
      <w:marLeft w:val="0"/>
      <w:marRight w:val="0"/>
      <w:marTop w:val="0"/>
      <w:marBottom w:val="0"/>
      <w:divBdr>
        <w:top w:val="none" w:sz="0" w:space="0" w:color="auto"/>
        <w:left w:val="none" w:sz="0" w:space="0" w:color="auto"/>
        <w:bottom w:val="none" w:sz="0" w:space="0" w:color="auto"/>
        <w:right w:val="none" w:sz="0" w:space="0" w:color="auto"/>
      </w:divBdr>
    </w:div>
    <w:div w:id="747732542">
      <w:bodyDiv w:val="1"/>
      <w:marLeft w:val="0"/>
      <w:marRight w:val="0"/>
      <w:marTop w:val="0"/>
      <w:marBottom w:val="0"/>
      <w:divBdr>
        <w:top w:val="none" w:sz="0" w:space="0" w:color="auto"/>
        <w:left w:val="none" w:sz="0" w:space="0" w:color="auto"/>
        <w:bottom w:val="none" w:sz="0" w:space="0" w:color="auto"/>
        <w:right w:val="none" w:sz="0" w:space="0" w:color="auto"/>
      </w:divBdr>
    </w:div>
    <w:div w:id="748037830">
      <w:bodyDiv w:val="1"/>
      <w:marLeft w:val="0"/>
      <w:marRight w:val="0"/>
      <w:marTop w:val="0"/>
      <w:marBottom w:val="0"/>
      <w:divBdr>
        <w:top w:val="none" w:sz="0" w:space="0" w:color="auto"/>
        <w:left w:val="none" w:sz="0" w:space="0" w:color="auto"/>
        <w:bottom w:val="none" w:sz="0" w:space="0" w:color="auto"/>
        <w:right w:val="none" w:sz="0" w:space="0" w:color="auto"/>
      </w:divBdr>
    </w:div>
    <w:div w:id="748112295">
      <w:bodyDiv w:val="1"/>
      <w:marLeft w:val="0"/>
      <w:marRight w:val="0"/>
      <w:marTop w:val="0"/>
      <w:marBottom w:val="0"/>
      <w:divBdr>
        <w:top w:val="none" w:sz="0" w:space="0" w:color="auto"/>
        <w:left w:val="none" w:sz="0" w:space="0" w:color="auto"/>
        <w:bottom w:val="none" w:sz="0" w:space="0" w:color="auto"/>
        <w:right w:val="none" w:sz="0" w:space="0" w:color="auto"/>
      </w:divBdr>
    </w:div>
    <w:div w:id="748191325">
      <w:bodyDiv w:val="1"/>
      <w:marLeft w:val="0"/>
      <w:marRight w:val="0"/>
      <w:marTop w:val="0"/>
      <w:marBottom w:val="0"/>
      <w:divBdr>
        <w:top w:val="none" w:sz="0" w:space="0" w:color="auto"/>
        <w:left w:val="none" w:sz="0" w:space="0" w:color="auto"/>
        <w:bottom w:val="none" w:sz="0" w:space="0" w:color="auto"/>
        <w:right w:val="none" w:sz="0" w:space="0" w:color="auto"/>
      </w:divBdr>
    </w:div>
    <w:div w:id="748624268">
      <w:bodyDiv w:val="1"/>
      <w:marLeft w:val="0"/>
      <w:marRight w:val="0"/>
      <w:marTop w:val="0"/>
      <w:marBottom w:val="0"/>
      <w:divBdr>
        <w:top w:val="none" w:sz="0" w:space="0" w:color="auto"/>
        <w:left w:val="none" w:sz="0" w:space="0" w:color="auto"/>
        <w:bottom w:val="none" w:sz="0" w:space="0" w:color="auto"/>
        <w:right w:val="none" w:sz="0" w:space="0" w:color="auto"/>
      </w:divBdr>
    </w:div>
    <w:div w:id="748773200">
      <w:bodyDiv w:val="1"/>
      <w:marLeft w:val="0"/>
      <w:marRight w:val="0"/>
      <w:marTop w:val="0"/>
      <w:marBottom w:val="0"/>
      <w:divBdr>
        <w:top w:val="none" w:sz="0" w:space="0" w:color="auto"/>
        <w:left w:val="none" w:sz="0" w:space="0" w:color="auto"/>
        <w:bottom w:val="none" w:sz="0" w:space="0" w:color="auto"/>
        <w:right w:val="none" w:sz="0" w:space="0" w:color="auto"/>
      </w:divBdr>
    </w:div>
    <w:div w:id="749156579">
      <w:bodyDiv w:val="1"/>
      <w:marLeft w:val="0"/>
      <w:marRight w:val="0"/>
      <w:marTop w:val="0"/>
      <w:marBottom w:val="0"/>
      <w:divBdr>
        <w:top w:val="none" w:sz="0" w:space="0" w:color="auto"/>
        <w:left w:val="none" w:sz="0" w:space="0" w:color="auto"/>
        <w:bottom w:val="none" w:sz="0" w:space="0" w:color="auto"/>
        <w:right w:val="none" w:sz="0" w:space="0" w:color="auto"/>
      </w:divBdr>
    </w:div>
    <w:div w:id="749621086">
      <w:bodyDiv w:val="1"/>
      <w:marLeft w:val="0"/>
      <w:marRight w:val="0"/>
      <w:marTop w:val="0"/>
      <w:marBottom w:val="0"/>
      <w:divBdr>
        <w:top w:val="none" w:sz="0" w:space="0" w:color="auto"/>
        <w:left w:val="none" w:sz="0" w:space="0" w:color="auto"/>
        <w:bottom w:val="none" w:sz="0" w:space="0" w:color="auto"/>
        <w:right w:val="none" w:sz="0" w:space="0" w:color="auto"/>
      </w:divBdr>
    </w:div>
    <w:div w:id="749741369">
      <w:bodyDiv w:val="1"/>
      <w:marLeft w:val="0"/>
      <w:marRight w:val="0"/>
      <w:marTop w:val="0"/>
      <w:marBottom w:val="0"/>
      <w:divBdr>
        <w:top w:val="none" w:sz="0" w:space="0" w:color="auto"/>
        <w:left w:val="none" w:sz="0" w:space="0" w:color="auto"/>
        <w:bottom w:val="none" w:sz="0" w:space="0" w:color="auto"/>
        <w:right w:val="none" w:sz="0" w:space="0" w:color="auto"/>
      </w:divBdr>
    </w:div>
    <w:div w:id="749809103">
      <w:bodyDiv w:val="1"/>
      <w:marLeft w:val="0"/>
      <w:marRight w:val="0"/>
      <w:marTop w:val="0"/>
      <w:marBottom w:val="0"/>
      <w:divBdr>
        <w:top w:val="none" w:sz="0" w:space="0" w:color="auto"/>
        <w:left w:val="none" w:sz="0" w:space="0" w:color="auto"/>
        <w:bottom w:val="none" w:sz="0" w:space="0" w:color="auto"/>
        <w:right w:val="none" w:sz="0" w:space="0" w:color="auto"/>
      </w:divBdr>
    </w:div>
    <w:div w:id="749813864">
      <w:bodyDiv w:val="1"/>
      <w:marLeft w:val="0"/>
      <w:marRight w:val="0"/>
      <w:marTop w:val="0"/>
      <w:marBottom w:val="0"/>
      <w:divBdr>
        <w:top w:val="none" w:sz="0" w:space="0" w:color="auto"/>
        <w:left w:val="none" w:sz="0" w:space="0" w:color="auto"/>
        <w:bottom w:val="none" w:sz="0" w:space="0" w:color="auto"/>
        <w:right w:val="none" w:sz="0" w:space="0" w:color="auto"/>
      </w:divBdr>
    </w:div>
    <w:div w:id="749887491">
      <w:bodyDiv w:val="1"/>
      <w:marLeft w:val="0"/>
      <w:marRight w:val="0"/>
      <w:marTop w:val="0"/>
      <w:marBottom w:val="0"/>
      <w:divBdr>
        <w:top w:val="none" w:sz="0" w:space="0" w:color="auto"/>
        <w:left w:val="none" w:sz="0" w:space="0" w:color="auto"/>
        <w:bottom w:val="none" w:sz="0" w:space="0" w:color="auto"/>
        <w:right w:val="none" w:sz="0" w:space="0" w:color="auto"/>
      </w:divBdr>
    </w:div>
    <w:div w:id="750465556">
      <w:bodyDiv w:val="1"/>
      <w:marLeft w:val="0"/>
      <w:marRight w:val="0"/>
      <w:marTop w:val="0"/>
      <w:marBottom w:val="0"/>
      <w:divBdr>
        <w:top w:val="none" w:sz="0" w:space="0" w:color="auto"/>
        <w:left w:val="none" w:sz="0" w:space="0" w:color="auto"/>
        <w:bottom w:val="none" w:sz="0" w:space="0" w:color="auto"/>
        <w:right w:val="none" w:sz="0" w:space="0" w:color="auto"/>
      </w:divBdr>
    </w:div>
    <w:div w:id="750616462">
      <w:bodyDiv w:val="1"/>
      <w:marLeft w:val="0"/>
      <w:marRight w:val="0"/>
      <w:marTop w:val="0"/>
      <w:marBottom w:val="0"/>
      <w:divBdr>
        <w:top w:val="none" w:sz="0" w:space="0" w:color="auto"/>
        <w:left w:val="none" w:sz="0" w:space="0" w:color="auto"/>
        <w:bottom w:val="none" w:sz="0" w:space="0" w:color="auto"/>
        <w:right w:val="none" w:sz="0" w:space="0" w:color="auto"/>
      </w:divBdr>
    </w:div>
    <w:div w:id="750780493">
      <w:bodyDiv w:val="1"/>
      <w:marLeft w:val="0"/>
      <w:marRight w:val="0"/>
      <w:marTop w:val="0"/>
      <w:marBottom w:val="0"/>
      <w:divBdr>
        <w:top w:val="none" w:sz="0" w:space="0" w:color="auto"/>
        <w:left w:val="none" w:sz="0" w:space="0" w:color="auto"/>
        <w:bottom w:val="none" w:sz="0" w:space="0" w:color="auto"/>
        <w:right w:val="none" w:sz="0" w:space="0" w:color="auto"/>
      </w:divBdr>
    </w:div>
    <w:div w:id="751198572">
      <w:bodyDiv w:val="1"/>
      <w:marLeft w:val="0"/>
      <w:marRight w:val="0"/>
      <w:marTop w:val="0"/>
      <w:marBottom w:val="0"/>
      <w:divBdr>
        <w:top w:val="none" w:sz="0" w:space="0" w:color="auto"/>
        <w:left w:val="none" w:sz="0" w:space="0" w:color="auto"/>
        <w:bottom w:val="none" w:sz="0" w:space="0" w:color="auto"/>
        <w:right w:val="none" w:sz="0" w:space="0" w:color="auto"/>
      </w:divBdr>
    </w:div>
    <w:div w:id="751395153">
      <w:bodyDiv w:val="1"/>
      <w:marLeft w:val="0"/>
      <w:marRight w:val="0"/>
      <w:marTop w:val="0"/>
      <w:marBottom w:val="0"/>
      <w:divBdr>
        <w:top w:val="none" w:sz="0" w:space="0" w:color="auto"/>
        <w:left w:val="none" w:sz="0" w:space="0" w:color="auto"/>
        <w:bottom w:val="none" w:sz="0" w:space="0" w:color="auto"/>
        <w:right w:val="none" w:sz="0" w:space="0" w:color="auto"/>
      </w:divBdr>
    </w:div>
    <w:div w:id="751584926">
      <w:bodyDiv w:val="1"/>
      <w:marLeft w:val="0"/>
      <w:marRight w:val="0"/>
      <w:marTop w:val="0"/>
      <w:marBottom w:val="0"/>
      <w:divBdr>
        <w:top w:val="none" w:sz="0" w:space="0" w:color="auto"/>
        <w:left w:val="none" w:sz="0" w:space="0" w:color="auto"/>
        <w:bottom w:val="none" w:sz="0" w:space="0" w:color="auto"/>
        <w:right w:val="none" w:sz="0" w:space="0" w:color="auto"/>
      </w:divBdr>
    </w:div>
    <w:div w:id="751662735">
      <w:bodyDiv w:val="1"/>
      <w:marLeft w:val="0"/>
      <w:marRight w:val="0"/>
      <w:marTop w:val="0"/>
      <w:marBottom w:val="0"/>
      <w:divBdr>
        <w:top w:val="none" w:sz="0" w:space="0" w:color="auto"/>
        <w:left w:val="none" w:sz="0" w:space="0" w:color="auto"/>
        <w:bottom w:val="none" w:sz="0" w:space="0" w:color="auto"/>
        <w:right w:val="none" w:sz="0" w:space="0" w:color="auto"/>
      </w:divBdr>
    </w:div>
    <w:div w:id="751899623">
      <w:bodyDiv w:val="1"/>
      <w:marLeft w:val="0"/>
      <w:marRight w:val="0"/>
      <w:marTop w:val="0"/>
      <w:marBottom w:val="0"/>
      <w:divBdr>
        <w:top w:val="none" w:sz="0" w:space="0" w:color="auto"/>
        <w:left w:val="none" w:sz="0" w:space="0" w:color="auto"/>
        <w:bottom w:val="none" w:sz="0" w:space="0" w:color="auto"/>
        <w:right w:val="none" w:sz="0" w:space="0" w:color="auto"/>
      </w:divBdr>
    </w:div>
    <w:div w:id="752092939">
      <w:bodyDiv w:val="1"/>
      <w:marLeft w:val="0"/>
      <w:marRight w:val="0"/>
      <w:marTop w:val="0"/>
      <w:marBottom w:val="0"/>
      <w:divBdr>
        <w:top w:val="none" w:sz="0" w:space="0" w:color="auto"/>
        <w:left w:val="none" w:sz="0" w:space="0" w:color="auto"/>
        <w:bottom w:val="none" w:sz="0" w:space="0" w:color="auto"/>
        <w:right w:val="none" w:sz="0" w:space="0" w:color="auto"/>
      </w:divBdr>
    </w:div>
    <w:div w:id="752429638">
      <w:bodyDiv w:val="1"/>
      <w:marLeft w:val="0"/>
      <w:marRight w:val="0"/>
      <w:marTop w:val="0"/>
      <w:marBottom w:val="0"/>
      <w:divBdr>
        <w:top w:val="none" w:sz="0" w:space="0" w:color="auto"/>
        <w:left w:val="none" w:sz="0" w:space="0" w:color="auto"/>
        <w:bottom w:val="none" w:sz="0" w:space="0" w:color="auto"/>
        <w:right w:val="none" w:sz="0" w:space="0" w:color="auto"/>
      </w:divBdr>
    </w:div>
    <w:div w:id="752698918">
      <w:bodyDiv w:val="1"/>
      <w:marLeft w:val="0"/>
      <w:marRight w:val="0"/>
      <w:marTop w:val="0"/>
      <w:marBottom w:val="0"/>
      <w:divBdr>
        <w:top w:val="none" w:sz="0" w:space="0" w:color="auto"/>
        <w:left w:val="none" w:sz="0" w:space="0" w:color="auto"/>
        <w:bottom w:val="none" w:sz="0" w:space="0" w:color="auto"/>
        <w:right w:val="none" w:sz="0" w:space="0" w:color="auto"/>
      </w:divBdr>
    </w:div>
    <w:div w:id="753168118">
      <w:bodyDiv w:val="1"/>
      <w:marLeft w:val="0"/>
      <w:marRight w:val="0"/>
      <w:marTop w:val="0"/>
      <w:marBottom w:val="0"/>
      <w:divBdr>
        <w:top w:val="none" w:sz="0" w:space="0" w:color="auto"/>
        <w:left w:val="none" w:sz="0" w:space="0" w:color="auto"/>
        <w:bottom w:val="none" w:sz="0" w:space="0" w:color="auto"/>
        <w:right w:val="none" w:sz="0" w:space="0" w:color="auto"/>
      </w:divBdr>
    </w:div>
    <w:div w:id="753168942">
      <w:bodyDiv w:val="1"/>
      <w:marLeft w:val="0"/>
      <w:marRight w:val="0"/>
      <w:marTop w:val="0"/>
      <w:marBottom w:val="0"/>
      <w:divBdr>
        <w:top w:val="none" w:sz="0" w:space="0" w:color="auto"/>
        <w:left w:val="none" w:sz="0" w:space="0" w:color="auto"/>
        <w:bottom w:val="none" w:sz="0" w:space="0" w:color="auto"/>
        <w:right w:val="none" w:sz="0" w:space="0" w:color="auto"/>
      </w:divBdr>
    </w:div>
    <w:div w:id="753282707">
      <w:bodyDiv w:val="1"/>
      <w:marLeft w:val="0"/>
      <w:marRight w:val="0"/>
      <w:marTop w:val="0"/>
      <w:marBottom w:val="0"/>
      <w:divBdr>
        <w:top w:val="none" w:sz="0" w:space="0" w:color="auto"/>
        <w:left w:val="none" w:sz="0" w:space="0" w:color="auto"/>
        <w:bottom w:val="none" w:sz="0" w:space="0" w:color="auto"/>
        <w:right w:val="none" w:sz="0" w:space="0" w:color="auto"/>
      </w:divBdr>
    </w:div>
    <w:div w:id="753286298">
      <w:bodyDiv w:val="1"/>
      <w:marLeft w:val="0"/>
      <w:marRight w:val="0"/>
      <w:marTop w:val="0"/>
      <w:marBottom w:val="0"/>
      <w:divBdr>
        <w:top w:val="none" w:sz="0" w:space="0" w:color="auto"/>
        <w:left w:val="none" w:sz="0" w:space="0" w:color="auto"/>
        <w:bottom w:val="none" w:sz="0" w:space="0" w:color="auto"/>
        <w:right w:val="none" w:sz="0" w:space="0" w:color="auto"/>
      </w:divBdr>
    </w:div>
    <w:div w:id="753354607">
      <w:bodyDiv w:val="1"/>
      <w:marLeft w:val="0"/>
      <w:marRight w:val="0"/>
      <w:marTop w:val="0"/>
      <w:marBottom w:val="0"/>
      <w:divBdr>
        <w:top w:val="none" w:sz="0" w:space="0" w:color="auto"/>
        <w:left w:val="none" w:sz="0" w:space="0" w:color="auto"/>
        <w:bottom w:val="none" w:sz="0" w:space="0" w:color="auto"/>
        <w:right w:val="none" w:sz="0" w:space="0" w:color="auto"/>
      </w:divBdr>
    </w:div>
    <w:div w:id="753550366">
      <w:bodyDiv w:val="1"/>
      <w:marLeft w:val="0"/>
      <w:marRight w:val="0"/>
      <w:marTop w:val="0"/>
      <w:marBottom w:val="0"/>
      <w:divBdr>
        <w:top w:val="none" w:sz="0" w:space="0" w:color="auto"/>
        <w:left w:val="none" w:sz="0" w:space="0" w:color="auto"/>
        <w:bottom w:val="none" w:sz="0" w:space="0" w:color="auto"/>
        <w:right w:val="none" w:sz="0" w:space="0" w:color="auto"/>
      </w:divBdr>
    </w:div>
    <w:div w:id="753627221">
      <w:bodyDiv w:val="1"/>
      <w:marLeft w:val="0"/>
      <w:marRight w:val="0"/>
      <w:marTop w:val="0"/>
      <w:marBottom w:val="0"/>
      <w:divBdr>
        <w:top w:val="none" w:sz="0" w:space="0" w:color="auto"/>
        <w:left w:val="none" w:sz="0" w:space="0" w:color="auto"/>
        <w:bottom w:val="none" w:sz="0" w:space="0" w:color="auto"/>
        <w:right w:val="none" w:sz="0" w:space="0" w:color="auto"/>
      </w:divBdr>
    </w:div>
    <w:div w:id="753665212">
      <w:bodyDiv w:val="1"/>
      <w:marLeft w:val="0"/>
      <w:marRight w:val="0"/>
      <w:marTop w:val="0"/>
      <w:marBottom w:val="0"/>
      <w:divBdr>
        <w:top w:val="none" w:sz="0" w:space="0" w:color="auto"/>
        <w:left w:val="none" w:sz="0" w:space="0" w:color="auto"/>
        <w:bottom w:val="none" w:sz="0" w:space="0" w:color="auto"/>
        <w:right w:val="none" w:sz="0" w:space="0" w:color="auto"/>
      </w:divBdr>
    </w:div>
    <w:div w:id="753672442">
      <w:bodyDiv w:val="1"/>
      <w:marLeft w:val="0"/>
      <w:marRight w:val="0"/>
      <w:marTop w:val="0"/>
      <w:marBottom w:val="0"/>
      <w:divBdr>
        <w:top w:val="none" w:sz="0" w:space="0" w:color="auto"/>
        <w:left w:val="none" w:sz="0" w:space="0" w:color="auto"/>
        <w:bottom w:val="none" w:sz="0" w:space="0" w:color="auto"/>
        <w:right w:val="none" w:sz="0" w:space="0" w:color="auto"/>
      </w:divBdr>
    </w:div>
    <w:div w:id="753864460">
      <w:bodyDiv w:val="1"/>
      <w:marLeft w:val="0"/>
      <w:marRight w:val="0"/>
      <w:marTop w:val="0"/>
      <w:marBottom w:val="0"/>
      <w:divBdr>
        <w:top w:val="none" w:sz="0" w:space="0" w:color="auto"/>
        <w:left w:val="none" w:sz="0" w:space="0" w:color="auto"/>
        <w:bottom w:val="none" w:sz="0" w:space="0" w:color="auto"/>
        <w:right w:val="none" w:sz="0" w:space="0" w:color="auto"/>
      </w:divBdr>
    </w:div>
    <w:div w:id="753942250">
      <w:bodyDiv w:val="1"/>
      <w:marLeft w:val="0"/>
      <w:marRight w:val="0"/>
      <w:marTop w:val="0"/>
      <w:marBottom w:val="0"/>
      <w:divBdr>
        <w:top w:val="none" w:sz="0" w:space="0" w:color="auto"/>
        <w:left w:val="none" w:sz="0" w:space="0" w:color="auto"/>
        <w:bottom w:val="none" w:sz="0" w:space="0" w:color="auto"/>
        <w:right w:val="none" w:sz="0" w:space="0" w:color="auto"/>
      </w:divBdr>
    </w:div>
    <w:div w:id="754329540">
      <w:bodyDiv w:val="1"/>
      <w:marLeft w:val="0"/>
      <w:marRight w:val="0"/>
      <w:marTop w:val="0"/>
      <w:marBottom w:val="0"/>
      <w:divBdr>
        <w:top w:val="none" w:sz="0" w:space="0" w:color="auto"/>
        <w:left w:val="none" w:sz="0" w:space="0" w:color="auto"/>
        <w:bottom w:val="none" w:sz="0" w:space="0" w:color="auto"/>
        <w:right w:val="none" w:sz="0" w:space="0" w:color="auto"/>
      </w:divBdr>
    </w:div>
    <w:div w:id="754473540">
      <w:bodyDiv w:val="1"/>
      <w:marLeft w:val="0"/>
      <w:marRight w:val="0"/>
      <w:marTop w:val="0"/>
      <w:marBottom w:val="0"/>
      <w:divBdr>
        <w:top w:val="none" w:sz="0" w:space="0" w:color="auto"/>
        <w:left w:val="none" w:sz="0" w:space="0" w:color="auto"/>
        <w:bottom w:val="none" w:sz="0" w:space="0" w:color="auto"/>
        <w:right w:val="none" w:sz="0" w:space="0" w:color="auto"/>
      </w:divBdr>
    </w:div>
    <w:div w:id="754473668">
      <w:bodyDiv w:val="1"/>
      <w:marLeft w:val="0"/>
      <w:marRight w:val="0"/>
      <w:marTop w:val="0"/>
      <w:marBottom w:val="0"/>
      <w:divBdr>
        <w:top w:val="none" w:sz="0" w:space="0" w:color="auto"/>
        <w:left w:val="none" w:sz="0" w:space="0" w:color="auto"/>
        <w:bottom w:val="none" w:sz="0" w:space="0" w:color="auto"/>
        <w:right w:val="none" w:sz="0" w:space="0" w:color="auto"/>
      </w:divBdr>
    </w:div>
    <w:div w:id="755597269">
      <w:bodyDiv w:val="1"/>
      <w:marLeft w:val="0"/>
      <w:marRight w:val="0"/>
      <w:marTop w:val="0"/>
      <w:marBottom w:val="0"/>
      <w:divBdr>
        <w:top w:val="none" w:sz="0" w:space="0" w:color="auto"/>
        <w:left w:val="none" w:sz="0" w:space="0" w:color="auto"/>
        <w:bottom w:val="none" w:sz="0" w:space="0" w:color="auto"/>
        <w:right w:val="none" w:sz="0" w:space="0" w:color="auto"/>
      </w:divBdr>
    </w:div>
    <w:div w:id="755830831">
      <w:bodyDiv w:val="1"/>
      <w:marLeft w:val="0"/>
      <w:marRight w:val="0"/>
      <w:marTop w:val="0"/>
      <w:marBottom w:val="0"/>
      <w:divBdr>
        <w:top w:val="none" w:sz="0" w:space="0" w:color="auto"/>
        <w:left w:val="none" w:sz="0" w:space="0" w:color="auto"/>
        <w:bottom w:val="none" w:sz="0" w:space="0" w:color="auto"/>
        <w:right w:val="none" w:sz="0" w:space="0" w:color="auto"/>
      </w:divBdr>
    </w:div>
    <w:div w:id="756486567">
      <w:bodyDiv w:val="1"/>
      <w:marLeft w:val="0"/>
      <w:marRight w:val="0"/>
      <w:marTop w:val="0"/>
      <w:marBottom w:val="0"/>
      <w:divBdr>
        <w:top w:val="none" w:sz="0" w:space="0" w:color="auto"/>
        <w:left w:val="none" w:sz="0" w:space="0" w:color="auto"/>
        <w:bottom w:val="none" w:sz="0" w:space="0" w:color="auto"/>
        <w:right w:val="none" w:sz="0" w:space="0" w:color="auto"/>
      </w:divBdr>
    </w:div>
    <w:div w:id="757016876">
      <w:bodyDiv w:val="1"/>
      <w:marLeft w:val="0"/>
      <w:marRight w:val="0"/>
      <w:marTop w:val="0"/>
      <w:marBottom w:val="0"/>
      <w:divBdr>
        <w:top w:val="none" w:sz="0" w:space="0" w:color="auto"/>
        <w:left w:val="none" w:sz="0" w:space="0" w:color="auto"/>
        <w:bottom w:val="none" w:sz="0" w:space="0" w:color="auto"/>
        <w:right w:val="none" w:sz="0" w:space="0" w:color="auto"/>
      </w:divBdr>
    </w:div>
    <w:div w:id="757022086">
      <w:bodyDiv w:val="1"/>
      <w:marLeft w:val="0"/>
      <w:marRight w:val="0"/>
      <w:marTop w:val="0"/>
      <w:marBottom w:val="0"/>
      <w:divBdr>
        <w:top w:val="none" w:sz="0" w:space="0" w:color="auto"/>
        <w:left w:val="none" w:sz="0" w:space="0" w:color="auto"/>
        <w:bottom w:val="none" w:sz="0" w:space="0" w:color="auto"/>
        <w:right w:val="none" w:sz="0" w:space="0" w:color="auto"/>
      </w:divBdr>
    </w:div>
    <w:div w:id="757216555">
      <w:bodyDiv w:val="1"/>
      <w:marLeft w:val="0"/>
      <w:marRight w:val="0"/>
      <w:marTop w:val="0"/>
      <w:marBottom w:val="0"/>
      <w:divBdr>
        <w:top w:val="none" w:sz="0" w:space="0" w:color="auto"/>
        <w:left w:val="none" w:sz="0" w:space="0" w:color="auto"/>
        <w:bottom w:val="none" w:sz="0" w:space="0" w:color="auto"/>
        <w:right w:val="none" w:sz="0" w:space="0" w:color="auto"/>
      </w:divBdr>
    </w:div>
    <w:div w:id="757410218">
      <w:bodyDiv w:val="1"/>
      <w:marLeft w:val="0"/>
      <w:marRight w:val="0"/>
      <w:marTop w:val="0"/>
      <w:marBottom w:val="0"/>
      <w:divBdr>
        <w:top w:val="none" w:sz="0" w:space="0" w:color="auto"/>
        <w:left w:val="none" w:sz="0" w:space="0" w:color="auto"/>
        <w:bottom w:val="none" w:sz="0" w:space="0" w:color="auto"/>
        <w:right w:val="none" w:sz="0" w:space="0" w:color="auto"/>
      </w:divBdr>
    </w:div>
    <w:div w:id="757755944">
      <w:bodyDiv w:val="1"/>
      <w:marLeft w:val="0"/>
      <w:marRight w:val="0"/>
      <w:marTop w:val="0"/>
      <w:marBottom w:val="0"/>
      <w:divBdr>
        <w:top w:val="none" w:sz="0" w:space="0" w:color="auto"/>
        <w:left w:val="none" w:sz="0" w:space="0" w:color="auto"/>
        <w:bottom w:val="none" w:sz="0" w:space="0" w:color="auto"/>
        <w:right w:val="none" w:sz="0" w:space="0" w:color="auto"/>
      </w:divBdr>
    </w:div>
    <w:div w:id="758021558">
      <w:bodyDiv w:val="1"/>
      <w:marLeft w:val="0"/>
      <w:marRight w:val="0"/>
      <w:marTop w:val="0"/>
      <w:marBottom w:val="0"/>
      <w:divBdr>
        <w:top w:val="none" w:sz="0" w:space="0" w:color="auto"/>
        <w:left w:val="none" w:sz="0" w:space="0" w:color="auto"/>
        <w:bottom w:val="none" w:sz="0" w:space="0" w:color="auto"/>
        <w:right w:val="none" w:sz="0" w:space="0" w:color="auto"/>
      </w:divBdr>
    </w:div>
    <w:div w:id="758213972">
      <w:bodyDiv w:val="1"/>
      <w:marLeft w:val="0"/>
      <w:marRight w:val="0"/>
      <w:marTop w:val="0"/>
      <w:marBottom w:val="0"/>
      <w:divBdr>
        <w:top w:val="none" w:sz="0" w:space="0" w:color="auto"/>
        <w:left w:val="none" w:sz="0" w:space="0" w:color="auto"/>
        <w:bottom w:val="none" w:sz="0" w:space="0" w:color="auto"/>
        <w:right w:val="none" w:sz="0" w:space="0" w:color="auto"/>
      </w:divBdr>
    </w:div>
    <w:div w:id="758448849">
      <w:bodyDiv w:val="1"/>
      <w:marLeft w:val="0"/>
      <w:marRight w:val="0"/>
      <w:marTop w:val="0"/>
      <w:marBottom w:val="0"/>
      <w:divBdr>
        <w:top w:val="none" w:sz="0" w:space="0" w:color="auto"/>
        <w:left w:val="none" w:sz="0" w:space="0" w:color="auto"/>
        <w:bottom w:val="none" w:sz="0" w:space="0" w:color="auto"/>
        <w:right w:val="none" w:sz="0" w:space="0" w:color="auto"/>
      </w:divBdr>
    </w:div>
    <w:div w:id="758603315">
      <w:bodyDiv w:val="1"/>
      <w:marLeft w:val="0"/>
      <w:marRight w:val="0"/>
      <w:marTop w:val="0"/>
      <w:marBottom w:val="0"/>
      <w:divBdr>
        <w:top w:val="none" w:sz="0" w:space="0" w:color="auto"/>
        <w:left w:val="none" w:sz="0" w:space="0" w:color="auto"/>
        <w:bottom w:val="none" w:sz="0" w:space="0" w:color="auto"/>
        <w:right w:val="none" w:sz="0" w:space="0" w:color="auto"/>
      </w:divBdr>
    </w:div>
    <w:div w:id="758789700">
      <w:bodyDiv w:val="1"/>
      <w:marLeft w:val="0"/>
      <w:marRight w:val="0"/>
      <w:marTop w:val="0"/>
      <w:marBottom w:val="0"/>
      <w:divBdr>
        <w:top w:val="none" w:sz="0" w:space="0" w:color="auto"/>
        <w:left w:val="none" w:sz="0" w:space="0" w:color="auto"/>
        <w:bottom w:val="none" w:sz="0" w:space="0" w:color="auto"/>
        <w:right w:val="none" w:sz="0" w:space="0" w:color="auto"/>
      </w:divBdr>
    </w:div>
    <w:div w:id="758987757">
      <w:bodyDiv w:val="1"/>
      <w:marLeft w:val="0"/>
      <w:marRight w:val="0"/>
      <w:marTop w:val="0"/>
      <w:marBottom w:val="0"/>
      <w:divBdr>
        <w:top w:val="none" w:sz="0" w:space="0" w:color="auto"/>
        <w:left w:val="none" w:sz="0" w:space="0" w:color="auto"/>
        <w:bottom w:val="none" w:sz="0" w:space="0" w:color="auto"/>
        <w:right w:val="none" w:sz="0" w:space="0" w:color="auto"/>
      </w:divBdr>
    </w:div>
    <w:div w:id="759104588">
      <w:bodyDiv w:val="1"/>
      <w:marLeft w:val="0"/>
      <w:marRight w:val="0"/>
      <w:marTop w:val="0"/>
      <w:marBottom w:val="0"/>
      <w:divBdr>
        <w:top w:val="none" w:sz="0" w:space="0" w:color="auto"/>
        <w:left w:val="none" w:sz="0" w:space="0" w:color="auto"/>
        <w:bottom w:val="none" w:sz="0" w:space="0" w:color="auto"/>
        <w:right w:val="none" w:sz="0" w:space="0" w:color="auto"/>
      </w:divBdr>
    </w:div>
    <w:div w:id="759175578">
      <w:bodyDiv w:val="1"/>
      <w:marLeft w:val="0"/>
      <w:marRight w:val="0"/>
      <w:marTop w:val="0"/>
      <w:marBottom w:val="0"/>
      <w:divBdr>
        <w:top w:val="none" w:sz="0" w:space="0" w:color="auto"/>
        <w:left w:val="none" w:sz="0" w:space="0" w:color="auto"/>
        <w:bottom w:val="none" w:sz="0" w:space="0" w:color="auto"/>
        <w:right w:val="none" w:sz="0" w:space="0" w:color="auto"/>
      </w:divBdr>
    </w:div>
    <w:div w:id="759251223">
      <w:bodyDiv w:val="1"/>
      <w:marLeft w:val="0"/>
      <w:marRight w:val="0"/>
      <w:marTop w:val="0"/>
      <w:marBottom w:val="0"/>
      <w:divBdr>
        <w:top w:val="none" w:sz="0" w:space="0" w:color="auto"/>
        <w:left w:val="none" w:sz="0" w:space="0" w:color="auto"/>
        <w:bottom w:val="none" w:sz="0" w:space="0" w:color="auto"/>
        <w:right w:val="none" w:sz="0" w:space="0" w:color="auto"/>
      </w:divBdr>
    </w:div>
    <w:div w:id="759714769">
      <w:bodyDiv w:val="1"/>
      <w:marLeft w:val="0"/>
      <w:marRight w:val="0"/>
      <w:marTop w:val="0"/>
      <w:marBottom w:val="0"/>
      <w:divBdr>
        <w:top w:val="none" w:sz="0" w:space="0" w:color="auto"/>
        <w:left w:val="none" w:sz="0" w:space="0" w:color="auto"/>
        <w:bottom w:val="none" w:sz="0" w:space="0" w:color="auto"/>
        <w:right w:val="none" w:sz="0" w:space="0" w:color="auto"/>
      </w:divBdr>
    </w:div>
    <w:div w:id="759908021">
      <w:bodyDiv w:val="1"/>
      <w:marLeft w:val="0"/>
      <w:marRight w:val="0"/>
      <w:marTop w:val="0"/>
      <w:marBottom w:val="0"/>
      <w:divBdr>
        <w:top w:val="none" w:sz="0" w:space="0" w:color="auto"/>
        <w:left w:val="none" w:sz="0" w:space="0" w:color="auto"/>
        <w:bottom w:val="none" w:sz="0" w:space="0" w:color="auto"/>
        <w:right w:val="none" w:sz="0" w:space="0" w:color="auto"/>
      </w:divBdr>
    </w:div>
    <w:div w:id="759982096">
      <w:bodyDiv w:val="1"/>
      <w:marLeft w:val="0"/>
      <w:marRight w:val="0"/>
      <w:marTop w:val="0"/>
      <w:marBottom w:val="0"/>
      <w:divBdr>
        <w:top w:val="none" w:sz="0" w:space="0" w:color="auto"/>
        <w:left w:val="none" w:sz="0" w:space="0" w:color="auto"/>
        <w:bottom w:val="none" w:sz="0" w:space="0" w:color="auto"/>
        <w:right w:val="none" w:sz="0" w:space="0" w:color="auto"/>
      </w:divBdr>
    </w:div>
    <w:div w:id="759985269">
      <w:bodyDiv w:val="1"/>
      <w:marLeft w:val="0"/>
      <w:marRight w:val="0"/>
      <w:marTop w:val="0"/>
      <w:marBottom w:val="0"/>
      <w:divBdr>
        <w:top w:val="none" w:sz="0" w:space="0" w:color="auto"/>
        <w:left w:val="none" w:sz="0" w:space="0" w:color="auto"/>
        <w:bottom w:val="none" w:sz="0" w:space="0" w:color="auto"/>
        <w:right w:val="none" w:sz="0" w:space="0" w:color="auto"/>
      </w:divBdr>
    </w:div>
    <w:div w:id="760682133">
      <w:bodyDiv w:val="1"/>
      <w:marLeft w:val="0"/>
      <w:marRight w:val="0"/>
      <w:marTop w:val="0"/>
      <w:marBottom w:val="0"/>
      <w:divBdr>
        <w:top w:val="none" w:sz="0" w:space="0" w:color="auto"/>
        <w:left w:val="none" w:sz="0" w:space="0" w:color="auto"/>
        <w:bottom w:val="none" w:sz="0" w:space="0" w:color="auto"/>
        <w:right w:val="none" w:sz="0" w:space="0" w:color="auto"/>
      </w:divBdr>
    </w:div>
    <w:div w:id="760953623">
      <w:bodyDiv w:val="1"/>
      <w:marLeft w:val="0"/>
      <w:marRight w:val="0"/>
      <w:marTop w:val="0"/>
      <w:marBottom w:val="0"/>
      <w:divBdr>
        <w:top w:val="none" w:sz="0" w:space="0" w:color="auto"/>
        <w:left w:val="none" w:sz="0" w:space="0" w:color="auto"/>
        <w:bottom w:val="none" w:sz="0" w:space="0" w:color="auto"/>
        <w:right w:val="none" w:sz="0" w:space="0" w:color="auto"/>
      </w:divBdr>
    </w:div>
    <w:div w:id="761146584">
      <w:bodyDiv w:val="1"/>
      <w:marLeft w:val="0"/>
      <w:marRight w:val="0"/>
      <w:marTop w:val="0"/>
      <w:marBottom w:val="0"/>
      <w:divBdr>
        <w:top w:val="none" w:sz="0" w:space="0" w:color="auto"/>
        <w:left w:val="none" w:sz="0" w:space="0" w:color="auto"/>
        <w:bottom w:val="none" w:sz="0" w:space="0" w:color="auto"/>
        <w:right w:val="none" w:sz="0" w:space="0" w:color="auto"/>
      </w:divBdr>
    </w:div>
    <w:div w:id="761339785">
      <w:bodyDiv w:val="1"/>
      <w:marLeft w:val="0"/>
      <w:marRight w:val="0"/>
      <w:marTop w:val="0"/>
      <w:marBottom w:val="0"/>
      <w:divBdr>
        <w:top w:val="none" w:sz="0" w:space="0" w:color="auto"/>
        <w:left w:val="none" w:sz="0" w:space="0" w:color="auto"/>
        <w:bottom w:val="none" w:sz="0" w:space="0" w:color="auto"/>
        <w:right w:val="none" w:sz="0" w:space="0" w:color="auto"/>
      </w:divBdr>
    </w:div>
    <w:div w:id="761952176">
      <w:bodyDiv w:val="1"/>
      <w:marLeft w:val="0"/>
      <w:marRight w:val="0"/>
      <w:marTop w:val="0"/>
      <w:marBottom w:val="0"/>
      <w:divBdr>
        <w:top w:val="none" w:sz="0" w:space="0" w:color="auto"/>
        <w:left w:val="none" w:sz="0" w:space="0" w:color="auto"/>
        <w:bottom w:val="none" w:sz="0" w:space="0" w:color="auto"/>
        <w:right w:val="none" w:sz="0" w:space="0" w:color="auto"/>
      </w:divBdr>
    </w:div>
    <w:div w:id="761991329">
      <w:bodyDiv w:val="1"/>
      <w:marLeft w:val="0"/>
      <w:marRight w:val="0"/>
      <w:marTop w:val="0"/>
      <w:marBottom w:val="0"/>
      <w:divBdr>
        <w:top w:val="none" w:sz="0" w:space="0" w:color="auto"/>
        <w:left w:val="none" w:sz="0" w:space="0" w:color="auto"/>
        <w:bottom w:val="none" w:sz="0" w:space="0" w:color="auto"/>
        <w:right w:val="none" w:sz="0" w:space="0" w:color="auto"/>
      </w:divBdr>
    </w:div>
    <w:div w:id="762072505">
      <w:bodyDiv w:val="1"/>
      <w:marLeft w:val="0"/>
      <w:marRight w:val="0"/>
      <w:marTop w:val="0"/>
      <w:marBottom w:val="0"/>
      <w:divBdr>
        <w:top w:val="none" w:sz="0" w:space="0" w:color="auto"/>
        <w:left w:val="none" w:sz="0" w:space="0" w:color="auto"/>
        <w:bottom w:val="none" w:sz="0" w:space="0" w:color="auto"/>
        <w:right w:val="none" w:sz="0" w:space="0" w:color="auto"/>
      </w:divBdr>
    </w:div>
    <w:div w:id="762186634">
      <w:bodyDiv w:val="1"/>
      <w:marLeft w:val="0"/>
      <w:marRight w:val="0"/>
      <w:marTop w:val="0"/>
      <w:marBottom w:val="0"/>
      <w:divBdr>
        <w:top w:val="none" w:sz="0" w:space="0" w:color="auto"/>
        <w:left w:val="none" w:sz="0" w:space="0" w:color="auto"/>
        <w:bottom w:val="none" w:sz="0" w:space="0" w:color="auto"/>
        <w:right w:val="none" w:sz="0" w:space="0" w:color="auto"/>
      </w:divBdr>
    </w:div>
    <w:div w:id="762335457">
      <w:bodyDiv w:val="1"/>
      <w:marLeft w:val="0"/>
      <w:marRight w:val="0"/>
      <w:marTop w:val="0"/>
      <w:marBottom w:val="0"/>
      <w:divBdr>
        <w:top w:val="none" w:sz="0" w:space="0" w:color="auto"/>
        <w:left w:val="none" w:sz="0" w:space="0" w:color="auto"/>
        <w:bottom w:val="none" w:sz="0" w:space="0" w:color="auto"/>
        <w:right w:val="none" w:sz="0" w:space="0" w:color="auto"/>
      </w:divBdr>
    </w:div>
    <w:div w:id="762342922">
      <w:bodyDiv w:val="1"/>
      <w:marLeft w:val="0"/>
      <w:marRight w:val="0"/>
      <w:marTop w:val="0"/>
      <w:marBottom w:val="0"/>
      <w:divBdr>
        <w:top w:val="none" w:sz="0" w:space="0" w:color="auto"/>
        <w:left w:val="none" w:sz="0" w:space="0" w:color="auto"/>
        <w:bottom w:val="none" w:sz="0" w:space="0" w:color="auto"/>
        <w:right w:val="none" w:sz="0" w:space="0" w:color="auto"/>
      </w:divBdr>
    </w:div>
    <w:div w:id="762381557">
      <w:bodyDiv w:val="1"/>
      <w:marLeft w:val="0"/>
      <w:marRight w:val="0"/>
      <w:marTop w:val="0"/>
      <w:marBottom w:val="0"/>
      <w:divBdr>
        <w:top w:val="none" w:sz="0" w:space="0" w:color="auto"/>
        <w:left w:val="none" w:sz="0" w:space="0" w:color="auto"/>
        <w:bottom w:val="none" w:sz="0" w:space="0" w:color="auto"/>
        <w:right w:val="none" w:sz="0" w:space="0" w:color="auto"/>
      </w:divBdr>
    </w:div>
    <w:div w:id="762410217">
      <w:bodyDiv w:val="1"/>
      <w:marLeft w:val="0"/>
      <w:marRight w:val="0"/>
      <w:marTop w:val="0"/>
      <w:marBottom w:val="0"/>
      <w:divBdr>
        <w:top w:val="none" w:sz="0" w:space="0" w:color="auto"/>
        <w:left w:val="none" w:sz="0" w:space="0" w:color="auto"/>
        <w:bottom w:val="none" w:sz="0" w:space="0" w:color="auto"/>
        <w:right w:val="none" w:sz="0" w:space="0" w:color="auto"/>
      </w:divBdr>
    </w:div>
    <w:div w:id="762528070">
      <w:bodyDiv w:val="1"/>
      <w:marLeft w:val="0"/>
      <w:marRight w:val="0"/>
      <w:marTop w:val="0"/>
      <w:marBottom w:val="0"/>
      <w:divBdr>
        <w:top w:val="none" w:sz="0" w:space="0" w:color="auto"/>
        <w:left w:val="none" w:sz="0" w:space="0" w:color="auto"/>
        <w:bottom w:val="none" w:sz="0" w:space="0" w:color="auto"/>
        <w:right w:val="none" w:sz="0" w:space="0" w:color="auto"/>
      </w:divBdr>
    </w:div>
    <w:div w:id="762728725">
      <w:bodyDiv w:val="1"/>
      <w:marLeft w:val="0"/>
      <w:marRight w:val="0"/>
      <w:marTop w:val="0"/>
      <w:marBottom w:val="0"/>
      <w:divBdr>
        <w:top w:val="none" w:sz="0" w:space="0" w:color="auto"/>
        <w:left w:val="none" w:sz="0" w:space="0" w:color="auto"/>
        <w:bottom w:val="none" w:sz="0" w:space="0" w:color="auto"/>
        <w:right w:val="none" w:sz="0" w:space="0" w:color="auto"/>
      </w:divBdr>
    </w:div>
    <w:div w:id="762993101">
      <w:bodyDiv w:val="1"/>
      <w:marLeft w:val="0"/>
      <w:marRight w:val="0"/>
      <w:marTop w:val="0"/>
      <w:marBottom w:val="0"/>
      <w:divBdr>
        <w:top w:val="none" w:sz="0" w:space="0" w:color="auto"/>
        <w:left w:val="none" w:sz="0" w:space="0" w:color="auto"/>
        <w:bottom w:val="none" w:sz="0" w:space="0" w:color="auto"/>
        <w:right w:val="none" w:sz="0" w:space="0" w:color="auto"/>
      </w:divBdr>
    </w:div>
    <w:div w:id="763116048">
      <w:bodyDiv w:val="1"/>
      <w:marLeft w:val="0"/>
      <w:marRight w:val="0"/>
      <w:marTop w:val="0"/>
      <w:marBottom w:val="0"/>
      <w:divBdr>
        <w:top w:val="none" w:sz="0" w:space="0" w:color="auto"/>
        <w:left w:val="none" w:sz="0" w:space="0" w:color="auto"/>
        <w:bottom w:val="none" w:sz="0" w:space="0" w:color="auto"/>
        <w:right w:val="none" w:sz="0" w:space="0" w:color="auto"/>
      </w:divBdr>
    </w:div>
    <w:div w:id="763259014">
      <w:bodyDiv w:val="1"/>
      <w:marLeft w:val="0"/>
      <w:marRight w:val="0"/>
      <w:marTop w:val="0"/>
      <w:marBottom w:val="0"/>
      <w:divBdr>
        <w:top w:val="none" w:sz="0" w:space="0" w:color="auto"/>
        <w:left w:val="none" w:sz="0" w:space="0" w:color="auto"/>
        <w:bottom w:val="none" w:sz="0" w:space="0" w:color="auto"/>
        <w:right w:val="none" w:sz="0" w:space="0" w:color="auto"/>
      </w:divBdr>
    </w:div>
    <w:div w:id="763264647">
      <w:bodyDiv w:val="1"/>
      <w:marLeft w:val="0"/>
      <w:marRight w:val="0"/>
      <w:marTop w:val="0"/>
      <w:marBottom w:val="0"/>
      <w:divBdr>
        <w:top w:val="none" w:sz="0" w:space="0" w:color="auto"/>
        <w:left w:val="none" w:sz="0" w:space="0" w:color="auto"/>
        <w:bottom w:val="none" w:sz="0" w:space="0" w:color="auto"/>
        <w:right w:val="none" w:sz="0" w:space="0" w:color="auto"/>
      </w:divBdr>
    </w:div>
    <w:div w:id="763376624">
      <w:bodyDiv w:val="1"/>
      <w:marLeft w:val="0"/>
      <w:marRight w:val="0"/>
      <w:marTop w:val="0"/>
      <w:marBottom w:val="0"/>
      <w:divBdr>
        <w:top w:val="none" w:sz="0" w:space="0" w:color="auto"/>
        <w:left w:val="none" w:sz="0" w:space="0" w:color="auto"/>
        <w:bottom w:val="none" w:sz="0" w:space="0" w:color="auto"/>
        <w:right w:val="none" w:sz="0" w:space="0" w:color="auto"/>
      </w:divBdr>
    </w:div>
    <w:div w:id="764151204">
      <w:bodyDiv w:val="1"/>
      <w:marLeft w:val="0"/>
      <w:marRight w:val="0"/>
      <w:marTop w:val="0"/>
      <w:marBottom w:val="0"/>
      <w:divBdr>
        <w:top w:val="none" w:sz="0" w:space="0" w:color="auto"/>
        <w:left w:val="none" w:sz="0" w:space="0" w:color="auto"/>
        <w:bottom w:val="none" w:sz="0" w:space="0" w:color="auto"/>
        <w:right w:val="none" w:sz="0" w:space="0" w:color="auto"/>
      </w:divBdr>
    </w:div>
    <w:div w:id="764152128">
      <w:bodyDiv w:val="1"/>
      <w:marLeft w:val="0"/>
      <w:marRight w:val="0"/>
      <w:marTop w:val="0"/>
      <w:marBottom w:val="0"/>
      <w:divBdr>
        <w:top w:val="none" w:sz="0" w:space="0" w:color="auto"/>
        <w:left w:val="none" w:sz="0" w:space="0" w:color="auto"/>
        <w:bottom w:val="none" w:sz="0" w:space="0" w:color="auto"/>
        <w:right w:val="none" w:sz="0" w:space="0" w:color="auto"/>
      </w:divBdr>
    </w:div>
    <w:div w:id="764497641">
      <w:bodyDiv w:val="1"/>
      <w:marLeft w:val="0"/>
      <w:marRight w:val="0"/>
      <w:marTop w:val="0"/>
      <w:marBottom w:val="0"/>
      <w:divBdr>
        <w:top w:val="none" w:sz="0" w:space="0" w:color="auto"/>
        <w:left w:val="none" w:sz="0" w:space="0" w:color="auto"/>
        <w:bottom w:val="none" w:sz="0" w:space="0" w:color="auto"/>
        <w:right w:val="none" w:sz="0" w:space="0" w:color="auto"/>
      </w:divBdr>
    </w:div>
    <w:div w:id="764695452">
      <w:bodyDiv w:val="1"/>
      <w:marLeft w:val="0"/>
      <w:marRight w:val="0"/>
      <w:marTop w:val="0"/>
      <w:marBottom w:val="0"/>
      <w:divBdr>
        <w:top w:val="none" w:sz="0" w:space="0" w:color="auto"/>
        <w:left w:val="none" w:sz="0" w:space="0" w:color="auto"/>
        <w:bottom w:val="none" w:sz="0" w:space="0" w:color="auto"/>
        <w:right w:val="none" w:sz="0" w:space="0" w:color="auto"/>
      </w:divBdr>
    </w:div>
    <w:div w:id="765073464">
      <w:bodyDiv w:val="1"/>
      <w:marLeft w:val="0"/>
      <w:marRight w:val="0"/>
      <w:marTop w:val="0"/>
      <w:marBottom w:val="0"/>
      <w:divBdr>
        <w:top w:val="none" w:sz="0" w:space="0" w:color="auto"/>
        <w:left w:val="none" w:sz="0" w:space="0" w:color="auto"/>
        <w:bottom w:val="none" w:sz="0" w:space="0" w:color="auto"/>
        <w:right w:val="none" w:sz="0" w:space="0" w:color="auto"/>
      </w:divBdr>
    </w:div>
    <w:div w:id="765466091">
      <w:bodyDiv w:val="1"/>
      <w:marLeft w:val="0"/>
      <w:marRight w:val="0"/>
      <w:marTop w:val="0"/>
      <w:marBottom w:val="0"/>
      <w:divBdr>
        <w:top w:val="none" w:sz="0" w:space="0" w:color="auto"/>
        <w:left w:val="none" w:sz="0" w:space="0" w:color="auto"/>
        <w:bottom w:val="none" w:sz="0" w:space="0" w:color="auto"/>
        <w:right w:val="none" w:sz="0" w:space="0" w:color="auto"/>
      </w:divBdr>
    </w:div>
    <w:div w:id="766074377">
      <w:bodyDiv w:val="1"/>
      <w:marLeft w:val="0"/>
      <w:marRight w:val="0"/>
      <w:marTop w:val="0"/>
      <w:marBottom w:val="0"/>
      <w:divBdr>
        <w:top w:val="none" w:sz="0" w:space="0" w:color="auto"/>
        <w:left w:val="none" w:sz="0" w:space="0" w:color="auto"/>
        <w:bottom w:val="none" w:sz="0" w:space="0" w:color="auto"/>
        <w:right w:val="none" w:sz="0" w:space="0" w:color="auto"/>
      </w:divBdr>
    </w:div>
    <w:div w:id="766313821">
      <w:bodyDiv w:val="1"/>
      <w:marLeft w:val="0"/>
      <w:marRight w:val="0"/>
      <w:marTop w:val="0"/>
      <w:marBottom w:val="0"/>
      <w:divBdr>
        <w:top w:val="none" w:sz="0" w:space="0" w:color="auto"/>
        <w:left w:val="none" w:sz="0" w:space="0" w:color="auto"/>
        <w:bottom w:val="none" w:sz="0" w:space="0" w:color="auto"/>
        <w:right w:val="none" w:sz="0" w:space="0" w:color="auto"/>
      </w:divBdr>
    </w:div>
    <w:div w:id="766314598">
      <w:bodyDiv w:val="1"/>
      <w:marLeft w:val="0"/>
      <w:marRight w:val="0"/>
      <w:marTop w:val="0"/>
      <w:marBottom w:val="0"/>
      <w:divBdr>
        <w:top w:val="none" w:sz="0" w:space="0" w:color="auto"/>
        <w:left w:val="none" w:sz="0" w:space="0" w:color="auto"/>
        <w:bottom w:val="none" w:sz="0" w:space="0" w:color="auto"/>
        <w:right w:val="none" w:sz="0" w:space="0" w:color="auto"/>
      </w:divBdr>
    </w:div>
    <w:div w:id="766343565">
      <w:bodyDiv w:val="1"/>
      <w:marLeft w:val="0"/>
      <w:marRight w:val="0"/>
      <w:marTop w:val="0"/>
      <w:marBottom w:val="0"/>
      <w:divBdr>
        <w:top w:val="none" w:sz="0" w:space="0" w:color="auto"/>
        <w:left w:val="none" w:sz="0" w:space="0" w:color="auto"/>
        <w:bottom w:val="none" w:sz="0" w:space="0" w:color="auto"/>
        <w:right w:val="none" w:sz="0" w:space="0" w:color="auto"/>
      </w:divBdr>
    </w:div>
    <w:div w:id="766846234">
      <w:bodyDiv w:val="1"/>
      <w:marLeft w:val="0"/>
      <w:marRight w:val="0"/>
      <w:marTop w:val="0"/>
      <w:marBottom w:val="0"/>
      <w:divBdr>
        <w:top w:val="none" w:sz="0" w:space="0" w:color="auto"/>
        <w:left w:val="none" w:sz="0" w:space="0" w:color="auto"/>
        <w:bottom w:val="none" w:sz="0" w:space="0" w:color="auto"/>
        <w:right w:val="none" w:sz="0" w:space="0" w:color="auto"/>
      </w:divBdr>
    </w:div>
    <w:div w:id="766998701">
      <w:bodyDiv w:val="1"/>
      <w:marLeft w:val="0"/>
      <w:marRight w:val="0"/>
      <w:marTop w:val="0"/>
      <w:marBottom w:val="0"/>
      <w:divBdr>
        <w:top w:val="none" w:sz="0" w:space="0" w:color="auto"/>
        <w:left w:val="none" w:sz="0" w:space="0" w:color="auto"/>
        <w:bottom w:val="none" w:sz="0" w:space="0" w:color="auto"/>
        <w:right w:val="none" w:sz="0" w:space="0" w:color="auto"/>
      </w:divBdr>
    </w:div>
    <w:div w:id="767240601">
      <w:bodyDiv w:val="1"/>
      <w:marLeft w:val="0"/>
      <w:marRight w:val="0"/>
      <w:marTop w:val="0"/>
      <w:marBottom w:val="0"/>
      <w:divBdr>
        <w:top w:val="none" w:sz="0" w:space="0" w:color="auto"/>
        <w:left w:val="none" w:sz="0" w:space="0" w:color="auto"/>
        <w:bottom w:val="none" w:sz="0" w:space="0" w:color="auto"/>
        <w:right w:val="none" w:sz="0" w:space="0" w:color="auto"/>
      </w:divBdr>
    </w:div>
    <w:div w:id="767386226">
      <w:bodyDiv w:val="1"/>
      <w:marLeft w:val="0"/>
      <w:marRight w:val="0"/>
      <w:marTop w:val="0"/>
      <w:marBottom w:val="0"/>
      <w:divBdr>
        <w:top w:val="none" w:sz="0" w:space="0" w:color="auto"/>
        <w:left w:val="none" w:sz="0" w:space="0" w:color="auto"/>
        <w:bottom w:val="none" w:sz="0" w:space="0" w:color="auto"/>
        <w:right w:val="none" w:sz="0" w:space="0" w:color="auto"/>
      </w:divBdr>
    </w:div>
    <w:div w:id="767432126">
      <w:bodyDiv w:val="1"/>
      <w:marLeft w:val="0"/>
      <w:marRight w:val="0"/>
      <w:marTop w:val="0"/>
      <w:marBottom w:val="0"/>
      <w:divBdr>
        <w:top w:val="none" w:sz="0" w:space="0" w:color="auto"/>
        <w:left w:val="none" w:sz="0" w:space="0" w:color="auto"/>
        <w:bottom w:val="none" w:sz="0" w:space="0" w:color="auto"/>
        <w:right w:val="none" w:sz="0" w:space="0" w:color="auto"/>
      </w:divBdr>
    </w:div>
    <w:div w:id="767504270">
      <w:bodyDiv w:val="1"/>
      <w:marLeft w:val="0"/>
      <w:marRight w:val="0"/>
      <w:marTop w:val="0"/>
      <w:marBottom w:val="0"/>
      <w:divBdr>
        <w:top w:val="none" w:sz="0" w:space="0" w:color="auto"/>
        <w:left w:val="none" w:sz="0" w:space="0" w:color="auto"/>
        <w:bottom w:val="none" w:sz="0" w:space="0" w:color="auto"/>
        <w:right w:val="none" w:sz="0" w:space="0" w:color="auto"/>
      </w:divBdr>
    </w:div>
    <w:div w:id="767508180">
      <w:bodyDiv w:val="1"/>
      <w:marLeft w:val="0"/>
      <w:marRight w:val="0"/>
      <w:marTop w:val="0"/>
      <w:marBottom w:val="0"/>
      <w:divBdr>
        <w:top w:val="none" w:sz="0" w:space="0" w:color="auto"/>
        <w:left w:val="none" w:sz="0" w:space="0" w:color="auto"/>
        <w:bottom w:val="none" w:sz="0" w:space="0" w:color="auto"/>
        <w:right w:val="none" w:sz="0" w:space="0" w:color="auto"/>
      </w:divBdr>
    </w:div>
    <w:div w:id="767627028">
      <w:bodyDiv w:val="1"/>
      <w:marLeft w:val="0"/>
      <w:marRight w:val="0"/>
      <w:marTop w:val="0"/>
      <w:marBottom w:val="0"/>
      <w:divBdr>
        <w:top w:val="none" w:sz="0" w:space="0" w:color="auto"/>
        <w:left w:val="none" w:sz="0" w:space="0" w:color="auto"/>
        <w:bottom w:val="none" w:sz="0" w:space="0" w:color="auto"/>
        <w:right w:val="none" w:sz="0" w:space="0" w:color="auto"/>
      </w:divBdr>
    </w:div>
    <w:div w:id="767628015">
      <w:bodyDiv w:val="1"/>
      <w:marLeft w:val="0"/>
      <w:marRight w:val="0"/>
      <w:marTop w:val="0"/>
      <w:marBottom w:val="0"/>
      <w:divBdr>
        <w:top w:val="none" w:sz="0" w:space="0" w:color="auto"/>
        <w:left w:val="none" w:sz="0" w:space="0" w:color="auto"/>
        <w:bottom w:val="none" w:sz="0" w:space="0" w:color="auto"/>
        <w:right w:val="none" w:sz="0" w:space="0" w:color="auto"/>
      </w:divBdr>
    </w:div>
    <w:div w:id="767847018">
      <w:bodyDiv w:val="1"/>
      <w:marLeft w:val="0"/>
      <w:marRight w:val="0"/>
      <w:marTop w:val="0"/>
      <w:marBottom w:val="0"/>
      <w:divBdr>
        <w:top w:val="none" w:sz="0" w:space="0" w:color="auto"/>
        <w:left w:val="none" w:sz="0" w:space="0" w:color="auto"/>
        <w:bottom w:val="none" w:sz="0" w:space="0" w:color="auto"/>
        <w:right w:val="none" w:sz="0" w:space="0" w:color="auto"/>
      </w:divBdr>
    </w:div>
    <w:div w:id="767891126">
      <w:bodyDiv w:val="1"/>
      <w:marLeft w:val="0"/>
      <w:marRight w:val="0"/>
      <w:marTop w:val="0"/>
      <w:marBottom w:val="0"/>
      <w:divBdr>
        <w:top w:val="none" w:sz="0" w:space="0" w:color="auto"/>
        <w:left w:val="none" w:sz="0" w:space="0" w:color="auto"/>
        <w:bottom w:val="none" w:sz="0" w:space="0" w:color="auto"/>
        <w:right w:val="none" w:sz="0" w:space="0" w:color="auto"/>
      </w:divBdr>
    </w:div>
    <w:div w:id="768161579">
      <w:bodyDiv w:val="1"/>
      <w:marLeft w:val="0"/>
      <w:marRight w:val="0"/>
      <w:marTop w:val="0"/>
      <w:marBottom w:val="0"/>
      <w:divBdr>
        <w:top w:val="none" w:sz="0" w:space="0" w:color="auto"/>
        <w:left w:val="none" w:sz="0" w:space="0" w:color="auto"/>
        <w:bottom w:val="none" w:sz="0" w:space="0" w:color="auto"/>
        <w:right w:val="none" w:sz="0" w:space="0" w:color="auto"/>
      </w:divBdr>
    </w:div>
    <w:div w:id="769466519">
      <w:bodyDiv w:val="1"/>
      <w:marLeft w:val="0"/>
      <w:marRight w:val="0"/>
      <w:marTop w:val="0"/>
      <w:marBottom w:val="0"/>
      <w:divBdr>
        <w:top w:val="none" w:sz="0" w:space="0" w:color="auto"/>
        <w:left w:val="none" w:sz="0" w:space="0" w:color="auto"/>
        <w:bottom w:val="none" w:sz="0" w:space="0" w:color="auto"/>
        <w:right w:val="none" w:sz="0" w:space="0" w:color="auto"/>
      </w:divBdr>
    </w:div>
    <w:div w:id="769932849">
      <w:bodyDiv w:val="1"/>
      <w:marLeft w:val="0"/>
      <w:marRight w:val="0"/>
      <w:marTop w:val="0"/>
      <w:marBottom w:val="0"/>
      <w:divBdr>
        <w:top w:val="none" w:sz="0" w:space="0" w:color="auto"/>
        <w:left w:val="none" w:sz="0" w:space="0" w:color="auto"/>
        <w:bottom w:val="none" w:sz="0" w:space="0" w:color="auto"/>
        <w:right w:val="none" w:sz="0" w:space="0" w:color="auto"/>
      </w:divBdr>
    </w:div>
    <w:div w:id="769933938">
      <w:bodyDiv w:val="1"/>
      <w:marLeft w:val="0"/>
      <w:marRight w:val="0"/>
      <w:marTop w:val="0"/>
      <w:marBottom w:val="0"/>
      <w:divBdr>
        <w:top w:val="none" w:sz="0" w:space="0" w:color="auto"/>
        <w:left w:val="none" w:sz="0" w:space="0" w:color="auto"/>
        <w:bottom w:val="none" w:sz="0" w:space="0" w:color="auto"/>
        <w:right w:val="none" w:sz="0" w:space="0" w:color="auto"/>
      </w:divBdr>
    </w:div>
    <w:div w:id="769934320">
      <w:bodyDiv w:val="1"/>
      <w:marLeft w:val="0"/>
      <w:marRight w:val="0"/>
      <w:marTop w:val="0"/>
      <w:marBottom w:val="0"/>
      <w:divBdr>
        <w:top w:val="none" w:sz="0" w:space="0" w:color="auto"/>
        <w:left w:val="none" w:sz="0" w:space="0" w:color="auto"/>
        <w:bottom w:val="none" w:sz="0" w:space="0" w:color="auto"/>
        <w:right w:val="none" w:sz="0" w:space="0" w:color="auto"/>
      </w:divBdr>
    </w:div>
    <w:div w:id="770466889">
      <w:bodyDiv w:val="1"/>
      <w:marLeft w:val="0"/>
      <w:marRight w:val="0"/>
      <w:marTop w:val="0"/>
      <w:marBottom w:val="0"/>
      <w:divBdr>
        <w:top w:val="none" w:sz="0" w:space="0" w:color="auto"/>
        <w:left w:val="none" w:sz="0" w:space="0" w:color="auto"/>
        <w:bottom w:val="none" w:sz="0" w:space="0" w:color="auto"/>
        <w:right w:val="none" w:sz="0" w:space="0" w:color="auto"/>
      </w:divBdr>
    </w:div>
    <w:div w:id="770782581">
      <w:bodyDiv w:val="1"/>
      <w:marLeft w:val="0"/>
      <w:marRight w:val="0"/>
      <w:marTop w:val="0"/>
      <w:marBottom w:val="0"/>
      <w:divBdr>
        <w:top w:val="none" w:sz="0" w:space="0" w:color="auto"/>
        <w:left w:val="none" w:sz="0" w:space="0" w:color="auto"/>
        <w:bottom w:val="none" w:sz="0" w:space="0" w:color="auto"/>
        <w:right w:val="none" w:sz="0" w:space="0" w:color="auto"/>
      </w:divBdr>
    </w:div>
    <w:div w:id="770976364">
      <w:bodyDiv w:val="1"/>
      <w:marLeft w:val="0"/>
      <w:marRight w:val="0"/>
      <w:marTop w:val="0"/>
      <w:marBottom w:val="0"/>
      <w:divBdr>
        <w:top w:val="none" w:sz="0" w:space="0" w:color="auto"/>
        <w:left w:val="none" w:sz="0" w:space="0" w:color="auto"/>
        <w:bottom w:val="none" w:sz="0" w:space="0" w:color="auto"/>
        <w:right w:val="none" w:sz="0" w:space="0" w:color="auto"/>
      </w:divBdr>
    </w:div>
    <w:div w:id="771165883">
      <w:bodyDiv w:val="1"/>
      <w:marLeft w:val="0"/>
      <w:marRight w:val="0"/>
      <w:marTop w:val="0"/>
      <w:marBottom w:val="0"/>
      <w:divBdr>
        <w:top w:val="none" w:sz="0" w:space="0" w:color="auto"/>
        <w:left w:val="none" w:sz="0" w:space="0" w:color="auto"/>
        <w:bottom w:val="none" w:sz="0" w:space="0" w:color="auto"/>
        <w:right w:val="none" w:sz="0" w:space="0" w:color="auto"/>
      </w:divBdr>
    </w:div>
    <w:div w:id="771585427">
      <w:bodyDiv w:val="1"/>
      <w:marLeft w:val="0"/>
      <w:marRight w:val="0"/>
      <w:marTop w:val="0"/>
      <w:marBottom w:val="0"/>
      <w:divBdr>
        <w:top w:val="none" w:sz="0" w:space="0" w:color="auto"/>
        <w:left w:val="none" w:sz="0" w:space="0" w:color="auto"/>
        <w:bottom w:val="none" w:sz="0" w:space="0" w:color="auto"/>
        <w:right w:val="none" w:sz="0" w:space="0" w:color="auto"/>
      </w:divBdr>
    </w:div>
    <w:div w:id="771783429">
      <w:bodyDiv w:val="1"/>
      <w:marLeft w:val="0"/>
      <w:marRight w:val="0"/>
      <w:marTop w:val="0"/>
      <w:marBottom w:val="0"/>
      <w:divBdr>
        <w:top w:val="none" w:sz="0" w:space="0" w:color="auto"/>
        <w:left w:val="none" w:sz="0" w:space="0" w:color="auto"/>
        <w:bottom w:val="none" w:sz="0" w:space="0" w:color="auto"/>
        <w:right w:val="none" w:sz="0" w:space="0" w:color="auto"/>
      </w:divBdr>
    </w:div>
    <w:div w:id="772169726">
      <w:bodyDiv w:val="1"/>
      <w:marLeft w:val="0"/>
      <w:marRight w:val="0"/>
      <w:marTop w:val="0"/>
      <w:marBottom w:val="0"/>
      <w:divBdr>
        <w:top w:val="none" w:sz="0" w:space="0" w:color="auto"/>
        <w:left w:val="none" w:sz="0" w:space="0" w:color="auto"/>
        <w:bottom w:val="none" w:sz="0" w:space="0" w:color="auto"/>
        <w:right w:val="none" w:sz="0" w:space="0" w:color="auto"/>
      </w:divBdr>
    </w:div>
    <w:div w:id="772823943">
      <w:bodyDiv w:val="1"/>
      <w:marLeft w:val="0"/>
      <w:marRight w:val="0"/>
      <w:marTop w:val="0"/>
      <w:marBottom w:val="0"/>
      <w:divBdr>
        <w:top w:val="none" w:sz="0" w:space="0" w:color="auto"/>
        <w:left w:val="none" w:sz="0" w:space="0" w:color="auto"/>
        <w:bottom w:val="none" w:sz="0" w:space="0" w:color="auto"/>
        <w:right w:val="none" w:sz="0" w:space="0" w:color="auto"/>
      </w:divBdr>
    </w:div>
    <w:div w:id="773282328">
      <w:bodyDiv w:val="1"/>
      <w:marLeft w:val="0"/>
      <w:marRight w:val="0"/>
      <w:marTop w:val="0"/>
      <w:marBottom w:val="0"/>
      <w:divBdr>
        <w:top w:val="none" w:sz="0" w:space="0" w:color="auto"/>
        <w:left w:val="none" w:sz="0" w:space="0" w:color="auto"/>
        <w:bottom w:val="none" w:sz="0" w:space="0" w:color="auto"/>
        <w:right w:val="none" w:sz="0" w:space="0" w:color="auto"/>
      </w:divBdr>
    </w:div>
    <w:div w:id="773480329">
      <w:bodyDiv w:val="1"/>
      <w:marLeft w:val="0"/>
      <w:marRight w:val="0"/>
      <w:marTop w:val="0"/>
      <w:marBottom w:val="0"/>
      <w:divBdr>
        <w:top w:val="none" w:sz="0" w:space="0" w:color="auto"/>
        <w:left w:val="none" w:sz="0" w:space="0" w:color="auto"/>
        <w:bottom w:val="none" w:sz="0" w:space="0" w:color="auto"/>
        <w:right w:val="none" w:sz="0" w:space="0" w:color="auto"/>
      </w:divBdr>
    </w:div>
    <w:div w:id="773748987">
      <w:bodyDiv w:val="1"/>
      <w:marLeft w:val="0"/>
      <w:marRight w:val="0"/>
      <w:marTop w:val="0"/>
      <w:marBottom w:val="0"/>
      <w:divBdr>
        <w:top w:val="none" w:sz="0" w:space="0" w:color="auto"/>
        <w:left w:val="none" w:sz="0" w:space="0" w:color="auto"/>
        <w:bottom w:val="none" w:sz="0" w:space="0" w:color="auto"/>
        <w:right w:val="none" w:sz="0" w:space="0" w:color="auto"/>
      </w:divBdr>
    </w:div>
    <w:div w:id="773792391">
      <w:bodyDiv w:val="1"/>
      <w:marLeft w:val="0"/>
      <w:marRight w:val="0"/>
      <w:marTop w:val="0"/>
      <w:marBottom w:val="0"/>
      <w:divBdr>
        <w:top w:val="none" w:sz="0" w:space="0" w:color="auto"/>
        <w:left w:val="none" w:sz="0" w:space="0" w:color="auto"/>
        <w:bottom w:val="none" w:sz="0" w:space="0" w:color="auto"/>
        <w:right w:val="none" w:sz="0" w:space="0" w:color="auto"/>
      </w:divBdr>
    </w:div>
    <w:div w:id="774406074">
      <w:bodyDiv w:val="1"/>
      <w:marLeft w:val="0"/>
      <w:marRight w:val="0"/>
      <w:marTop w:val="0"/>
      <w:marBottom w:val="0"/>
      <w:divBdr>
        <w:top w:val="none" w:sz="0" w:space="0" w:color="auto"/>
        <w:left w:val="none" w:sz="0" w:space="0" w:color="auto"/>
        <w:bottom w:val="none" w:sz="0" w:space="0" w:color="auto"/>
        <w:right w:val="none" w:sz="0" w:space="0" w:color="auto"/>
      </w:divBdr>
    </w:div>
    <w:div w:id="774522672">
      <w:bodyDiv w:val="1"/>
      <w:marLeft w:val="0"/>
      <w:marRight w:val="0"/>
      <w:marTop w:val="0"/>
      <w:marBottom w:val="0"/>
      <w:divBdr>
        <w:top w:val="none" w:sz="0" w:space="0" w:color="auto"/>
        <w:left w:val="none" w:sz="0" w:space="0" w:color="auto"/>
        <w:bottom w:val="none" w:sz="0" w:space="0" w:color="auto"/>
        <w:right w:val="none" w:sz="0" w:space="0" w:color="auto"/>
      </w:divBdr>
    </w:div>
    <w:div w:id="774592004">
      <w:bodyDiv w:val="1"/>
      <w:marLeft w:val="0"/>
      <w:marRight w:val="0"/>
      <w:marTop w:val="0"/>
      <w:marBottom w:val="0"/>
      <w:divBdr>
        <w:top w:val="none" w:sz="0" w:space="0" w:color="auto"/>
        <w:left w:val="none" w:sz="0" w:space="0" w:color="auto"/>
        <w:bottom w:val="none" w:sz="0" w:space="0" w:color="auto"/>
        <w:right w:val="none" w:sz="0" w:space="0" w:color="auto"/>
      </w:divBdr>
    </w:div>
    <w:div w:id="774836246">
      <w:bodyDiv w:val="1"/>
      <w:marLeft w:val="0"/>
      <w:marRight w:val="0"/>
      <w:marTop w:val="0"/>
      <w:marBottom w:val="0"/>
      <w:divBdr>
        <w:top w:val="none" w:sz="0" w:space="0" w:color="auto"/>
        <w:left w:val="none" w:sz="0" w:space="0" w:color="auto"/>
        <w:bottom w:val="none" w:sz="0" w:space="0" w:color="auto"/>
        <w:right w:val="none" w:sz="0" w:space="0" w:color="auto"/>
      </w:divBdr>
    </w:div>
    <w:div w:id="774864418">
      <w:bodyDiv w:val="1"/>
      <w:marLeft w:val="0"/>
      <w:marRight w:val="0"/>
      <w:marTop w:val="0"/>
      <w:marBottom w:val="0"/>
      <w:divBdr>
        <w:top w:val="none" w:sz="0" w:space="0" w:color="auto"/>
        <w:left w:val="none" w:sz="0" w:space="0" w:color="auto"/>
        <w:bottom w:val="none" w:sz="0" w:space="0" w:color="auto"/>
        <w:right w:val="none" w:sz="0" w:space="0" w:color="auto"/>
      </w:divBdr>
    </w:div>
    <w:div w:id="775099716">
      <w:bodyDiv w:val="1"/>
      <w:marLeft w:val="0"/>
      <w:marRight w:val="0"/>
      <w:marTop w:val="0"/>
      <w:marBottom w:val="0"/>
      <w:divBdr>
        <w:top w:val="none" w:sz="0" w:space="0" w:color="auto"/>
        <w:left w:val="none" w:sz="0" w:space="0" w:color="auto"/>
        <w:bottom w:val="none" w:sz="0" w:space="0" w:color="auto"/>
        <w:right w:val="none" w:sz="0" w:space="0" w:color="auto"/>
      </w:divBdr>
    </w:div>
    <w:div w:id="775441479">
      <w:bodyDiv w:val="1"/>
      <w:marLeft w:val="0"/>
      <w:marRight w:val="0"/>
      <w:marTop w:val="0"/>
      <w:marBottom w:val="0"/>
      <w:divBdr>
        <w:top w:val="none" w:sz="0" w:space="0" w:color="auto"/>
        <w:left w:val="none" w:sz="0" w:space="0" w:color="auto"/>
        <w:bottom w:val="none" w:sz="0" w:space="0" w:color="auto"/>
        <w:right w:val="none" w:sz="0" w:space="0" w:color="auto"/>
      </w:divBdr>
    </w:div>
    <w:div w:id="775443974">
      <w:bodyDiv w:val="1"/>
      <w:marLeft w:val="0"/>
      <w:marRight w:val="0"/>
      <w:marTop w:val="0"/>
      <w:marBottom w:val="0"/>
      <w:divBdr>
        <w:top w:val="none" w:sz="0" w:space="0" w:color="auto"/>
        <w:left w:val="none" w:sz="0" w:space="0" w:color="auto"/>
        <w:bottom w:val="none" w:sz="0" w:space="0" w:color="auto"/>
        <w:right w:val="none" w:sz="0" w:space="0" w:color="auto"/>
      </w:divBdr>
    </w:div>
    <w:div w:id="775490909">
      <w:bodyDiv w:val="1"/>
      <w:marLeft w:val="0"/>
      <w:marRight w:val="0"/>
      <w:marTop w:val="0"/>
      <w:marBottom w:val="0"/>
      <w:divBdr>
        <w:top w:val="none" w:sz="0" w:space="0" w:color="auto"/>
        <w:left w:val="none" w:sz="0" w:space="0" w:color="auto"/>
        <w:bottom w:val="none" w:sz="0" w:space="0" w:color="auto"/>
        <w:right w:val="none" w:sz="0" w:space="0" w:color="auto"/>
      </w:divBdr>
    </w:div>
    <w:div w:id="776368850">
      <w:bodyDiv w:val="1"/>
      <w:marLeft w:val="0"/>
      <w:marRight w:val="0"/>
      <w:marTop w:val="0"/>
      <w:marBottom w:val="0"/>
      <w:divBdr>
        <w:top w:val="none" w:sz="0" w:space="0" w:color="auto"/>
        <w:left w:val="none" w:sz="0" w:space="0" w:color="auto"/>
        <w:bottom w:val="none" w:sz="0" w:space="0" w:color="auto"/>
        <w:right w:val="none" w:sz="0" w:space="0" w:color="auto"/>
      </w:divBdr>
    </w:div>
    <w:div w:id="776370435">
      <w:bodyDiv w:val="1"/>
      <w:marLeft w:val="0"/>
      <w:marRight w:val="0"/>
      <w:marTop w:val="0"/>
      <w:marBottom w:val="0"/>
      <w:divBdr>
        <w:top w:val="none" w:sz="0" w:space="0" w:color="auto"/>
        <w:left w:val="none" w:sz="0" w:space="0" w:color="auto"/>
        <w:bottom w:val="none" w:sz="0" w:space="0" w:color="auto"/>
        <w:right w:val="none" w:sz="0" w:space="0" w:color="auto"/>
      </w:divBdr>
    </w:div>
    <w:div w:id="776405744">
      <w:bodyDiv w:val="1"/>
      <w:marLeft w:val="0"/>
      <w:marRight w:val="0"/>
      <w:marTop w:val="0"/>
      <w:marBottom w:val="0"/>
      <w:divBdr>
        <w:top w:val="none" w:sz="0" w:space="0" w:color="auto"/>
        <w:left w:val="none" w:sz="0" w:space="0" w:color="auto"/>
        <w:bottom w:val="none" w:sz="0" w:space="0" w:color="auto"/>
        <w:right w:val="none" w:sz="0" w:space="0" w:color="auto"/>
      </w:divBdr>
    </w:div>
    <w:div w:id="776407649">
      <w:bodyDiv w:val="1"/>
      <w:marLeft w:val="0"/>
      <w:marRight w:val="0"/>
      <w:marTop w:val="0"/>
      <w:marBottom w:val="0"/>
      <w:divBdr>
        <w:top w:val="none" w:sz="0" w:space="0" w:color="auto"/>
        <w:left w:val="none" w:sz="0" w:space="0" w:color="auto"/>
        <w:bottom w:val="none" w:sz="0" w:space="0" w:color="auto"/>
        <w:right w:val="none" w:sz="0" w:space="0" w:color="auto"/>
      </w:divBdr>
    </w:div>
    <w:div w:id="776558851">
      <w:bodyDiv w:val="1"/>
      <w:marLeft w:val="0"/>
      <w:marRight w:val="0"/>
      <w:marTop w:val="0"/>
      <w:marBottom w:val="0"/>
      <w:divBdr>
        <w:top w:val="none" w:sz="0" w:space="0" w:color="auto"/>
        <w:left w:val="none" w:sz="0" w:space="0" w:color="auto"/>
        <w:bottom w:val="none" w:sz="0" w:space="0" w:color="auto"/>
        <w:right w:val="none" w:sz="0" w:space="0" w:color="auto"/>
      </w:divBdr>
    </w:div>
    <w:div w:id="776679175">
      <w:bodyDiv w:val="1"/>
      <w:marLeft w:val="0"/>
      <w:marRight w:val="0"/>
      <w:marTop w:val="0"/>
      <w:marBottom w:val="0"/>
      <w:divBdr>
        <w:top w:val="none" w:sz="0" w:space="0" w:color="auto"/>
        <w:left w:val="none" w:sz="0" w:space="0" w:color="auto"/>
        <w:bottom w:val="none" w:sz="0" w:space="0" w:color="auto"/>
        <w:right w:val="none" w:sz="0" w:space="0" w:color="auto"/>
      </w:divBdr>
    </w:div>
    <w:div w:id="777141046">
      <w:bodyDiv w:val="1"/>
      <w:marLeft w:val="0"/>
      <w:marRight w:val="0"/>
      <w:marTop w:val="0"/>
      <w:marBottom w:val="0"/>
      <w:divBdr>
        <w:top w:val="none" w:sz="0" w:space="0" w:color="auto"/>
        <w:left w:val="none" w:sz="0" w:space="0" w:color="auto"/>
        <w:bottom w:val="none" w:sz="0" w:space="0" w:color="auto"/>
        <w:right w:val="none" w:sz="0" w:space="0" w:color="auto"/>
      </w:divBdr>
    </w:div>
    <w:div w:id="777220787">
      <w:bodyDiv w:val="1"/>
      <w:marLeft w:val="0"/>
      <w:marRight w:val="0"/>
      <w:marTop w:val="0"/>
      <w:marBottom w:val="0"/>
      <w:divBdr>
        <w:top w:val="none" w:sz="0" w:space="0" w:color="auto"/>
        <w:left w:val="none" w:sz="0" w:space="0" w:color="auto"/>
        <w:bottom w:val="none" w:sz="0" w:space="0" w:color="auto"/>
        <w:right w:val="none" w:sz="0" w:space="0" w:color="auto"/>
      </w:divBdr>
    </w:div>
    <w:div w:id="777530037">
      <w:bodyDiv w:val="1"/>
      <w:marLeft w:val="0"/>
      <w:marRight w:val="0"/>
      <w:marTop w:val="0"/>
      <w:marBottom w:val="0"/>
      <w:divBdr>
        <w:top w:val="none" w:sz="0" w:space="0" w:color="auto"/>
        <w:left w:val="none" w:sz="0" w:space="0" w:color="auto"/>
        <w:bottom w:val="none" w:sz="0" w:space="0" w:color="auto"/>
        <w:right w:val="none" w:sz="0" w:space="0" w:color="auto"/>
      </w:divBdr>
    </w:div>
    <w:div w:id="777531826">
      <w:bodyDiv w:val="1"/>
      <w:marLeft w:val="0"/>
      <w:marRight w:val="0"/>
      <w:marTop w:val="0"/>
      <w:marBottom w:val="0"/>
      <w:divBdr>
        <w:top w:val="none" w:sz="0" w:space="0" w:color="auto"/>
        <w:left w:val="none" w:sz="0" w:space="0" w:color="auto"/>
        <w:bottom w:val="none" w:sz="0" w:space="0" w:color="auto"/>
        <w:right w:val="none" w:sz="0" w:space="0" w:color="auto"/>
      </w:divBdr>
    </w:div>
    <w:div w:id="777676348">
      <w:bodyDiv w:val="1"/>
      <w:marLeft w:val="0"/>
      <w:marRight w:val="0"/>
      <w:marTop w:val="0"/>
      <w:marBottom w:val="0"/>
      <w:divBdr>
        <w:top w:val="none" w:sz="0" w:space="0" w:color="auto"/>
        <w:left w:val="none" w:sz="0" w:space="0" w:color="auto"/>
        <w:bottom w:val="none" w:sz="0" w:space="0" w:color="auto"/>
        <w:right w:val="none" w:sz="0" w:space="0" w:color="auto"/>
      </w:divBdr>
    </w:div>
    <w:div w:id="777677104">
      <w:bodyDiv w:val="1"/>
      <w:marLeft w:val="0"/>
      <w:marRight w:val="0"/>
      <w:marTop w:val="0"/>
      <w:marBottom w:val="0"/>
      <w:divBdr>
        <w:top w:val="none" w:sz="0" w:space="0" w:color="auto"/>
        <w:left w:val="none" w:sz="0" w:space="0" w:color="auto"/>
        <w:bottom w:val="none" w:sz="0" w:space="0" w:color="auto"/>
        <w:right w:val="none" w:sz="0" w:space="0" w:color="auto"/>
      </w:divBdr>
    </w:div>
    <w:div w:id="779033460">
      <w:bodyDiv w:val="1"/>
      <w:marLeft w:val="0"/>
      <w:marRight w:val="0"/>
      <w:marTop w:val="0"/>
      <w:marBottom w:val="0"/>
      <w:divBdr>
        <w:top w:val="none" w:sz="0" w:space="0" w:color="auto"/>
        <w:left w:val="none" w:sz="0" w:space="0" w:color="auto"/>
        <w:bottom w:val="none" w:sz="0" w:space="0" w:color="auto"/>
        <w:right w:val="none" w:sz="0" w:space="0" w:color="auto"/>
      </w:divBdr>
    </w:div>
    <w:div w:id="779223275">
      <w:bodyDiv w:val="1"/>
      <w:marLeft w:val="0"/>
      <w:marRight w:val="0"/>
      <w:marTop w:val="0"/>
      <w:marBottom w:val="0"/>
      <w:divBdr>
        <w:top w:val="none" w:sz="0" w:space="0" w:color="auto"/>
        <w:left w:val="none" w:sz="0" w:space="0" w:color="auto"/>
        <w:bottom w:val="none" w:sz="0" w:space="0" w:color="auto"/>
        <w:right w:val="none" w:sz="0" w:space="0" w:color="auto"/>
      </w:divBdr>
    </w:div>
    <w:div w:id="779378313">
      <w:bodyDiv w:val="1"/>
      <w:marLeft w:val="0"/>
      <w:marRight w:val="0"/>
      <w:marTop w:val="0"/>
      <w:marBottom w:val="0"/>
      <w:divBdr>
        <w:top w:val="none" w:sz="0" w:space="0" w:color="auto"/>
        <w:left w:val="none" w:sz="0" w:space="0" w:color="auto"/>
        <w:bottom w:val="none" w:sz="0" w:space="0" w:color="auto"/>
        <w:right w:val="none" w:sz="0" w:space="0" w:color="auto"/>
      </w:divBdr>
    </w:div>
    <w:div w:id="779567542">
      <w:bodyDiv w:val="1"/>
      <w:marLeft w:val="0"/>
      <w:marRight w:val="0"/>
      <w:marTop w:val="0"/>
      <w:marBottom w:val="0"/>
      <w:divBdr>
        <w:top w:val="none" w:sz="0" w:space="0" w:color="auto"/>
        <w:left w:val="none" w:sz="0" w:space="0" w:color="auto"/>
        <w:bottom w:val="none" w:sz="0" w:space="0" w:color="auto"/>
        <w:right w:val="none" w:sz="0" w:space="0" w:color="auto"/>
      </w:divBdr>
    </w:div>
    <w:div w:id="779761890">
      <w:bodyDiv w:val="1"/>
      <w:marLeft w:val="0"/>
      <w:marRight w:val="0"/>
      <w:marTop w:val="0"/>
      <w:marBottom w:val="0"/>
      <w:divBdr>
        <w:top w:val="none" w:sz="0" w:space="0" w:color="auto"/>
        <w:left w:val="none" w:sz="0" w:space="0" w:color="auto"/>
        <w:bottom w:val="none" w:sz="0" w:space="0" w:color="auto"/>
        <w:right w:val="none" w:sz="0" w:space="0" w:color="auto"/>
      </w:divBdr>
    </w:div>
    <w:div w:id="779764353">
      <w:bodyDiv w:val="1"/>
      <w:marLeft w:val="0"/>
      <w:marRight w:val="0"/>
      <w:marTop w:val="0"/>
      <w:marBottom w:val="0"/>
      <w:divBdr>
        <w:top w:val="none" w:sz="0" w:space="0" w:color="auto"/>
        <w:left w:val="none" w:sz="0" w:space="0" w:color="auto"/>
        <w:bottom w:val="none" w:sz="0" w:space="0" w:color="auto"/>
        <w:right w:val="none" w:sz="0" w:space="0" w:color="auto"/>
      </w:divBdr>
    </w:div>
    <w:div w:id="779841514">
      <w:bodyDiv w:val="1"/>
      <w:marLeft w:val="0"/>
      <w:marRight w:val="0"/>
      <w:marTop w:val="0"/>
      <w:marBottom w:val="0"/>
      <w:divBdr>
        <w:top w:val="none" w:sz="0" w:space="0" w:color="auto"/>
        <w:left w:val="none" w:sz="0" w:space="0" w:color="auto"/>
        <w:bottom w:val="none" w:sz="0" w:space="0" w:color="auto"/>
        <w:right w:val="none" w:sz="0" w:space="0" w:color="auto"/>
      </w:divBdr>
    </w:div>
    <w:div w:id="780076655">
      <w:bodyDiv w:val="1"/>
      <w:marLeft w:val="0"/>
      <w:marRight w:val="0"/>
      <w:marTop w:val="0"/>
      <w:marBottom w:val="0"/>
      <w:divBdr>
        <w:top w:val="none" w:sz="0" w:space="0" w:color="auto"/>
        <w:left w:val="none" w:sz="0" w:space="0" w:color="auto"/>
        <w:bottom w:val="none" w:sz="0" w:space="0" w:color="auto"/>
        <w:right w:val="none" w:sz="0" w:space="0" w:color="auto"/>
      </w:divBdr>
    </w:div>
    <w:div w:id="780147498">
      <w:bodyDiv w:val="1"/>
      <w:marLeft w:val="0"/>
      <w:marRight w:val="0"/>
      <w:marTop w:val="0"/>
      <w:marBottom w:val="0"/>
      <w:divBdr>
        <w:top w:val="none" w:sz="0" w:space="0" w:color="auto"/>
        <w:left w:val="none" w:sz="0" w:space="0" w:color="auto"/>
        <w:bottom w:val="none" w:sz="0" w:space="0" w:color="auto"/>
        <w:right w:val="none" w:sz="0" w:space="0" w:color="auto"/>
      </w:divBdr>
    </w:div>
    <w:div w:id="780298416">
      <w:bodyDiv w:val="1"/>
      <w:marLeft w:val="0"/>
      <w:marRight w:val="0"/>
      <w:marTop w:val="0"/>
      <w:marBottom w:val="0"/>
      <w:divBdr>
        <w:top w:val="none" w:sz="0" w:space="0" w:color="auto"/>
        <w:left w:val="none" w:sz="0" w:space="0" w:color="auto"/>
        <w:bottom w:val="none" w:sz="0" w:space="0" w:color="auto"/>
        <w:right w:val="none" w:sz="0" w:space="0" w:color="auto"/>
      </w:divBdr>
    </w:div>
    <w:div w:id="780420302">
      <w:bodyDiv w:val="1"/>
      <w:marLeft w:val="0"/>
      <w:marRight w:val="0"/>
      <w:marTop w:val="0"/>
      <w:marBottom w:val="0"/>
      <w:divBdr>
        <w:top w:val="none" w:sz="0" w:space="0" w:color="auto"/>
        <w:left w:val="none" w:sz="0" w:space="0" w:color="auto"/>
        <w:bottom w:val="none" w:sz="0" w:space="0" w:color="auto"/>
        <w:right w:val="none" w:sz="0" w:space="0" w:color="auto"/>
      </w:divBdr>
    </w:div>
    <w:div w:id="780683560">
      <w:bodyDiv w:val="1"/>
      <w:marLeft w:val="0"/>
      <w:marRight w:val="0"/>
      <w:marTop w:val="0"/>
      <w:marBottom w:val="0"/>
      <w:divBdr>
        <w:top w:val="none" w:sz="0" w:space="0" w:color="auto"/>
        <w:left w:val="none" w:sz="0" w:space="0" w:color="auto"/>
        <w:bottom w:val="none" w:sz="0" w:space="0" w:color="auto"/>
        <w:right w:val="none" w:sz="0" w:space="0" w:color="auto"/>
      </w:divBdr>
    </w:div>
    <w:div w:id="780952050">
      <w:bodyDiv w:val="1"/>
      <w:marLeft w:val="0"/>
      <w:marRight w:val="0"/>
      <w:marTop w:val="0"/>
      <w:marBottom w:val="0"/>
      <w:divBdr>
        <w:top w:val="none" w:sz="0" w:space="0" w:color="auto"/>
        <w:left w:val="none" w:sz="0" w:space="0" w:color="auto"/>
        <w:bottom w:val="none" w:sz="0" w:space="0" w:color="auto"/>
        <w:right w:val="none" w:sz="0" w:space="0" w:color="auto"/>
      </w:divBdr>
    </w:div>
    <w:div w:id="780955606">
      <w:bodyDiv w:val="1"/>
      <w:marLeft w:val="0"/>
      <w:marRight w:val="0"/>
      <w:marTop w:val="0"/>
      <w:marBottom w:val="0"/>
      <w:divBdr>
        <w:top w:val="none" w:sz="0" w:space="0" w:color="auto"/>
        <w:left w:val="none" w:sz="0" w:space="0" w:color="auto"/>
        <w:bottom w:val="none" w:sz="0" w:space="0" w:color="auto"/>
        <w:right w:val="none" w:sz="0" w:space="0" w:color="auto"/>
      </w:divBdr>
    </w:div>
    <w:div w:id="781192624">
      <w:bodyDiv w:val="1"/>
      <w:marLeft w:val="0"/>
      <w:marRight w:val="0"/>
      <w:marTop w:val="0"/>
      <w:marBottom w:val="0"/>
      <w:divBdr>
        <w:top w:val="none" w:sz="0" w:space="0" w:color="auto"/>
        <w:left w:val="none" w:sz="0" w:space="0" w:color="auto"/>
        <w:bottom w:val="none" w:sz="0" w:space="0" w:color="auto"/>
        <w:right w:val="none" w:sz="0" w:space="0" w:color="auto"/>
      </w:divBdr>
    </w:div>
    <w:div w:id="781262803">
      <w:bodyDiv w:val="1"/>
      <w:marLeft w:val="0"/>
      <w:marRight w:val="0"/>
      <w:marTop w:val="0"/>
      <w:marBottom w:val="0"/>
      <w:divBdr>
        <w:top w:val="none" w:sz="0" w:space="0" w:color="auto"/>
        <w:left w:val="none" w:sz="0" w:space="0" w:color="auto"/>
        <w:bottom w:val="none" w:sz="0" w:space="0" w:color="auto"/>
        <w:right w:val="none" w:sz="0" w:space="0" w:color="auto"/>
      </w:divBdr>
    </w:div>
    <w:div w:id="781343946">
      <w:bodyDiv w:val="1"/>
      <w:marLeft w:val="0"/>
      <w:marRight w:val="0"/>
      <w:marTop w:val="0"/>
      <w:marBottom w:val="0"/>
      <w:divBdr>
        <w:top w:val="none" w:sz="0" w:space="0" w:color="auto"/>
        <w:left w:val="none" w:sz="0" w:space="0" w:color="auto"/>
        <w:bottom w:val="none" w:sz="0" w:space="0" w:color="auto"/>
        <w:right w:val="none" w:sz="0" w:space="0" w:color="auto"/>
      </w:divBdr>
    </w:div>
    <w:div w:id="781731460">
      <w:bodyDiv w:val="1"/>
      <w:marLeft w:val="0"/>
      <w:marRight w:val="0"/>
      <w:marTop w:val="0"/>
      <w:marBottom w:val="0"/>
      <w:divBdr>
        <w:top w:val="none" w:sz="0" w:space="0" w:color="auto"/>
        <w:left w:val="none" w:sz="0" w:space="0" w:color="auto"/>
        <w:bottom w:val="none" w:sz="0" w:space="0" w:color="auto"/>
        <w:right w:val="none" w:sz="0" w:space="0" w:color="auto"/>
      </w:divBdr>
    </w:div>
    <w:div w:id="781804740">
      <w:bodyDiv w:val="1"/>
      <w:marLeft w:val="0"/>
      <w:marRight w:val="0"/>
      <w:marTop w:val="0"/>
      <w:marBottom w:val="0"/>
      <w:divBdr>
        <w:top w:val="none" w:sz="0" w:space="0" w:color="auto"/>
        <w:left w:val="none" w:sz="0" w:space="0" w:color="auto"/>
        <w:bottom w:val="none" w:sz="0" w:space="0" w:color="auto"/>
        <w:right w:val="none" w:sz="0" w:space="0" w:color="auto"/>
      </w:divBdr>
    </w:div>
    <w:div w:id="781917541">
      <w:bodyDiv w:val="1"/>
      <w:marLeft w:val="0"/>
      <w:marRight w:val="0"/>
      <w:marTop w:val="0"/>
      <w:marBottom w:val="0"/>
      <w:divBdr>
        <w:top w:val="none" w:sz="0" w:space="0" w:color="auto"/>
        <w:left w:val="none" w:sz="0" w:space="0" w:color="auto"/>
        <w:bottom w:val="none" w:sz="0" w:space="0" w:color="auto"/>
        <w:right w:val="none" w:sz="0" w:space="0" w:color="auto"/>
      </w:divBdr>
    </w:div>
    <w:div w:id="782000219">
      <w:bodyDiv w:val="1"/>
      <w:marLeft w:val="0"/>
      <w:marRight w:val="0"/>
      <w:marTop w:val="0"/>
      <w:marBottom w:val="0"/>
      <w:divBdr>
        <w:top w:val="none" w:sz="0" w:space="0" w:color="auto"/>
        <w:left w:val="none" w:sz="0" w:space="0" w:color="auto"/>
        <w:bottom w:val="none" w:sz="0" w:space="0" w:color="auto"/>
        <w:right w:val="none" w:sz="0" w:space="0" w:color="auto"/>
      </w:divBdr>
    </w:div>
    <w:div w:id="782266146">
      <w:bodyDiv w:val="1"/>
      <w:marLeft w:val="0"/>
      <w:marRight w:val="0"/>
      <w:marTop w:val="0"/>
      <w:marBottom w:val="0"/>
      <w:divBdr>
        <w:top w:val="none" w:sz="0" w:space="0" w:color="auto"/>
        <w:left w:val="none" w:sz="0" w:space="0" w:color="auto"/>
        <w:bottom w:val="none" w:sz="0" w:space="0" w:color="auto"/>
        <w:right w:val="none" w:sz="0" w:space="0" w:color="auto"/>
      </w:divBdr>
    </w:div>
    <w:div w:id="782380972">
      <w:bodyDiv w:val="1"/>
      <w:marLeft w:val="0"/>
      <w:marRight w:val="0"/>
      <w:marTop w:val="0"/>
      <w:marBottom w:val="0"/>
      <w:divBdr>
        <w:top w:val="none" w:sz="0" w:space="0" w:color="auto"/>
        <w:left w:val="none" w:sz="0" w:space="0" w:color="auto"/>
        <w:bottom w:val="none" w:sz="0" w:space="0" w:color="auto"/>
        <w:right w:val="none" w:sz="0" w:space="0" w:color="auto"/>
      </w:divBdr>
    </w:div>
    <w:div w:id="782848965">
      <w:bodyDiv w:val="1"/>
      <w:marLeft w:val="0"/>
      <w:marRight w:val="0"/>
      <w:marTop w:val="0"/>
      <w:marBottom w:val="0"/>
      <w:divBdr>
        <w:top w:val="none" w:sz="0" w:space="0" w:color="auto"/>
        <w:left w:val="none" w:sz="0" w:space="0" w:color="auto"/>
        <w:bottom w:val="none" w:sz="0" w:space="0" w:color="auto"/>
        <w:right w:val="none" w:sz="0" w:space="0" w:color="auto"/>
      </w:divBdr>
    </w:div>
    <w:div w:id="783228736">
      <w:bodyDiv w:val="1"/>
      <w:marLeft w:val="0"/>
      <w:marRight w:val="0"/>
      <w:marTop w:val="0"/>
      <w:marBottom w:val="0"/>
      <w:divBdr>
        <w:top w:val="none" w:sz="0" w:space="0" w:color="auto"/>
        <w:left w:val="none" w:sz="0" w:space="0" w:color="auto"/>
        <w:bottom w:val="none" w:sz="0" w:space="0" w:color="auto"/>
        <w:right w:val="none" w:sz="0" w:space="0" w:color="auto"/>
      </w:divBdr>
    </w:div>
    <w:div w:id="783378877">
      <w:bodyDiv w:val="1"/>
      <w:marLeft w:val="0"/>
      <w:marRight w:val="0"/>
      <w:marTop w:val="0"/>
      <w:marBottom w:val="0"/>
      <w:divBdr>
        <w:top w:val="none" w:sz="0" w:space="0" w:color="auto"/>
        <w:left w:val="none" w:sz="0" w:space="0" w:color="auto"/>
        <w:bottom w:val="none" w:sz="0" w:space="0" w:color="auto"/>
        <w:right w:val="none" w:sz="0" w:space="0" w:color="auto"/>
      </w:divBdr>
    </w:div>
    <w:div w:id="783497179">
      <w:bodyDiv w:val="1"/>
      <w:marLeft w:val="0"/>
      <w:marRight w:val="0"/>
      <w:marTop w:val="0"/>
      <w:marBottom w:val="0"/>
      <w:divBdr>
        <w:top w:val="none" w:sz="0" w:space="0" w:color="auto"/>
        <w:left w:val="none" w:sz="0" w:space="0" w:color="auto"/>
        <w:bottom w:val="none" w:sz="0" w:space="0" w:color="auto"/>
        <w:right w:val="none" w:sz="0" w:space="0" w:color="auto"/>
      </w:divBdr>
    </w:div>
    <w:div w:id="783502656">
      <w:bodyDiv w:val="1"/>
      <w:marLeft w:val="0"/>
      <w:marRight w:val="0"/>
      <w:marTop w:val="0"/>
      <w:marBottom w:val="0"/>
      <w:divBdr>
        <w:top w:val="none" w:sz="0" w:space="0" w:color="auto"/>
        <w:left w:val="none" w:sz="0" w:space="0" w:color="auto"/>
        <w:bottom w:val="none" w:sz="0" w:space="0" w:color="auto"/>
        <w:right w:val="none" w:sz="0" w:space="0" w:color="auto"/>
      </w:divBdr>
    </w:div>
    <w:div w:id="783814333">
      <w:bodyDiv w:val="1"/>
      <w:marLeft w:val="0"/>
      <w:marRight w:val="0"/>
      <w:marTop w:val="0"/>
      <w:marBottom w:val="0"/>
      <w:divBdr>
        <w:top w:val="none" w:sz="0" w:space="0" w:color="auto"/>
        <w:left w:val="none" w:sz="0" w:space="0" w:color="auto"/>
        <w:bottom w:val="none" w:sz="0" w:space="0" w:color="auto"/>
        <w:right w:val="none" w:sz="0" w:space="0" w:color="auto"/>
      </w:divBdr>
    </w:div>
    <w:div w:id="785319586">
      <w:bodyDiv w:val="1"/>
      <w:marLeft w:val="0"/>
      <w:marRight w:val="0"/>
      <w:marTop w:val="0"/>
      <w:marBottom w:val="0"/>
      <w:divBdr>
        <w:top w:val="none" w:sz="0" w:space="0" w:color="auto"/>
        <w:left w:val="none" w:sz="0" w:space="0" w:color="auto"/>
        <w:bottom w:val="none" w:sz="0" w:space="0" w:color="auto"/>
        <w:right w:val="none" w:sz="0" w:space="0" w:color="auto"/>
      </w:divBdr>
    </w:div>
    <w:div w:id="785390382">
      <w:bodyDiv w:val="1"/>
      <w:marLeft w:val="0"/>
      <w:marRight w:val="0"/>
      <w:marTop w:val="0"/>
      <w:marBottom w:val="0"/>
      <w:divBdr>
        <w:top w:val="none" w:sz="0" w:space="0" w:color="auto"/>
        <w:left w:val="none" w:sz="0" w:space="0" w:color="auto"/>
        <w:bottom w:val="none" w:sz="0" w:space="0" w:color="auto"/>
        <w:right w:val="none" w:sz="0" w:space="0" w:color="auto"/>
      </w:divBdr>
    </w:div>
    <w:div w:id="785392658">
      <w:bodyDiv w:val="1"/>
      <w:marLeft w:val="0"/>
      <w:marRight w:val="0"/>
      <w:marTop w:val="0"/>
      <w:marBottom w:val="0"/>
      <w:divBdr>
        <w:top w:val="none" w:sz="0" w:space="0" w:color="auto"/>
        <w:left w:val="none" w:sz="0" w:space="0" w:color="auto"/>
        <w:bottom w:val="none" w:sz="0" w:space="0" w:color="auto"/>
        <w:right w:val="none" w:sz="0" w:space="0" w:color="auto"/>
      </w:divBdr>
    </w:div>
    <w:div w:id="785466545">
      <w:bodyDiv w:val="1"/>
      <w:marLeft w:val="0"/>
      <w:marRight w:val="0"/>
      <w:marTop w:val="0"/>
      <w:marBottom w:val="0"/>
      <w:divBdr>
        <w:top w:val="none" w:sz="0" w:space="0" w:color="auto"/>
        <w:left w:val="none" w:sz="0" w:space="0" w:color="auto"/>
        <w:bottom w:val="none" w:sz="0" w:space="0" w:color="auto"/>
        <w:right w:val="none" w:sz="0" w:space="0" w:color="auto"/>
      </w:divBdr>
    </w:div>
    <w:div w:id="785655730">
      <w:bodyDiv w:val="1"/>
      <w:marLeft w:val="0"/>
      <w:marRight w:val="0"/>
      <w:marTop w:val="0"/>
      <w:marBottom w:val="0"/>
      <w:divBdr>
        <w:top w:val="none" w:sz="0" w:space="0" w:color="auto"/>
        <w:left w:val="none" w:sz="0" w:space="0" w:color="auto"/>
        <w:bottom w:val="none" w:sz="0" w:space="0" w:color="auto"/>
        <w:right w:val="none" w:sz="0" w:space="0" w:color="auto"/>
      </w:divBdr>
    </w:div>
    <w:div w:id="785739310">
      <w:bodyDiv w:val="1"/>
      <w:marLeft w:val="0"/>
      <w:marRight w:val="0"/>
      <w:marTop w:val="0"/>
      <w:marBottom w:val="0"/>
      <w:divBdr>
        <w:top w:val="none" w:sz="0" w:space="0" w:color="auto"/>
        <w:left w:val="none" w:sz="0" w:space="0" w:color="auto"/>
        <w:bottom w:val="none" w:sz="0" w:space="0" w:color="auto"/>
        <w:right w:val="none" w:sz="0" w:space="0" w:color="auto"/>
      </w:divBdr>
    </w:div>
    <w:div w:id="785925766">
      <w:bodyDiv w:val="1"/>
      <w:marLeft w:val="0"/>
      <w:marRight w:val="0"/>
      <w:marTop w:val="0"/>
      <w:marBottom w:val="0"/>
      <w:divBdr>
        <w:top w:val="none" w:sz="0" w:space="0" w:color="auto"/>
        <w:left w:val="none" w:sz="0" w:space="0" w:color="auto"/>
        <w:bottom w:val="none" w:sz="0" w:space="0" w:color="auto"/>
        <w:right w:val="none" w:sz="0" w:space="0" w:color="auto"/>
      </w:divBdr>
    </w:div>
    <w:div w:id="786195050">
      <w:bodyDiv w:val="1"/>
      <w:marLeft w:val="0"/>
      <w:marRight w:val="0"/>
      <w:marTop w:val="0"/>
      <w:marBottom w:val="0"/>
      <w:divBdr>
        <w:top w:val="none" w:sz="0" w:space="0" w:color="auto"/>
        <w:left w:val="none" w:sz="0" w:space="0" w:color="auto"/>
        <w:bottom w:val="none" w:sz="0" w:space="0" w:color="auto"/>
        <w:right w:val="none" w:sz="0" w:space="0" w:color="auto"/>
      </w:divBdr>
    </w:div>
    <w:div w:id="786582856">
      <w:bodyDiv w:val="1"/>
      <w:marLeft w:val="0"/>
      <w:marRight w:val="0"/>
      <w:marTop w:val="0"/>
      <w:marBottom w:val="0"/>
      <w:divBdr>
        <w:top w:val="none" w:sz="0" w:space="0" w:color="auto"/>
        <w:left w:val="none" w:sz="0" w:space="0" w:color="auto"/>
        <w:bottom w:val="none" w:sz="0" w:space="0" w:color="auto"/>
        <w:right w:val="none" w:sz="0" w:space="0" w:color="auto"/>
      </w:divBdr>
    </w:div>
    <w:div w:id="786856449">
      <w:bodyDiv w:val="1"/>
      <w:marLeft w:val="0"/>
      <w:marRight w:val="0"/>
      <w:marTop w:val="0"/>
      <w:marBottom w:val="0"/>
      <w:divBdr>
        <w:top w:val="none" w:sz="0" w:space="0" w:color="auto"/>
        <w:left w:val="none" w:sz="0" w:space="0" w:color="auto"/>
        <w:bottom w:val="none" w:sz="0" w:space="0" w:color="auto"/>
        <w:right w:val="none" w:sz="0" w:space="0" w:color="auto"/>
      </w:divBdr>
    </w:div>
    <w:div w:id="787168088">
      <w:bodyDiv w:val="1"/>
      <w:marLeft w:val="0"/>
      <w:marRight w:val="0"/>
      <w:marTop w:val="0"/>
      <w:marBottom w:val="0"/>
      <w:divBdr>
        <w:top w:val="none" w:sz="0" w:space="0" w:color="auto"/>
        <w:left w:val="none" w:sz="0" w:space="0" w:color="auto"/>
        <w:bottom w:val="none" w:sz="0" w:space="0" w:color="auto"/>
        <w:right w:val="none" w:sz="0" w:space="0" w:color="auto"/>
      </w:divBdr>
    </w:div>
    <w:div w:id="787315289">
      <w:bodyDiv w:val="1"/>
      <w:marLeft w:val="0"/>
      <w:marRight w:val="0"/>
      <w:marTop w:val="0"/>
      <w:marBottom w:val="0"/>
      <w:divBdr>
        <w:top w:val="none" w:sz="0" w:space="0" w:color="auto"/>
        <w:left w:val="none" w:sz="0" w:space="0" w:color="auto"/>
        <w:bottom w:val="none" w:sz="0" w:space="0" w:color="auto"/>
        <w:right w:val="none" w:sz="0" w:space="0" w:color="auto"/>
      </w:divBdr>
    </w:div>
    <w:div w:id="787553927">
      <w:bodyDiv w:val="1"/>
      <w:marLeft w:val="0"/>
      <w:marRight w:val="0"/>
      <w:marTop w:val="0"/>
      <w:marBottom w:val="0"/>
      <w:divBdr>
        <w:top w:val="none" w:sz="0" w:space="0" w:color="auto"/>
        <w:left w:val="none" w:sz="0" w:space="0" w:color="auto"/>
        <w:bottom w:val="none" w:sz="0" w:space="0" w:color="auto"/>
        <w:right w:val="none" w:sz="0" w:space="0" w:color="auto"/>
      </w:divBdr>
    </w:div>
    <w:div w:id="787698421">
      <w:bodyDiv w:val="1"/>
      <w:marLeft w:val="0"/>
      <w:marRight w:val="0"/>
      <w:marTop w:val="0"/>
      <w:marBottom w:val="0"/>
      <w:divBdr>
        <w:top w:val="none" w:sz="0" w:space="0" w:color="auto"/>
        <w:left w:val="none" w:sz="0" w:space="0" w:color="auto"/>
        <w:bottom w:val="none" w:sz="0" w:space="0" w:color="auto"/>
        <w:right w:val="none" w:sz="0" w:space="0" w:color="auto"/>
      </w:divBdr>
    </w:div>
    <w:div w:id="787821780">
      <w:bodyDiv w:val="1"/>
      <w:marLeft w:val="0"/>
      <w:marRight w:val="0"/>
      <w:marTop w:val="0"/>
      <w:marBottom w:val="0"/>
      <w:divBdr>
        <w:top w:val="none" w:sz="0" w:space="0" w:color="auto"/>
        <w:left w:val="none" w:sz="0" w:space="0" w:color="auto"/>
        <w:bottom w:val="none" w:sz="0" w:space="0" w:color="auto"/>
        <w:right w:val="none" w:sz="0" w:space="0" w:color="auto"/>
      </w:divBdr>
    </w:div>
    <w:div w:id="788083527">
      <w:bodyDiv w:val="1"/>
      <w:marLeft w:val="0"/>
      <w:marRight w:val="0"/>
      <w:marTop w:val="0"/>
      <w:marBottom w:val="0"/>
      <w:divBdr>
        <w:top w:val="none" w:sz="0" w:space="0" w:color="auto"/>
        <w:left w:val="none" w:sz="0" w:space="0" w:color="auto"/>
        <w:bottom w:val="none" w:sz="0" w:space="0" w:color="auto"/>
        <w:right w:val="none" w:sz="0" w:space="0" w:color="auto"/>
      </w:divBdr>
    </w:div>
    <w:div w:id="788201703">
      <w:bodyDiv w:val="1"/>
      <w:marLeft w:val="0"/>
      <w:marRight w:val="0"/>
      <w:marTop w:val="0"/>
      <w:marBottom w:val="0"/>
      <w:divBdr>
        <w:top w:val="none" w:sz="0" w:space="0" w:color="auto"/>
        <w:left w:val="none" w:sz="0" w:space="0" w:color="auto"/>
        <w:bottom w:val="none" w:sz="0" w:space="0" w:color="auto"/>
        <w:right w:val="none" w:sz="0" w:space="0" w:color="auto"/>
      </w:divBdr>
    </w:div>
    <w:div w:id="788278184">
      <w:bodyDiv w:val="1"/>
      <w:marLeft w:val="0"/>
      <w:marRight w:val="0"/>
      <w:marTop w:val="0"/>
      <w:marBottom w:val="0"/>
      <w:divBdr>
        <w:top w:val="none" w:sz="0" w:space="0" w:color="auto"/>
        <w:left w:val="none" w:sz="0" w:space="0" w:color="auto"/>
        <w:bottom w:val="none" w:sz="0" w:space="0" w:color="auto"/>
        <w:right w:val="none" w:sz="0" w:space="0" w:color="auto"/>
      </w:divBdr>
    </w:div>
    <w:div w:id="788474766">
      <w:bodyDiv w:val="1"/>
      <w:marLeft w:val="0"/>
      <w:marRight w:val="0"/>
      <w:marTop w:val="0"/>
      <w:marBottom w:val="0"/>
      <w:divBdr>
        <w:top w:val="none" w:sz="0" w:space="0" w:color="auto"/>
        <w:left w:val="none" w:sz="0" w:space="0" w:color="auto"/>
        <w:bottom w:val="none" w:sz="0" w:space="0" w:color="auto"/>
        <w:right w:val="none" w:sz="0" w:space="0" w:color="auto"/>
      </w:divBdr>
    </w:div>
    <w:div w:id="788739601">
      <w:bodyDiv w:val="1"/>
      <w:marLeft w:val="0"/>
      <w:marRight w:val="0"/>
      <w:marTop w:val="0"/>
      <w:marBottom w:val="0"/>
      <w:divBdr>
        <w:top w:val="none" w:sz="0" w:space="0" w:color="auto"/>
        <w:left w:val="none" w:sz="0" w:space="0" w:color="auto"/>
        <w:bottom w:val="none" w:sz="0" w:space="0" w:color="auto"/>
        <w:right w:val="none" w:sz="0" w:space="0" w:color="auto"/>
      </w:divBdr>
    </w:div>
    <w:div w:id="789130323">
      <w:bodyDiv w:val="1"/>
      <w:marLeft w:val="0"/>
      <w:marRight w:val="0"/>
      <w:marTop w:val="0"/>
      <w:marBottom w:val="0"/>
      <w:divBdr>
        <w:top w:val="none" w:sz="0" w:space="0" w:color="auto"/>
        <w:left w:val="none" w:sz="0" w:space="0" w:color="auto"/>
        <w:bottom w:val="none" w:sz="0" w:space="0" w:color="auto"/>
        <w:right w:val="none" w:sz="0" w:space="0" w:color="auto"/>
      </w:divBdr>
    </w:div>
    <w:div w:id="789131614">
      <w:bodyDiv w:val="1"/>
      <w:marLeft w:val="0"/>
      <w:marRight w:val="0"/>
      <w:marTop w:val="0"/>
      <w:marBottom w:val="0"/>
      <w:divBdr>
        <w:top w:val="none" w:sz="0" w:space="0" w:color="auto"/>
        <w:left w:val="none" w:sz="0" w:space="0" w:color="auto"/>
        <w:bottom w:val="none" w:sz="0" w:space="0" w:color="auto"/>
        <w:right w:val="none" w:sz="0" w:space="0" w:color="auto"/>
      </w:divBdr>
    </w:div>
    <w:div w:id="789588861">
      <w:bodyDiv w:val="1"/>
      <w:marLeft w:val="0"/>
      <w:marRight w:val="0"/>
      <w:marTop w:val="0"/>
      <w:marBottom w:val="0"/>
      <w:divBdr>
        <w:top w:val="none" w:sz="0" w:space="0" w:color="auto"/>
        <w:left w:val="none" w:sz="0" w:space="0" w:color="auto"/>
        <w:bottom w:val="none" w:sz="0" w:space="0" w:color="auto"/>
        <w:right w:val="none" w:sz="0" w:space="0" w:color="auto"/>
      </w:divBdr>
    </w:div>
    <w:div w:id="790248244">
      <w:bodyDiv w:val="1"/>
      <w:marLeft w:val="0"/>
      <w:marRight w:val="0"/>
      <w:marTop w:val="0"/>
      <w:marBottom w:val="0"/>
      <w:divBdr>
        <w:top w:val="none" w:sz="0" w:space="0" w:color="auto"/>
        <w:left w:val="none" w:sz="0" w:space="0" w:color="auto"/>
        <w:bottom w:val="none" w:sz="0" w:space="0" w:color="auto"/>
        <w:right w:val="none" w:sz="0" w:space="0" w:color="auto"/>
      </w:divBdr>
    </w:div>
    <w:div w:id="790322564">
      <w:bodyDiv w:val="1"/>
      <w:marLeft w:val="0"/>
      <w:marRight w:val="0"/>
      <w:marTop w:val="0"/>
      <w:marBottom w:val="0"/>
      <w:divBdr>
        <w:top w:val="none" w:sz="0" w:space="0" w:color="auto"/>
        <w:left w:val="none" w:sz="0" w:space="0" w:color="auto"/>
        <w:bottom w:val="none" w:sz="0" w:space="0" w:color="auto"/>
        <w:right w:val="none" w:sz="0" w:space="0" w:color="auto"/>
      </w:divBdr>
    </w:div>
    <w:div w:id="790368320">
      <w:bodyDiv w:val="1"/>
      <w:marLeft w:val="0"/>
      <w:marRight w:val="0"/>
      <w:marTop w:val="0"/>
      <w:marBottom w:val="0"/>
      <w:divBdr>
        <w:top w:val="none" w:sz="0" w:space="0" w:color="auto"/>
        <w:left w:val="none" w:sz="0" w:space="0" w:color="auto"/>
        <w:bottom w:val="none" w:sz="0" w:space="0" w:color="auto"/>
        <w:right w:val="none" w:sz="0" w:space="0" w:color="auto"/>
      </w:divBdr>
    </w:div>
    <w:div w:id="790517089">
      <w:bodyDiv w:val="1"/>
      <w:marLeft w:val="0"/>
      <w:marRight w:val="0"/>
      <w:marTop w:val="0"/>
      <w:marBottom w:val="0"/>
      <w:divBdr>
        <w:top w:val="none" w:sz="0" w:space="0" w:color="auto"/>
        <w:left w:val="none" w:sz="0" w:space="0" w:color="auto"/>
        <w:bottom w:val="none" w:sz="0" w:space="0" w:color="auto"/>
        <w:right w:val="none" w:sz="0" w:space="0" w:color="auto"/>
      </w:divBdr>
    </w:div>
    <w:div w:id="791675167">
      <w:bodyDiv w:val="1"/>
      <w:marLeft w:val="0"/>
      <w:marRight w:val="0"/>
      <w:marTop w:val="0"/>
      <w:marBottom w:val="0"/>
      <w:divBdr>
        <w:top w:val="none" w:sz="0" w:space="0" w:color="auto"/>
        <w:left w:val="none" w:sz="0" w:space="0" w:color="auto"/>
        <w:bottom w:val="none" w:sz="0" w:space="0" w:color="auto"/>
        <w:right w:val="none" w:sz="0" w:space="0" w:color="auto"/>
      </w:divBdr>
    </w:div>
    <w:div w:id="791747178">
      <w:bodyDiv w:val="1"/>
      <w:marLeft w:val="0"/>
      <w:marRight w:val="0"/>
      <w:marTop w:val="0"/>
      <w:marBottom w:val="0"/>
      <w:divBdr>
        <w:top w:val="none" w:sz="0" w:space="0" w:color="auto"/>
        <w:left w:val="none" w:sz="0" w:space="0" w:color="auto"/>
        <w:bottom w:val="none" w:sz="0" w:space="0" w:color="auto"/>
        <w:right w:val="none" w:sz="0" w:space="0" w:color="auto"/>
      </w:divBdr>
    </w:div>
    <w:div w:id="792140301">
      <w:bodyDiv w:val="1"/>
      <w:marLeft w:val="0"/>
      <w:marRight w:val="0"/>
      <w:marTop w:val="0"/>
      <w:marBottom w:val="0"/>
      <w:divBdr>
        <w:top w:val="none" w:sz="0" w:space="0" w:color="auto"/>
        <w:left w:val="none" w:sz="0" w:space="0" w:color="auto"/>
        <w:bottom w:val="none" w:sz="0" w:space="0" w:color="auto"/>
        <w:right w:val="none" w:sz="0" w:space="0" w:color="auto"/>
      </w:divBdr>
    </w:div>
    <w:div w:id="792292550">
      <w:bodyDiv w:val="1"/>
      <w:marLeft w:val="0"/>
      <w:marRight w:val="0"/>
      <w:marTop w:val="0"/>
      <w:marBottom w:val="0"/>
      <w:divBdr>
        <w:top w:val="none" w:sz="0" w:space="0" w:color="auto"/>
        <w:left w:val="none" w:sz="0" w:space="0" w:color="auto"/>
        <w:bottom w:val="none" w:sz="0" w:space="0" w:color="auto"/>
        <w:right w:val="none" w:sz="0" w:space="0" w:color="auto"/>
      </w:divBdr>
    </w:div>
    <w:div w:id="792402641">
      <w:bodyDiv w:val="1"/>
      <w:marLeft w:val="0"/>
      <w:marRight w:val="0"/>
      <w:marTop w:val="0"/>
      <w:marBottom w:val="0"/>
      <w:divBdr>
        <w:top w:val="none" w:sz="0" w:space="0" w:color="auto"/>
        <w:left w:val="none" w:sz="0" w:space="0" w:color="auto"/>
        <w:bottom w:val="none" w:sz="0" w:space="0" w:color="auto"/>
        <w:right w:val="none" w:sz="0" w:space="0" w:color="auto"/>
      </w:divBdr>
    </w:div>
    <w:div w:id="793251468">
      <w:bodyDiv w:val="1"/>
      <w:marLeft w:val="0"/>
      <w:marRight w:val="0"/>
      <w:marTop w:val="0"/>
      <w:marBottom w:val="0"/>
      <w:divBdr>
        <w:top w:val="none" w:sz="0" w:space="0" w:color="auto"/>
        <w:left w:val="none" w:sz="0" w:space="0" w:color="auto"/>
        <w:bottom w:val="none" w:sz="0" w:space="0" w:color="auto"/>
        <w:right w:val="none" w:sz="0" w:space="0" w:color="auto"/>
      </w:divBdr>
    </w:div>
    <w:div w:id="793908193">
      <w:bodyDiv w:val="1"/>
      <w:marLeft w:val="0"/>
      <w:marRight w:val="0"/>
      <w:marTop w:val="0"/>
      <w:marBottom w:val="0"/>
      <w:divBdr>
        <w:top w:val="none" w:sz="0" w:space="0" w:color="auto"/>
        <w:left w:val="none" w:sz="0" w:space="0" w:color="auto"/>
        <w:bottom w:val="none" w:sz="0" w:space="0" w:color="auto"/>
        <w:right w:val="none" w:sz="0" w:space="0" w:color="auto"/>
      </w:divBdr>
    </w:div>
    <w:div w:id="794059862">
      <w:bodyDiv w:val="1"/>
      <w:marLeft w:val="0"/>
      <w:marRight w:val="0"/>
      <w:marTop w:val="0"/>
      <w:marBottom w:val="0"/>
      <w:divBdr>
        <w:top w:val="none" w:sz="0" w:space="0" w:color="auto"/>
        <w:left w:val="none" w:sz="0" w:space="0" w:color="auto"/>
        <w:bottom w:val="none" w:sz="0" w:space="0" w:color="auto"/>
        <w:right w:val="none" w:sz="0" w:space="0" w:color="auto"/>
      </w:divBdr>
    </w:div>
    <w:div w:id="794099944">
      <w:bodyDiv w:val="1"/>
      <w:marLeft w:val="0"/>
      <w:marRight w:val="0"/>
      <w:marTop w:val="0"/>
      <w:marBottom w:val="0"/>
      <w:divBdr>
        <w:top w:val="none" w:sz="0" w:space="0" w:color="auto"/>
        <w:left w:val="none" w:sz="0" w:space="0" w:color="auto"/>
        <w:bottom w:val="none" w:sz="0" w:space="0" w:color="auto"/>
        <w:right w:val="none" w:sz="0" w:space="0" w:color="auto"/>
      </w:divBdr>
    </w:div>
    <w:div w:id="794248949">
      <w:bodyDiv w:val="1"/>
      <w:marLeft w:val="0"/>
      <w:marRight w:val="0"/>
      <w:marTop w:val="0"/>
      <w:marBottom w:val="0"/>
      <w:divBdr>
        <w:top w:val="none" w:sz="0" w:space="0" w:color="auto"/>
        <w:left w:val="none" w:sz="0" w:space="0" w:color="auto"/>
        <w:bottom w:val="none" w:sz="0" w:space="0" w:color="auto"/>
        <w:right w:val="none" w:sz="0" w:space="0" w:color="auto"/>
      </w:divBdr>
    </w:div>
    <w:div w:id="794297986">
      <w:bodyDiv w:val="1"/>
      <w:marLeft w:val="0"/>
      <w:marRight w:val="0"/>
      <w:marTop w:val="0"/>
      <w:marBottom w:val="0"/>
      <w:divBdr>
        <w:top w:val="none" w:sz="0" w:space="0" w:color="auto"/>
        <w:left w:val="none" w:sz="0" w:space="0" w:color="auto"/>
        <w:bottom w:val="none" w:sz="0" w:space="0" w:color="auto"/>
        <w:right w:val="none" w:sz="0" w:space="0" w:color="auto"/>
      </w:divBdr>
    </w:div>
    <w:div w:id="794560547">
      <w:bodyDiv w:val="1"/>
      <w:marLeft w:val="0"/>
      <w:marRight w:val="0"/>
      <w:marTop w:val="0"/>
      <w:marBottom w:val="0"/>
      <w:divBdr>
        <w:top w:val="none" w:sz="0" w:space="0" w:color="auto"/>
        <w:left w:val="none" w:sz="0" w:space="0" w:color="auto"/>
        <w:bottom w:val="none" w:sz="0" w:space="0" w:color="auto"/>
        <w:right w:val="none" w:sz="0" w:space="0" w:color="auto"/>
      </w:divBdr>
    </w:div>
    <w:div w:id="794562735">
      <w:bodyDiv w:val="1"/>
      <w:marLeft w:val="0"/>
      <w:marRight w:val="0"/>
      <w:marTop w:val="0"/>
      <w:marBottom w:val="0"/>
      <w:divBdr>
        <w:top w:val="none" w:sz="0" w:space="0" w:color="auto"/>
        <w:left w:val="none" w:sz="0" w:space="0" w:color="auto"/>
        <w:bottom w:val="none" w:sz="0" w:space="0" w:color="auto"/>
        <w:right w:val="none" w:sz="0" w:space="0" w:color="auto"/>
      </w:divBdr>
    </w:div>
    <w:div w:id="795174159">
      <w:bodyDiv w:val="1"/>
      <w:marLeft w:val="0"/>
      <w:marRight w:val="0"/>
      <w:marTop w:val="0"/>
      <w:marBottom w:val="0"/>
      <w:divBdr>
        <w:top w:val="none" w:sz="0" w:space="0" w:color="auto"/>
        <w:left w:val="none" w:sz="0" w:space="0" w:color="auto"/>
        <w:bottom w:val="none" w:sz="0" w:space="0" w:color="auto"/>
        <w:right w:val="none" w:sz="0" w:space="0" w:color="auto"/>
      </w:divBdr>
    </w:div>
    <w:div w:id="795180371">
      <w:bodyDiv w:val="1"/>
      <w:marLeft w:val="0"/>
      <w:marRight w:val="0"/>
      <w:marTop w:val="0"/>
      <w:marBottom w:val="0"/>
      <w:divBdr>
        <w:top w:val="none" w:sz="0" w:space="0" w:color="auto"/>
        <w:left w:val="none" w:sz="0" w:space="0" w:color="auto"/>
        <w:bottom w:val="none" w:sz="0" w:space="0" w:color="auto"/>
        <w:right w:val="none" w:sz="0" w:space="0" w:color="auto"/>
      </w:divBdr>
    </w:div>
    <w:div w:id="795292242">
      <w:bodyDiv w:val="1"/>
      <w:marLeft w:val="0"/>
      <w:marRight w:val="0"/>
      <w:marTop w:val="0"/>
      <w:marBottom w:val="0"/>
      <w:divBdr>
        <w:top w:val="none" w:sz="0" w:space="0" w:color="auto"/>
        <w:left w:val="none" w:sz="0" w:space="0" w:color="auto"/>
        <w:bottom w:val="none" w:sz="0" w:space="0" w:color="auto"/>
        <w:right w:val="none" w:sz="0" w:space="0" w:color="auto"/>
      </w:divBdr>
    </w:div>
    <w:div w:id="795298392">
      <w:bodyDiv w:val="1"/>
      <w:marLeft w:val="0"/>
      <w:marRight w:val="0"/>
      <w:marTop w:val="0"/>
      <w:marBottom w:val="0"/>
      <w:divBdr>
        <w:top w:val="none" w:sz="0" w:space="0" w:color="auto"/>
        <w:left w:val="none" w:sz="0" w:space="0" w:color="auto"/>
        <w:bottom w:val="none" w:sz="0" w:space="0" w:color="auto"/>
        <w:right w:val="none" w:sz="0" w:space="0" w:color="auto"/>
      </w:divBdr>
    </w:div>
    <w:div w:id="795752891">
      <w:bodyDiv w:val="1"/>
      <w:marLeft w:val="0"/>
      <w:marRight w:val="0"/>
      <w:marTop w:val="0"/>
      <w:marBottom w:val="0"/>
      <w:divBdr>
        <w:top w:val="none" w:sz="0" w:space="0" w:color="auto"/>
        <w:left w:val="none" w:sz="0" w:space="0" w:color="auto"/>
        <w:bottom w:val="none" w:sz="0" w:space="0" w:color="auto"/>
        <w:right w:val="none" w:sz="0" w:space="0" w:color="auto"/>
      </w:divBdr>
    </w:div>
    <w:div w:id="796411679">
      <w:bodyDiv w:val="1"/>
      <w:marLeft w:val="0"/>
      <w:marRight w:val="0"/>
      <w:marTop w:val="0"/>
      <w:marBottom w:val="0"/>
      <w:divBdr>
        <w:top w:val="none" w:sz="0" w:space="0" w:color="auto"/>
        <w:left w:val="none" w:sz="0" w:space="0" w:color="auto"/>
        <w:bottom w:val="none" w:sz="0" w:space="0" w:color="auto"/>
        <w:right w:val="none" w:sz="0" w:space="0" w:color="auto"/>
      </w:divBdr>
    </w:div>
    <w:div w:id="796416581">
      <w:bodyDiv w:val="1"/>
      <w:marLeft w:val="0"/>
      <w:marRight w:val="0"/>
      <w:marTop w:val="0"/>
      <w:marBottom w:val="0"/>
      <w:divBdr>
        <w:top w:val="none" w:sz="0" w:space="0" w:color="auto"/>
        <w:left w:val="none" w:sz="0" w:space="0" w:color="auto"/>
        <w:bottom w:val="none" w:sz="0" w:space="0" w:color="auto"/>
        <w:right w:val="none" w:sz="0" w:space="0" w:color="auto"/>
      </w:divBdr>
    </w:div>
    <w:div w:id="796529642">
      <w:bodyDiv w:val="1"/>
      <w:marLeft w:val="0"/>
      <w:marRight w:val="0"/>
      <w:marTop w:val="0"/>
      <w:marBottom w:val="0"/>
      <w:divBdr>
        <w:top w:val="none" w:sz="0" w:space="0" w:color="auto"/>
        <w:left w:val="none" w:sz="0" w:space="0" w:color="auto"/>
        <w:bottom w:val="none" w:sz="0" w:space="0" w:color="auto"/>
        <w:right w:val="none" w:sz="0" w:space="0" w:color="auto"/>
      </w:divBdr>
    </w:div>
    <w:div w:id="796605609">
      <w:bodyDiv w:val="1"/>
      <w:marLeft w:val="0"/>
      <w:marRight w:val="0"/>
      <w:marTop w:val="0"/>
      <w:marBottom w:val="0"/>
      <w:divBdr>
        <w:top w:val="none" w:sz="0" w:space="0" w:color="auto"/>
        <w:left w:val="none" w:sz="0" w:space="0" w:color="auto"/>
        <w:bottom w:val="none" w:sz="0" w:space="0" w:color="auto"/>
        <w:right w:val="none" w:sz="0" w:space="0" w:color="auto"/>
      </w:divBdr>
    </w:div>
    <w:div w:id="796723708">
      <w:bodyDiv w:val="1"/>
      <w:marLeft w:val="0"/>
      <w:marRight w:val="0"/>
      <w:marTop w:val="0"/>
      <w:marBottom w:val="0"/>
      <w:divBdr>
        <w:top w:val="none" w:sz="0" w:space="0" w:color="auto"/>
        <w:left w:val="none" w:sz="0" w:space="0" w:color="auto"/>
        <w:bottom w:val="none" w:sz="0" w:space="0" w:color="auto"/>
        <w:right w:val="none" w:sz="0" w:space="0" w:color="auto"/>
      </w:divBdr>
    </w:div>
    <w:div w:id="796799903">
      <w:bodyDiv w:val="1"/>
      <w:marLeft w:val="0"/>
      <w:marRight w:val="0"/>
      <w:marTop w:val="0"/>
      <w:marBottom w:val="0"/>
      <w:divBdr>
        <w:top w:val="none" w:sz="0" w:space="0" w:color="auto"/>
        <w:left w:val="none" w:sz="0" w:space="0" w:color="auto"/>
        <w:bottom w:val="none" w:sz="0" w:space="0" w:color="auto"/>
        <w:right w:val="none" w:sz="0" w:space="0" w:color="auto"/>
      </w:divBdr>
    </w:div>
    <w:div w:id="796988901">
      <w:bodyDiv w:val="1"/>
      <w:marLeft w:val="0"/>
      <w:marRight w:val="0"/>
      <w:marTop w:val="0"/>
      <w:marBottom w:val="0"/>
      <w:divBdr>
        <w:top w:val="none" w:sz="0" w:space="0" w:color="auto"/>
        <w:left w:val="none" w:sz="0" w:space="0" w:color="auto"/>
        <w:bottom w:val="none" w:sz="0" w:space="0" w:color="auto"/>
        <w:right w:val="none" w:sz="0" w:space="0" w:color="auto"/>
      </w:divBdr>
    </w:div>
    <w:div w:id="797382422">
      <w:bodyDiv w:val="1"/>
      <w:marLeft w:val="0"/>
      <w:marRight w:val="0"/>
      <w:marTop w:val="0"/>
      <w:marBottom w:val="0"/>
      <w:divBdr>
        <w:top w:val="none" w:sz="0" w:space="0" w:color="auto"/>
        <w:left w:val="none" w:sz="0" w:space="0" w:color="auto"/>
        <w:bottom w:val="none" w:sz="0" w:space="0" w:color="auto"/>
        <w:right w:val="none" w:sz="0" w:space="0" w:color="auto"/>
      </w:divBdr>
    </w:div>
    <w:div w:id="797602509">
      <w:bodyDiv w:val="1"/>
      <w:marLeft w:val="0"/>
      <w:marRight w:val="0"/>
      <w:marTop w:val="0"/>
      <w:marBottom w:val="0"/>
      <w:divBdr>
        <w:top w:val="none" w:sz="0" w:space="0" w:color="auto"/>
        <w:left w:val="none" w:sz="0" w:space="0" w:color="auto"/>
        <w:bottom w:val="none" w:sz="0" w:space="0" w:color="auto"/>
        <w:right w:val="none" w:sz="0" w:space="0" w:color="auto"/>
      </w:divBdr>
    </w:div>
    <w:div w:id="797604794">
      <w:bodyDiv w:val="1"/>
      <w:marLeft w:val="0"/>
      <w:marRight w:val="0"/>
      <w:marTop w:val="0"/>
      <w:marBottom w:val="0"/>
      <w:divBdr>
        <w:top w:val="none" w:sz="0" w:space="0" w:color="auto"/>
        <w:left w:val="none" w:sz="0" w:space="0" w:color="auto"/>
        <w:bottom w:val="none" w:sz="0" w:space="0" w:color="auto"/>
        <w:right w:val="none" w:sz="0" w:space="0" w:color="auto"/>
      </w:divBdr>
    </w:div>
    <w:div w:id="797917642">
      <w:bodyDiv w:val="1"/>
      <w:marLeft w:val="0"/>
      <w:marRight w:val="0"/>
      <w:marTop w:val="0"/>
      <w:marBottom w:val="0"/>
      <w:divBdr>
        <w:top w:val="none" w:sz="0" w:space="0" w:color="auto"/>
        <w:left w:val="none" w:sz="0" w:space="0" w:color="auto"/>
        <w:bottom w:val="none" w:sz="0" w:space="0" w:color="auto"/>
        <w:right w:val="none" w:sz="0" w:space="0" w:color="auto"/>
      </w:divBdr>
    </w:div>
    <w:div w:id="798108991">
      <w:bodyDiv w:val="1"/>
      <w:marLeft w:val="0"/>
      <w:marRight w:val="0"/>
      <w:marTop w:val="0"/>
      <w:marBottom w:val="0"/>
      <w:divBdr>
        <w:top w:val="none" w:sz="0" w:space="0" w:color="auto"/>
        <w:left w:val="none" w:sz="0" w:space="0" w:color="auto"/>
        <w:bottom w:val="none" w:sz="0" w:space="0" w:color="auto"/>
        <w:right w:val="none" w:sz="0" w:space="0" w:color="auto"/>
      </w:divBdr>
    </w:div>
    <w:div w:id="798452659">
      <w:bodyDiv w:val="1"/>
      <w:marLeft w:val="0"/>
      <w:marRight w:val="0"/>
      <w:marTop w:val="0"/>
      <w:marBottom w:val="0"/>
      <w:divBdr>
        <w:top w:val="none" w:sz="0" w:space="0" w:color="auto"/>
        <w:left w:val="none" w:sz="0" w:space="0" w:color="auto"/>
        <w:bottom w:val="none" w:sz="0" w:space="0" w:color="auto"/>
        <w:right w:val="none" w:sz="0" w:space="0" w:color="auto"/>
      </w:divBdr>
    </w:div>
    <w:div w:id="798569453">
      <w:bodyDiv w:val="1"/>
      <w:marLeft w:val="0"/>
      <w:marRight w:val="0"/>
      <w:marTop w:val="0"/>
      <w:marBottom w:val="0"/>
      <w:divBdr>
        <w:top w:val="none" w:sz="0" w:space="0" w:color="auto"/>
        <w:left w:val="none" w:sz="0" w:space="0" w:color="auto"/>
        <w:bottom w:val="none" w:sz="0" w:space="0" w:color="auto"/>
        <w:right w:val="none" w:sz="0" w:space="0" w:color="auto"/>
      </w:divBdr>
    </w:div>
    <w:div w:id="798691039">
      <w:bodyDiv w:val="1"/>
      <w:marLeft w:val="0"/>
      <w:marRight w:val="0"/>
      <w:marTop w:val="0"/>
      <w:marBottom w:val="0"/>
      <w:divBdr>
        <w:top w:val="none" w:sz="0" w:space="0" w:color="auto"/>
        <w:left w:val="none" w:sz="0" w:space="0" w:color="auto"/>
        <w:bottom w:val="none" w:sz="0" w:space="0" w:color="auto"/>
        <w:right w:val="none" w:sz="0" w:space="0" w:color="auto"/>
      </w:divBdr>
    </w:div>
    <w:div w:id="798765843">
      <w:bodyDiv w:val="1"/>
      <w:marLeft w:val="0"/>
      <w:marRight w:val="0"/>
      <w:marTop w:val="0"/>
      <w:marBottom w:val="0"/>
      <w:divBdr>
        <w:top w:val="none" w:sz="0" w:space="0" w:color="auto"/>
        <w:left w:val="none" w:sz="0" w:space="0" w:color="auto"/>
        <w:bottom w:val="none" w:sz="0" w:space="0" w:color="auto"/>
        <w:right w:val="none" w:sz="0" w:space="0" w:color="auto"/>
      </w:divBdr>
    </w:div>
    <w:div w:id="798884902">
      <w:bodyDiv w:val="1"/>
      <w:marLeft w:val="0"/>
      <w:marRight w:val="0"/>
      <w:marTop w:val="0"/>
      <w:marBottom w:val="0"/>
      <w:divBdr>
        <w:top w:val="none" w:sz="0" w:space="0" w:color="auto"/>
        <w:left w:val="none" w:sz="0" w:space="0" w:color="auto"/>
        <w:bottom w:val="none" w:sz="0" w:space="0" w:color="auto"/>
        <w:right w:val="none" w:sz="0" w:space="0" w:color="auto"/>
      </w:divBdr>
    </w:div>
    <w:div w:id="798958705">
      <w:bodyDiv w:val="1"/>
      <w:marLeft w:val="0"/>
      <w:marRight w:val="0"/>
      <w:marTop w:val="0"/>
      <w:marBottom w:val="0"/>
      <w:divBdr>
        <w:top w:val="none" w:sz="0" w:space="0" w:color="auto"/>
        <w:left w:val="none" w:sz="0" w:space="0" w:color="auto"/>
        <w:bottom w:val="none" w:sz="0" w:space="0" w:color="auto"/>
        <w:right w:val="none" w:sz="0" w:space="0" w:color="auto"/>
      </w:divBdr>
    </w:div>
    <w:div w:id="799540845">
      <w:bodyDiv w:val="1"/>
      <w:marLeft w:val="0"/>
      <w:marRight w:val="0"/>
      <w:marTop w:val="0"/>
      <w:marBottom w:val="0"/>
      <w:divBdr>
        <w:top w:val="none" w:sz="0" w:space="0" w:color="auto"/>
        <w:left w:val="none" w:sz="0" w:space="0" w:color="auto"/>
        <w:bottom w:val="none" w:sz="0" w:space="0" w:color="auto"/>
        <w:right w:val="none" w:sz="0" w:space="0" w:color="auto"/>
      </w:divBdr>
    </w:div>
    <w:div w:id="800077609">
      <w:bodyDiv w:val="1"/>
      <w:marLeft w:val="0"/>
      <w:marRight w:val="0"/>
      <w:marTop w:val="0"/>
      <w:marBottom w:val="0"/>
      <w:divBdr>
        <w:top w:val="none" w:sz="0" w:space="0" w:color="auto"/>
        <w:left w:val="none" w:sz="0" w:space="0" w:color="auto"/>
        <w:bottom w:val="none" w:sz="0" w:space="0" w:color="auto"/>
        <w:right w:val="none" w:sz="0" w:space="0" w:color="auto"/>
      </w:divBdr>
    </w:div>
    <w:div w:id="800269556">
      <w:bodyDiv w:val="1"/>
      <w:marLeft w:val="0"/>
      <w:marRight w:val="0"/>
      <w:marTop w:val="0"/>
      <w:marBottom w:val="0"/>
      <w:divBdr>
        <w:top w:val="none" w:sz="0" w:space="0" w:color="auto"/>
        <w:left w:val="none" w:sz="0" w:space="0" w:color="auto"/>
        <w:bottom w:val="none" w:sz="0" w:space="0" w:color="auto"/>
        <w:right w:val="none" w:sz="0" w:space="0" w:color="auto"/>
      </w:divBdr>
    </w:div>
    <w:div w:id="800537454">
      <w:bodyDiv w:val="1"/>
      <w:marLeft w:val="0"/>
      <w:marRight w:val="0"/>
      <w:marTop w:val="0"/>
      <w:marBottom w:val="0"/>
      <w:divBdr>
        <w:top w:val="none" w:sz="0" w:space="0" w:color="auto"/>
        <w:left w:val="none" w:sz="0" w:space="0" w:color="auto"/>
        <w:bottom w:val="none" w:sz="0" w:space="0" w:color="auto"/>
        <w:right w:val="none" w:sz="0" w:space="0" w:color="auto"/>
      </w:divBdr>
    </w:div>
    <w:div w:id="800879821">
      <w:bodyDiv w:val="1"/>
      <w:marLeft w:val="0"/>
      <w:marRight w:val="0"/>
      <w:marTop w:val="0"/>
      <w:marBottom w:val="0"/>
      <w:divBdr>
        <w:top w:val="none" w:sz="0" w:space="0" w:color="auto"/>
        <w:left w:val="none" w:sz="0" w:space="0" w:color="auto"/>
        <w:bottom w:val="none" w:sz="0" w:space="0" w:color="auto"/>
        <w:right w:val="none" w:sz="0" w:space="0" w:color="auto"/>
      </w:divBdr>
    </w:div>
    <w:div w:id="800999737">
      <w:bodyDiv w:val="1"/>
      <w:marLeft w:val="0"/>
      <w:marRight w:val="0"/>
      <w:marTop w:val="0"/>
      <w:marBottom w:val="0"/>
      <w:divBdr>
        <w:top w:val="none" w:sz="0" w:space="0" w:color="auto"/>
        <w:left w:val="none" w:sz="0" w:space="0" w:color="auto"/>
        <w:bottom w:val="none" w:sz="0" w:space="0" w:color="auto"/>
        <w:right w:val="none" w:sz="0" w:space="0" w:color="auto"/>
      </w:divBdr>
    </w:div>
    <w:div w:id="801457315">
      <w:bodyDiv w:val="1"/>
      <w:marLeft w:val="0"/>
      <w:marRight w:val="0"/>
      <w:marTop w:val="0"/>
      <w:marBottom w:val="0"/>
      <w:divBdr>
        <w:top w:val="none" w:sz="0" w:space="0" w:color="auto"/>
        <w:left w:val="none" w:sz="0" w:space="0" w:color="auto"/>
        <w:bottom w:val="none" w:sz="0" w:space="0" w:color="auto"/>
        <w:right w:val="none" w:sz="0" w:space="0" w:color="auto"/>
      </w:divBdr>
    </w:div>
    <w:div w:id="801732590">
      <w:bodyDiv w:val="1"/>
      <w:marLeft w:val="0"/>
      <w:marRight w:val="0"/>
      <w:marTop w:val="0"/>
      <w:marBottom w:val="0"/>
      <w:divBdr>
        <w:top w:val="none" w:sz="0" w:space="0" w:color="auto"/>
        <w:left w:val="none" w:sz="0" w:space="0" w:color="auto"/>
        <w:bottom w:val="none" w:sz="0" w:space="0" w:color="auto"/>
        <w:right w:val="none" w:sz="0" w:space="0" w:color="auto"/>
      </w:divBdr>
    </w:div>
    <w:div w:id="802039835">
      <w:bodyDiv w:val="1"/>
      <w:marLeft w:val="0"/>
      <w:marRight w:val="0"/>
      <w:marTop w:val="0"/>
      <w:marBottom w:val="0"/>
      <w:divBdr>
        <w:top w:val="none" w:sz="0" w:space="0" w:color="auto"/>
        <w:left w:val="none" w:sz="0" w:space="0" w:color="auto"/>
        <w:bottom w:val="none" w:sz="0" w:space="0" w:color="auto"/>
        <w:right w:val="none" w:sz="0" w:space="0" w:color="auto"/>
      </w:divBdr>
    </w:div>
    <w:div w:id="802190191">
      <w:bodyDiv w:val="1"/>
      <w:marLeft w:val="0"/>
      <w:marRight w:val="0"/>
      <w:marTop w:val="0"/>
      <w:marBottom w:val="0"/>
      <w:divBdr>
        <w:top w:val="none" w:sz="0" w:space="0" w:color="auto"/>
        <w:left w:val="none" w:sz="0" w:space="0" w:color="auto"/>
        <w:bottom w:val="none" w:sz="0" w:space="0" w:color="auto"/>
        <w:right w:val="none" w:sz="0" w:space="0" w:color="auto"/>
      </w:divBdr>
    </w:div>
    <w:div w:id="802312762">
      <w:bodyDiv w:val="1"/>
      <w:marLeft w:val="0"/>
      <w:marRight w:val="0"/>
      <w:marTop w:val="0"/>
      <w:marBottom w:val="0"/>
      <w:divBdr>
        <w:top w:val="none" w:sz="0" w:space="0" w:color="auto"/>
        <w:left w:val="none" w:sz="0" w:space="0" w:color="auto"/>
        <w:bottom w:val="none" w:sz="0" w:space="0" w:color="auto"/>
        <w:right w:val="none" w:sz="0" w:space="0" w:color="auto"/>
      </w:divBdr>
    </w:div>
    <w:div w:id="802507541">
      <w:bodyDiv w:val="1"/>
      <w:marLeft w:val="0"/>
      <w:marRight w:val="0"/>
      <w:marTop w:val="0"/>
      <w:marBottom w:val="0"/>
      <w:divBdr>
        <w:top w:val="none" w:sz="0" w:space="0" w:color="auto"/>
        <w:left w:val="none" w:sz="0" w:space="0" w:color="auto"/>
        <w:bottom w:val="none" w:sz="0" w:space="0" w:color="auto"/>
        <w:right w:val="none" w:sz="0" w:space="0" w:color="auto"/>
      </w:divBdr>
    </w:div>
    <w:div w:id="802969235">
      <w:bodyDiv w:val="1"/>
      <w:marLeft w:val="0"/>
      <w:marRight w:val="0"/>
      <w:marTop w:val="0"/>
      <w:marBottom w:val="0"/>
      <w:divBdr>
        <w:top w:val="none" w:sz="0" w:space="0" w:color="auto"/>
        <w:left w:val="none" w:sz="0" w:space="0" w:color="auto"/>
        <w:bottom w:val="none" w:sz="0" w:space="0" w:color="auto"/>
        <w:right w:val="none" w:sz="0" w:space="0" w:color="auto"/>
      </w:divBdr>
    </w:div>
    <w:div w:id="802969825">
      <w:bodyDiv w:val="1"/>
      <w:marLeft w:val="0"/>
      <w:marRight w:val="0"/>
      <w:marTop w:val="0"/>
      <w:marBottom w:val="0"/>
      <w:divBdr>
        <w:top w:val="none" w:sz="0" w:space="0" w:color="auto"/>
        <w:left w:val="none" w:sz="0" w:space="0" w:color="auto"/>
        <w:bottom w:val="none" w:sz="0" w:space="0" w:color="auto"/>
        <w:right w:val="none" w:sz="0" w:space="0" w:color="auto"/>
      </w:divBdr>
    </w:div>
    <w:div w:id="803305360">
      <w:bodyDiv w:val="1"/>
      <w:marLeft w:val="0"/>
      <w:marRight w:val="0"/>
      <w:marTop w:val="0"/>
      <w:marBottom w:val="0"/>
      <w:divBdr>
        <w:top w:val="none" w:sz="0" w:space="0" w:color="auto"/>
        <w:left w:val="none" w:sz="0" w:space="0" w:color="auto"/>
        <w:bottom w:val="none" w:sz="0" w:space="0" w:color="auto"/>
        <w:right w:val="none" w:sz="0" w:space="0" w:color="auto"/>
      </w:divBdr>
    </w:div>
    <w:div w:id="803424082">
      <w:bodyDiv w:val="1"/>
      <w:marLeft w:val="0"/>
      <w:marRight w:val="0"/>
      <w:marTop w:val="0"/>
      <w:marBottom w:val="0"/>
      <w:divBdr>
        <w:top w:val="none" w:sz="0" w:space="0" w:color="auto"/>
        <w:left w:val="none" w:sz="0" w:space="0" w:color="auto"/>
        <w:bottom w:val="none" w:sz="0" w:space="0" w:color="auto"/>
        <w:right w:val="none" w:sz="0" w:space="0" w:color="auto"/>
      </w:divBdr>
    </w:div>
    <w:div w:id="803473731">
      <w:bodyDiv w:val="1"/>
      <w:marLeft w:val="0"/>
      <w:marRight w:val="0"/>
      <w:marTop w:val="0"/>
      <w:marBottom w:val="0"/>
      <w:divBdr>
        <w:top w:val="none" w:sz="0" w:space="0" w:color="auto"/>
        <w:left w:val="none" w:sz="0" w:space="0" w:color="auto"/>
        <w:bottom w:val="none" w:sz="0" w:space="0" w:color="auto"/>
        <w:right w:val="none" w:sz="0" w:space="0" w:color="auto"/>
      </w:divBdr>
    </w:div>
    <w:div w:id="803693797">
      <w:bodyDiv w:val="1"/>
      <w:marLeft w:val="0"/>
      <w:marRight w:val="0"/>
      <w:marTop w:val="0"/>
      <w:marBottom w:val="0"/>
      <w:divBdr>
        <w:top w:val="none" w:sz="0" w:space="0" w:color="auto"/>
        <w:left w:val="none" w:sz="0" w:space="0" w:color="auto"/>
        <w:bottom w:val="none" w:sz="0" w:space="0" w:color="auto"/>
        <w:right w:val="none" w:sz="0" w:space="0" w:color="auto"/>
      </w:divBdr>
    </w:div>
    <w:div w:id="803930510">
      <w:bodyDiv w:val="1"/>
      <w:marLeft w:val="0"/>
      <w:marRight w:val="0"/>
      <w:marTop w:val="0"/>
      <w:marBottom w:val="0"/>
      <w:divBdr>
        <w:top w:val="none" w:sz="0" w:space="0" w:color="auto"/>
        <w:left w:val="none" w:sz="0" w:space="0" w:color="auto"/>
        <w:bottom w:val="none" w:sz="0" w:space="0" w:color="auto"/>
        <w:right w:val="none" w:sz="0" w:space="0" w:color="auto"/>
      </w:divBdr>
    </w:div>
    <w:div w:id="803931391">
      <w:bodyDiv w:val="1"/>
      <w:marLeft w:val="0"/>
      <w:marRight w:val="0"/>
      <w:marTop w:val="0"/>
      <w:marBottom w:val="0"/>
      <w:divBdr>
        <w:top w:val="none" w:sz="0" w:space="0" w:color="auto"/>
        <w:left w:val="none" w:sz="0" w:space="0" w:color="auto"/>
        <w:bottom w:val="none" w:sz="0" w:space="0" w:color="auto"/>
        <w:right w:val="none" w:sz="0" w:space="0" w:color="auto"/>
      </w:divBdr>
    </w:div>
    <w:div w:id="804389127">
      <w:bodyDiv w:val="1"/>
      <w:marLeft w:val="0"/>
      <w:marRight w:val="0"/>
      <w:marTop w:val="0"/>
      <w:marBottom w:val="0"/>
      <w:divBdr>
        <w:top w:val="none" w:sz="0" w:space="0" w:color="auto"/>
        <w:left w:val="none" w:sz="0" w:space="0" w:color="auto"/>
        <w:bottom w:val="none" w:sz="0" w:space="0" w:color="auto"/>
        <w:right w:val="none" w:sz="0" w:space="0" w:color="auto"/>
      </w:divBdr>
    </w:div>
    <w:div w:id="804588627">
      <w:bodyDiv w:val="1"/>
      <w:marLeft w:val="0"/>
      <w:marRight w:val="0"/>
      <w:marTop w:val="0"/>
      <w:marBottom w:val="0"/>
      <w:divBdr>
        <w:top w:val="none" w:sz="0" w:space="0" w:color="auto"/>
        <w:left w:val="none" w:sz="0" w:space="0" w:color="auto"/>
        <w:bottom w:val="none" w:sz="0" w:space="0" w:color="auto"/>
        <w:right w:val="none" w:sz="0" w:space="0" w:color="auto"/>
      </w:divBdr>
    </w:div>
    <w:div w:id="804859947">
      <w:bodyDiv w:val="1"/>
      <w:marLeft w:val="0"/>
      <w:marRight w:val="0"/>
      <w:marTop w:val="0"/>
      <w:marBottom w:val="0"/>
      <w:divBdr>
        <w:top w:val="none" w:sz="0" w:space="0" w:color="auto"/>
        <w:left w:val="none" w:sz="0" w:space="0" w:color="auto"/>
        <w:bottom w:val="none" w:sz="0" w:space="0" w:color="auto"/>
        <w:right w:val="none" w:sz="0" w:space="0" w:color="auto"/>
      </w:divBdr>
    </w:div>
    <w:div w:id="805125141">
      <w:bodyDiv w:val="1"/>
      <w:marLeft w:val="0"/>
      <w:marRight w:val="0"/>
      <w:marTop w:val="0"/>
      <w:marBottom w:val="0"/>
      <w:divBdr>
        <w:top w:val="none" w:sz="0" w:space="0" w:color="auto"/>
        <w:left w:val="none" w:sz="0" w:space="0" w:color="auto"/>
        <w:bottom w:val="none" w:sz="0" w:space="0" w:color="auto"/>
        <w:right w:val="none" w:sz="0" w:space="0" w:color="auto"/>
      </w:divBdr>
    </w:div>
    <w:div w:id="805313224">
      <w:bodyDiv w:val="1"/>
      <w:marLeft w:val="0"/>
      <w:marRight w:val="0"/>
      <w:marTop w:val="0"/>
      <w:marBottom w:val="0"/>
      <w:divBdr>
        <w:top w:val="none" w:sz="0" w:space="0" w:color="auto"/>
        <w:left w:val="none" w:sz="0" w:space="0" w:color="auto"/>
        <w:bottom w:val="none" w:sz="0" w:space="0" w:color="auto"/>
        <w:right w:val="none" w:sz="0" w:space="0" w:color="auto"/>
      </w:divBdr>
    </w:div>
    <w:div w:id="806315000">
      <w:bodyDiv w:val="1"/>
      <w:marLeft w:val="0"/>
      <w:marRight w:val="0"/>
      <w:marTop w:val="0"/>
      <w:marBottom w:val="0"/>
      <w:divBdr>
        <w:top w:val="none" w:sz="0" w:space="0" w:color="auto"/>
        <w:left w:val="none" w:sz="0" w:space="0" w:color="auto"/>
        <w:bottom w:val="none" w:sz="0" w:space="0" w:color="auto"/>
        <w:right w:val="none" w:sz="0" w:space="0" w:color="auto"/>
      </w:divBdr>
    </w:div>
    <w:div w:id="806435812">
      <w:bodyDiv w:val="1"/>
      <w:marLeft w:val="0"/>
      <w:marRight w:val="0"/>
      <w:marTop w:val="0"/>
      <w:marBottom w:val="0"/>
      <w:divBdr>
        <w:top w:val="none" w:sz="0" w:space="0" w:color="auto"/>
        <w:left w:val="none" w:sz="0" w:space="0" w:color="auto"/>
        <w:bottom w:val="none" w:sz="0" w:space="0" w:color="auto"/>
        <w:right w:val="none" w:sz="0" w:space="0" w:color="auto"/>
      </w:divBdr>
    </w:div>
    <w:div w:id="806439600">
      <w:bodyDiv w:val="1"/>
      <w:marLeft w:val="0"/>
      <w:marRight w:val="0"/>
      <w:marTop w:val="0"/>
      <w:marBottom w:val="0"/>
      <w:divBdr>
        <w:top w:val="none" w:sz="0" w:space="0" w:color="auto"/>
        <w:left w:val="none" w:sz="0" w:space="0" w:color="auto"/>
        <w:bottom w:val="none" w:sz="0" w:space="0" w:color="auto"/>
        <w:right w:val="none" w:sz="0" w:space="0" w:color="auto"/>
      </w:divBdr>
    </w:div>
    <w:div w:id="807086168">
      <w:bodyDiv w:val="1"/>
      <w:marLeft w:val="0"/>
      <w:marRight w:val="0"/>
      <w:marTop w:val="0"/>
      <w:marBottom w:val="0"/>
      <w:divBdr>
        <w:top w:val="none" w:sz="0" w:space="0" w:color="auto"/>
        <w:left w:val="none" w:sz="0" w:space="0" w:color="auto"/>
        <w:bottom w:val="none" w:sz="0" w:space="0" w:color="auto"/>
        <w:right w:val="none" w:sz="0" w:space="0" w:color="auto"/>
      </w:divBdr>
    </w:div>
    <w:div w:id="807089099">
      <w:bodyDiv w:val="1"/>
      <w:marLeft w:val="0"/>
      <w:marRight w:val="0"/>
      <w:marTop w:val="0"/>
      <w:marBottom w:val="0"/>
      <w:divBdr>
        <w:top w:val="none" w:sz="0" w:space="0" w:color="auto"/>
        <w:left w:val="none" w:sz="0" w:space="0" w:color="auto"/>
        <w:bottom w:val="none" w:sz="0" w:space="0" w:color="auto"/>
        <w:right w:val="none" w:sz="0" w:space="0" w:color="auto"/>
      </w:divBdr>
    </w:div>
    <w:div w:id="807361837">
      <w:bodyDiv w:val="1"/>
      <w:marLeft w:val="0"/>
      <w:marRight w:val="0"/>
      <w:marTop w:val="0"/>
      <w:marBottom w:val="0"/>
      <w:divBdr>
        <w:top w:val="none" w:sz="0" w:space="0" w:color="auto"/>
        <w:left w:val="none" w:sz="0" w:space="0" w:color="auto"/>
        <w:bottom w:val="none" w:sz="0" w:space="0" w:color="auto"/>
        <w:right w:val="none" w:sz="0" w:space="0" w:color="auto"/>
      </w:divBdr>
    </w:div>
    <w:div w:id="807669553">
      <w:bodyDiv w:val="1"/>
      <w:marLeft w:val="0"/>
      <w:marRight w:val="0"/>
      <w:marTop w:val="0"/>
      <w:marBottom w:val="0"/>
      <w:divBdr>
        <w:top w:val="none" w:sz="0" w:space="0" w:color="auto"/>
        <w:left w:val="none" w:sz="0" w:space="0" w:color="auto"/>
        <w:bottom w:val="none" w:sz="0" w:space="0" w:color="auto"/>
        <w:right w:val="none" w:sz="0" w:space="0" w:color="auto"/>
      </w:divBdr>
    </w:div>
    <w:div w:id="808671225">
      <w:bodyDiv w:val="1"/>
      <w:marLeft w:val="0"/>
      <w:marRight w:val="0"/>
      <w:marTop w:val="0"/>
      <w:marBottom w:val="0"/>
      <w:divBdr>
        <w:top w:val="none" w:sz="0" w:space="0" w:color="auto"/>
        <w:left w:val="none" w:sz="0" w:space="0" w:color="auto"/>
        <w:bottom w:val="none" w:sz="0" w:space="0" w:color="auto"/>
        <w:right w:val="none" w:sz="0" w:space="0" w:color="auto"/>
      </w:divBdr>
    </w:div>
    <w:div w:id="809057392">
      <w:bodyDiv w:val="1"/>
      <w:marLeft w:val="0"/>
      <w:marRight w:val="0"/>
      <w:marTop w:val="0"/>
      <w:marBottom w:val="0"/>
      <w:divBdr>
        <w:top w:val="none" w:sz="0" w:space="0" w:color="auto"/>
        <w:left w:val="none" w:sz="0" w:space="0" w:color="auto"/>
        <w:bottom w:val="none" w:sz="0" w:space="0" w:color="auto"/>
        <w:right w:val="none" w:sz="0" w:space="0" w:color="auto"/>
      </w:divBdr>
    </w:div>
    <w:div w:id="809251155">
      <w:bodyDiv w:val="1"/>
      <w:marLeft w:val="0"/>
      <w:marRight w:val="0"/>
      <w:marTop w:val="0"/>
      <w:marBottom w:val="0"/>
      <w:divBdr>
        <w:top w:val="none" w:sz="0" w:space="0" w:color="auto"/>
        <w:left w:val="none" w:sz="0" w:space="0" w:color="auto"/>
        <w:bottom w:val="none" w:sz="0" w:space="0" w:color="auto"/>
        <w:right w:val="none" w:sz="0" w:space="0" w:color="auto"/>
      </w:divBdr>
    </w:div>
    <w:div w:id="809324988">
      <w:bodyDiv w:val="1"/>
      <w:marLeft w:val="0"/>
      <w:marRight w:val="0"/>
      <w:marTop w:val="0"/>
      <w:marBottom w:val="0"/>
      <w:divBdr>
        <w:top w:val="none" w:sz="0" w:space="0" w:color="auto"/>
        <w:left w:val="none" w:sz="0" w:space="0" w:color="auto"/>
        <w:bottom w:val="none" w:sz="0" w:space="0" w:color="auto"/>
        <w:right w:val="none" w:sz="0" w:space="0" w:color="auto"/>
      </w:divBdr>
    </w:div>
    <w:div w:id="809518281">
      <w:bodyDiv w:val="1"/>
      <w:marLeft w:val="0"/>
      <w:marRight w:val="0"/>
      <w:marTop w:val="0"/>
      <w:marBottom w:val="0"/>
      <w:divBdr>
        <w:top w:val="none" w:sz="0" w:space="0" w:color="auto"/>
        <w:left w:val="none" w:sz="0" w:space="0" w:color="auto"/>
        <w:bottom w:val="none" w:sz="0" w:space="0" w:color="auto"/>
        <w:right w:val="none" w:sz="0" w:space="0" w:color="auto"/>
      </w:divBdr>
    </w:div>
    <w:div w:id="809639207">
      <w:bodyDiv w:val="1"/>
      <w:marLeft w:val="0"/>
      <w:marRight w:val="0"/>
      <w:marTop w:val="0"/>
      <w:marBottom w:val="0"/>
      <w:divBdr>
        <w:top w:val="none" w:sz="0" w:space="0" w:color="auto"/>
        <w:left w:val="none" w:sz="0" w:space="0" w:color="auto"/>
        <w:bottom w:val="none" w:sz="0" w:space="0" w:color="auto"/>
        <w:right w:val="none" w:sz="0" w:space="0" w:color="auto"/>
      </w:divBdr>
    </w:div>
    <w:div w:id="809708730">
      <w:bodyDiv w:val="1"/>
      <w:marLeft w:val="0"/>
      <w:marRight w:val="0"/>
      <w:marTop w:val="0"/>
      <w:marBottom w:val="0"/>
      <w:divBdr>
        <w:top w:val="none" w:sz="0" w:space="0" w:color="auto"/>
        <w:left w:val="none" w:sz="0" w:space="0" w:color="auto"/>
        <w:bottom w:val="none" w:sz="0" w:space="0" w:color="auto"/>
        <w:right w:val="none" w:sz="0" w:space="0" w:color="auto"/>
      </w:divBdr>
    </w:div>
    <w:div w:id="809903906">
      <w:bodyDiv w:val="1"/>
      <w:marLeft w:val="0"/>
      <w:marRight w:val="0"/>
      <w:marTop w:val="0"/>
      <w:marBottom w:val="0"/>
      <w:divBdr>
        <w:top w:val="none" w:sz="0" w:space="0" w:color="auto"/>
        <w:left w:val="none" w:sz="0" w:space="0" w:color="auto"/>
        <w:bottom w:val="none" w:sz="0" w:space="0" w:color="auto"/>
        <w:right w:val="none" w:sz="0" w:space="0" w:color="auto"/>
      </w:divBdr>
    </w:div>
    <w:div w:id="810093582">
      <w:bodyDiv w:val="1"/>
      <w:marLeft w:val="0"/>
      <w:marRight w:val="0"/>
      <w:marTop w:val="0"/>
      <w:marBottom w:val="0"/>
      <w:divBdr>
        <w:top w:val="none" w:sz="0" w:space="0" w:color="auto"/>
        <w:left w:val="none" w:sz="0" w:space="0" w:color="auto"/>
        <w:bottom w:val="none" w:sz="0" w:space="0" w:color="auto"/>
        <w:right w:val="none" w:sz="0" w:space="0" w:color="auto"/>
      </w:divBdr>
    </w:div>
    <w:div w:id="810364028">
      <w:bodyDiv w:val="1"/>
      <w:marLeft w:val="0"/>
      <w:marRight w:val="0"/>
      <w:marTop w:val="0"/>
      <w:marBottom w:val="0"/>
      <w:divBdr>
        <w:top w:val="none" w:sz="0" w:space="0" w:color="auto"/>
        <w:left w:val="none" w:sz="0" w:space="0" w:color="auto"/>
        <w:bottom w:val="none" w:sz="0" w:space="0" w:color="auto"/>
        <w:right w:val="none" w:sz="0" w:space="0" w:color="auto"/>
      </w:divBdr>
    </w:div>
    <w:div w:id="810632039">
      <w:bodyDiv w:val="1"/>
      <w:marLeft w:val="0"/>
      <w:marRight w:val="0"/>
      <w:marTop w:val="0"/>
      <w:marBottom w:val="0"/>
      <w:divBdr>
        <w:top w:val="none" w:sz="0" w:space="0" w:color="auto"/>
        <w:left w:val="none" w:sz="0" w:space="0" w:color="auto"/>
        <w:bottom w:val="none" w:sz="0" w:space="0" w:color="auto"/>
        <w:right w:val="none" w:sz="0" w:space="0" w:color="auto"/>
      </w:divBdr>
    </w:div>
    <w:div w:id="810707602">
      <w:bodyDiv w:val="1"/>
      <w:marLeft w:val="0"/>
      <w:marRight w:val="0"/>
      <w:marTop w:val="0"/>
      <w:marBottom w:val="0"/>
      <w:divBdr>
        <w:top w:val="none" w:sz="0" w:space="0" w:color="auto"/>
        <w:left w:val="none" w:sz="0" w:space="0" w:color="auto"/>
        <w:bottom w:val="none" w:sz="0" w:space="0" w:color="auto"/>
        <w:right w:val="none" w:sz="0" w:space="0" w:color="auto"/>
      </w:divBdr>
    </w:div>
    <w:div w:id="810902961">
      <w:bodyDiv w:val="1"/>
      <w:marLeft w:val="0"/>
      <w:marRight w:val="0"/>
      <w:marTop w:val="0"/>
      <w:marBottom w:val="0"/>
      <w:divBdr>
        <w:top w:val="none" w:sz="0" w:space="0" w:color="auto"/>
        <w:left w:val="none" w:sz="0" w:space="0" w:color="auto"/>
        <w:bottom w:val="none" w:sz="0" w:space="0" w:color="auto"/>
        <w:right w:val="none" w:sz="0" w:space="0" w:color="auto"/>
      </w:divBdr>
    </w:div>
    <w:div w:id="810946902">
      <w:bodyDiv w:val="1"/>
      <w:marLeft w:val="0"/>
      <w:marRight w:val="0"/>
      <w:marTop w:val="0"/>
      <w:marBottom w:val="0"/>
      <w:divBdr>
        <w:top w:val="none" w:sz="0" w:space="0" w:color="auto"/>
        <w:left w:val="none" w:sz="0" w:space="0" w:color="auto"/>
        <w:bottom w:val="none" w:sz="0" w:space="0" w:color="auto"/>
        <w:right w:val="none" w:sz="0" w:space="0" w:color="auto"/>
      </w:divBdr>
    </w:div>
    <w:div w:id="811143867">
      <w:bodyDiv w:val="1"/>
      <w:marLeft w:val="0"/>
      <w:marRight w:val="0"/>
      <w:marTop w:val="0"/>
      <w:marBottom w:val="0"/>
      <w:divBdr>
        <w:top w:val="none" w:sz="0" w:space="0" w:color="auto"/>
        <w:left w:val="none" w:sz="0" w:space="0" w:color="auto"/>
        <w:bottom w:val="none" w:sz="0" w:space="0" w:color="auto"/>
        <w:right w:val="none" w:sz="0" w:space="0" w:color="auto"/>
      </w:divBdr>
    </w:div>
    <w:div w:id="811754609">
      <w:bodyDiv w:val="1"/>
      <w:marLeft w:val="0"/>
      <w:marRight w:val="0"/>
      <w:marTop w:val="0"/>
      <w:marBottom w:val="0"/>
      <w:divBdr>
        <w:top w:val="none" w:sz="0" w:space="0" w:color="auto"/>
        <w:left w:val="none" w:sz="0" w:space="0" w:color="auto"/>
        <w:bottom w:val="none" w:sz="0" w:space="0" w:color="auto"/>
        <w:right w:val="none" w:sz="0" w:space="0" w:color="auto"/>
      </w:divBdr>
    </w:div>
    <w:div w:id="811824250">
      <w:bodyDiv w:val="1"/>
      <w:marLeft w:val="0"/>
      <w:marRight w:val="0"/>
      <w:marTop w:val="0"/>
      <w:marBottom w:val="0"/>
      <w:divBdr>
        <w:top w:val="none" w:sz="0" w:space="0" w:color="auto"/>
        <w:left w:val="none" w:sz="0" w:space="0" w:color="auto"/>
        <w:bottom w:val="none" w:sz="0" w:space="0" w:color="auto"/>
        <w:right w:val="none" w:sz="0" w:space="0" w:color="auto"/>
      </w:divBdr>
    </w:div>
    <w:div w:id="812450689">
      <w:bodyDiv w:val="1"/>
      <w:marLeft w:val="0"/>
      <w:marRight w:val="0"/>
      <w:marTop w:val="0"/>
      <w:marBottom w:val="0"/>
      <w:divBdr>
        <w:top w:val="none" w:sz="0" w:space="0" w:color="auto"/>
        <w:left w:val="none" w:sz="0" w:space="0" w:color="auto"/>
        <w:bottom w:val="none" w:sz="0" w:space="0" w:color="auto"/>
        <w:right w:val="none" w:sz="0" w:space="0" w:color="auto"/>
      </w:divBdr>
    </w:div>
    <w:div w:id="812521507">
      <w:bodyDiv w:val="1"/>
      <w:marLeft w:val="0"/>
      <w:marRight w:val="0"/>
      <w:marTop w:val="0"/>
      <w:marBottom w:val="0"/>
      <w:divBdr>
        <w:top w:val="none" w:sz="0" w:space="0" w:color="auto"/>
        <w:left w:val="none" w:sz="0" w:space="0" w:color="auto"/>
        <w:bottom w:val="none" w:sz="0" w:space="0" w:color="auto"/>
        <w:right w:val="none" w:sz="0" w:space="0" w:color="auto"/>
      </w:divBdr>
    </w:div>
    <w:div w:id="812603234">
      <w:bodyDiv w:val="1"/>
      <w:marLeft w:val="0"/>
      <w:marRight w:val="0"/>
      <w:marTop w:val="0"/>
      <w:marBottom w:val="0"/>
      <w:divBdr>
        <w:top w:val="none" w:sz="0" w:space="0" w:color="auto"/>
        <w:left w:val="none" w:sz="0" w:space="0" w:color="auto"/>
        <w:bottom w:val="none" w:sz="0" w:space="0" w:color="auto"/>
        <w:right w:val="none" w:sz="0" w:space="0" w:color="auto"/>
      </w:divBdr>
    </w:div>
    <w:div w:id="812873866">
      <w:bodyDiv w:val="1"/>
      <w:marLeft w:val="0"/>
      <w:marRight w:val="0"/>
      <w:marTop w:val="0"/>
      <w:marBottom w:val="0"/>
      <w:divBdr>
        <w:top w:val="none" w:sz="0" w:space="0" w:color="auto"/>
        <w:left w:val="none" w:sz="0" w:space="0" w:color="auto"/>
        <w:bottom w:val="none" w:sz="0" w:space="0" w:color="auto"/>
        <w:right w:val="none" w:sz="0" w:space="0" w:color="auto"/>
      </w:divBdr>
    </w:div>
    <w:div w:id="813061514">
      <w:bodyDiv w:val="1"/>
      <w:marLeft w:val="0"/>
      <w:marRight w:val="0"/>
      <w:marTop w:val="0"/>
      <w:marBottom w:val="0"/>
      <w:divBdr>
        <w:top w:val="none" w:sz="0" w:space="0" w:color="auto"/>
        <w:left w:val="none" w:sz="0" w:space="0" w:color="auto"/>
        <w:bottom w:val="none" w:sz="0" w:space="0" w:color="auto"/>
        <w:right w:val="none" w:sz="0" w:space="0" w:color="auto"/>
      </w:divBdr>
    </w:div>
    <w:div w:id="813107704">
      <w:bodyDiv w:val="1"/>
      <w:marLeft w:val="0"/>
      <w:marRight w:val="0"/>
      <w:marTop w:val="0"/>
      <w:marBottom w:val="0"/>
      <w:divBdr>
        <w:top w:val="none" w:sz="0" w:space="0" w:color="auto"/>
        <w:left w:val="none" w:sz="0" w:space="0" w:color="auto"/>
        <w:bottom w:val="none" w:sz="0" w:space="0" w:color="auto"/>
        <w:right w:val="none" w:sz="0" w:space="0" w:color="auto"/>
      </w:divBdr>
    </w:div>
    <w:div w:id="813177981">
      <w:bodyDiv w:val="1"/>
      <w:marLeft w:val="0"/>
      <w:marRight w:val="0"/>
      <w:marTop w:val="0"/>
      <w:marBottom w:val="0"/>
      <w:divBdr>
        <w:top w:val="none" w:sz="0" w:space="0" w:color="auto"/>
        <w:left w:val="none" w:sz="0" w:space="0" w:color="auto"/>
        <w:bottom w:val="none" w:sz="0" w:space="0" w:color="auto"/>
        <w:right w:val="none" w:sz="0" w:space="0" w:color="auto"/>
      </w:divBdr>
    </w:div>
    <w:div w:id="813719255">
      <w:bodyDiv w:val="1"/>
      <w:marLeft w:val="0"/>
      <w:marRight w:val="0"/>
      <w:marTop w:val="0"/>
      <w:marBottom w:val="0"/>
      <w:divBdr>
        <w:top w:val="none" w:sz="0" w:space="0" w:color="auto"/>
        <w:left w:val="none" w:sz="0" w:space="0" w:color="auto"/>
        <w:bottom w:val="none" w:sz="0" w:space="0" w:color="auto"/>
        <w:right w:val="none" w:sz="0" w:space="0" w:color="auto"/>
      </w:divBdr>
    </w:div>
    <w:div w:id="813764734">
      <w:bodyDiv w:val="1"/>
      <w:marLeft w:val="0"/>
      <w:marRight w:val="0"/>
      <w:marTop w:val="0"/>
      <w:marBottom w:val="0"/>
      <w:divBdr>
        <w:top w:val="none" w:sz="0" w:space="0" w:color="auto"/>
        <w:left w:val="none" w:sz="0" w:space="0" w:color="auto"/>
        <w:bottom w:val="none" w:sz="0" w:space="0" w:color="auto"/>
        <w:right w:val="none" w:sz="0" w:space="0" w:color="auto"/>
      </w:divBdr>
    </w:div>
    <w:div w:id="814028206">
      <w:bodyDiv w:val="1"/>
      <w:marLeft w:val="0"/>
      <w:marRight w:val="0"/>
      <w:marTop w:val="0"/>
      <w:marBottom w:val="0"/>
      <w:divBdr>
        <w:top w:val="none" w:sz="0" w:space="0" w:color="auto"/>
        <w:left w:val="none" w:sz="0" w:space="0" w:color="auto"/>
        <w:bottom w:val="none" w:sz="0" w:space="0" w:color="auto"/>
        <w:right w:val="none" w:sz="0" w:space="0" w:color="auto"/>
      </w:divBdr>
    </w:div>
    <w:div w:id="814100146">
      <w:bodyDiv w:val="1"/>
      <w:marLeft w:val="0"/>
      <w:marRight w:val="0"/>
      <w:marTop w:val="0"/>
      <w:marBottom w:val="0"/>
      <w:divBdr>
        <w:top w:val="none" w:sz="0" w:space="0" w:color="auto"/>
        <w:left w:val="none" w:sz="0" w:space="0" w:color="auto"/>
        <w:bottom w:val="none" w:sz="0" w:space="0" w:color="auto"/>
        <w:right w:val="none" w:sz="0" w:space="0" w:color="auto"/>
      </w:divBdr>
    </w:div>
    <w:div w:id="814101565">
      <w:bodyDiv w:val="1"/>
      <w:marLeft w:val="0"/>
      <w:marRight w:val="0"/>
      <w:marTop w:val="0"/>
      <w:marBottom w:val="0"/>
      <w:divBdr>
        <w:top w:val="none" w:sz="0" w:space="0" w:color="auto"/>
        <w:left w:val="none" w:sz="0" w:space="0" w:color="auto"/>
        <w:bottom w:val="none" w:sz="0" w:space="0" w:color="auto"/>
        <w:right w:val="none" w:sz="0" w:space="0" w:color="auto"/>
      </w:divBdr>
    </w:div>
    <w:div w:id="814370576">
      <w:bodyDiv w:val="1"/>
      <w:marLeft w:val="0"/>
      <w:marRight w:val="0"/>
      <w:marTop w:val="0"/>
      <w:marBottom w:val="0"/>
      <w:divBdr>
        <w:top w:val="none" w:sz="0" w:space="0" w:color="auto"/>
        <w:left w:val="none" w:sz="0" w:space="0" w:color="auto"/>
        <w:bottom w:val="none" w:sz="0" w:space="0" w:color="auto"/>
        <w:right w:val="none" w:sz="0" w:space="0" w:color="auto"/>
      </w:divBdr>
    </w:div>
    <w:div w:id="814371991">
      <w:bodyDiv w:val="1"/>
      <w:marLeft w:val="0"/>
      <w:marRight w:val="0"/>
      <w:marTop w:val="0"/>
      <w:marBottom w:val="0"/>
      <w:divBdr>
        <w:top w:val="none" w:sz="0" w:space="0" w:color="auto"/>
        <w:left w:val="none" w:sz="0" w:space="0" w:color="auto"/>
        <w:bottom w:val="none" w:sz="0" w:space="0" w:color="auto"/>
        <w:right w:val="none" w:sz="0" w:space="0" w:color="auto"/>
      </w:divBdr>
    </w:div>
    <w:div w:id="814377380">
      <w:bodyDiv w:val="1"/>
      <w:marLeft w:val="0"/>
      <w:marRight w:val="0"/>
      <w:marTop w:val="0"/>
      <w:marBottom w:val="0"/>
      <w:divBdr>
        <w:top w:val="none" w:sz="0" w:space="0" w:color="auto"/>
        <w:left w:val="none" w:sz="0" w:space="0" w:color="auto"/>
        <w:bottom w:val="none" w:sz="0" w:space="0" w:color="auto"/>
        <w:right w:val="none" w:sz="0" w:space="0" w:color="auto"/>
      </w:divBdr>
    </w:div>
    <w:div w:id="814568696">
      <w:bodyDiv w:val="1"/>
      <w:marLeft w:val="0"/>
      <w:marRight w:val="0"/>
      <w:marTop w:val="0"/>
      <w:marBottom w:val="0"/>
      <w:divBdr>
        <w:top w:val="none" w:sz="0" w:space="0" w:color="auto"/>
        <w:left w:val="none" w:sz="0" w:space="0" w:color="auto"/>
        <w:bottom w:val="none" w:sz="0" w:space="0" w:color="auto"/>
        <w:right w:val="none" w:sz="0" w:space="0" w:color="auto"/>
      </w:divBdr>
    </w:div>
    <w:div w:id="814641975">
      <w:bodyDiv w:val="1"/>
      <w:marLeft w:val="0"/>
      <w:marRight w:val="0"/>
      <w:marTop w:val="0"/>
      <w:marBottom w:val="0"/>
      <w:divBdr>
        <w:top w:val="none" w:sz="0" w:space="0" w:color="auto"/>
        <w:left w:val="none" w:sz="0" w:space="0" w:color="auto"/>
        <w:bottom w:val="none" w:sz="0" w:space="0" w:color="auto"/>
        <w:right w:val="none" w:sz="0" w:space="0" w:color="auto"/>
      </w:divBdr>
    </w:div>
    <w:div w:id="814644885">
      <w:bodyDiv w:val="1"/>
      <w:marLeft w:val="0"/>
      <w:marRight w:val="0"/>
      <w:marTop w:val="0"/>
      <w:marBottom w:val="0"/>
      <w:divBdr>
        <w:top w:val="none" w:sz="0" w:space="0" w:color="auto"/>
        <w:left w:val="none" w:sz="0" w:space="0" w:color="auto"/>
        <w:bottom w:val="none" w:sz="0" w:space="0" w:color="auto"/>
        <w:right w:val="none" w:sz="0" w:space="0" w:color="auto"/>
      </w:divBdr>
    </w:div>
    <w:div w:id="814833990">
      <w:bodyDiv w:val="1"/>
      <w:marLeft w:val="0"/>
      <w:marRight w:val="0"/>
      <w:marTop w:val="0"/>
      <w:marBottom w:val="0"/>
      <w:divBdr>
        <w:top w:val="none" w:sz="0" w:space="0" w:color="auto"/>
        <w:left w:val="none" w:sz="0" w:space="0" w:color="auto"/>
        <w:bottom w:val="none" w:sz="0" w:space="0" w:color="auto"/>
        <w:right w:val="none" w:sz="0" w:space="0" w:color="auto"/>
      </w:divBdr>
    </w:div>
    <w:div w:id="815530578">
      <w:bodyDiv w:val="1"/>
      <w:marLeft w:val="0"/>
      <w:marRight w:val="0"/>
      <w:marTop w:val="0"/>
      <w:marBottom w:val="0"/>
      <w:divBdr>
        <w:top w:val="none" w:sz="0" w:space="0" w:color="auto"/>
        <w:left w:val="none" w:sz="0" w:space="0" w:color="auto"/>
        <w:bottom w:val="none" w:sz="0" w:space="0" w:color="auto"/>
        <w:right w:val="none" w:sz="0" w:space="0" w:color="auto"/>
      </w:divBdr>
    </w:div>
    <w:div w:id="816065854">
      <w:bodyDiv w:val="1"/>
      <w:marLeft w:val="0"/>
      <w:marRight w:val="0"/>
      <w:marTop w:val="0"/>
      <w:marBottom w:val="0"/>
      <w:divBdr>
        <w:top w:val="none" w:sz="0" w:space="0" w:color="auto"/>
        <w:left w:val="none" w:sz="0" w:space="0" w:color="auto"/>
        <w:bottom w:val="none" w:sz="0" w:space="0" w:color="auto"/>
        <w:right w:val="none" w:sz="0" w:space="0" w:color="auto"/>
      </w:divBdr>
    </w:div>
    <w:div w:id="816340568">
      <w:bodyDiv w:val="1"/>
      <w:marLeft w:val="0"/>
      <w:marRight w:val="0"/>
      <w:marTop w:val="0"/>
      <w:marBottom w:val="0"/>
      <w:divBdr>
        <w:top w:val="none" w:sz="0" w:space="0" w:color="auto"/>
        <w:left w:val="none" w:sz="0" w:space="0" w:color="auto"/>
        <w:bottom w:val="none" w:sz="0" w:space="0" w:color="auto"/>
        <w:right w:val="none" w:sz="0" w:space="0" w:color="auto"/>
      </w:divBdr>
    </w:div>
    <w:div w:id="816383557">
      <w:bodyDiv w:val="1"/>
      <w:marLeft w:val="0"/>
      <w:marRight w:val="0"/>
      <w:marTop w:val="0"/>
      <w:marBottom w:val="0"/>
      <w:divBdr>
        <w:top w:val="none" w:sz="0" w:space="0" w:color="auto"/>
        <w:left w:val="none" w:sz="0" w:space="0" w:color="auto"/>
        <w:bottom w:val="none" w:sz="0" w:space="0" w:color="auto"/>
        <w:right w:val="none" w:sz="0" w:space="0" w:color="auto"/>
      </w:divBdr>
    </w:div>
    <w:div w:id="816411583">
      <w:bodyDiv w:val="1"/>
      <w:marLeft w:val="0"/>
      <w:marRight w:val="0"/>
      <w:marTop w:val="0"/>
      <w:marBottom w:val="0"/>
      <w:divBdr>
        <w:top w:val="none" w:sz="0" w:space="0" w:color="auto"/>
        <w:left w:val="none" w:sz="0" w:space="0" w:color="auto"/>
        <w:bottom w:val="none" w:sz="0" w:space="0" w:color="auto"/>
        <w:right w:val="none" w:sz="0" w:space="0" w:color="auto"/>
      </w:divBdr>
    </w:div>
    <w:div w:id="816461020">
      <w:bodyDiv w:val="1"/>
      <w:marLeft w:val="0"/>
      <w:marRight w:val="0"/>
      <w:marTop w:val="0"/>
      <w:marBottom w:val="0"/>
      <w:divBdr>
        <w:top w:val="none" w:sz="0" w:space="0" w:color="auto"/>
        <w:left w:val="none" w:sz="0" w:space="0" w:color="auto"/>
        <w:bottom w:val="none" w:sz="0" w:space="0" w:color="auto"/>
        <w:right w:val="none" w:sz="0" w:space="0" w:color="auto"/>
      </w:divBdr>
    </w:div>
    <w:div w:id="817110758">
      <w:bodyDiv w:val="1"/>
      <w:marLeft w:val="0"/>
      <w:marRight w:val="0"/>
      <w:marTop w:val="0"/>
      <w:marBottom w:val="0"/>
      <w:divBdr>
        <w:top w:val="none" w:sz="0" w:space="0" w:color="auto"/>
        <w:left w:val="none" w:sz="0" w:space="0" w:color="auto"/>
        <w:bottom w:val="none" w:sz="0" w:space="0" w:color="auto"/>
        <w:right w:val="none" w:sz="0" w:space="0" w:color="auto"/>
      </w:divBdr>
    </w:div>
    <w:div w:id="817185686">
      <w:bodyDiv w:val="1"/>
      <w:marLeft w:val="0"/>
      <w:marRight w:val="0"/>
      <w:marTop w:val="0"/>
      <w:marBottom w:val="0"/>
      <w:divBdr>
        <w:top w:val="none" w:sz="0" w:space="0" w:color="auto"/>
        <w:left w:val="none" w:sz="0" w:space="0" w:color="auto"/>
        <w:bottom w:val="none" w:sz="0" w:space="0" w:color="auto"/>
        <w:right w:val="none" w:sz="0" w:space="0" w:color="auto"/>
      </w:divBdr>
    </w:div>
    <w:div w:id="817376866">
      <w:bodyDiv w:val="1"/>
      <w:marLeft w:val="0"/>
      <w:marRight w:val="0"/>
      <w:marTop w:val="0"/>
      <w:marBottom w:val="0"/>
      <w:divBdr>
        <w:top w:val="none" w:sz="0" w:space="0" w:color="auto"/>
        <w:left w:val="none" w:sz="0" w:space="0" w:color="auto"/>
        <w:bottom w:val="none" w:sz="0" w:space="0" w:color="auto"/>
        <w:right w:val="none" w:sz="0" w:space="0" w:color="auto"/>
      </w:divBdr>
    </w:div>
    <w:div w:id="817649533">
      <w:bodyDiv w:val="1"/>
      <w:marLeft w:val="0"/>
      <w:marRight w:val="0"/>
      <w:marTop w:val="0"/>
      <w:marBottom w:val="0"/>
      <w:divBdr>
        <w:top w:val="none" w:sz="0" w:space="0" w:color="auto"/>
        <w:left w:val="none" w:sz="0" w:space="0" w:color="auto"/>
        <w:bottom w:val="none" w:sz="0" w:space="0" w:color="auto"/>
        <w:right w:val="none" w:sz="0" w:space="0" w:color="auto"/>
      </w:divBdr>
    </w:div>
    <w:div w:id="817840543">
      <w:bodyDiv w:val="1"/>
      <w:marLeft w:val="0"/>
      <w:marRight w:val="0"/>
      <w:marTop w:val="0"/>
      <w:marBottom w:val="0"/>
      <w:divBdr>
        <w:top w:val="none" w:sz="0" w:space="0" w:color="auto"/>
        <w:left w:val="none" w:sz="0" w:space="0" w:color="auto"/>
        <w:bottom w:val="none" w:sz="0" w:space="0" w:color="auto"/>
        <w:right w:val="none" w:sz="0" w:space="0" w:color="auto"/>
      </w:divBdr>
    </w:div>
    <w:div w:id="817843926">
      <w:bodyDiv w:val="1"/>
      <w:marLeft w:val="0"/>
      <w:marRight w:val="0"/>
      <w:marTop w:val="0"/>
      <w:marBottom w:val="0"/>
      <w:divBdr>
        <w:top w:val="none" w:sz="0" w:space="0" w:color="auto"/>
        <w:left w:val="none" w:sz="0" w:space="0" w:color="auto"/>
        <w:bottom w:val="none" w:sz="0" w:space="0" w:color="auto"/>
        <w:right w:val="none" w:sz="0" w:space="0" w:color="auto"/>
      </w:divBdr>
    </w:div>
    <w:div w:id="817845474">
      <w:bodyDiv w:val="1"/>
      <w:marLeft w:val="0"/>
      <w:marRight w:val="0"/>
      <w:marTop w:val="0"/>
      <w:marBottom w:val="0"/>
      <w:divBdr>
        <w:top w:val="none" w:sz="0" w:space="0" w:color="auto"/>
        <w:left w:val="none" w:sz="0" w:space="0" w:color="auto"/>
        <w:bottom w:val="none" w:sz="0" w:space="0" w:color="auto"/>
        <w:right w:val="none" w:sz="0" w:space="0" w:color="auto"/>
      </w:divBdr>
    </w:div>
    <w:div w:id="817957987">
      <w:bodyDiv w:val="1"/>
      <w:marLeft w:val="0"/>
      <w:marRight w:val="0"/>
      <w:marTop w:val="0"/>
      <w:marBottom w:val="0"/>
      <w:divBdr>
        <w:top w:val="none" w:sz="0" w:space="0" w:color="auto"/>
        <w:left w:val="none" w:sz="0" w:space="0" w:color="auto"/>
        <w:bottom w:val="none" w:sz="0" w:space="0" w:color="auto"/>
        <w:right w:val="none" w:sz="0" w:space="0" w:color="auto"/>
      </w:divBdr>
    </w:div>
    <w:div w:id="817961855">
      <w:bodyDiv w:val="1"/>
      <w:marLeft w:val="0"/>
      <w:marRight w:val="0"/>
      <w:marTop w:val="0"/>
      <w:marBottom w:val="0"/>
      <w:divBdr>
        <w:top w:val="none" w:sz="0" w:space="0" w:color="auto"/>
        <w:left w:val="none" w:sz="0" w:space="0" w:color="auto"/>
        <w:bottom w:val="none" w:sz="0" w:space="0" w:color="auto"/>
        <w:right w:val="none" w:sz="0" w:space="0" w:color="auto"/>
      </w:divBdr>
    </w:div>
    <w:div w:id="818304158">
      <w:bodyDiv w:val="1"/>
      <w:marLeft w:val="0"/>
      <w:marRight w:val="0"/>
      <w:marTop w:val="0"/>
      <w:marBottom w:val="0"/>
      <w:divBdr>
        <w:top w:val="none" w:sz="0" w:space="0" w:color="auto"/>
        <w:left w:val="none" w:sz="0" w:space="0" w:color="auto"/>
        <w:bottom w:val="none" w:sz="0" w:space="0" w:color="auto"/>
        <w:right w:val="none" w:sz="0" w:space="0" w:color="auto"/>
      </w:divBdr>
    </w:div>
    <w:div w:id="818574197">
      <w:bodyDiv w:val="1"/>
      <w:marLeft w:val="0"/>
      <w:marRight w:val="0"/>
      <w:marTop w:val="0"/>
      <w:marBottom w:val="0"/>
      <w:divBdr>
        <w:top w:val="none" w:sz="0" w:space="0" w:color="auto"/>
        <w:left w:val="none" w:sz="0" w:space="0" w:color="auto"/>
        <w:bottom w:val="none" w:sz="0" w:space="0" w:color="auto"/>
        <w:right w:val="none" w:sz="0" w:space="0" w:color="auto"/>
      </w:divBdr>
    </w:div>
    <w:div w:id="818615387">
      <w:bodyDiv w:val="1"/>
      <w:marLeft w:val="0"/>
      <w:marRight w:val="0"/>
      <w:marTop w:val="0"/>
      <w:marBottom w:val="0"/>
      <w:divBdr>
        <w:top w:val="none" w:sz="0" w:space="0" w:color="auto"/>
        <w:left w:val="none" w:sz="0" w:space="0" w:color="auto"/>
        <w:bottom w:val="none" w:sz="0" w:space="0" w:color="auto"/>
        <w:right w:val="none" w:sz="0" w:space="0" w:color="auto"/>
      </w:divBdr>
    </w:div>
    <w:div w:id="818813738">
      <w:bodyDiv w:val="1"/>
      <w:marLeft w:val="0"/>
      <w:marRight w:val="0"/>
      <w:marTop w:val="0"/>
      <w:marBottom w:val="0"/>
      <w:divBdr>
        <w:top w:val="none" w:sz="0" w:space="0" w:color="auto"/>
        <w:left w:val="none" w:sz="0" w:space="0" w:color="auto"/>
        <w:bottom w:val="none" w:sz="0" w:space="0" w:color="auto"/>
        <w:right w:val="none" w:sz="0" w:space="0" w:color="auto"/>
      </w:divBdr>
    </w:div>
    <w:div w:id="819493724">
      <w:bodyDiv w:val="1"/>
      <w:marLeft w:val="0"/>
      <w:marRight w:val="0"/>
      <w:marTop w:val="0"/>
      <w:marBottom w:val="0"/>
      <w:divBdr>
        <w:top w:val="none" w:sz="0" w:space="0" w:color="auto"/>
        <w:left w:val="none" w:sz="0" w:space="0" w:color="auto"/>
        <w:bottom w:val="none" w:sz="0" w:space="0" w:color="auto"/>
        <w:right w:val="none" w:sz="0" w:space="0" w:color="auto"/>
      </w:divBdr>
    </w:div>
    <w:div w:id="820076712">
      <w:bodyDiv w:val="1"/>
      <w:marLeft w:val="0"/>
      <w:marRight w:val="0"/>
      <w:marTop w:val="0"/>
      <w:marBottom w:val="0"/>
      <w:divBdr>
        <w:top w:val="none" w:sz="0" w:space="0" w:color="auto"/>
        <w:left w:val="none" w:sz="0" w:space="0" w:color="auto"/>
        <w:bottom w:val="none" w:sz="0" w:space="0" w:color="auto"/>
        <w:right w:val="none" w:sz="0" w:space="0" w:color="auto"/>
      </w:divBdr>
    </w:div>
    <w:div w:id="820583666">
      <w:bodyDiv w:val="1"/>
      <w:marLeft w:val="0"/>
      <w:marRight w:val="0"/>
      <w:marTop w:val="0"/>
      <w:marBottom w:val="0"/>
      <w:divBdr>
        <w:top w:val="none" w:sz="0" w:space="0" w:color="auto"/>
        <w:left w:val="none" w:sz="0" w:space="0" w:color="auto"/>
        <w:bottom w:val="none" w:sz="0" w:space="0" w:color="auto"/>
        <w:right w:val="none" w:sz="0" w:space="0" w:color="auto"/>
      </w:divBdr>
    </w:div>
    <w:div w:id="820923236">
      <w:bodyDiv w:val="1"/>
      <w:marLeft w:val="0"/>
      <w:marRight w:val="0"/>
      <w:marTop w:val="0"/>
      <w:marBottom w:val="0"/>
      <w:divBdr>
        <w:top w:val="none" w:sz="0" w:space="0" w:color="auto"/>
        <w:left w:val="none" w:sz="0" w:space="0" w:color="auto"/>
        <w:bottom w:val="none" w:sz="0" w:space="0" w:color="auto"/>
        <w:right w:val="none" w:sz="0" w:space="0" w:color="auto"/>
      </w:divBdr>
    </w:div>
    <w:div w:id="821044057">
      <w:bodyDiv w:val="1"/>
      <w:marLeft w:val="0"/>
      <w:marRight w:val="0"/>
      <w:marTop w:val="0"/>
      <w:marBottom w:val="0"/>
      <w:divBdr>
        <w:top w:val="none" w:sz="0" w:space="0" w:color="auto"/>
        <w:left w:val="none" w:sz="0" w:space="0" w:color="auto"/>
        <w:bottom w:val="none" w:sz="0" w:space="0" w:color="auto"/>
        <w:right w:val="none" w:sz="0" w:space="0" w:color="auto"/>
      </w:divBdr>
    </w:div>
    <w:div w:id="821458920">
      <w:bodyDiv w:val="1"/>
      <w:marLeft w:val="0"/>
      <w:marRight w:val="0"/>
      <w:marTop w:val="0"/>
      <w:marBottom w:val="0"/>
      <w:divBdr>
        <w:top w:val="none" w:sz="0" w:space="0" w:color="auto"/>
        <w:left w:val="none" w:sz="0" w:space="0" w:color="auto"/>
        <w:bottom w:val="none" w:sz="0" w:space="0" w:color="auto"/>
        <w:right w:val="none" w:sz="0" w:space="0" w:color="auto"/>
      </w:divBdr>
    </w:div>
    <w:div w:id="821652821">
      <w:bodyDiv w:val="1"/>
      <w:marLeft w:val="0"/>
      <w:marRight w:val="0"/>
      <w:marTop w:val="0"/>
      <w:marBottom w:val="0"/>
      <w:divBdr>
        <w:top w:val="none" w:sz="0" w:space="0" w:color="auto"/>
        <w:left w:val="none" w:sz="0" w:space="0" w:color="auto"/>
        <w:bottom w:val="none" w:sz="0" w:space="0" w:color="auto"/>
        <w:right w:val="none" w:sz="0" w:space="0" w:color="auto"/>
      </w:divBdr>
    </w:div>
    <w:div w:id="822433879">
      <w:bodyDiv w:val="1"/>
      <w:marLeft w:val="0"/>
      <w:marRight w:val="0"/>
      <w:marTop w:val="0"/>
      <w:marBottom w:val="0"/>
      <w:divBdr>
        <w:top w:val="none" w:sz="0" w:space="0" w:color="auto"/>
        <w:left w:val="none" w:sz="0" w:space="0" w:color="auto"/>
        <w:bottom w:val="none" w:sz="0" w:space="0" w:color="auto"/>
        <w:right w:val="none" w:sz="0" w:space="0" w:color="auto"/>
      </w:divBdr>
    </w:div>
    <w:div w:id="823162690">
      <w:bodyDiv w:val="1"/>
      <w:marLeft w:val="0"/>
      <w:marRight w:val="0"/>
      <w:marTop w:val="0"/>
      <w:marBottom w:val="0"/>
      <w:divBdr>
        <w:top w:val="none" w:sz="0" w:space="0" w:color="auto"/>
        <w:left w:val="none" w:sz="0" w:space="0" w:color="auto"/>
        <w:bottom w:val="none" w:sz="0" w:space="0" w:color="auto"/>
        <w:right w:val="none" w:sz="0" w:space="0" w:color="auto"/>
      </w:divBdr>
    </w:div>
    <w:div w:id="823200279">
      <w:bodyDiv w:val="1"/>
      <w:marLeft w:val="0"/>
      <w:marRight w:val="0"/>
      <w:marTop w:val="0"/>
      <w:marBottom w:val="0"/>
      <w:divBdr>
        <w:top w:val="none" w:sz="0" w:space="0" w:color="auto"/>
        <w:left w:val="none" w:sz="0" w:space="0" w:color="auto"/>
        <w:bottom w:val="none" w:sz="0" w:space="0" w:color="auto"/>
        <w:right w:val="none" w:sz="0" w:space="0" w:color="auto"/>
      </w:divBdr>
    </w:div>
    <w:div w:id="823469567">
      <w:bodyDiv w:val="1"/>
      <w:marLeft w:val="0"/>
      <w:marRight w:val="0"/>
      <w:marTop w:val="0"/>
      <w:marBottom w:val="0"/>
      <w:divBdr>
        <w:top w:val="none" w:sz="0" w:space="0" w:color="auto"/>
        <w:left w:val="none" w:sz="0" w:space="0" w:color="auto"/>
        <w:bottom w:val="none" w:sz="0" w:space="0" w:color="auto"/>
        <w:right w:val="none" w:sz="0" w:space="0" w:color="auto"/>
      </w:divBdr>
    </w:div>
    <w:div w:id="823737662">
      <w:bodyDiv w:val="1"/>
      <w:marLeft w:val="0"/>
      <w:marRight w:val="0"/>
      <w:marTop w:val="0"/>
      <w:marBottom w:val="0"/>
      <w:divBdr>
        <w:top w:val="none" w:sz="0" w:space="0" w:color="auto"/>
        <w:left w:val="none" w:sz="0" w:space="0" w:color="auto"/>
        <w:bottom w:val="none" w:sz="0" w:space="0" w:color="auto"/>
        <w:right w:val="none" w:sz="0" w:space="0" w:color="auto"/>
      </w:divBdr>
    </w:div>
    <w:div w:id="824009737">
      <w:bodyDiv w:val="1"/>
      <w:marLeft w:val="0"/>
      <w:marRight w:val="0"/>
      <w:marTop w:val="0"/>
      <w:marBottom w:val="0"/>
      <w:divBdr>
        <w:top w:val="none" w:sz="0" w:space="0" w:color="auto"/>
        <w:left w:val="none" w:sz="0" w:space="0" w:color="auto"/>
        <w:bottom w:val="none" w:sz="0" w:space="0" w:color="auto"/>
        <w:right w:val="none" w:sz="0" w:space="0" w:color="auto"/>
      </w:divBdr>
    </w:div>
    <w:div w:id="824518394">
      <w:bodyDiv w:val="1"/>
      <w:marLeft w:val="0"/>
      <w:marRight w:val="0"/>
      <w:marTop w:val="0"/>
      <w:marBottom w:val="0"/>
      <w:divBdr>
        <w:top w:val="none" w:sz="0" w:space="0" w:color="auto"/>
        <w:left w:val="none" w:sz="0" w:space="0" w:color="auto"/>
        <w:bottom w:val="none" w:sz="0" w:space="0" w:color="auto"/>
        <w:right w:val="none" w:sz="0" w:space="0" w:color="auto"/>
      </w:divBdr>
    </w:div>
    <w:div w:id="824931950">
      <w:bodyDiv w:val="1"/>
      <w:marLeft w:val="0"/>
      <w:marRight w:val="0"/>
      <w:marTop w:val="0"/>
      <w:marBottom w:val="0"/>
      <w:divBdr>
        <w:top w:val="none" w:sz="0" w:space="0" w:color="auto"/>
        <w:left w:val="none" w:sz="0" w:space="0" w:color="auto"/>
        <w:bottom w:val="none" w:sz="0" w:space="0" w:color="auto"/>
        <w:right w:val="none" w:sz="0" w:space="0" w:color="auto"/>
      </w:divBdr>
    </w:div>
    <w:div w:id="825127904">
      <w:bodyDiv w:val="1"/>
      <w:marLeft w:val="0"/>
      <w:marRight w:val="0"/>
      <w:marTop w:val="0"/>
      <w:marBottom w:val="0"/>
      <w:divBdr>
        <w:top w:val="none" w:sz="0" w:space="0" w:color="auto"/>
        <w:left w:val="none" w:sz="0" w:space="0" w:color="auto"/>
        <w:bottom w:val="none" w:sz="0" w:space="0" w:color="auto"/>
        <w:right w:val="none" w:sz="0" w:space="0" w:color="auto"/>
      </w:divBdr>
    </w:div>
    <w:div w:id="825898880">
      <w:bodyDiv w:val="1"/>
      <w:marLeft w:val="0"/>
      <w:marRight w:val="0"/>
      <w:marTop w:val="0"/>
      <w:marBottom w:val="0"/>
      <w:divBdr>
        <w:top w:val="none" w:sz="0" w:space="0" w:color="auto"/>
        <w:left w:val="none" w:sz="0" w:space="0" w:color="auto"/>
        <w:bottom w:val="none" w:sz="0" w:space="0" w:color="auto"/>
        <w:right w:val="none" w:sz="0" w:space="0" w:color="auto"/>
      </w:divBdr>
    </w:div>
    <w:div w:id="825972078">
      <w:bodyDiv w:val="1"/>
      <w:marLeft w:val="0"/>
      <w:marRight w:val="0"/>
      <w:marTop w:val="0"/>
      <w:marBottom w:val="0"/>
      <w:divBdr>
        <w:top w:val="none" w:sz="0" w:space="0" w:color="auto"/>
        <w:left w:val="none" w:sz="0" w:space="0" w:color="auto"/>
        <w:bottom w:val="none" w:sz="0" w:space="0" w:color="auto"/>
        <w:right w:val="none" w:sz="0" w:space="0" w:color="auto"/>
      </w:divBdr>
    </w:div>
    <w:div w:id="826091895">
      <w:bodyDiv w:val="1"/>
      <w:marLeft w:val="0"/>
      <w:marRight w:val="0"/>
      <w:marTop w:val="0"/>
      <w:marBottom w:val="0"/>
      <w:divBdr>
        <w:top w:val="none" w:sz="0" w:space="0" w:color="auto"/>
        <w:left w:val="none" w:sz="0" w:space="0" w:color="auto"/>
        <w:bottom w:val="none" w:sz="0" w:space="0" w:color="auto"/>
        <w:right w:val="none" w:sz="0" w:space="0" w:color="auto"/>
      </w:divBdr>
    </w:div>
    <w:div w:id="826094012">
      <w:bodyDiv w:val="1"/>
      <w:marLeft w:val="0"/>
      <w:marRight w:val="0"/>
      <w:marTop w:val="0"/>
      <w:marBottom w:val="0"/>
      <w:divBdr>
        <w:top w:val="none" w:sz="0" w:space="0" w:color="auto"/>
        <w:left w:val="none" w:sz="0" w:space="0" w:color="auto"/>
        <w:bottom w:val="none" w:sz="0" w:space="0" w:color="auto"/>
        <w:right w:val="none" w:sz="0" w:space="0" w:color="auto"/>
      </w:divBdr>
    </w:div>
    <w:div w:id="826164756">
      <w:bodyDiv w:val="1"/>
      <w:marLeft w:val="0"/>
      <w:marRight w:val="0"/>
      <w:marTop w:val="0"/>
      <w:marBottom w:val="0"/>
      <w:divBdr>
        <w:top w:val="none" w:sz="0" w:space="0" w:color="auto"/>
        <w:left w:val="none" w:sz="0" w:space="0" w:color="auto"/>
        <w:bottom w:val="none" w:sz="0" w:space="0" w:color="auto"/>
        <w:right w:val="none" w:sz="0" w:space="0" w:color="auto"/>
      </w:divBdr>
    </w:div>
    <w:div w:id="826283160">
      <w:bodyDiv w:val="1"/>
      <w:marLeft w:val="0"/>
      <w:marRight w:val="0"/>
      <w:marTop w:val="0"/>
      <w:marBottom w:val="0"/>
      <w:divBdr>
        <w:top w:val="none" w:sz="0" w:space="0" w:color="auto"/>
        <w:left w:val="none" w:sz="0" w:space="0" w:color="auto"/>
        <w:bottom w:val="none" w:sz="0" w:space="0" w:color="auto"/>
        <w:right w:val="none" w:sz="0" w:space="0" w:color="auto"/>
      </w:divBdr>
    </w:div>
    <w:div w:id="826284887">
      <w:bodyDiv w:val="1"/>
      <w:marLeft w:val="0"/>
      <w:marRight w:val="0"/>
      <w:marTop w:val="0"/>
      <w:marBottom w:val="0"/>
      <w:divBdr>
        <w:top w:val="none" w:sz="0" w:space="0" w:color="auto"/>
        <w:left w:val="none" w:sz="0" w:space="0" w:color="auto"/>
        <w:bottom w:val="none" w:sz="0" w:space="0" w:color="auto"/>
        <w:right w:val="none" w:sz="0" w:space="0" w:color="auto"/>
      </w:divBdr>
    </w:div>
    <w:div w:id="826753228">
      <w:bodyDiv w:val="1"/>
      <w:marLeft w:val="0"/>
      <w:marRight w:val="0"/>
      <w:marTop w:val="0"/>
      <w:marBottom w:val="0"/>
      <w:divBdr>
        <w:top w:val="none" w:sz="0" w:space="0" w:color="auto"/>
        <w:left w:val="none" w:sz="0" w:space="0" w:color="auto"/>
        <w:bottom w:val="none" w:sz="0" w:space="0" w:color="auto"/>
        <w:right w:val="none" w:sz="0" w:space="0" w:color="auto"/>
      </w:divBdr>
    </w:div>
    <w:div w:id="827286451">
      <w:bodyDiv w:val="1"/>
      <w:marLeft w:val="0"/>
      <w:marRight w:val="0"/>
      <w:marTop w:val="0"/>
      <w:marBottom w:val="0"/>
      <w:divBdr>
        <w:top w:val="none" w:sz="0" w:space="0" w:color="auto"/>
        <w:left w:val="none" w:sz="0" w:space="0" w:color="auto"/>
        <w:bottom w:val="none" w:sz="0" w:space="0" w:color="auto"/>
        <w:right w:val="none" w:sz="0" w:space="0" w:color="auto"/>
      </w:divBdr>
    </w:div>
    <w:div w:id="827357065">
      <w:bodyDiv w:val="1"/>
      <w:marLeft w:val="0"/>
      <w:marRight w:val="0"/>
      <w:marTop w:val="0"/>
      <w:marBottom w:val="0"/>
      <w:divBdr>
        <w:top w:val="none" w:sz="0" w:space="0" w:color="auto"/>
        <w:left w:val="none" w:sz="0" w:space="0" w:color="auto"/>
        <w:bottom w:val="none" w:sz="0" w:space="0" w:color="auto"/>
        <w:right w:val="none" w:sz="0" w:space="0" w:color="auto"/>
      </w:divBdr>
    </w:div>
    <w:div w:id="827478252">
      <w:bodyDiv w:val="1"/>
      <w:marLeft w:val="0"/>
      <w:marRight w:val="0"/>
      <w:marTop w:val="0"/>
      <w:marBottom w:val="0"/>
      <w:divBdr>
        <w:top w:val="none" w:sz="0" w:space="0" w:color="auto"/>
        <w:left w:val="none" w:sz="0" w:space="0" w:color="auto"/>
        <w:bottom w:val="none" w:sz="0" w:space="0" w:color="auto"/>
        <w:right w:val="none" w:sz="0" w:space="0" w:color="auto"/>
      </w:divBdr>
    </w:div>
    <w:div w:id="827599280">
      <w:bodyDiv w:val="1"/>
      <w:marLeft w:val="0"/>
      <w:marRight w:val="0"/>
      <w:marTop w:val="0"/>
      <w:marBottom w:val="0"/>
      <w:divBdr>
        <w:top w:val="none" w:sz="0" w:space="0" w:color="auto"/>
        <w:left w:val="none" w:sz="0" w:space="0" w:color="auto"/>
        <w:bottom w:val="none" w:sz="0" w:space="0" w:color="auto"/>
        <w:right w:val="none" w:sz="0" w:space="0" w:color="auto"/>
      </w:divBdr>
    </w:div>
    <w:div w:id="827752150">
      <w:bodyDiv w:val="1"/>
      <w:marLeft w:val="0"/>
      <w:marRight w:val="0"/>
      <w:marTop w:val="0"/>
      <w:marBottom w:val="0"/>
      <w:divBdr>
        <w:top w:val="none" w:sz="0" w:space="0" w:color="auto"/>
        <w:left w:val="none" w:sz="0" w:space="0" w:color="auto"/>
        <w:bottom w:val="none" w:sz="0" w:space="0" w:color="auto"/>
        <w:right w:val="none" w:sz="0" w:space="0" w:color="auto"/>
      </w:divBdr>
    </w:div>
    <w:div w:id="827787554">
      <w:bodyDiv w:val="1"/>
      <w:marLeft w:val="0"/>
      <w:marRight w:val="0"/>
      <w:marTop w:val="0"/>
      <w:marBottom w:val="0"/>
      <w:divBdr>
        <w:top w:val="none" w:sz="0" w:space="0" w:color="auto"/>
        <w:left w:val="none" w:sz="0" w:space="0" w:color="auto"/>
        <w:bottom w:val="none" w:sz="0" w:space="0" w:color="auto"/>
        <w:right w:val="none" w:sz="0" w:space="0" w:color="auto"/>
      </w:divBdr>
    </w:div>
    <w:div w:id="827945139">
      <w:bodyDiv w:val="1"/>
      <w:marLeft w:val="0"/>
      <w:marRight w:val="0"/>
      <w:marTop w:val="0"/>
      <w:marBottom w:val="0"/>
      <w:divBdr>
        <w:top w:val="none" w:sz="0" w:space="0" w:color="auto"/>
        <w:left w:val="none" w:sz="0" w:space="0" w:color="auto"/>
        <w:bottom w:val="none" w:sz="0" w:space="0" w:color="auto"/>
        <w:right w:val="none" w:sz="0" w:space="0" w:color="auto"/>
      </w:divBdr>
    </w:div>
    <w:div w:id="828179539">
      <w:bodyDiv w:val="1"/>
      <w:marLeft w:val="0"/>
      <w:marRight w:val="0"/>
      <w:marTop w:val="0"/>
      <w:marBottom w:val="0"/>
      <w:divBdr>
        <w:top w:val="none" w:sz="0" w:space="0" w:color="auto"/>
        <w:left w:val="none" w:sz="0" w:space="0" w:color="auto"/>
        <w:bottom w:val="none" w:sz="0" w:space="0" w:color="auto"/>
        <w:right w:val="none" w:sz="0" w:space="0" w:color="auto"/>
      </w:divBdr>
    </w:div>
    <w:div w:id="828254392">
      <w:bodyDiv w:val="1"/>
      <w:marLeft w:val="0"/>
      <w:marRight w:val="0"/>
      <w:marTop w:val="0"/>
      <w:marBottom w:val="0"/>
      <w:divBdr>
        <w:top w:val="none" w:sz="0" w:space="0" w:color="auto"/>
        <w:left w:val="none" w:sz="0" w:space="0" w:color="auto"/>
        <w:bottom w:val="none" w:sz="0" w:space="0" w:color="auto"/>
        <w:right w:val="none" w:sz="0" w:space="0" w:color="auto"/>
      </w:divBdr>
    </w:div>
    <w:div w:id="828445477">
      <w:bodyDiv w:val="1"/>
      <w:marLeft w:val="0"/>
      <w:marRight w:val="0"/>
      <w:marTop w:val="0"/>
      <w:marBottom w:val="0"/>
      <w:divBdr>
        <w:top w:val="none" w:sz="0" w:space="0" w:color="auto"/>
        <w:left w:val="none" w:sz="0" w:space="0" w:color="auto"/>
        <w:bottom w:val="none" w:sz="0" w:space="0" w:color="auto"/>
        <w:right w:val="none" w:sz="0" w:space="0" w:color="auto"/>
      </w:divBdr>
    </w:div>
    <w:div w:id="828596621">
      <w:bodyDiv w:val="1"/>
      <w:marLeft w:val="0"/>
      <w:marRight w:val="0"/>
      <w:marTop w:val="0"/>
      <w:marBottom w:val="0"/>
      <w:divBdr>
        <w:top w:val="none" w:sz="0" w:space="0" w:color="auto"/>
        <w:left w:val="none" w:sz="0" w:space="0" w:color="auto"/>
        <w:bottom w:val="none" w:sz="0" w:space="0" w:color="auto"/>
        <w:right w:val="none" w:sz="0" w:space="0" w:color="auto"/>
      </w:divBdr>
    </w:div>
    <w:div w:id="829175714">
      <w:bodyDiv w:val="1"/>
      <w:marLeft w:val="0"/>
      <w:marRight w:val="0"/>
      <w:marTop w:val="0"/>
      <w:marBottom w:val="0"/>
      <w:divBdr>
        <w:top w:val="none" w:sz="0" w:space="0" w:color="auto"/>
        <w:left w:val="none" w:sz="0" w:space="0" w:color="auto"/>
        <w:bottom w:val="none" w:sz="0" w:space="0" w:color="auto"/>
        <w:right w:val="none" w:sz="0" w:space="0" w:color="auto"/>
      </w:divBdr>
    </w:div>
    <w:div w:id="829953089">
      <w:bodyDiv w:val="1"/>
      <w:marLeft w:val="0"/>
      <w:marRight w:val="0"/>
      <w:marTop w:val="0"/>
      <w:marBottom w:val="0"/>
      <w:divBdr>
        <w:top w:val="none" w:sz="0" w:space="0" w:color="auto"/>
        <w:left w:val="none" w:sz="0" w:space="0" w:color="auto"/>
        <w:bottom w:val="none" w:sz="0" w:space="0" w:color="auto"/>
        <w:right w:val="none" w:sz="0" w:space="0" w:color="auto"/>
      </w:divBdr>
    </w:div>
    <w:div w:id="829979798">
      <w:bodyDiv w:val="1"/>
      <w:marLeft w:val="0"/>
      <w:marRight w:val="0"/>
      <w:marTop w:val="0"/>
      <w:marBottom w:val="0"/>
      <w:divBdr>
        <w:top w:val="none" w:sz="0" w:space="0" w:color="auto"/>
        <w:left w:val="none" w:sz="0" w:space="0" w:color="auto"/>
        <w:bottom w:val="none" w:sz="0" w:space="0" w:color="auto"/>
        <w:right w:val="none" w:sz="0" w:space="0" w:color="auto"/>
      </w:divBdr>
    </w:div>
    <w:div w:id="830754710">
      <w:bodyDiv w:val="1"/>
      <w:marLeft w:val="0"/>
      <w:marRight w:val="0"/>
      <w:marTop w:val="0"/>
      <w:marBottom w:val="0"/>
      <w:divBdr>
        <w:top w:val="none" w:sz="0" w:space="0" w:color="auto"/>
        <w:left w:val="none" w:sz="0" w:space="0" w:color="auto"/>
        <w:bottom w:val="none" w:sz="0" w:space="0" w:color="auto"/>
        <w:right w:val="none" w:sz="0" w:space="0" w:color="auto"/>
      </w:divBdr>
    </w:div>
    <w:div w:id="830828256">
      <w:bodyDiv w:val="1"/>
      <w:marLeft w:val="0"/>
      <w:marRight w:val="0"/>
      <w:marTop w:val="0"/>
      <w:marBottom w:val="0"/>
      <w:divBdr>
        <w:top w:val="none" w:sz="0" w:space="0" w:color="auto"/>
        <w:left w:val="none" w:sz="0" w:space="0" w:color="auto"/>
        <w:bottom w:val="none" w:sz="0" w:space="0" w:color="auto"/>
        <w:right w:val="none" w:sz="0" w:space="0" w:color="auto"/>
      </w:divBdr>
    </w:div>
    <w:div w:id="830952983">
      <w:bodyDiv w:val="1"/>
      <w:marLeft w:val="0"/>
      <w:marRight w:val="0"/>
      <w:marTop w:val="0"/>
      <w:marBottom w:val="0"/>
      <w:divBdr>
        <w:top w:val="none" w:sz="0" w:space="0" w:color="auto"/>
        <w:left w:val="none" w:sz="0" w:space="0" w:color="auto"/>
        <w:bottom w:val="none" w:sz="0" w:space="0" w:color="auto"/>
        <w:right w:val="none" w:sz="0" w:space="0" w:color="auto"/>
      </w:divBdr>
    </w:div>
    <w:div w:id="831022639">
      <w:bodyDiv w:val="1"/>
      <w:marLeft w:val="0"/>
      <w:marRight w:val="0"/>
      <w:marTop w:val="0"/>
      <w:marBottom w:val="0"/>
      <w:divBdr>
        <w:top w:val="none" w:sz="0" w:space="0" w:color="auto"/>
        <w:left w:val="none" w:sz="0" w:space="0" w:color="auto"/>
        <w:bottom w:val="none" w:sz="0" w:space="0" w:color="auto"/>
        <w:right w:val="none" w:sz="0" w:space="0" w:color="auto"/>
      </w:divBdr>
    </w:div>
    <w:div w:id="831028851">
      <w:bodyDiv w:val="1"/>
      <w:marLeft w:val="0"/>
      <w:marRight w:val="0"/>
      <w:marTop w:val="0"/>
      <w:marBottom w:val="0"/>
      <w:divBdr>
        <w:top w:val="none" w:sz="0" w:space="0" w:color="auto"/>
        <w:left w:val="none" w:sz="0" w:space="0" w:color="auto"/>
        <w:bottom w:val="none" w:sz="0" w:space="0" w:color="auto"/>
        <w:right w:val="none" w:sz="0" w:space="0" w:color="auto"/>
      </w:divBdr>
    </w:div>
    <w:div w:id="831287756">
      <w:bodyDiv w:val="1"/>
      <w:marLeft w:val="0"/>
      <w:marRight w:val="0"/>
      <w:marTop w:val="0"/>
      <w:marBottom w:val="0"/>
      <w:divBdr>
        <w:top w:val="none" w:sz="0" w:space="0" w:color="auto"/>
        <w:left w:val="none" w:sz="0" w:space="0" w:color="auto"/>
        <w:bottom w:val="none" w:sz="0" w:space="0" w:color="auto"/>
        <w:right w:val="none" w:sz="0" w:space="0" w:color="auto"/>
      </w:divBdr>
    </w:div>
    <w:div w:id="831339822">
      <w:bodyDiv w:val="1"/>
      <w:marLeft w:val="0"/>
      <w:marRight w:val="0"/>
      <w:marTop w:val="0"/>
      <w:marBottom w:val="0"/>
      <w:divBdr>
        <w:top w:val="none" w:sz="0" w:space="0" w:color="auto"/>
        <w:left w:val="none" w:sz="0" w:space="0" w:color="auto"/>
        <w:bottom w:val="none" w:sz="0" w:space="0" w:color="auto"/>
        <w:right w:val="none" w:sz="0" w:space="0" w:color="auto"/>
      </w:divBdr>
    </w:div>
    <w:div w:id="831723777">
      <w:bodyDiv w:val="1"/>
      <w:marLeft w:val="0"/>
      <w:marRight w:val="0"/>
      <w:marTop w:val="0"/>
      <w:marBottom w:val="0"/>
      <w:divBdr>
        <w:top w:val="none" w:sz="0" w:space="0" w:color="auto"/>
        <w:left w:val="none" w:sz="0" w:space="0" w:color="auto"/>
        <w:bottom w:val="none" w:sz="0" w:space="0" w:color="auto"/>
        <w:right w:val="none" w:sz="0" w:space="0" w:color="auto"/>
      </w:divBdr>
    </w:div>
    <w:div w:id="832186070">
      <w:bodyDiv w:val="1"/>
      <w:marLeft w:val="0"/>
      <w:marRight w:val="0"/>
      <w:marTop w:val="0"/>
      <w:marBottom w:val="0"/>
      <w:divBdr>
        <w:top w:val="none" w:sz="0" w:space="0" w:color="auto"/>
        <w:left w:val="none" w:sz="0" w:space="0" w:color="auto"/>
        <w:bottom w:val="none" w:sz="0" w:space="0" w:color="auto"/>
        <w:right w:val="none" w:sz="0" w:space="0" w:color="auto"/>
      </w:divBdr>
    </w:div>
    <w:div w:id="832336170">
      <w:bodyDiv w:val="1"/>
      <w:marLeft w:val="0"/>
      <w:marRight w:val="0"/>
      <w:marTop w:val="0"/>
      <w:marBottom w:val="0"/>
      <w:divBdr>
        <w:top w:val="none" w:sz="0" w:space="0" w:color="auto"/>
        <w:left w:val="none" w:sz="0" w:space="0" w:color="auto"/>
        <w:bottom w:val="none" w:sz="0" w:space="0" w:color="auto"/>
        <w:right w:val="none" w:sz="0" w:space="0" w:color="auto"/>
      </w:divBdr>
    </w:div>
    <w:div w:id="832720359">
      <w:bodyDiv w:val="1"/>
      <w:marLeft w:val="0"/>
      <w:marRight w:val="0"/>
      <w:marTop w:val="0"/>
      <w:marBottom w:val="0"/>
      <w:divBdr>
        <w:top w:val="none" w:sz="0" w:space="0" w:color="auto"/>
        <w:left w:val="none" w:sz="0" w:space="0" w:color="auto"/>
        <w:bottom w:val="none" w:sz="0" w:space="0" w:color="auto"/>
        <w:right w:val="none" w:sz="0" w:space="0" w:color="auto"/>
      </w:divBdr>
    </w:div>
    <w:div w:id="832839898">
      <w:bodyDiv w:val="1"/>
      <w:marLeft w:val="0"/>
      <w:marRight w:val="0"/>
      <w:marTop w:val="0"/>
      <w:marBottom w:val="0"/>
      <w:divBdr>
        <w:top w:val="none" w:sz="0" w:space="0" w:color="auto"/>
        <w:left w:val="none" w:sz="0" w:space="0" w:color="auto"/>
        <w:bottom w:val="none" w:sz="0" w:space="0" w:color="auto"/>
        <w:right w:val="none" w:sz="0" w:space="0" w:color="auto"/>
      </w:divBdr>
    </w:div>
    <w:div w:id="833184184">
      <w:bodyDiv w:val="1"/>
      <w:marLeft w:val="0"/>
      <w:marRight w:val="0"/>
      <w:marTop w:val="0"/>
      <w:marBottom w:val="0"/>
      <w:divBdr>
        <w:top w:val="none" w:sz="0" w:space="0" w:color="auto"/>
        <w:left w:val="none" w:sz="0" w:space="0" w:color="auto"/>
        <w:bottom w:val="none" w:sz="0" w:space="0" w:color="auto"/>
        <w:right w:val="none" w:sz="0" w:space="0" w:color="auto"/>
      </w:divBdr>
    </w:div>
    <w:div w:id="834145726">
      <w:bodyDiv w:val="1"/>
      <w:marLeft w:val="0"/>
      <w:marRight w:val="0"/>
      <w:marTop w:val="0"/>
      <w:marBottom w:val="0"/>
      <w:divBdr>
        <w:top w:val="none" w:sz="0" w:space="0" w:color="auto"/>
        <w:left w:val="none" w:sz="0" w:space="0" w:color="auto"/>
        <w:bottom w:val="none" w:sz="0" w:space="0" w:color="auto"/>
        <w:right w:val="none" w:sz="0" w:space="0" w:color="auto"/>
      </w:divBdr>
    </w:div>
    <w:div w:id="834154035">
      <w:bodyDiv w:val="1"/>
      <w:marLeft w:val="0"/>
      <w:marRight w:val="0"/>
      <w:marTop w:val="0"/>
      <w:marBottom w:val="0"/>
      <w:divBdr>
        <w:top w:val="none" w:sz="0" w:space="0" w:color="auto"/>
        <w:left w:val="none" w:sz="0" w:space="0" w:color="auto"/>
        <w:bottom w:val="none" w:sz="0" w:space="0" w:color="auto"/>
        <w:right w:val="none" w:sz="0" w:space="0" w:color="auto"/>
      </w:divBdr>
    </w:div>
    <w:div w:id="834878123">
      <w:bodyDiv w:val="1"/>
      <w:marLeft w:val="0"/>
      <w:marRight w:val="0"/>
      <w:marTop w:val="0"/>
      <w:marBottom w:val="0"/>
      <w:divBdr>
        <w:top w:val="none" w:sz="0" w:space="0" w:color="auto"/>
        <w:left w:val="none" w:sz="0" w:space="0" w:color="auto"/>
        <w:bottom w:val="none" w:sz="0" w:space="0" w:color="auto"/>
        <w:right w:val="none" w:sz="0" w:space="0" w:color="auto"/>
      </w:divBdr>
    </w:div>
    <w:div w:id="835263236">
      <w:bodyDiv w:val="1"/>
      <w:marLeft w:val="0"/>
      <w:marRight w:val="0"/>
      <w:marTop w:val="0"/>
      <w:marBottom w:val="0"/>
      <w:divBdr>
        <w:top w:val="none" w:sz="0" w:space="0" w:color="auto"/>
        <w:left w:val="none" w:sz="0" w:space="0" w:color="auto"/>
        <w:bottom w:val="none" w:sz="0" w:space="0" w:color="auto"/>
        <w:right w:val="none" w:sz="0" w:space="0" w:color="auto"/>
      </w:divBdr>
    </w:div>
    <w:div w:id="835344269">
      <w:bodyDiv w:val="1"/>
      <w:marLeft w:val="0"/>
      <w:marRight w:val="0"/>
      <w:marTop w:val="0"/>
      <w:marBottom w:val="0"/>
      <w:divBdr>
        <w:top w:val="none" w:sz="0" w:space="0" w:color="auto"/>
        <w:left w:val="none" w:sz="0" w:space="0" w:color="auto"/>
        <w:bottom w:val="none" w:sz="0" w:space="0" w:color="auto"/>
        <w:right w:val="none" w:sz="0" w:space="0" w:color="auto"/>
      </w:divBdr>
    </w:div>
    <w:div w:id="835533294">
      <w:bodyDiv w:val="1"/>
      <w:marLeft w:val="0"/>
      <w:marRight w:val="0"/>
      <w:marTop w:val="0"/>
      <w:marBottom w:val="0"/>
      <w:divBdr>
        <w:top w:val="none" w:sz="0" w:space="0" w:color="auto"/>
        <w:left w:val="none" w:sz="0" w:space="0" w:color="auto"/>
        <w:bottom w:val="none" w:sz="0" w:space="0" w:color="auto"/>
        <w:right w:val="none" w:sz="0" w:space="0" w:color="auto"/>
      </w:divBdr>
    </w:div>
    <w:div w:id="835608302">
      <w:bodyDiv w:val="1"/>
      <w:marLeft w:val="0"/>
      <w:marRight w:val="0"/>
      <w:marTop w:val="0"/>
      <w:marBottom w:val="0"/>
      <w:divBdr>
        <w:top w:val="none" w:sz="0" w:space="0" w:color="auto"/>
        <w:left w:val="none" w:sz="0" w:space="0" w:color="auto"/>
        <w:bottom w:val="none" w:sz="0" w:space="0" w:color="auto"/>
        <w:right w:val="none" w:sz="0" w:space="0" w:color="auto"/>
      </w:divBdr>
    </w:div>
    <w:div w:id="835729082">
      <w:bodyDiv w:val="1"/>
      <w:marLeft w:val="0"/>
      <w:marRight w:val="0"/>
      <w:marTop w:val="0"/>
      <w:marBottom w:val="0"/>
      <w:divBdr>
        <w:top w:val="none" w:sz="0" w:space="0" w:color="auto"/>
        <w:left w:val="none" w:sz="0" w:space="0" w:color="auto"/>
        <w:bottom w:val="none" w:sz="0" w:space="0" w:color="auto"/>
        <w:right w:val="none" w:sz="0" w:space="0" w:color="auto"/>
      </w:divBdr>
    </w:div>
    <w:div w:id="835849563">
      <w:bodyDiv w:val="1"/>
      <w:marLeft w:val="0"/>
      <w:marRight w:val="0"/>
      <w:marTop w:val="0"/>
      <w:marBottom w:val="0"/>
      <w:divBdr>
        <w:top w:val="none" w:sz="0" w:space="0" w:color="auto"/>
        <w:left w:val="none" w:sz="0" w:space="0" w:color="auto"/>
        <w:bottom w:val="none" w:sz="0" w:space="0" w:color="auto"/>
        <w:right w:val="none" w:sz="0" w:space="0" w:color="auto"/>
      </w:divBdr>
    </w:div>
    <w:div w:id="836044140">
      <w:bodyDiv w:val="1"/>
      <w:marLeft w:val="0"/>
      <w:marRight w:val="0"/>
      <w:marTop w:val="0"/>
      <w:marBottom w:val="0"/>
      <w:divBdr>
        <w:top w:val="none" w:sz="0" w:space="0" w:color="auto"/>
        <w:left w:val="none" w:sz="0" w:space="0" w:color="auto"/>
        <w:bottom w:val="none" w:sz="0" w:space="0" w:color="auto"/>
        <w:right w:val="none" w:sz="0" w:space="0" w:color="auto"/>
      </w:divBdr>
    </w:div>
    <w:div w:id="836071360">
      <w:bodyDiv w:val="1"/>
      <w:marLeft w:val="0"/>
      <w:marRight w:val="0"/>
      <w:marTop w:val="0"/>
      <w:marBottom w:val="0"/>
      <w:divBdr>
        <w:top w:val="none" w:sz="0" w:space="0" w:color="auto"/>
        <w:left w:val="none" w:sz="0" w:space="0" w:color="auto"/>
        <w:bottom w:val="none" w:sz="0" w:space="0" w:color="auto"/>
        <w:right w:val="none" w:sz="0" w:space="0" w:color="auto"/>
      </w:divBdr>
    </w:div>
    <w:div w:id="836189654">
      <w:bodyDiv w:val="1"/>
      <w:marLeft w:val="0"/>
      <w:marRight w:val="0"/>
      <w:marTop w:val="0"/>
      <w:marBottom w:val="0"/>
      <w:divBdr>
        <w:top w:val="none" w:sz="0" w:space="0" w:color="auto"/>
        <w:left w:val="none" w:sz="0" w:space="0" w:color="auto"/>
        <w:bottom w:val="none" w:sz="0" w:space="0" w:color="auto"/>
        <w:right w:val="none" w:sz="0" w:space="0" w:color="auto"/>
      </w:divBdr>
    </w:div>
    <w:div w:id="836462021">
      <w:bodyDiv w:val="1"/>
      <w:marLeft w:val="0"/>
      <w:marRight w:val="0"/>
      <w:marTop w:val="0"/>
      <w:marBottom w:val="0"/>
      <w:divBdr>
        <w:top w:val="none" w:sz="0" w:space="0" w:color="auto"/>
        <w:left w:val="none" w:sz="0" w:space="0" w:color="auto"/>
        <w:bottom w:val="none" w:sz="0" w:space="0" w:color="auto"/>
        <w:right w:val="none" w:sz="0" w:space="0" w:color="auto"/>
      </w:divBdr>
    </w:div>
    <w:div w:id="836464043">
      <w:bodyDiv w:val="1"/>
      <w:marLeft w:val="0"/>
      <w:marRight w:val="0"/>
      <w:marTop w:val="0"/>
      <w:marBottom w:val="0"/>
      <w:divBdr>
        <w:top w:val="none" w:sz="0" w:space="0" w:color="auto"/>
        <w:left w:val="none" w:sz="0" w:space="0" w:color="auto"/>
        <w:bottom w:val="none" w:sz="0" w:space="0" w:color="auto"/>
        <w:right w:val="none" w:sz="0" w:space="0" w:color="auto"/>
      </w:divBdr>
    </w:div>
    <w:div w:id="837186311">
      <w:bodyDiv w:val="1"/>
      <w:marLeft w:val="0"/>
      <w:marRight w:val="0"/>
      <w:marTop w:val="0"/>
      <w:marBottom w:val="0"/>
      <w:divBdr>
        <w:top w:val="none" w:sz="0" w:space="0" w:color="auto"/>
        <w:left w:val="none" w:sz="0" w:space="0" w:color="auto"/>
        <w:bottom w:val="none" w:sz="0" w:space="0" w:color="auto"/>
        <w:right w:val="none" w:sz="0" w:space="0" w:color="auto"/>
      </w:divBdr>
    </w:div>
    <w:div w:id="837305587">
      <w:bodyDiv w:val="1"/>
      <w:marLeft w:val="0"/>
      <w:marRight w:val="0"/>
      <w:marTop w:val="0"/>
      <w:marBottom w:val="0"/>
      <w:divBdr>
        <w:top w:val="none" w:sz="0" w:space="0" w:color="auto"/>
        <w:left w:val="none" w:sz="0" w:space="0" w:color="auto"/>
        <w:bottom w:val="none" w:sz="0" w:space="0" w:color="auto"/>
        <w:right w:val="none" w:sz="0" w:space="0" w:color="auto"/>
      </w:divBdr>
    </w:div>
    <w:div w:id="837355160">
      <w:bodyDiv w:val="1"/>
      <w:marLeft w:val="0"/>
      <w:marRight w:val="0"/>
      <w:marTop w:val="0"/>
      <w:marBottom w:val="0"/>
      <w:divBdr>
        <w:top w:val="none" w:sz="0" w:space="0" w:color="auto"/>
        <w:left w:val="none" w:sz="0" w:space="0" w:color="auto"/>
        <w:bottom w:val="none" w:sz="0" w:space="0" w:color="auto"/>
        <w:right w:val="none" w:sz="0" w:space="0" w:color="auto"/>
      </w:divBdr>
    </w:div>
    <w:div w:id="837430027">
      <w:bodyDiv w:val="1"/>
      <w:marLeft w:val="0"/>
      <w:marRight w:val="0"/>
      <w:marTop w:val="0"/>
      <w:marBottom w:val="0"/>
      <w:divBdr>
        <w:top w:val="none" w:sz="0" w:space="0" w:color="auto"/>
        <w:left w:val="none" w:sz="0" w:space="0" w:color="auto"/>
        <w:bottom w:val="none" w:sz="0" w:space="0" w:color="auto"/>
        <w:right w:val="none" w:sz="0" w:space="0" w:color="auto"/>
      </w:divBdr>
    </w:div>
    <w:div w:id="837574561">
      <w:bodyDiv w:val="1"/>
      <w:marLeft w:val="0"/>
      <w:marRight w:val="0"/>
      <w:marTop w:val="0"/>
      <w:marBottom w:val="0"/>
      <w:divBdr>
        <w:top w:val="none" w:sz="0" w:space="0" w:color="auto"/>
        <w:left w:val="none" w:sz="0" w:space="0" w:color="auto"/>
        <w:bottom w:val="none" w:sz="0" w:space="0" w:color="auto"/>
        <w:right w:val="none" w:sz="0" w:space="0" w:color="auto"/>
      </w:divBdr>
    </w:div>
    <w:div w:id="837577534">
      <w:bodyDiv w:val="1"/>
      <w:marLeft w:val="0"/>
      <w:marRight w:val="0"/>
      <w:marTop w:val="0"/>
      <w:marBottom w:val="0"/>
      <w:divBdr>
        <w:top w:val="none" w:sz="0" w:space="0" w:color="auto"/>
        <w:left w:val="none" w:sz="0" w:space="0" w:color="auto"/>
        <w:bottom w:val="none" w:sz="0" w:space="0" w:color="auto"/>
        <w:right w:val="none" w:sz="0" w:space="0" w:color="auto"/>
      </w:divBdr>
    </w:div>
    <w:div w:id="837580859">
      <w:bodyDiv w:val="1"/>
      <w:marLeft w:val="0"/>
      <w:marRight w:val="0"/>
      <w:marTop w:val="0"/>
      <w:marBottom w:val="0"/>
      <w:divBdr>
        <w:top w:val="none" w:sz="0" w:space="0" w:color="auto"/>
        <w:left w:val="none" w:sz="0" w:space="0" w:color="auto"/>
        <w:bottom w:val="none" w:sz="0" w:space="0" w:color="auto"/>
        <w:right w:val="none" w:sz="0" w:space="0" w:color="auto"/>
      </w:divBdr>
    </w:div>
    <w:div w:id="837962557">
      <w:bodyDiv w:val="1"/>
      <w:marLeft w:val="0"/>
      <w:marRight w:val="0"/>
      <w:marTop w:val="0"/>
      <w:marBottom w:val="0"/>
      <w:divBdr>
        <w:top w:val="none" w:sz="0" w:space="0" w:color="auto"/>
        <w:left w:val="none" w:sz="0" w:space="0" w:color="auto"/>
        <w:bottom w:val="none" w:sz="0" w:space="0" w:color="auto"/>
        <w:right w:val="none" w:sz="0" w:space="0" w:color="auto"/>
      </w:divBdr>
    </w:div>
    <w:div w:id="838035595">
      <w:bodyDiv w:val="1"/>
      <w:marLeft w:val="0"/>
      <w:marRight w:val="0"/>
      <w:marTop w:val="0"/>
      <w:marBottom w:val="0"/>
      <w:divBdr>
        <w:top w:val="none" w:sz="0" w:space="0" w:color="auto"/>
        <w:left w:val="none" w:sz="0" w:space="0" w:color="auto"/>
        <w:bottom w:val="none" w:sz="0" w:space="0" w:color="auto"/>
        <w:right w:val="none" w:sz="0" w:space="0" w:color="auto"/>
      </w:divBdr>
    </w:div>
    <w:div w:id="838235023">
      <w:bodyDiv w:val="1"/>
      <w:marLeft w:val="0"/>
      <w:marRight w:val="0"/>
      <w:marTop w:val="0"/>
      <w:marBottom w:val="0"/>
      <w:divBdr>
        <w:top w:val="none" w:sz="0" w:space="0" w:color="auto"/>
        <w:left w:val="none" w:sz="0" w:space="0" w:color="auto"/>
        <w:bottom w:val="none" w:sz="0" w:space="0" w:color="auto"/>
        <w:right w:val="none" w:sz="0" w:space="0" w:color="auto"/>
      </w:divBdr>
    </w:div>
    <w:div w:id="838614873">
      <w:bodyDiv w:val="1"/>
      <w:marLeft w:val="0"/>
      <w:marRight w:val="0"/>
      <w:marTop w:val="0"/>
      <w:marBottom w:val="0"/>
      <w:divBdr>
        <w:top w:val="none" w:sz="0" w:space="0" w:color="auto"/>
        <w:left w:val="none" w:sz="0" w:space="0" w:color="auto"/>
        <w:bottom w:val="none" w:sz="0" w:space="0" w:color="auto"/>
        <w:right w:val="none" w:sz="0" w:space="0" w:color="auto"/>
      </w:divBdr>
    </w:div>
    <w:div w:id="838735684">
      <w:bodyDiv w:val="1"/>
      <w:marLeft w:val="0"/>
      <w:marRight w:val="0"/>
      <w:marTop w:val="0"/>
      <w:marBottom w:val="0"/>
      <w:divBdr>
        <w:top w:val="none" w:sz="0" w:space="0" w:color="auto"/>
        <w:left w:val="none" w:sz="0" w:space="0" w:color="auto"/>
        <w:bottom w:val="none" w:sz="0" w:space="0" w:color="auto"/>
        <w:right w:val="none" w:sz="0" w:space="0" w:color="auto"/>
      </w:divBdr>
    </w:div>
    <w:div w:id="838807512">
      <w:bodyDiv w:val="1"/>
      <w:marLeft w:val="0"/>
      <w:marRight w:val="0"/>
      <w:marTop w:val="0"/>
      <w:marBottom w:val="0"/>
      <w:divBdr>
        <w:top w:val="none" w:sz="0" w:space="0" w:color="auto"/>
        <w:left w:val="none" w:sz="0" w:space="0" w:color="auto"/>
        <w:bottom w:val="none" w:sz="0" w:space="0" w:color="auto"/>
        <w:right w:val="none" w:sz="0" w:space="0" w:color="auto"/>
      </w:divBdr>
    </w:div>
    <w:div w:id="838934407">
      <w:bodyDiv w:val="1"/>
      <w:marLeft w:val="0"/>
      <w:marRight w:val="0"/>
      <w:marTop w:val="0"/>
      <w:marBottom w:val="0"/>
      <w:divBdr>
        <w:top w:val="none" w:sz="0" w:space="0" w:color="auto"/>
        <w:left w:val="none" w:sz="0" w:space="0" w:color="auto"/>
        <w:bottom w:val="none" w:sz="0" w:space="0" w:color="auto"/>
        <w:right w:val="none" w:sz="0" w:space="0" w:color="auto"/>
      </w:divBdr>
    </w:div>
    <w:div w:id="839273572">
      <w:bodyDiv w:val="1"/>
      <w:marLeft w:val="0"/>
      <w:marRight w:val="0"/>
      <w:marTop w:val="0"/>
      <w:marBottom w:val="0"/>
      <w:divBdr>
        <w:top w:val="none" w:sz="0" w:space="0" w:color="auto"/>
        <w:left w:val="none" w:sz="0" w:space="0" w:color="auto"/>
        <w:bottom w:val="none" w:sz="0" w:space="0" w:color="auto"/>
        <w:right w:val="none" w:sz="0" w:space="0" w:color="auto"/>
      </w:divBdr>
    </w:div>
    <w:div w:id="840434318">
      <w:bodyDiv w:val="1"/>
      <w:marLeft w:val="0"/>
      <w:marRight w:val="0"/>
      <w:marTop w:val="0"/>
      <w:marBottom w:val="0"/>
      <w:divBdr>
        <w:top w:val="none" w:sz="0" w:space="0" w:color="auto"/>
        <w:left w:val="none" w:sz="0" w:space="0" w:color="auto"/>
        <w:bottom w:val="none" w:sz="0" w:space="0" w:color="auto"/>
        <w:right w:val="none" w:sz="0" w:space="0" w:color="auto"/>
      </w:divBdr>
    </w:div>
    <w:div w:id="840661120">
      <w:bodyDiv w:val="1"/>
      <w:marLeft w:val="0"/>
      <w:marRight w:val="0"/>
      <w:marTop w:val="0"/>
      <w:marBottom w:val="0"/>
      <w:divBdr>
        <w:top w:val="none" w:sz="0" w:space="0" w:color="auto"/>
        <w:left w:val="none" w:sz="0" w:space="0" w:color="auto"/>
        <w:bottom w:val="none" w:sz="0" w:space="0" w:color="auto"/>
        <w:right w:val="none" w:sz="0" w:space="0" w:color="auto"/>
      </w:divBdr>
    </w:div>
    <w:div w:id="840966144">
      <w:bodyDiv w:val="1"/>
      <w:marLeft w:val="0"/>
      <w:marRight w:val="0"/>
      <w:marTop w:val="0"/>
      <w:marBottom w:val="0"/>
      <w:divBdr>
        <w:top w:val="none" w:sz="0" w:space="0" w:color="auto"/>
        <w:left w:val="none" w:sz="0" w:space="0" w:color="auto"/>
        <w:bottom w:val="none" w:sz="0" w:space="0" w:color="auto"/>
        <w:right w:val="none" w:sz="0" w:space="0" w:color="auto"/>
      </w:divBdr>
    </w:div>
    <w:div w:id="841286569">
      <w:bodyDiv w:val="1"/>
      <w:marLeft w:val="0"/>
      <w:marRight w:val="0"/>
      <w:marTop w:val="0"/>
      <w:marBottom w:val="0"/>
      <w:divBdr>
        <w:top w:val="none" w:sz="0" w:space="0" w:color="auto"/>
        <w:left w:val="none" w:sz="0" w:space="0" w:color="auto"/>
        <w:bottom w:val="none" w:sz="0" w:space="0" w:color="auto"/>
        <w:right w:val="none" w:sz="0" w:space="0" w:color="auto"/>
      </w:divBdr>
    </w:div>
    <w:div w:id="841699706">
      <w:bodyDiv w:val="1"/>
      <w:marLeft w:val="0"/>
      <w:marRight w:val="0"/>
      <w:marTop w:val="0"/>
      <w:marBottom w:val="0"/>
      <w:divBdr>
        <w:top w:val="none" w:sz="0" w:space="0" w:color="auto"/>
        <w:left w:val="none" w:sz="0" w:space="0" w:color="auto"/>
        <w:bottom w:val="none" w:sz="0" w:space="0" w:color="auto"/>
        <w:right w:val="none" w:sz="0" w:space="0" w:color="auto"/>
      </w:divBdr>
    </w:div>
    <w:div w:id="841702619">
      <w:bodyDiv w:val="1"/>
      <w:marLeft w:val="0"/>
      <w:marRight w:val="0"/>
      <w:marTop w:val="0"/>
      <w:marBottom w:val="0"/>
      <w:divBdr>
        <w:top w:val="none" w:sz="0" w:space="0" w:color="auto"/>
        <w:left w:val="none" w:sz="0" w:space="0" w:color="auto"/>
        <w:bottom w:val="none" w:sz="0" w:space="0" w:color="auto"/>
        <w:right w:val="none" w:sz="0" w:space="0" w:color="auto"/>
      </w:divBdr>
    </w:div>
    <w:div w:id="841747715">
      <w:bodyDiv w:val="1"/>
      <w:marLeft w:val="0"/>
      <w:marRight w:val="0"/>
      <w:marTop w:val="0"/>
      <w:marBottom w:val="0"/>
      <w:divBdr>
        <w:top w:val="none" w:sz="0" w:space="0" w:color="auto"/>
        <w:left w:val="none" w:sz="0" w:space="0" w:color="auto"/>
        <w:bottom w:val="none" w:sz="0" w:space="0" w:color="auto"/>
        <w:right w:val="none" w:sz="0" w:space="0" w:color="auto"/>
      </w:divBdr>
    </w:div>
    <w:div w:id="842473580">
      <w:bodyDiv w:val="1"/>
      <w:marLeft w:val="0"/>
      <w:marRight w:val="0"/>
      <w:marTop w:val="0"/>
      <w:marBottom w:val="0"/>
      <w:divBdr>
        <w:top w:val="none" w:sz="0" w:space="0" w:color="auto"/>
        <w:left w:val="none" w:sz="0" w:space="0" w:color="auto"/>
        <w:bottom w:val="none" w:sz="0" w:space="0" w:color="auto"/>
        <w:right w:val="none" w:sz="0" w:space="0" w:color="auto"/>
      </w:divBdr>
    </w:div>
    <w:div w:id="842626880">
      <w:bodyDiv w:val="1"/>
      <w:marLeft w:val="0"/>
      <w:marRight w:val="0"/>
      <w:marTop w:val="0"/>
      <w:marBottom w:val="0"/>
      <w:divBdr>
        <w:top w:val="none" w:sz="0" w:space="0" w:color="auto"/>
        <w:left w:val="none" w:sz="0" w:space="0" w:color="auto"/>
        <w:bottom w:val="none" w:sz="0" w:space="0" w:color="auto"/>
        <w:right w:val="none" w:sz="0" w:space="0" w:color="auto"/>
      </w:divBdr>
    </w:div>
    <w:div w:id="842663361">
      <w:bodyDiv w:val="1"/>
      <w:marLeft w:val="0"/>
      <w:marRight w:val="0"/>
      <w:marTop w:val="0"/>
      <w:marBottom w:val="0"/>
      <w:divBdr>
        <w:top w:val="none" w:sz="0" w:space="0" w:color="auto"/>
        <w:left w:val="none" w:sz="0" w:space="0" w:color="auto"/>
        <w:bottom w:val="none" w:sz="0" w:space="0" w:color="auto"/>
        <w:right w:val="none" w:sz="0" w:space="0" w:color="auto"/>
      </w:divBdr>
    </w:div>
    <w:div w:id="842814465">
      <w:bodyDiv w:val="1"/>
      <w:marLeft w:val="0"/>
      <w:marRight w:val="0"/>
      <w:marTop w:val="0"/>
      <w:marBottom w:val="0"/>
      <w:divBdr>
        <w:top w:val="none" w:sz="0" w:space="0" w:color="auto"/>
        <w:left w:val="none" w:sz="0" w:space="0" w:color="auto"/>
        <w:bottom w:val="none" w:sz="0" w:space="0" w:color="auto"/>
        <w:right w:val="none" w:sz="0" w:space="0" w:color="auto"/>
      </w:divBdr>
    </w:div>
    <w:div w:id="843126798">
      <w:bodyDiv w:val="1"/>
      <w:marLeft w:val="0"/>
      <w:marRight w:val="0"/>
      <w:marTop w:val="0"/>
      <w:marBottom w:val="0"/>
      <w:divBdr>
        <w:top w:val="none" w:sz="0" w:space="0" w:color="auto"/>
        <w:left w:val="none" w:sz="0" w:space="0" w:color="auto"/>
        <w:bottom w:val="none" w:sz="0" w:space="0" w:color="auto"/>
        <w:right w:val="none" w:sz="0" w:space="0" w:color="auto"/>
      </w:divBdr>
    </w:div>
    <w:div w:id="843131349">
      <w:bodyDiv w:val="1"/>
      <w:marLeft w:val="0"/>
      <w:marRight w:val="0"/>
      <w:marTop w:val="0"/>
      <w:marBottom w:val="0"/>
      <w:divBdr>
        <w:top w:val="none" w:sz="0" w:space="0" w:color="auto"/>
        <w:left w:val="none" w:sz="0" w:space="0" w:color="auto"/>
        <w:bottom w:val="none" w:sz="0" w:space="0" w:color="auto"/>
        <w:right w:val="none" w:sz="0" w:space="0" w:color="auto"/>
      </w:divBdr>
    </w:div>
    <w:div w:id="843395761">
      <w:bodyDiv w:val="1"/>
      <w:marLeft w:val="0"/>
      <w:marRight w:val="0"/>
      <w:marTop w:val="0"/>
      <w:marBottom w:val="0"/>
      <w:divBdr>
        <w:top w:val="none" w:sz="0" w:space="0" w:color="auto"/>
        <w:left w:val="none" w:sz="0" w:space="0" w:color="auto"/>
        <w:bottom w:val="none" w:sz="0" w:space="0" w:color="auto"/>
        <w:right w:val="none" w:sz="0" w:space="0" w:color="auto"/>
      </w:divBdr>
    </w:div>
    <w:div w:id="843786396">
      <w:bodyDiv w:val="1"/>
      <w:marLeft w:val="0"/>
      <w:marRight w:val="0"/>
      <w:marTop w:val="0"/>
      <w:marBottom w:val="0"/>
      <w:divBdr>
        <w:top w:val="none" w:sz="0" w:space="0" w:color="auto"/>
        <w:left w:val="none" w:sz="0" w:space="0" w:color="auto"/>
        <w:bottom w:val="none" w:sz="0" w:space="0" w:color="auto"/>
        <w:right w:val="none" w:sz="0" w:space="0" w:color="auto"/>
      </w:divBdr>
    </w:div>
    <w:div w:id="843859837">
      <w:bodyDiv w:val="1"/>
      <w:marLeft w:val="0"/>
      <w:marRight w:val="0"/>
      <w:marTop w:val="0"/>
      <w:marBottom w:val="0"/>
      <w:divBdr>
        <w:top w:val="none" w:sz="0" w:space="0" w:color="auto"/>
        <w:left w:val="none" w:sz="0" w:space="0" w:color="auto"/>
        <w:bottom w:val="none" w:sz="0" w:space="0" w:color="auto"/>
        <w:right w:val="none" w:sz="0" w:space="0" w:color="auto"/>
      </w:divBdr>
    </w:div>
    <w:div w:id="844049603">
      <w:bodyDiv w:val="1"/>
      <w:marLeft w:val="0"/>
      <w:marRight w:val="0"/>
      <w:marTop w:val="0"/>
      <w:marBottom w:val="0"/>
      <w:divBdr>
        <w:top w:val="none" w:sz="0" w:space="0" w:color="auto"/>
        <w:left w:val="none" w:sz="0" w:space="0" w:color="auto"/>
        <w:bottom w:val="none" w:sz="0" w:space="0" w:color="auto"/>
        <w:right w:val="none" w:sz="0" w:space="0" w:color="auto"/>
      </w:divBdr>
    </w:div>
    <w:div w:id="844051819">
      <w:bodyDiv w:val="1"/>
      <w:marLeft w:val="0"/>
      <w:marRight w:val="0"/>
      <w:marTop w:val="0"/>
      <w:marBottom w:val="0"/>
      <w:divBdr>
        <w:top w:val="none" w:sz="0" w:space="0" w:color="auto"/>
        <w:left w:val="none" w:sz="0" w:space="0" w:color="auto"/>
        <w:bottom w:val="none" w:sz="0" w:space="0" w:color="auto"/>
        <w:right w:val="none" w:sz="0" w:space="0" w:color="auto"/>
      </w:divBdr>
    </w:div>
    <w:div w:id="844128382">
      <w:bodyDiv w:val="1"/>
      <w:marLeft w:val="0"/>
      <w:marRight w:val="0"/>
      <w:marTop w:val="0"/>
      <w:marBottom w:val="0"/>
      <w:divBdr>
        <w:top w:val="none" w:sz="0" w:space="0" w:color="auto"/>
        <w:left w:val="none" w:sz="0" w:space="0" w:color="auto"/>
        <w:bottom w:val="none" w:sz="0" w:space="0" w:color="auto"/>
        <w:right w:val="none" w:sz="0" w:space="0" w:color="auto"/>
      </w:divBdr>
    </w:div>
    <w:div w:id="844248249">
      <w:bodyDiv w:val="1"/>
      <w:marLeft w:val="0"/>
      <w:marRight w:val="0"/>
      <w:marTop w:val="0"/>
      <w:marBottom w:val="0"/>
      <w:divBdr>
        <w:top w:val="none" w:sz="0" w:space="0" w:color="auto"/>
        <w:left w:val="none" w:sz="0" w:space="0" w:color="auto"/>
        <w:bottom w:val="none" w:sz="0" w:space="0" w:color="auto"/>
        <w:right w:val="none" w:sz="0" w:space="0" w:color="auto"/>
      </w:divBdr>
    </w:div>
    <w:div w:id="844974630">
      <w:bodyDiv w:val="1"/>
      <w:marLeft w:val="0"/>
      <w:marRight w:val="0"/>
      <w:marTop w:val="0"/>
      <w:marBottom w:val="0"/>
      <w:divBdr>
        <w:top w:val="none" w:sz="0" w:space="0" w:color="auto"/>
        <w:left w:val="none" w:sz="0" w:space="0" w:color="auto"/>
        <w:bottom w:val="none" w:sz="0" w:space="0" w:color="auto"/>
        <w:right w:val="none" w:sz="0" w:space="0" w:color="auto"/>
      </w:divBdr>
    </w:div>
    <w:div w:id="845750115">
      <w:bodyDiv w:val="1"/>
      <w:marLeft w:val="0"/>
      <w:marRight w:val="0"/>
      <w:marTop w:val="0"/>
      <w:marBottom w:val="0"/>
      <w:divBdr>
        <w:top w:val="none" w:sz="0" w:space="0" w:color="auto"/>
        <w:left w:val="none" w:sz="0" w:space="0" w:color="auto"/>
        <w:bottom w:val="none" w:sz="0" w:space="0" w:color="auto"/>
        <w:right w:val="none" w:sz="0" w:space="0" w:color="auto"/>
      </w:divBdr>
    </w:div>
    <w:div w:id="846091531">
      <w:bodyDiv w:val="1"/>
      <w:marLeft w:val="0"/>
      <w:marRight w:val="0"/>
      <w:marTop w:val="0"/>
      <w:marBottom w:val="0"/>
      <w:divBdr>
        <w:top w:val="none" w:sz="0" w:space="0" w:color="auto"/>
        <w:left w:val="none" w:sz="0" w:space="0" w:color="auto"/>
        <w:bottom w:val="none" w:sz="0" w:space="0" w:color="auto"/>
        <w:right w:val="none" w:sz="0" w:space="0" w:color="auto"/>
      </w:divBdr>
    </w:div>
    <w:div w:id="846595552">
      <w:bodyDiv w:val="1"/>
      <w:marLeft w:val="0"/>
      <w:marRight w:val="0"/>
      <w:marTop w:val="0"/>
      <w:marBottom w:val="0"/>
      <w:divBdr>
        <w:top w:val="none" w:sz="0" w:space="0" w:color="auto"/>
        <w:left w:val="none" w:sz="0" w:space="0" w:color="auto"/>
        <w:bottom w:val="none" w:sz="0" w:space="0" w:color="auto"/>
        <w:right w:val="none" w:sz="0" w:space="0" w:color="auto"/>
      </w:divBdr>
    </w:div>
    <w:div w:id="846869103">
      <w:bodyDiv w:val="1"/>
      <w:marLeft w:val="0"/>
      <w:marRight w:val="0"/>
      <w:marTop w:val="0"/>
      <w:marBottom w:val="0"/>
      <w:divBdr>
        <w:top w:val="none" w:sz="0" w:space="0" w:color="auto"/>
        <w:left w:val="none" w:sz="0" w:space="0" w:color="auto"/>
        <w:bottom w:val="none" w:sz="0" w:space="0" w:color="auto"/>
        <w:right w:val="none" w:sz="0" w:space="0" w:color="auto"/>
      </w:divBdr>
    </w:div>
    <w:div w:id="846943315">
      <w:bodyDiv w:val="1"/>
      <w:marLeft w:val="0"/>
      <w:marRight w:val="0"/>
      <w:marTop w:val="0"/>
      <w:marBottom w:val="0"/>
      <w:divBdr>
        <w:top w:val="none" w:sz="0" w:space="0" w:color="auto"/>
        <w:left w:val="none" w:sz="0" w:space="0" w:color="auto"/>
        <w:bottom w:val="none" w:sz="0" w:space="0" w:color="auto"/>
        <w:right w:val="none" w:sz="0" w:space="0" w:color="auto"/>
      </w:divBdr>
    </w:div>
    <w:div w:id="847060890">
      <w:bodyDiv w:val="1"/>
      <w:marLeft w:val="0"/>
      <w:marRight w:val="0"/>
      <w:marTop w:val="0"/>
      <w:marBottom w:val="0"/>
      <w:divBdr>
        <w:top w:val="none" w:sz="0" w:space="0" w:color="auto"/>
        <w:left w:val="none" w:sz="0" w:space="0" w:color="auto"/>
        <w:bottom w:val="none" w:sz="0" w:space="0" w:color="auto"/>
        <w:right w:val="none" w:sz="0" w:space="0" w:color="auto"/>
      </w:divBdr>
    </w:div>
    <w:div w:id="847401706">
      <w:bodyDiv w:val="1"/>
      <w:marLeft w:val="0"/>
      <w:marRight w:val="0"/>
      <w:marTop w:val="0"/>
      <w:marBottom w:val="0"/>
      <w:divBdr>
        <w:top w:val="none" w:sz="0" w:space="0" w:color="auto"/>
        <w:left w:val="none" w:sz="0" w:space="0" w:color="auto"/>
        <w:bottom w:val="none" w:sz="0" w:space="0" w:color="auto"/>
        <w:right w:val="none" w:sz="0" w:space="0" w:color="auto"/>
      </w:divBdr>
    </w:div>
    <w:div w:id="847409665">
      <w:bodyDiv w:val="1"/>
      <w:marLeft w:val="0"/>
      <w:marRight w:val="0"/>
      <w:marTop w:val="0"/>
      <w:marBottom w:val="0"/>
      <w:divBdr>
        <w:top w:val="none" w:sz="0" w:space="0" w:color="auto"/>
        <w:left w:val="none" w:sz="0" w:space="0" w:color="auto"/>
        <w:bottom w:val="none" w:sz="0" w:space="0" w:color="auto"/>
        <w:right w:val="none" w:sz="0" w:space="0" w:color="auto"/>
      </w:divBdr>
    </w:div>
    <w:div w:id="847911241">
      <w:bodyDiv w:val="1"/>
      <w:marLeft w:val="0"/>
      <w:marRight w:val="0"/>
      <w:marTop w:val="0"/>
      <w:marBottom w:val="0"/>
      <w:divBdr>
        <w:top w:val="none" w:sz="0" w:space="0" w:color="auto"/>
        <w:left w:val="none" w:sz="0" w:space="0" w:color="auto"/>
        <w:bottom w:val="none" w:sz="0" w:space="0" w:color="auto"/>
        <w:right w:val="none" w:sz="0" w:space="0" w:color="auto"/>
      </w:divBdr>
    </w:div>
    <w:div w:id="848107416">
      <w:bodyDiv w:val="1"/>
      <w:marLeft w:val="0"/>
      <w:marRight w:val="0"/>
      <w:marTop w:val="0"/>
      <w:marBottom w:val="0"/>
      <w:divBdr>
        <w:top w:val="none" w:sz="0" w:space="0" w:color="auto"/>
        <w:left w:val="none" w:sz="0" w:space="0" w:color="auto"/>
        <w:bottom w:val="none" w:sz="0" w:space="0" w:color="auto"/>
        <w:right w:val="none" w:sz="0" w:space="0" w:color="auto"/>
      </w:divBdr>
    </w:div>
    <w:div w:id="848520726">
      <w:bodyDiv w:val="1"/>
      <w:marLeft w:val="0"/>
      <w:marRight w:val="0"/>
      <w:marTop w:val="0"/>
      <w:marBottom w:val="0"/>
      <w:divBdr>
        <w:top w:val="none" w:sz="0" w:space="0" w:color="auto"/>
        <w:left w:val="none" w:sz="0" w:space="0" w:color="auto"/>
        <w:bottom w:val="none" w:sz="0" w:space="0" w:color="auto"/>
        <w:right w:val="none" w:sz="0" w:space="0" w:color="auto"/>
      </w:divBdr>
    </w:div>
    <w:div w:id="848526582">
      <w:bodyDiv w:val="1"/>
      <w:marLeft w:val="0"/>
      <w:marRight w:val="0"/>
      <w:marTop w:val="0"/>
      <w:marBottom w:val="0"/>
      <w:divBdr>
        <w:top w:val="none" w:sz="0" w:space="0" w:color="auto"/>
        <w:left w:val="none" w:sz="0" w:space="0" w:color="auto"/>
        <w:bottom w:val="none" w:sz="0" w:space="0" w:color="auto"/>
        <w:right w:val="none" w:sz="0" w:space="0" w:color="auto"/>
      </w:divBdr>
    </w:div>
    <w:div w:id="849174037">
      <w:bodyDiv w:val="1"/>
      <w:marLeft w:val="0"/>
      <w:marRight w:val="0"/>
      <w:marTop w:val="0"/>
      <w:marBottom w:val="0"/>
      <w:divBdr>
        <w:top w:val="none" w:sz="0" w:space="0" w:color="auto"/>
        <w:left w:val="none" w:sz="0" w:space="0" w:color="auto"/>
        <w:bottom w:val="none" w:sz="0" w:space="0" w:color="auto"/>
        <w:right w:val="none" w:sz="0" w:space="0" w:color="auto"/>
      </w:divBdr>
    </w:div>
    <w:div w:id="849174402">
      <w:bodyDiv w:val="1"/>
      <w:marLeft w:val="0"/>
      <w:marRight w:val="0"/>
      <w:marTop w:val="0"/>
      <w:marBottom w:val="0"/>
      <w:divBdr>
        <w:top w:val="none" w:sz="0" w:space="0" w:color="auto"/>
        <w:left w:val="none" w:sz="0" w:space="0" w:color="auto"/>
        <w:bottom w:val="none" w:sz="0" w:space="0" w:color="auto"/>
        <w:right w:val="none" w:sz="0" w:space="0" w:color="auto"/>
      </w:divBdr>
    </w:div>
    <w:div w:id="849182464">
      <w:bodyDiv w:val="1"/>
      <w:marLeft w:val="0"/>
      <w:marRight w:val="0"/>
      <w:marTop w:val="0"/>
      <w:marBottom w:val="0"/>
      <w:divBdr>
        <w:top w:val="none" w:sz="0" w:space="0" w:color="auto"/>
        <w:left w:val="none" w:sz="0" w:space="0" w:color="auto"/>
        <w:bottom w:val="none" w:sz="0" w:space="0" w:color="auto"/>
        <w:right w:val="none" w:sz="0" w:space="0" w:color="auto"/>
      </w:divBdr>
    </w:div>
    <w:div w:id="849682930">
      <w:bodyDiv w:val="1"/>
      <w:marLeft w:val="0"/>
      <w:marRight w:val="0"/>
      <w:marTop w:val="0"/>
      <w:marBottom w:val="0"/>
      <w:divBdr>
        <w:top w:val="none" w:sz="0" w:space="0" w:color="auto"/>
        <w:left w:val="none" w:sz="0" w:space="0" w:color="auto"/>
        <w:bottom w:val="none" w:sz="0" w:space="0" w:color="auto"/>
        <w:right w:val="none" w:sz="0" w:space="0" w:color="auto"/>
      </w:divBdr>
    </w:div>
    <w:div w:id="849755494">
      <w:bodyDiv w:val="1"/>
      <w:marLeft w:val="0"/>
      <w:marRight w:val="0"/>
      <w:marTop w:val="0"/>
      <w:marBottom w:val="0"/>
      <w:divBdr>
        <w:top w:val="none" w:sz="0" w:space="0" w:color="auto"/>
        <w:left w:val="none" w:sz="0" w:space="0" w:color="auto"/>
        <w:bottom w:val="none" w:sz="0" w:space="0" w:color="auto"/>
        <w:right w:val="none" w:sz="0" w:space="0" w:color="auto"/>
      </w:divBdr>
    </w:div>
    <w:div w:id="850142322">
      <w:bodyDiv w:val="1"/>
      <w:marLeft w:val="0"/>
      <w:marRight w:val="0"/>
      <w:marTop w:val="0"/>
      <w:marBottom w:val="0"/>
      <w:divBdr>
        <w:top w:val="none" w:sz="0" w:space="0" w:color="auto"/>
        <w:left w:val="none" w:sz="0" w:space="0" w:color="auto"/>
        <w:bottom w:val="none" w:sz="0" w:space="0" w:color="auto"/>
        <w:right w:val="none" w:sz="0" w:space="0" w:color="auto"/>
      </w:divBdr>
    </w:div>
    <w:div w:id="850417362">
      <w:bodyDiv w:val="1"/>
      <w:marLeft w:val="0"/>
      <w:marRight w:val="0"/>
      <w:marTop w:val="0"/>
      <w:marBottom w:val="0"/>
      <w:divBdr>
        <w:top w:val="none" w:sz="0" w:space="0" w:color="auto"/>
        <w:left w:val="none" w:sz="0" w:space="0" w:color="auto"/>
        <w:bottom w:val="none" w:sz="0" w:space="0" w:color="auto"/>
        <w:right w:val="none" w:sz="0" w:space="0" w:color="auto"/>
      </w:divBdr>
    </w:div>
    <w:div w:id="850484892">
      <w:bodyDiv w:val="1"/>
      <w:marLeft w:val="0"/>
      <w:marRight w:val="0"/>
      <w:marTop w:val="0"/>
      <w:marBottom w:val="0"/>
      <w:divBdr>
        <w:top w:val="none" w:sz="0" w:space="0" w:color="auto"/>
        <w:left w:val="none" w:sz="0" w:space="0" w:color="auto"/>
        <w:bottom w:val="none" w:sz="0" w:space="0" w:color="auto"/>
        <w:right w:val="none" w:sz="0" w:space="0" w:color="auto"/>
      </w:divBdr>
    </w:div>
    <w:div w:id="850606002">
      <w:bodyDiv w:val="1"/>
      <w:marLeft w:val="0"/>
      <w:marRight w:val="0"/>
      <w:marTop w:val="0"/>
      <w:marBottom w:val="0"/>
      <w:divBdr>
        <w:top w:val="none" w:sz="0" w:space="0" w:color="auto"/>
        <w:left w:val="none" w:sz="0" w:space="0" w:color="auto"/>
        <w:bottom w:val="none" w:sz="0" w:space="0" w:color="auto"/>
        <w:right w:val="none" w:sz="0" w:space="0" w:color="auto"/>
      </w:divBdr>
    </w:div>
    <w:div w:id="850879190">
      <w:bodyDiv w:val="1"/>
      <w:marLeft w:val="0"/>
      <w:marRight w:val="0"/>
      <w:marTop w:val="0"/>
      <w:marBottom w:val="0"/>
      <w:divBdr>
        <w:top w:val="none" w:sz="0" w:space="0" w:color="auto"/>
        <w:left w:val="none" w:sz="0" w:space="0" w:color="auto"/>
        <w:bottom w:val="none" w:sz="0" w:space="0" w:color="auto"/>
        <w:right w:val="none" w:sz="0" w:space="0" w:color="auto"/>
      </w:divBdr>
    </w:div>
    <w:div w:id="850947536">
      <w:bodyDiv w:val="1"/>
      <w:marLeft w:val="0"/>
      <w:marRight w:val="0"/>
      <w:marTop w:val="0"/>
      <w:marBottom w:val="0"/>
      <w:divBdr>
        <w:top w:val="none" w:sz="0" w:space="0" w:color="auto"/>
        <w:left w:val="none" w:sz="0" w:space="0" w:color="auto"/>
        <w:bottom w:val="none" w:sz="0" w:space="0" w:color="auto"/>
        <w:right w:val="none" w:sz="0" w:space="0" w:color="auto"/>
      </w:divBdr>
    </w:div>
    <w:div w:id="851452419">
      <w:bodyDiv w:val="1"/>
      <w:marLeft w:val="0"/>
      <w:marRight w:val="0"/>
      <w:marTop w:val="0"/>
      <w:marBottom w:val="0"/>
      <w:divBdr>
        <w:top w:val="none" w:sz="0" w:space="0" w:color="auto"/>
        <w:left w:val="none" w:sz="0" w:space="0" w:color="auto"/>
        <w:bottom w:val="none" w:sz="0" w:space="0" w:color="auto"/>
        <w:right w:val="none" w:sz="0" w:space="0" w:color="auto"/>
      </w:divBdr>
    </w:div>
    <w:div w:id="851458263">
      <w:bodyDiv w:val="1"/>
      <w:marLeft w:val="0"/>
      <w:marRight w:val="0"/>
      <w:marTop w:val="0"/>
      <w:marBottom w:val="0"/>
      <w:divBdr>
        <w:top w:val="none" w:sz="0" w:space="0" w:color="auto"/>
        <w:left w:val="none" w:sz="0" w:space="0" w:color="auto"/>
        <w:bottom w:val="none" w:sz="0" w:space="0" w:color="auto"/>
        <w:right w:val="none" w:sz="0" w:space="0" w:color="auto"/>
      </w:divBdr>
    </w:div>
    <w:div w:id="851916138">
      <w:bodyDiv w:val="1"/>
      <w:marLeft w:val="0"/>
      <w:marRight w:val="0"/>
      <w:marTop w:val="0"/>
      <w:marBottom w:val="0"/>
      <w:divBdr>
        <w:top w:val="none" w:sz="0" w:space="0" w:color="auto"/>
        <w:left w:val="none" w:sz="0" w:space="0" w:color="auto"/>
        <w:bottom w:val="none" w:sz="0" w:space="0" w:color="auto"/>
        <w:right w:val="none" w:sz="0" w:space="0" w:color="auto"/>
      </w:divBdr>
    </w:div>
    <w:div w:id="852493069">
      <w:bodyDiv w:val="1"/>
      <w:marLeft w:val="0"/>
      <w:marRight w:val="0"/>
      <w:marTop w:val="0"/>
      <w:marBottom w:val="0"/>
      <w:divBdr>
        <w:top w:val="none" w:sz="0" w:space="0" w:color="auto"/>
        <w:left w:val="none" w:sz="0" w:space="0" w:color="auto"/>
        <w:bottom w:val="none" w:sz="0" w:space="0" w:color="auto"/>
        <w:right w:val="none" w:sz="0" w:space="0" w:color="auto"/>
      </w:divBdr>
    </w:div>
    <w:div w:id="852718667">
      <w:bodyDiv w:val="1"/>
      <w:marLeft w:val="0"/>
      <w:marRight w:val="0"/>
      <w:marTop w:val="0"/>
      <w:marBottom w:val="0"/>
      <w:divBdr>
        <w:top w:val="none" w:sz="0" w:space="0" w:color="auto"/>
        <w:left w:val="none" w:sz="0" w:space="0" w:color="auto"/>
        <w:bottom w:val="none" w:sz="0" w:space="0" w:color="auto"/>
        <w:right w:val="none" w:sz="0" w:space="0" w:color="auto"/>
      </w:divBdr>
    </w:div>
    <w:div w:id="852765561">
      <w:bodyDiv w:val="1"/>
      <w:marLeft w:val="0"/>
      <w:marRight w:val="0"/>
      <w:marTop w:val="0"/>
      <w:marBottom w:val="0"/>
      <w:divBdr>
        <w:top w:val="none" w:sz="0" w:space="0" w:color="auto"/>
        <w:left w:val="none" w:sz="0" w:space="0" w:color="auto"/>
        <w:bottom w:val="none" w:sz="0" w:space="0" w:color="auto"/>
        <w:right w:val="none" w:sz="0" w:space="0" w:color="auto"/>
      </w:divBdr>
    </w:div>
    <w:div w:id="853231658">
      <w:bodyDiv w:val="1"/>
      <w:marLeft w:val="0"/>
      <w:marRight w:val="0"/>
      <w:marTop w:val="0"/>
      <w:marBottom w:val="0"/>
      <w:divBdr>
        <w:top w:val="none" w:sz="0" w:space="0" w:color="auto"/>
        <w:left w:val="none" w:sz="0" w:space="0" w:color="auto"/>
        <w:bottom w:val="none" w:sz="0" w:space="0" w:color="auto"/>
        <w:right w:val="none" w:sz="0" w:space="0" w:color="auto"/>
      </w:divBdr>
    </w:div>
    <w:div w:id="853304771">
      <w:bodyDiv w:val="1"/>
      <w:marLeft w:val="0"/>
      <w:marRight w:val="0"/>
      <w:marTop w:val="0"/>
      <w:marBottom w:val="0"/>
      <w:divBdr>
        <w:top w:val="none" w:sz="0" w:space="0" w:color="auto"/>
        <w:left w:val="none" w:sz="0" w:space="0" w:color="auto"/>
        <w:bottom w:val="none" w:sz="0" w:space="0" w:color="auto"/>
        <w:right w:val="none" w:sz="0" w:space="0" w:color="auto"/>
      </w:divBdr>
    </w:div>
    <w:div w:id="853306407">
      <w:bodyDiv w:val="1"/>
      <w:marLeft w:val="0"/>
      <w:marRight w:val="0"/>
      <w:marTop w:val="0"/>
      <w:marBottom w:val="0"/>
      <w:divBdr>
        <w:top w:val="none" w:sz="0" w:space="0" w:color="auto"/>
        <w:left w:val="none" w:sz="0" w:space="0" w:color="auto"/>
        <w:bottom w:val="none" w:sz="0" w:space="0" w:color="auto"/>
        <w:right w:val="none" w:sz="0" w:space="0" w:color="auto"/>
      </w:divBdr>
    </w:div>
    <w:div w:id="853419047">
      <w:bodyDiv w:val="1"/>
      <w:marLeft w:val="0"/>
      <w:marRight w:val="0"/>
      <w:marTop w:val="0"/>
      <w:marBottom w:val="0"/>
      <w:divBdr>
        <w:top w:val="none" w:sz="0" w:space="0" w:color="auto"/>
        <w:left w:val="none" w:sz="0" w:space="0" w:color="auto"/>
        <w:bottom w:val="none" w:sz="0" w:space="0" w:color="auto"/>
        <w:right w:val="none" w:sz="0" w:space="0" w:color="auto"/>
      </w:divBdr>
    </w:div>
    <w:div w:id="854001959">
      <w:bodyDiv w:val="1"/>
      <w:marLeft w:val="0"/>
      <w:marRight w:val="0"/>
      <w:marTop w:val="0"/>
      <w:marBottom w:val="0"/>
      <w:divBdr>
        <w:top w:val="none" w:sz="0" w:space="0" w:color="auto"/>
        <w:left w:val="none" w:sz="0" w:space="0" w:color="auto"/>
        <w:bottom w:val="none" w:sz="0" w:space="0" w:color="auto"/>
        <w:right w:val="none" w:sz="0" w:space="0" w:color="auto"/>
      </w:divBdr>
    </w:div>
    <w:div w:id="854265336">
      <w:bodyDiv w:val="1"/>
      <w:marLeft w:val="0"/>
      <w:marRight w:val="0"/>
      <w:marTop w:val="0"/>
      <w:marBottom w:val="0"/>
      <w:divBdr>
        <w:top w:val="none" w:sz="0" w:space="0" w:color="auto"/>
        <w:left w:val="none" w:sz="0" w:space="0" w:color="auto"/>
        <w:bottom w:val="none" w:sz="0" w:space="0" w:color="auto"/>
        <w:right w:val="none" w:sz="0" w:space="0" w:color="auto"/>
      </w:divBdr>
    </w:div>
    <w:div w:id="854269156">
      <w:bodyDiv w:val="1"/>
      <w:marLeft w:val="0"/>
      <w:marRight w:val="0"/>
      <w:marTop w:val="0"/>
      <w:marBottom w:val="0"/>
      <w:divBdr>
        <w:top w:val="none" w:sz="0" w:space="0" w:color="auto"/>
        <w:left w:val="none" w:sz="0" w:space="0" w:color="auto"/>
        <w:bottom w:val="none" w:sz="0" w:space="0" w:color="auto"/>
        <w:right w:val="none" w:sz="0" w:space="0" w:color="auto"/>
      </w:divBdr>
    </w:div>
    <w:div w:id="854416981">
      <w:bodyDiv w:val="1"/>
      <w:marLeft w:val="0"/>
      <w:marRight w:val="0"/>
      <w:marTop w:val="0"/>
      <w:marBottom w:val="0"/>
      <w:divBdr>
        <w:top w:val="none" w:sz="0" w:space="0" w:color="auto"/>
        <w:left w:val="none" w:sz="0" w:space="0" w:color="auto"/>
        <w:bottom w:val="none" w:sz="0" w:space="0" w:color="auto"/>
        <w:right w:val="none" w:sz="0" w:space="0" w:color="auto"/>
      </w:divBdr>
    </w:div>
    <w:div w:id="854734920">
      <w:bodyDiv w:val="1"/>
      <w:marLeft w:val="0"/>
      <w:marRight w:val="0"/>
      <w:marTop w:val="0"/>
      <w:marBottom w:val="0"/>
      <w:divBdr>
        <w:top w:val="none" w:sz="0" w:space="0" w:color="auto"/>
        <w:left w:val="none" w:sz="0" w:space="0" w:color="auto"/>
        <w:bottom w:val="none" w:sz="0" w:space="0" w:color="auto"/>
        <w:right w:val="none" w:sz="0" w:space="0" w:color="auto"/>
      </w:divBdr>
    </w:div>
    <w:div w:id="854805188">
      <w:bodyDiv w:val="1"/>
      <w:marLeft w:val="0"/>
      <w:marRight w:val="0"/>
      <w:marTop w:val="0"/>
      <w:marBottom w:val="0"/>
      <w:divBdr>
        <w:top w:val="none" w:sz="0" w:space="0" w:color="auto"/>
        <w:left w:val="none" w:sz="0" w:space="0" w:color="auto"/>
        <w:bottom w:val="none" w:sz="0" w:space="0" w:color="auto"/>
        <w:right w:val="none" w:sz="0" w:space="0" w:color="auto"/>
      </w:divBdr>
    </w:div>
    <w:div w:id="854807037">
      <w:bodyDiv w:val="1"/>
      <w:marLeft w:val="0"/>
      <w:marRight w:val="0"/>
      <w:marTop w:val="0"/>
      <w:marBottom w:val="0"/>
      <w:divBdr>
        <w:top w:val="none" w:sz="0" w:space="0" w:color="auto"/>
        <w:left w:val="none" w:sz="0" w:space="0" w:color="auto"/>
        <w:bottom w:val="none" w:sz="0" w:space="0" w:color="auto"/>
        <w:right w:val="none" w:sz="0" w:space="0" w:color="auto"/>
      </w:divBdr>
    </w:div>
    <w:div w:id="854923425">
      <w:bodyDiv w:val="1"/>
      <w:marLeft w:val="0"/>
      <w:marRight w:val="0"/>
      <w:marTop w:val="0"/>
      <w:marBottom w:val="0"/>
      <w:divBdr>
        <w:top w:val="none" w:sz="0" w:space="0" w:color="auto"/>
        <w:left w:val="none" w:sz="0" w:space="0" w:color="auto"/>
        <w:bottom w:val="none" w:sz="0" w:space="0" w:color="auto"/>
        <w:right w:val="none" w:sz="0" w:space="0" w:color="auto"/>
      </w:divBdr>
    </w:div>
    <w:div w:id="855265298">
      <w:bodyDiv w:val="1"/>
      <w:marLeft w:val="0"/>
      <w:marRight w:val="0"/>
      <w:marTop w:val="0"/>
      <w:marBottom w:val="0"/>
      <w:divBdr>
        <w:top w:val="none" w:sz="0" w:space="0" w:color="auto"/>
        <w:left w:val="none" w:sz="0" w:space="0" w:color="auto"/>
        <w:bottom w:val="none" w:sz="0" w:space="0" w:color="auto"/>
        <w:right w:val="none" w:sz="0" w:space="0" w:color="auto"/>
      </w:divBdr>
    </w:div>
    <w:div w:id="855775155">
      <w:bodyDiv w:val="1"/>
      <w:marLeft w:val="0"/>
      <w:marRight w:val="0"/>
      <w:marTop w:val="0"/>
      <w:marBottom w:val="0"/>
      <w:divBdr>
        <w:top w:val="none" w:sz="0" w:space="0" w:color="auto"/>
        <w:left w:val="none" w:sz="0" w:space="0" w:color="auto"/>
        <w:bottom w:val="none" w:sz="0" w:space="0" w:color="auto"/>
        <w:right w:val="none" w:sz="0" w:space="0" w:color="auto"/>
      </w:divBdr>
    </w:div>
    <w:div w:id="855922206">
      <w:bodyDiv w:val="1"/>
      <w:marLeft w:val="0"/>
      <w:marRight w:val="0"/>
      <w:marTop w:val="0"/>
      <w:marBottom w:val="0"/>
      <w:divBdr>
        <w:top w:val="none" w:sz="0" w:space="0" w:color="auto"/>
        <w:left w:val="none" w:sz="0" w:space="0" w:color="auto"/>
        <w:bottom w:val="none" w:sz="0" w:space="0" w:color="auto"/>
        <w:right w:val="none" w:sz="0" w:space="0" w:color="auto"/>
      </w:divBdr>
    </w:div>
    <w:div w:id="856042666">
      <w:bodyDiv w:val="1"/>
      <w:marLeft w:val="0"/>
      <w:marRight w:val="0"/>
      <w:marTop w:val="0"/>
      <w:marBottom w:val="0"/>
      <w:divBdr>
        <w:top w:val="none" w:sz="0" w:space="0" w:color="auto"/>
        <w:left w:val="none" w:sz="0" w:space="0" w:color="auto"/>
        <w:bottom w:val="none" w:sz="0" w:space="0" w:color="auto"/>
        <w:right w:val="none" w:sz="0" w:space="0" w:color="auto"/>
      </w:divBdr>
    </w:div>
    <w:div w:id="856384945">
      <w:bodyDiv w:val="1"/>
      <w:marLeft w:val="0"/>
      <w:marRight w:val="0"/>
      <w:marTop w:val="0"/>
      <w:marBottom w:val="0"/>
      <w:divBdr>
        <w:top w:val="none" w:sz="0" w:space="0" w:color="auto"/>
        <w:left w:val="none" w:sz="0" w:space="0" w:color="auto"/>
        <w:bottom w:val="none" w:sz="0" w:space="0" w:color="auto"/>
        <w:right w:val="none" w:sz="0" w:space="0" w:color="auto"/>
      </w:divBdr>
    </w:div>
    <w:div w:id="856389736">
      <w:bodyDiv w:val="1"/>
      <w:marLeft w:val="0"/>
      <w:marRight w:val="0"/>
      <w:marTop w:val="0"/>
      <w:marBottom w:val="0"/>
      <w:divBdr>
        <w:top w:val="none" w:sz="0" w:space="0" w:color="auto"/>
        <w:left w:val="none" w:sz="0" w:space="0" w:color="auto"/>
        <w:bottom w:val="none" w:sz="0" w:space="0" w:color="auto"/>
        <w:right w:val="none" w:sz="0" w:space="0" w:color="auto"/>
      </w:divBdr>
    </w:div>
    <w:div w:id="856425064">
      <w:bodyDiv w:val="1"/>
      <w:marLeft w:val="0"/>
      <w:marRight w:val="0"/>
      <w:marTop w:val="0"/>
      <w:marBottom w:val="0"/>
      <w:divBdr>
        <w:top w:val="none" w:sz="0" w:space="0" w:color="auto"/>
        <w:left w:val="none" w:sz="0" w:space="0" w:color="auto"/>
        <w:bottom w:val="none" w:sz="0" w:space="0" w:color="auto"/>
        <w:right w:val="none" w:sz="0" w:space="0" w:color="auto"/>
      </w:divBdr>
    </w:div>
    <w:div w:id="856502575">
      <w:bodyDiv w:val="1"/>
      <w:marLeft w:val="0"/>
      <w:marRight w:val="0"/>
      <w:marTop w:val="0"/>
      <w:marBottom w:val="0"/>
      <w:divBdr>
        <w:top w:val="none" w:sz="0" w:space="0" w:color="auto"/>
        <w:left w:val="none" w:sz="0" w:space="0" w:color="auto"/>
        <w:bottom w:val="none" w:sz="0" w:space="0" w:color="auto"/>
        <w:right w:val="none" w:sz="0" w:space="0" w:color="auto"/>
      </w:divBdr>
    </w:div>
    <w:div w:id="856574801">
      <w:bodyDiv w:val="1"/>
      <w:marLeft w:val="0"/>
      <w:marRight w:val="0"/>
      <w:marTop w:val="0"/>
      <w:marBottom w:val="0"/>
      <w:divBdr>
        <w:top w:val="none" w:sz="0" w:space="0" w:color="auto"/>
        <w:left w:val="none" w:sz="0" w:space="0" w:color="auto"/>
        <w:bottom w:val="none" w:sz="0" w:space="0" w:color="auto"/>
        <w:right w:val="none" w:sz="0" w:space="0" w:color="auto"/>
      </w:divBdr>
    </w:div>
    <w:div w:id="856575662">
      <w:bodyDiv w:val="1"/>
      <w:marLeft w:val="0"/>
      <w:marRight w:val="0"/>
      <w:marTop w:val="0"/>
      <w:marBottom w:val="0"/>
      <w:divBdr>
        <w:top w:val="none" w:sz="0" w:space="0" w:color="auto"/>
        <w:left w:val="none" w:sz="0" w:space="0" w:color="auto"/>
        <w:bottom w:val="none" w:sz="0" w:space="0" w:color="auto"/>
        <w:right w:val="none" w:sz="0" w:space="0" w:color="auto"/>
      </w:divBdr>
    </w:div>
    <w:div w:id="856624873">
      <w:bodyDiv w:val="1"/>
      <w:marLeft w:val="0"/>
      <w:marRight w:val="0"/>
      <w:marTop w:val="0"/>
      <w:marBottom w:val="0"/>
      <w:divBdr>
        <w:top w:val="none" w:sz="0" w:space="0" w:color="auto"/>
        <w:left w:val="none" w:sz="0" w:space="0" w:color="auto"/>
        <w:bottom w:val="none" w:sz="0" w:space="0" w:color="auto"/>
        <w:right w:val="none" w:sz="0" w:space="0" w:color="auto"/>
      </w:divBdr>
    </w:div>
    <w:div w:id="856701593">
      <w:bodyDiv w:val="1"/>
      <w:marLeft w:val="0"/>
      <w:marRight w:val="0"/>
      <w:marTop w:val="0"/>
      <w:marBottom w:val="0"/>
      <w:divBdr>
        <w:top w:val="none" w:sz="0" w:space="0" w:color="auto"/>
        <w:left w:val="none" w:sz="0" w:space="0" w:color="auto"/>
        <w:bottom w:val="none" w:sz="0" w:space="0" w:color="auto"/>
        <w:right w:val="none" w:sz="0" w:space="0" w:color="auto"/>
      </w:divBdr>
    </w:div>
    <w:div w:id="857041319">
      <w:bodyDiv w:val="1"/>
      <w:marLeft w:val="0"/>
      <w:marRight w:val="0"/>
      <w:marTop w:val="0"/>
      <w:marBottom w:val="0"/>
      <w:divBdr>
        <w:top w:val="none" w:sz="0" w:space="0" w:color="auto"/>
        <w:left w:val="none" w:sz="0" w:space="0" w:color="auto"/>
        <w:bottom w:val="none" w:sz="0" w:space="0" w:color="auto"/>
        <w:right w:val="none" w:sz="0" w:space="0" w:color="auto"/>
      </w:divBdr>
    </w:div>
    <w:div w:id="857081389">
      <w:bodyDiv w:val="1"/>
      <w:marLeft w:val="0"/>
      <w:marRight w:val="0"/>
      <w:marTop w:val="0"/>
      <w:marBottom w:val="0"/>
      <w:divBdr>
        <w:top w:val="none" w:sz="0" w:space="0" w:color="auto"/>
        <w:left w:val="none" w:sz="0" w:space="0" w:color="auto"/>
        <w:bottom w:val="none" w:sz="0" w:space="0" w:color="auto"/>
        <w:right w:val="none" w:sz="0" w:space="0" w:color="auto"/>
      </w:divBdr>
    </w:div>
    <w:div w:id="857232260">
      <w:bodyDiv w:val="1"/>
      <w:marLeft w:val="0"/>
      <w:marRight w:val="0"/>
      <w:marTop w:val="0"/>
      <w:marBottom w:val="0"/>
      <w:divBdr>
        <w:top w:val="none" w:sz="0" w:space="0" w:color="auto"/>
        <w:left w:val="none" w:sz="0" w:space="0" w:color="auto"/>
        <w:bottom w:val="none" w:sz="0" w:space="0" w:color="auto"/>
        <w:right w:val="none" w:sz="0" w:space="0" w:color="auto"/>
      </w:divBdr>
    </w:div>
    <w:div w:id="857308360">
      <w:bodyDiv w:val="1"/>
      <w:marLeft w:val="0"/>
      <w:marRight w:val="0"/>
      <w:marTop w:val="0"/>
      <w:marBottom w:val="0"/>
      <w:divBdr>
        <w:top w:val="none" w:sz="0" w:space="0" w:color="auto"/>
        <w:left w:val="none" w:sz="0" w:space="0" w:color="auto"/>
        <w:bottom w:val="none" w:sz="0" w:space="0" w:color="auto"/>
        <w:right w:val="none" w:sz="0" w:space="0" w:color="auto"/>
      </w:divBdr>
    </w:div>
    <w:div w:id="858010096">
      <w:bodyDiv w:val="1"/>
      <w:marLeft w:val="0"/>
      <w:marRight w:val="0"/>
      <w:marTop w:val="0"/>
      <w:marBottom w:val="0"/>
      <w:divBdr>
        <w:top w:val="none" w:sz="0" w:space="0" w:color="auto"/>
        <w:left w:val="none" w:sz="0" w:space="0" w:color="auto"/>
        <w:bottom w:val="none" w:sz="0" w:space="0" w:color="auto"/>
        <w:right w:val="none" w:sz="0" w:space="0" w:color="auto"/>
      </w:divBdr>
    </w:div>
    <w:div w:id="858158704">
      <w:bodyDiv w:val="1"/>
      <w:marLeft w:val="0"/>
      <w:marRight w:val="0"/>
      <w:marTop w:val="0"/>
      <w:marBottom w:val="0"/>
      <w:divBdr>
        <w:top w:val="none" w:sz="0" w:space="0" w:color="auto"/>
        <w:left w:val="none" w:sz="0" w:space="0" w:color="auto"/>
        <w:bottom w:val="none" w:sz="0" w:space="0" w:color="auto"/>
        <w:right w:val="none" w:sz="0" w:space="0" w:color="auto"/>
      </w:divBdr>
    </w:div>
    <w:div w:id="858275807">
      <w:bodyDiv w:val="1"/>
      <w:marLeft w:val="0"/>
      <w:marRight w:val="0"/>
      <w:marTop w:val="0"/>
      <w:marBottom w:val="0"/>
      <w:divBdr>
        <w:top w:val="none" w:sz="0" w:space="0" w:color="auto"/>
        <w:left w:val="none" w:sz="0" w:space="0" w:color="auto"/>
        <w:bottom w:val="none" w:sz="0" w:space="0" w:color="auto"/>
        <w:right w:val="none" w:sz="0" w:space="0" w:color="auto"/>
      </w:divBdr>
    </w:div>
    <w:div w:id="858466016">
      <w:bodyDiv w:val="1"/>
      <w:marLeft w:val="0"/>
      <w:marRight w:val="0"/>
      <w:marTop w:val="0"/>
      <w:marBottom w:val="0"/>
      <w:divBdr>
        <w:top w:val="none" w:sz="0" w:space="0" w:color="auto"/>
        <w:left w:val="none" w:sz="0" w:space="0" w:color="auto"/>
        <w:bottom w:val="none" w:sz="0" w:space="0" w:color="auto"/>
        <w:right w:val="none" w:sz="0" w:space="0" w:color="auto"/>
      </w:divBdr>
    </w:div>
    <w:div w:id="858661522">
      <w:bodyDiv w:val="1"/>
      <w:marLeft w:val="0"/>
      <w:marRight w:val="0"/>
      <w:marTop w:val="0"/>
      <w:marBottom w:val="0"/>
      <w:divBdr>
        <w:top w:val="none" w:sz="0" w:space="0" w:color="auto"/>
        <w:left w:val="none" w:sz="0" w:space="0" w:color="auto"/>
        <w:bottom w:val="none" w:sz="0" w:space="0" w:color="auto"/>
        <w:right w:val="none" w:sz="0" w:space="0" w:color="auto"/>
      </w:divBdr>
    </w:div>
    <w:div w:id="858859385">
      <w:bodyDiv w:val="1"/>
      <w:marLeft w:val="0"/>
      <w:marRight w:val="0"/>
      <w:marTop w:val="0"/>
      <w:marBottom w:val="0"/>
      <w:divBdr>
        <w:top w:val="none" w:sz="0" w:space="0" w:color="auto"/>
        <w:left w:val="none" w:sz="0" w:space="0" w:color="auto"/>
        <w:bottom w:val="none" w:sz="0" w:space="0" w:color="auto"/>
        <w:right w:val="none" w:sz="0" w:space="0" w:color="auto"/>
      </w:divBdr>
    </w:div>
    <w:div w:id="859780642">
      <w:bodyDiv w:val="1"/>
      <w:marLeft w:val="0"/>
      <w:marRight w:val="0"/>
      <w:marTop w:val="0"/>
      <w:marBottom w:val="0"/>
      <w:divBdr>
        <w:top w:val="none" w:sz="0" w:space="0" w:color="auto"/>
        <w:left w:val="none" w:sz="0" w:space="0" w:color="auto"/>
        <w:bottom w:val="none" w:sz="0" w:space="0" w:color="auto"/>
        <w:right w:val="none" w:sz="0" w:space="0" w:color="auto"/>
      </w:divBdr>
    </w:div>
    <w:div w:id="860047502">
      <w:bodyDiv w:val="1"/>
      <w:marLeft w:val="0"/>
      <w:marRight w:val="0"/>
      <w:marTop w:val="0"/>
      <w:marBottom w:val="0"/>
      <w:divBdr>
        <w:top w:val="none" w:sz="0" w:space="0" w:color="auto"/>
        <w:left w:val="none" w:sz="0" w:space="0" w:color="auto"/>
        <w:bottom w:val="none" w:sz="0" w:space="0" w:color="auto"/>
        <w:right w:val="none" w:sz="0" w:space="0" w:color="auto"/>
      </w:divBdr>
    </w:div>
    <w:div w:id="860363944">
      <w:bodyDiv w:val="1"/>
      <w:marLeft w:val="0"/>
      <w:marRight w:val="0"/>
      <w:marTop w:val="0"/>
      <w:marBottom w:val="0"/>
      <w:divBdr>
        <w:top w:val="none" w:sz="0" w:space="0" w:color="auto"/>
        <w:left w:val="none" w:sz="0" w:space="0" w:color="auto"/>
        <w:bottom w:val="none" w:sz="0" w:space="0" w:color="auto"/>
        <w:right w:val="none" w:sz="0" w:space="0" w:color="auto"/>
      </w:divBdr>
    </w:div>
    <w:div w:id="860625196">
      <w:bodyDiv w:val="1"/>
      <w:marLeft w:val="0"/>
      <w:marRight w:val="0"/>
      <w:marTop w:val="0"/>
      <w:marBottom w:val="0"/>
      <w:divBdr>
        <w:top w:val="none" w:sz="0" w:space="0" w:color="auto"/>
        <w:left w:val="none" w:sz="0" w:space="0" w:color="auto"/>
        <w:bottom w:val="none" w:sz="0" w:space="0" w:color="auto"/>
        <w:right w:val="none" w:sz="0" w:space="0" w:color="auto"/>
      </w:divBdr>
    </w:div>
    <w:div w:id="860821434">
      <w:bodyDiv w:val="1"/>
      <w:marLeft w:val="0"/>
      <w:marRight w:val="0"/>
      <w:marTop w:val="0"/>
      <w:marBottom w:val="0"/>
      <w:divBdr>
        <w:top w:val="none" w:sz="0" w:space="0" w:color="auto"/>
        <w:left w:val="none" w:sz="0" w:space="0" w:color="auto"/>
        <w:bottom w:val="none" w:sz="0" w:space="0" w:color="auto"/>
        <w:right w:val="none" w:sz="0" w:space="0" w:color="auto"/>
      </w:divBdr>
    </w:div>
    <w:div w:id="860821926">
      <w:bodyDiv w:val="1"/>
      <w:marLeft w:val="0"/>
      <w:marRight w:val="0"/>
      <w:marTop w:val="0"/>
      <w:marBottom w:val="0"/>
      <w:divBdr>
        <w:top w:val="none" w:sz="0" w:space="0" w:color="auto"/>
        <w:left w:val="none" w:sz="0" w:space="0" w:color="auto"/>
        <w:bottom w:val="none" w:sz="0" w:space="0" w:color="auto"/>
        <w:right w:val="none" w:sz="0" w:space="0" w:color="auto"/>
      </w:divBdr>
    </w:div>
    <w:div w:id="860895615">
      <w:bodyDiv w:val="1"/>
      <w:marLeft w:val="0"/>
      <w:marRight w:val="0"/>
      <w:marTop w:val="0"/>
      <w:marBottom w:val="0"/>
      <w:divBdr>
        <w:top w:val="none" w:sz="0" w:space="0" w:color="auto"/>
        <w:left w:val="none" w:sz="0" w:space="0" w:color="auto"/>
        <w:bottom w:val="none" w:sz="0" w:space="0" w:color="auto"/>
        <w:right w:val="none" w:sz="0" w:space="0" w:color="auto"/>
      </w:divBdr>
    </w:div>
    <w:div w:id="861213283">
      <w:bodyDiv w:val="1"/>
      <w:marLeft w:val="0"/>
      <w:marRight w:val="0"/>
      <w:marTop w:val="0"/>
      <w:marBottom w:val="0"/>
      <w:divBdr>
        <w:top w:val="none" w:sz="0" w:space="0" w:color="auto"/>
        <w:left w:val="none" w:sz="0" w:space="0" w:color="auto"/>
        <w:bottom w:val="none" w:sz="0" w:space="0" w:color="auto"/>
        <w:right w:val="none" w:sz="0" w:space="0" w:color="auto"/>
      </w:divBdr>
    </w:div>
    <w:div w:id="861286020">
      <w:bodyDiv w:val="1"/>
      <w:marLeft w:val="0"/>
      <w:marRight w:val="0"/>
      <w:marTop w:val="0"/>
      <w:marBottom w:val="0"/>
      <w:divBdr>
        <w:top w:val="none" w:sz="0" w:space="0" w:color="auto"/>
        <w:left w:val="none" w:sz="0" w:space="0" w:color="auto"/>
        <w:bottom w:val="none" w:sz="0" w:space="0" w:color="auto"/>
        <w:right w:val="none" w:sz="0" w:space="0" w:color="auto"/>
      </w:divBdr>
    </w:div>
    <w:div w:id="862207591">
      <w:bodyDiv w:val="1"/>
      <w:marLeft w:val="0"/>
      <w:marRight w:val="0"/>
      <w:marTop w:val="0"/>
      <w:marBottom w:val="0"/>
      <w:divBdr>
        <w:top w:val="none" w:sz="0" w:space="0" w:color="auto"/>
        <w:left w:val="none" w:sz="0" w:space="0" w:color="auto"/>
        <w:bottom w:val="none" w:sz="0" w:space="0" w:color="auto"/>
        <w:right w:val="none" w:sz="0" w:space="0" w:color="auto"/>
      </w:divBdr>
    </w:div>
    <w:div w:id="862477032">
      <w:bodyDiv w:val="1"/>
      <w:marLeft w:val="0"/>
      <w:marRight w:val="0"/>
      <w:marTop w:val="0"/>
      <w:marBottom w:val="0"/>
      <w:divBdr>
        <w:top w:val="none" w:sz="0" w:space="0" w:color="auto"/>
        <w:left w:val="none" w:sz="0" w:space="0" w:color="auto"/>
        <w:bottom w:val="none" w:sz="0" w:space="0" w:color="auto"/>
        <w:right w:val="none" w:sz="0" w:space="0" w:color="auto"/>
      </w:divBdr>
    </w:div>
    <w:div w:id="862478250">
      <w:bodyDiv w:val="1"/>
      <w:marLeft w:val="0"/>
      <w:marRight w:val="0"/>
      <w:marTop w:val="0"/>
      <w:marBottom w:val="0"/>
      <w:divBdr>
        <w:top w:val="none" w:sz="0" w:space="0" w:color="auto"/>
        <w:left w:val="none" w:sz="0" w:space="0" w:color="auto"/>
        <w:bottom w:val="none" w:sz="0" w:space="0" w:color="auto"/>
        <w:right w:val="none" w:sz="0" w:space="0" w:color="auto"/>
      </w:divBdr>
    </w:div>
    <w:div w:id="862937073">
      <w:bodyDiv w:val="1"/>
      <w:marLeft w:val="0"/>
      <w:marRight w:val="0"/>
      <w:marTop w:val="0"/>
      <w:marBottom w:val="0"/>
      <w:divBdr>
        <w:top w:val="none" w:sz="0" w:space="0" w:color="auto"/>
        <w:left w:val="none" w:sz="0" w:space="0" w:color="auto"/>
        <w:bottom w:val="none" w:sz="0" w:space="0" w:color="auto"/>
        <w:right w:val="none" w:sz="0" w:space="0" w:color="auto"/>
      </w:divBdr>
    </w:div>
    <w:div w:id="863133347">
      <w:bodyDiv w:val="1"/>
      <w:marLeft w:val="0"/>
      <w:marRight w:val="0"/>
      <w:marTop w:val="0"/>
      <w:marBottom w:val="0"/>
      <w:divBdr>
        <w:top w:val="none" w:sz="0" w:space="0" w:color="auto"/>
        <w:left w:val="none" w:sz="0" w:space="0" w:color="auto"/>
        <w:bottom w:val="none" w:sz="0" w:space="0" w:color="auto"/>
        <w:right w:val="none" w:sz="0" w:space="0" w:color="auto"/>
      </w:divBdr>
    </w:div>
    <w:div w:id="863248185">
      <w:bodyDiv w:val="1"/>
      <w:marLeft w:val="0"/>
      <w:marRight w:val="0"/>
      <w:marTop w:val="0"/>
      <w:marBottom w:val="0"/>
      <w:divBdr>
        <w:top w:val="none" w:sz="0" w:space="0" w:color="auto"/>
        <w:left w:val="none" w:sz="0" w:space="0" w:color="auto"/>
        <w:bottom w:val="none" w:sz="0" w:space="0" w:color="auto"/>
        <w:right w:val="none" w:sz="0" w:space="0" w:color="auto"/>
      </w:divBdr>
    </w:div>
    <w:div w:id="863517371">
      <w:bodyDiv w:val="1"/>
      <w:marLeft w:val="0"/>
      <w:marRight w:val="0"/>
      <w:marTop w:val="0"/>
      <w:marBottom w:val="0"/>
      <w:divBdr>
        <w:top w:val="none" w:sz="0" w:space="0" w:color="auto"/>
        <w:left w:val="none" w:sz="0" w:space="0" w:color="auto"/>
        <w:bottom w:val="none" w:sz="0" w:space="0" w:color="auto"/>
        <w:right w:val="none" w:sz="0" w:space="0" w:color="auto"/>
      </w:divBdr>
    </w:div>
    <w:div w:id="863901856">
      <w:bodyDiv w:val="1"/>
      <w:marLeft w:val="0"/>
      <w:marRight w:val="0"/>
      <w:marTop w:val="0"/>
      <w:marBottom w:val="0"/>
      <w:divBdr>
        <w:top w:val="none" w:sz="0" w:space="0" w:color="auto"/>
        <w:left w:val="none" w:sz="0" w:space="0" w:color="auto"/>
        <w:bottom w:val="none" w:sz="0" w:space="0" w:color="auto"/>
        <w:right w:val="none" w:sz="0" w:space="0" w:color="auto"/>
      </w:divBdr>
    </w:div>
    <w:div w:id="864177081">
      <w:bodyDiv w:val="1"/>
      <w:marLeft w:val="0"/>
      <w:marRight w:val="0"/>
      <w:marTop w:val="0"/>
      <w:marBottom w:val="0"/>
      <w:divBdr>
        <w:top w:val="none" w:sz="0" w:space="0" w:color="auto"/>
        <w:left w:val="none" w:sz="0" w:space="0" w:color="auto"/>
        <w:bottom w:val="none" w:sz="0" w:space="0" w:color="auto"/>
        <w:right w:val="none" w:sz="0" w:space="0" w:color="auto"/>
      </w:divBdr>
    </w:div>
    <w:div w:id="864632633">
      <w:bodyDiv w:val="1"/>
      <w:marLeft w:val="0"/>
      <w:marRight w:val="0"/>
      <w:marTop w:val="0"/>
      <w:marBottom w:val="0"/>
      <w:divBdr>
        <w:top w:val="none" w:sz="0" w:space="0" w:color="auto"/>
        <w:left w:val="none" w:sz="0" w:space="0" w:color="auto"/>
        <w:bottom w:val="none" w:sz="0" w:space="0" w:color="auto"/>
        <w:right w:val="none" w:sz="0" w:space="0" w:color="auto"/>
      </w:divBdr>
    </w:div>
    <w:div w:id="864638859">
      <w:bodyDiv w:val="1"/>
      <w:marLeft w:val="0"/>
      <w:marRight w:val="0"/>
      <w:marTop w:val="0"/>
      <w:marBottom w:val="0"/>
      <w:divBdr>
        <w:top w:val="none" w:sz="0" w:space="0" w:color="auto"/>
        <w:left w:val="none" w:sz="0" w:space="0" w:color="auto"/>
        <w:bottom w:val="none" w:sz="0" w:space="0" w:color="auto"/>
        <w:right w:val="none" w:sz="0" w:space="0" w:color="auto"/>
      </w:divBdr>
    </w:div>
    <w:div w:id="864640049">
      <w:bodyDiv w:val="1"/>
      <w:marLeft w:val="0"/>
      <w:marRight w:val="0"/>
      <w:marTop w:val="0"/>
      <w:marBottom w:val="0"/>
      <w:divBdr>
        <w:top w:val="none" w:sz="0" w:space="0" w:color="auto"/>
        <w:left w:val="none" w:sz="0" w:space="0" w:color="auto"/>
        <w:bottom w:val="none" w:sz="0" w:space="0" w:color="auto"/>
        <w:right w:val="none" w:sz="0" w:space="0" w:color="auto"/>
      </w:divBdr>
    </w:div>
    <w:div w:id="864710367">
      <w:bodyDiv w:val="1"/>
      <w:marLeft w:val="0"/>
      <w:marRight w:val="0"/>
      <w:marTop w:val="0"/>
      <w:marBottom w:val="0"/>
      <w:divBdr>
        <w:top w:val="none" w:sz="0" w:space="0" w:color="auto"/>
        <w:left w:val="none" w:sz="0" w:space="0" w:color="auto"/>
        <w:bottom w:val="none" w:sz="0" w:space="0" w:color="auto"/>
        <w:right w:val="none" w:sz="0" w:space="0" w:color="auto"/>
      </w:divBdr>
    </w:div>
    <w:div w:id="864905561">
      <w:bodyDiv w:val="1"/>
      <w:marLeft w:val="0"/>
      <w:marRight w:val="0"/>
      <w:marTop w:val="0"/>
      <w:marBottom w:val="0"/>
      <w:divBdr>
        <w:top w:val="none" w:sz="0" w:space="0" w:color="auto"/>
        <w:left w:val="none" w:sz="0" w:space="0" w:color="auto"/>
        <w:bottom w:val="none" w:sz="0" w:space="0" w:color="auto"/>
        <w:right w:val="none" w:sz="0" w:space="0" w:color="auto"/>
      </w:divBdr>
    </w:div>
    <w:div w:id="865093607">
      <w:bodyDiv w:val="1"/>
      <w:marLeft w:val="0"/>
      <w:marRight w:val="0"/>
      <w:marTop w:val="0"/>
      <w:marBottom w:val="0"/>
      <w:divBdr>
        <w:top w:val="none" w:sz="0" w:space="0" w:color="auto"/>
        <w:left w:val="none" w:sz="0" w:space="0" w:color="auto"/>
        <w:bottom w:val="none" w:sz="0" w:space="0" w:color="auto"/>
        <w:right w:val="none" w:sz="0" w:space="0" w:color="auto"/>
      </w:divBdr>
    </w:div>
    <w:div w:id="865219763">
      <w:bodyDiv w:val="1"/>
      <w:marLeft w:val="0"/>
      <w:marRight w:val="0"/>
      <w:marTop w:val="0"/>
      <w:marBottom w:val="0"/>
      <w:divBdr>
        <w:top w:val="none" w:sz="0" w:space="0" w:color="auto"/>
        <w:left w:val="none" w:sz="0" w:space="0" w:color="auto"/>
        <w:bottom w:val="none" w:sz="0" w:space="0" w:color="auto"/>
        <w:right w:val="none" w:sz="0" w:space="0" w:color="auto"/>
      </w:divBdr>
    </w:div>
    <w:div w:id="865292871">
      <w:bodyDiv w:val="1"/>
      <w:marLeft w:val="0"/>
      <w:marRight w:val="0"/>
      <w:marTop w:val="0"/>
      <w:marBottom w:val="0"/>
      <w:divBdr>
        <w:top w:val="none" w:sz="0" w:space="0" w:color="auto"/>
        <w:left w:val="none" w:sz="0" w:space="0" w:color="auto"/>
        <w:bottom w:val="none" w:sz="0" w:space="0" w:color="auto"/>
        <w:right w:val="none" w:sz="0" w:space="0" w:color="auto"/>
      </w:divBdr>
    </w:div>
    <w:div w:id="865361885">
      <w:bodyDiv w:val="1"/>
      <w:marLeft w:val="0"/>
      <w:marRight w:val="0"/>
      <w:marTop w:val="0"/>
      <w:marBottom w:val="0"/>
      <w:divBdr>
        <w:top w:val="none" w:sz="0" w:space="0" w:color="auto"/>
        <w:left w:val="none" w:sz="0" w:space="0" w:color="auto"/>
        <w:bottom w:val="none" w:sz="0" w:space="0" w:color="auto"/>
        <w:right w:val="none" w:sz="0" w:space="0" w:color="auto"/>
      </w:divBdr>
    </w:div>
    <w:div w:id="865483535">
      <w:bodyDiv w:val="1"/>
      <w:marLeft w:val="0"/>
      <w:marRight w:val="0"/>
      <w:marTop w:val="0"/>
      <w:marBottom w:val="0"/>
      <w:divBdr>
        <w:top w:val="none" w:sz="0" w:space="0" w:color="auto"/>
        <w:left w:val="none" w:sz="0" w:space="0" w:color="auto"/>
        <w:bottom w:val="none" w:sz="0" w:space="0" w:color="auto"/>
        <w:right w:val="none" w:sz="0" w:space="0" w:color="auto"/>
      </w:divBdr>
    </w:div>
    <w:div w:id="865564289">
      <w:bodyDiv w:val="1"/>
      <w:marLeft w:val="0"/>
      <w:marRight w:val="0"/>
      <w:marTop w:val="0"/>
      <w:marBottom w:val="0"/>
      <w:divBdr>
        <w:top w:val="none" w:sz="0" w:space="0" w:color="auto"/>
        <w:left w:val="none" w:sz="0" w:space="0" w:color="auto"/>
        <w:bottom w:val="none" w:sz="0" w:space="0" w:color="auto"/>
        <w:right w:val="none" w:sz="0" w:space="0" w:color="auto"/>
      </w:divBdr>
    </w:div>
    <w:div w:id="866061073">
      <w:bodyDiv w:val="1"/>
      <w:marLeft w:val="0"/>
      <w:marRight w:val="0"/>
      <w:marTop w:val="0"/>
      <w:marBottom w:val="0"/>
      <w:divBdr>
        <w:top w:val="none" w:sz="0" w:space="0" w:color="auto"/>
        <w:left w:val="none" w:sz="0" w:space="0" w:color="auto"/>
        <w:bottom w:val="none" w:sz="0" w:space="0" w:color="auto"/>
        <w:right w:val="none" w:sz="0" w:space="0" w:color="auto"/>
      </w:divBdr>
    </w:div>
    <w:div w:id="866064382">
      <w:bodyDiv w:val="1"/>
      <w:marLeft w:val="0"/>
      <w:marRight w:val="0"/>
      <w:marTop w:val="0"/>
      <w:marBottom w:val="0"/>
      <w:divBdr>
        <w:top w:val="none" w:sz="0" w:space="0" w:color="auto"/>
        <w:left w:val="none" w:sz="0" w:space="0" w:color="auto"/>
        <w:bottom w:val="none" w:sz="0" w:space="0" w:color="auto"/>
        <w:right w:val="none" w:sz="0" w:space="0" w:color="auto"/>
      </w:divBdr>
    </w:div>
    <w:div w:id="866261612">
      <w:bodyDiv w:val="1"/>
      <w:marLeft w:val="0"/>
      <w:marRight w:val="0"/>
      <w:marTop w:val="0"/>
      <w:marBottom w:val="0"/>
      <w:divBdr>
        <w:top w:val="none" w:sz="0" w:space="0" w:color="auto"/>
        <w:left w:val="none" w:sz="0" w:space="0" w:color="auto"/>
        <w:bottom w:val="none" w:sz="0" w:space="0" w:color="auto"/>
        <w:right w:val="none" w:sz="0" w:space="0" w:color="auto"/>
      </w:divBdr>
    </w:div>
    <w:div w:id="866405026">
      <w:bodyDiv w:val="1"/>
      <w:marLeft w:val="0"/>
      <w:marRight w:val="0"/>
      <w:marTop w:val="0"/>
      <w:marBottom w:val="0"/>
      <w:divBdr>
        <w:top w:val="none" w:sz="0" w:space="0" w:color="auto"/>
        <w:left w:val="none" w:sz="0" w:space="0" w:color="auto"/>
        <w:bottom w:val="none" w:sz="0" w:space="0" w:color="auto"/>
        <w:right w:val="none" w:sz="0" w:space="0" w:color="auto"/>
      </w:divBdr>
    </w:div>
    <w:div w:id="866483188">
      <w:bodyDiv w:val="1"/>
      <w:marLeft w:val="0"/>
      <w:marRight w:val="0"/>
      <w:marTop w:val="0"/>
      <w:marBottom w:val="0"/>
      <w:divBdr>
        <w:top w:val="none" w:sz="0" w:space="0" w:color="auto"/>
        <w:left w:val="none" w:sz="0" w:space="0" w:color="auto"/>
        <w:bottom w:val="none" w:sz="0" w:space="0" w:color="auto"/>
        <w:right w:val="none" w:sz="0" w:space="0" w:color="auto"/>
      </w:divBdr>
    </w:div>
    <w:div w:id="866676050">
      <w:bodyDiv w:val="1"/>
      <w:marLeft w:val="0"/>
      <w:marRight w:val="0"/>
      <w:marTop w:val="0"/>
      <w:marBottom w:val="0"/>
      <w:divBdr>
        <w:top w:val="none" w:sz="0" w:space="0" w:color="auto"/>
        <w:left w:val="none" w:sz="0" w:space="0" w:color="auto"/>
        <w:bottom w:val="none" w:sz="0" w:space="0" w:color="auto"/>
        <w:right w:val="none" w:sz="0" w:space="0" w:color="auto"/>
      </w:divBdr>
    </w:div>
    <w:div w:id="866868453">
      <w:bodyDiv w:val="1"/>
      <w:marLeft w:val="0"/>
      <w:marRight w:val="0"/>
      <w:marTop w:val="0"/>
      <w:marBottom w:val="0"/>
      <w:divBdr>
        <w:top w:val="none" w:sz="0" w:space="0" w:color="auto"/>
        <w:left w:val="none" w:sz="0" w:space="0" w:color="auto"/>
        <w:bottom w:val="none" w:sz="0" w:space="0" w:color="auto"/>
        <w:right w:val="none" w:sz="0" w:space="0" w:color="auto"/>
      </w:divBdr>
    </w:div>
    <w:div w:id="867176979">
      <w:bodyDiv w:val="1"/>
      <w:marLeft w:val="0"/>
      <w:marRight w:val="0"/>
      <w:marTop w:val="0"/>
      <w:marBottom w:val="0"/>
      <w:divBdr>
        <w:top w:val="none" w:sz="0" w:space="0" w:color="auto"/>
        <w:left w:val="none" w:sz="0" w:space="0" w:color="auto"/>
        <w:bottom w:val="none" w:sz="0" w:space="0" w:color="auto"/>
        <w:right w:val="none" w:sz="0" w:space="0" w:color="auto"/>
      </w:divBdr>
    </w:div>
    <w:div w:id="867378959">
      <w:bodyDiv w:val="1"/>
      <w:marLeft w:val="0"/>
      <w:marRight w:val="0"/>
      <w:marTop w:val="0"/>
      <w:marBottom w:val="0"/>
      <w:divBdr>
        <w:top w:val="none" w:sz="0" w:space="0" w:color="auto"/>
        <w:left w:val="none" w:sz="0" w:space="0" w:color="auto"/>
        <w:bottom w:val="none" w:sz="0" w:space="0" w:color="auto"/>
        <w:right w:val="none" w:sz="0" w:space="0" w:color="auto"/>
      </w:divBdr>
    </w:div>
    <w:div w:id="867446364">
      <w:bodyDiv w:val="1"/>
      <w:marLeft w:val="0"/>
      <w:marRight w:val="0"/>
      <w:marTop w:val="0"/>
      <w:marBottom w:val="0"/>
      <w:divBdr>
        <w:top w:val="none" w:sz="0" w:space="0" w:color="auto"/>
        <w:left w:val="none" w:sz="0" w:space="0" w:color="auto"/>
        <w:bottom w:val="none" w:sz="0" w:space="0" w:color="auto"/>
        <w:right w:val="none" w:sz="0" w:space="0" w:color="auto"/>
      </w:divBdr>
    </w:div>
    <w:div w:id="867527632">
      <w:bodyDiv w:val="1"/>
      <w:marLeft w:val="0"/>
      <w:marRight w:val="0"/>
      <w:marTop w:val="0"/>
      <w:marBottom w:val="0"/>
      <w:divBdr>
        <w:top w:val="none" w:sz="0" w:space="0" w:color="auto"/>
        <w:left w:val="none" w:sz="0" w:space="0" w:color="auto"/>
        <w:bottom w:val="none" w:sz="0" w:space="0" w:color="auto"/>
        <w:right w:val="none" w:sz="0" w:space="0" w:color="auto"/>
      </w:divBdr>
    </w:div>
    <w:div w:id="867646260">
      <w:bodyDiv w:val="1"/>
      <w:marLeft w:val="0"/>
      <w:marRight w:val="0"/>
      <w:marTop w:val="0"/>
      <w:marBottom w:val="0"/>
      <w:divBdr>
        <w:top w:val="none" w:sz="0" w:space="0" w:color="auto"/>
        <w:left w:val="none" w:sz="0" w:space="0" w:color="auto"/>
        <w:bottom w:val="none" w:sz="0" w:space="0" w:color="auto"/>
        <w:right w:val="none" w:sz="0" w:space="0" w:color="auto"/>
      </w:divBdr>
    </w:div>
    <w:div w:id="867908099">
      <w:bodyDiv w:val="1"/>
      <w:marLeft w:val="0"/>
      <w:marRight w:val="0"/>
      <w:marTop w:val="0"/>
      <w:marBottom w:val="0"/>
      <w:divBdr>
        <w:top w:val="none" w:sz="0" w:space="0" w:color="auto"/>
        <w:left w:val="none" w:sz="0" w:space="0" w:color="auto"/>
        <w:bottom w:val="none" w:sz="0" w:space="0" w:color="auto"/>
        <w:right w:val="none" w:sz="0" w:space="0" w:color="auto"/>
      </w:divBdr>
    </w:div>
    <w:div w:id="867958972">
      <w:bodyDiv w:val="1"/>
      <w:marLeft w:val="0"/>
      <w:marRight w:val="0"/>
      <w:marTop w:val="0"/>
      <w:marBottom w:val="0"/>
      <w:divBdr>
        <w:top w:val="none" w:sz="0" w:space="0" w:color="auto"/>
        <w:left w:val="none" w:sz="0" w:space="0" w:color="auto"/>
        <w:bottom w:val="none" w:sz="0" w:space="0" w:color="auto"/>
        <w:right w:val="none" w:sz="0" w:space="0" w:color="auto"/>
      </w:divBdr>
    </w:div>
    <w:div w:id="868418556">
      <w:bodyDiv w:val="1"/>
      <w:marLeft w:val="0"/>
      <w:marRight w:val="0"/>
      <w:marTop w:val="0"/>
      <w:marBottom w:val="0"/>
      <w:divBdr>
        <w:top w:val="none" w:sz="0" w:space="0" w:color="auto"/>
        <w:left w:val="none" w:sz="0" w:space="0" w:color="auto"/>
        <w:bottom w:val="none" w:sz="0" w:space="0" w:color="auto"/>
        <w:right w:val="none" w:sz="0" w:space="0" w:color="auto"/>
      </w:divBdr>
    </w:div>
    <w:div w:id="868572006">
      <w:bodyDiv w:val="1"/>
      <w:marLeft w:val="0"/>
      <w:marRight w:val="0"/>
      <w:marTop w:val="0"/>
      <w:marBottom w:val="0"/>
      <w:divBdr>
        <w:top w:val="none" w:sz="0" w:space="0" w:color="auto"/>
        <w:left w:val="none" w:sz="0" w:space="0" w:color="auto"/>
        <w:bottom w:val="none" w:sz="0" w:space="0" w:color="auto"/>
        <w:right w:val="none" w:sz="0" w:space="0" w:color="auto"/>
      </w:divBdr>
    </w:div>
    <w:div w:id="868640241">
      <w:bodyDiv w:val="1"/>
      <w:marLeft w:val="0"/>
      <w:marRight w:val="0"/>
      <w:marTop w:val="0"/>
      <w:marBottom w:val="0"/>
      <w:divBdr>
        <w:top w:val="none" w:sz="0" w:space="0" w:color="auto"/>
        <w:left w:val="none" w:sz="0" w:space="0" w:color="auto"/>
        <w:bottom w:val="none" w:sz="0" w:space="0" w:color="auto"/>
        <w:right w:val="none" w:sz="0" w:space="0" w:color="auto"/>
      </w:divBdr>
    </w:div>
    <w:div w:id="868955179">
      <w:bodyDiv w:val="1"/>
      <w:marLeft w:val="0"/>
      <w:marRight w:val="0"/>
      <w:marTop w:val="0"/>
      <w:marBottom w:val="0"/>
      <w:divBdr>
        <w:top w:val="none" w:sz="0" w:space="0" w:color="auto"/>
        <w:left w:val="none" w:sz="0" w:space="0" w:color="auto"/>
        <w:bottom w:val="none" w:sz="0" w:space="0" w:color="auto"/>
        <w:right w:val="none" w:sz="0" w:space="0" w:color="auto"/>
      </w:divBdr>
    </w:div>
    <w:div w:id="869033874">
      <w:bodyDiv w:val="1"/>
      <w:marLeft w:val="0"/>
      <w:marRight w:val="0"/>
      <w:marTop w:val="0"/>
      <w:marBottom w:val="0"/>
      <w:divBdr>
        <w:top w:val="none" w:sz="0" w:space="0" w:color="auto"/>
        <w:left w:val="none" w:sz="0" w:space="0" w:color="auto"/>
        <w:bottom w:val="none" w:sz="0" w:space="0" w:color="auto"/>
        <w:right w:val="none" w:sz="0" w:space="0" w:color="auto"/>
      </w:divBdr>
    </w:div>
    <w:div w:id="869143279">
      <w:bodyDiv w:val="1"/>
      <w:marLeft w:val="0"/>
      <w:marRight w:val="0"/>
      <w:marTop w:val="0"/>
      <w:marBottom w:val="0"/>
      <w:divBdr>
        <w:top w:val="none" w:sz="0" w:space="0" w:color="auto"/>
        <w:left w:val="none" w:sz="0" w:space="0" w:color="auto"/>
        <w:bottom w:val="none" w:sz="0" w:space="0" w:color="auto"/>
        <w:right w:val="none" w:sz="0" w:space="0" w:color="auto"/>
      </w:divBdr>
    </w:div>
    <w:div w:id="869149726">
      <w:bodyDiv w:val="1"/>
      <w:marLeft w:val="0"/>
      <w:marRight w:val="0"/>
      <w:marTop w:val="0"/>
      <w:marBottom w:val="0"/>
      <w:divBdr>
        <w:top w:val="none" w:sz="0" w:space="0" w:color="auto"/>
        <w:left w:val="none" w:sz="0" w:space="0" w:color="auto"/>
        <w:bottom w:val="none" w:sz="0" w:space="0" w:color="auto"/>
        <w:right w:val="none" w:sz="0" w:space="0" w:color="auto"/>
      </w:divBdr>
    </w:div>
    <w:div w:id="869223885">
      <w:bodyDiv w:val="1"/>
      <w:marLeft w:val="0"/>
      <w:marRight w:val="0"/>
      <w:marTop w:val="0"/>
      <w:marBottom w:val="0"/>
      <w:divBdr>
        <w:top w:val="none" w:sz="0" w:space="0" w:color="auto"/>
        <w:left w:val="none" w:sz="0" w:space="0" w:color="auto"/>
        <w:bottom w:val="none" w:sz="0" w:space="0" w:color="auto"/>
        <w:right w:val="none" w:sz="0" w:space="0" w:color="auto"/>
      </w:divBdr>
    </w:div>
    <w:div w:id="869342480">
      <w:bodyDiv w:val="1"/>
      <w:marLeft w:val="0"/>
      <w:marRight w:val="0"/>
      <w:marTop w:val="0"/>
      <w:marBottom w:val="0"/>
      <w:divBdr>
        <w:top w:val="none" w:sz="0" w:space="0" w:color="auto"/>
        <w:left w:val="none" w:sz="0" w:space="0" w:color="auto"/>
        <w:bottom w:val="none" w:sz="0" w:space="0" w:color="auto"/>
        <w:right w:val="none" w:sz="0" w:space="0" w:color="auto"/>
      </w:divBdr>
    </w:div>
    <w:div w:id="869413538">
      <w:bodyDiv w:val="1"/>
      <w:marLeft w:val="0"/>
      <w:marRight w:val="0"/>
      <w:marTop w:val="0"/>
      <w:marBottom w:val="0"/>
      <w:divBdr>
        <w:top w:val="none" w:sz="0" w:space="0" w:color="auto"/>
        <w:left w:val="none" w:sz="0" w:space="0" w:color="auto"/>
        <w:bottom w:val="none" w:sz="0" w:space="0" w:color="auto"/>
        <w:right w:val="none" w:sz="0" w:space="0" w:color="auto"/>
      </w:divBdr>
    </w:div>
    <w:div w:id="869607053">
      <w:bodyDiv w:val="1"/>
      <w:marLeft w:val="0"/>
      <w:marRight w:val="0"/>
      <w:marTop w:val="0"/>
      <w:marBottom w:val="0"/>
      <w:divBdr>
        <w:top w:val="none" w:sz="0" w:space="0" w:color="auto"/>
        <w:left w:val="none" w:sz="0" w:space="0" w:color="auto"/>
        <w:bottom w:val="none" w:sz="0" w:space="0" w:color="auto"/>
        <w:right w:val="none" w:sz="0" w:space="0" w:color="auto"/>
      </w:divBdr>
    </w:div>
    <w:div w:id="869882732">
      <w:bodyDiv w:val="1"/>
      <w:marLeft w:val="0"/>
      <w:marRight w:val="0"/>
      <w:marTop w:val="0"/>
      <w:marBottom w:val="0"/>
      <w:divBdr>
        <w:top w:val="none" w:sz="0" w:space="0" w:color="auto"/>
        <w:left w:val="none" w:sz="0" w:space="0" w:color="auto"/>
        <w:bottom w:val="none" w:sz="0" w:space="0" w:color="auto"/>
        <w:right w:val="none" w:sz="0" w:space="0" w:color="auto"/>
      </w:divBdr>
    </w:div>
    <w:div w:id="870262478">
      <w:bodyDiv w:val="1"/>
      <w:marLeft w:val="0"/>
      <w:marRight w:val="0"/>
      <w:marTop w:val="0"/>
      <w:marBottom w:val="0"/>
      <w:divBdr>
        <w:top w:val="none" w:sz="0" w:space="0" w:color="auto"/>
        <w:left w:val="none" w:sz="0" w:space="0" w:color="auto"/>
        <w:bottom w:val="none" w:sz="0" w:space="0" w:color="auto"/>
        <w:right w:val="none" w:sz="0" w:space="0" w:color="auto"/>
      </w:divBdr>
    </w:div>
    <w:div w:id="870461462">
      <w:bodyDiv w:val="1"/>
      <w:marLeft w:val="0"/>
      <w:marRight w:val="0"/>
      <w:marTop w:val="0"/>
      <w:marBottom w:val="0"/>
      <w:divBdr>
        <w:top w:val="none" w:sz="0" w:space="0" w:color="auto"/>
        <w:left w:val="none" w:sz="0" w:space="0" w:color="auto"/>
        <w:bottom w:val="none" w:sz="0" w:space="0" w:color="auto"/>
        <w:right w:val="none" w:sz="0" w:space="0" w:color="auto"/>
      </w:divBdr>
    </w:div>
    <w:div w:id="870650400">
      <w:bodyDiv w:val="1"/>
      <w:marLeft w:val="0"/>
      <w:marRight w:val="0"/>
      <w:marTop w:val="0"/>
      <w:marBottom w:val="0"/>
      <w:divBdr>
        <w:top w:val="none" w:sz="0" w:space="0" w:color="auto"/>
        <w:left w:val="none" w:sz="0" w:space="0" w:color="auto"/>
        <w:bottom w:val="none" w:sz="0" w:space="0" w:color="auto"/>
        <w:right w:val="none" w:sz="0" w:space="0" w:color="auto"/>
      </w:divBdr>
    </w:div>
    <w:div w:id="870843600">
      <w:bodyDiv w:val="1"/>
      <w:marLeft w:val="0"/>
      <w:marRight w:val="0"/>
      <w:marTop w:val="0"/>
      <w:marBottom w:val="0"/>
      <w:divBdr>
        <w:top w:val="none" w:sz="0" w:space="0" w:color="auto"/>
        <w:left w:val="none" w:sz="0" w:space="0" w:color="auto"/>
        <w:bottom w:val="none" w:sz="0" w:space="0" w:color="auto"/>
        <w:right w:val="none" w:sz="0" w:space="0" w:color="auto"/>
      </w:divBdr>
    </w:div>
    <w:div w:id="870995489">
      <w:bodyDiv w:val="1"/>
      <w:marLeft w:val="0"/>
      <w:marRight w:val="0"/>
      <w:marTop w:val="0"/>
      <w:marBottom w:val="0"/>
      <w:divBdr>
        <w:top w:val="none" w:sz="0" w:space="0" w:color="auto"/>
        <w:left w:val="none" w:sz="0" w:space="0" w:color="auto"/>
        <w:bottom w:val="none" w:sz="0" w:space="0" w:color="auto"/>
        <w:right w:val="none" w:sz="0" w:space="0" w:color="auto"/>
      </w:divBdr>
    </w:div>
    <w:div w:id="871235841">
      <w:bodyDiv w:val="1"/>
      <w:marLeft w:val="0"/>
      <w:marRight w:val="0"/>
      <w:marTop w:val="0"/>
      <w:marBottom w:val="0"/>
      <w:divBdr>
        <w:top w:val="none" w:sz="0" w:space="0" w:color="auto"/>
        <w:left w:val="none" w:sz="0" w:space="0" w:color="auto"/>
        <w:bottom w:val="none" w:sz="0" w:space="0" w:color="auto"/>
        <w:right w:val="none" w:sz="0" w:space="0" w:color="auto"/>
      </w:divBdr>
    </w:div>
    <w:div w:id="871499238">
      <w:bodyDiv w:val="1"/>
      <w:marLeft w:val="0"/>
      <w:marRight w:val="0"/>
      <w:marTop w:val="0"/>
      <w:marBottom w:val="0"/>
      <w:divBdr>
        <w:top w:val="none" w:sz="0" w:space="0" w:color="auto"/>
        <w:left w:val="none" w:sz="0" w:space="0" w:color="auto"/>
        <w:bottom w:val="none" w:sz="0" w:space="0" w:color="auto"/>
        <w:right w:val="none" w:sz="0" w:space="0" w:color="auto"/>
      </w:divBdr>
    </w:div>
    <w:div w:id="871499510">
      <w:bodyDiv w:val="1"/>
      <w:marLeft w:val="0"/>
      <w:marRight w:val="0"/>
      <w:marTop w:val="0"/>
      <w:marBottom w:val="0"/>
      <w:divBdr>
        <w:top w:val="none" w:sz="0" w:space="0" w:color="auto"/>
        <w:left w:val="none" w:sz="0" w:space="0" w:color="auto"/>
        <w:bottom w:val="none" w:sz="0" w:space="0" w:color="auto"/>
        <w:right w:val="none" w:sz="0" w:space="0" w:color="auto"/>
      </w:divBdr>
    </w:div>
    <w:div w:id="871654373">
      <w:bodyDiv w:val="1"/>
      <w:marLeft w:val="0"/>
      <w:marRight w:val="0"/>
      <w:marTop w:val="0"/>
      <w:marBottom w:val="0"/>
      <w:divBdr>
        <w:top w:val="none" w:sz="0" w:space="0" w:color="auto"/>
        <w:left w:val="none" w:sz="0" w:space="0" w:color="auto"/>
        <w:bottom w:val="none" w:sz="0" w:space="0" w:color="auto"/>
        <w:right w:val="none" w:sz="0" w:space="0" w:color="auto"/>
      </w:divBdr>
    </w:div>
    <w:div w:id="871846476">
      <w:bodyDiv w:val="1"/>
      <w:marLeft w:val="0"/>
      <w:marRight w:val="0"/>
      <w:marTop w:val="0"/>
      <w:marBottom w:val="0"/>
      <w:divBdr>
        <w:top w:val="none" w:sz="0" w:space="0" w:color="auto"/>
        <w:left w:val="none" w:sz="0" w:space="0" w:color="auto"/>
        <w:bottom w:val="none" w:sz="0" w:space="0" w:color="auto"/>
        <w:right w:val="none" w:sz="0" w:space="0" w:color="auto"/>
      </w:divBdr>
    </w:div>
    <w:div w:id="872235040">
      <w:bodyDiv w:val="1"/>
      <w:marLeft w:val="0"/>
      <w:marRight w:val="0"/>
      <w:marTop w:val="0"/>
      <w:marBottom w:val="0"/>
      <w:divBdr>
        <w:top w:val="none" w:sz="0" w:space="0" w:color="auto"/>
        <w:left w:val="none" w:sz="0" w:space="0" w:color="auto"/>
        <w:bottom w:val="none" w:sz="0" w:space="0" w:color="auto"/>
        <w:right w:val="none" w:sz="0" w:space="0" w:color="auto"/>
      </w:divBdr>
    </w:div>
    <w:div w:id="872573420">
      <w:bodyDiv w:val="1"/>
      <w:marLeft w:val="0"/>
      <w:marRight w:val="0"/>
      <w:marTop w:val="0"/>
      <w:marBottom w:val="0"/>
      <w:divBdr>
        <w:top w:val="none" w:sz="0" w:space="0" w:color="auto"/>
        <w:left w:val="none" w:sz="0" w:space="0" w:color="auto"/>
        <w:bottom w:val="none" w:sz="0" w:space="0" w:color="auto"/>
        <w:right w:val="none" w:sz="0" w:space="0" w:color="auto"/>
      </w:divBdr>
    </w:div>
    <w:div w:id="872614003">
      <w:bodyDiv w:val="1"/>
      <w:marLeft w:val="0"/>
      <w:marRight w:val="0"/>
      <w:marTop w:val="0"/>
      <w:marBottom w:val="0"/>
      <w:divBdr>
        <w:top w:val="none" w:sz="0" w:space="0" w:color="auto"/>
        <w:left w:val="none" w:sz="0" w:space="0" w:color="auto"/>
        <w:bottom w:val="none" w:sz="0" w:space="0" w:color="auto"/>
        <w:right w:val="none" w:sz="0" w:space="0" w:color="auto"/>
      </w:divBdr>
    </w:div>
    <w:div w:id="872769788">
      <w:bodyDiv w:val="1"/>
      <w:marLeft w:val="0"/>
      <w:marRight w:val="0"/>
      <w:marTop w:val="0"/>
      <w:marBottom w:val="0"/>
      <w:divBdr>
        <w:top w:val="none" w:sz="0" w:space="0" w:color="auto"/>
        <w:left w:val="none" w:sz="0" w:space="0" w:color="auto"/>
        <w:bottom w:val="none" w:sz="0" w:space="0" w:color="auto"/>
        <w:right w:val="none" w:sz="0" w:space="0" w:color="auto"/>
      </w:divBdr>
    </w:div>
    <w:div w:id="872885684">
      <w:bodyDiv w:val="1"/>
      <w:marLeft w:val="0"/>
      <w:marRight w:val="0"/>
      <w:marTop w:val="0"/>
      <w:marBottom w:val="0"/>
      <w:divBdr>
        <w:top w:val="none" w:sz="0" w:space="0" w:color="auto"/>
        <w:left w:val="none" w:sz="0" w:space="0" w:color="auto"/>
        <w:bottom w:val="none" w:sz="0" w:space="0" w:color="auto"/>
        <w:right w:val="none" w:sz="0" w:space="0" w:color="auto"/>
      </w:divBdr>
    </w:div>
    <w:div w:id="873076421">
      <w:bodyDiv w:val="1"/>
      <w:marLeft w:val="0"/>
      <w:marRight w:val="0"/>
      <w:marTop w:val="0"/>
      <w:marBottom w:val="0"/>
      <w:divBdr>
        <w:top w:val="none" w:sz="0" w:space="0" w:color="auto"/>
        <w:left w:val="none" w:sz="0" w:space="0" w:color="auto"/>
        <w:bottom w:val="none" w:sz="0" w:space="0" w:color="auto"/>
        <w:right w:val="none" w:sz="0" w:space="0" w:color="auto"/>
      </w:divBdr>
    </w:div>
    <w:div w:id="873691267">
      <w:bodyDiv w:val="1"/>
      <w:marLeft w:val="0"/>
      <w:marRight w:val="0"/>
      <w:marTop w:val="0"/>
      <w:marBottom w:val="0"/>
      <w:divBdr>
        <w:top w:val="none" w:sz="0" w:space="0" w:color="auto"/>
        <w:left w:val="none" w:sz="0" w:space="0" w:color="auto"/>
        <w:bottom w:val="none" w:sz="0" w:space="0" w:color="auto"/>
        <w:right w:val="none" w:sz="0" w:space="0" w:color="auto"/>
      </w:divBdr>
    </w:div>
    <w:div w:id="873691755">
      <w:bodyDiv w:val="1"/>
      <w:marLeft w:val="0"/>
      <w:marRight w:val="0"/>
      <w:marTop w:val="0"/>
      <w:marBottom w:val="0"/>
      <w:divBdr>
        <w:top w:val="none" w:sz="0" w:space="0" w:color="auto"/>
        <w:left w:val="none" w:sz="0" w:space="0" w:color="auto"/>
        <w:bottom w:val="none" w:sz="0" w:space="0" w:color="auto"/>
        <w:right w:val="none" w:sz="0" w:space="0" w:color="auto"/>
      </w:divBdr>
    </w:div>
    <w:div w:id="873930023">
      <w:bodyDiv w:val="1"/>
      <w:marLeft w:val="0"/>
      <w:marRight w:val="0"/>
      <w:marTop w:val="0"/>
      <w:marBottom w:val="0"/>
      <w:divBdr>
        <w:top w:val="none" w:sz="0" w:space="0" w:color="auto"/>
        <w:left w:val="none" w:sz="0" w:space="0" w:color="auto"/>
        <w:bottom w:val="none" w:sz="0" w:space="0" w:color="auto"/>
        <w:right w:val="none" w:sz="0" w:space="0" w:color="auto"/>
      </w:divBdr>
    </w:div>
    <w:div w:id="874125861">
      <w:bodyDiv w:val="1"/>
      <w:marLeft w:val="0"/>
      <w:marRight w:val="0"/>
      <w:marTop w:val="0"/>
      <w:marBottom w:val="0"/>
      <w:divBdr>
        <w:top w:val="none" w:sz="0" w:space="0" w:color="auto"/>
        <w:left w:val="none" w:sz="0" w:space="0" w:color="auto"/>
        <w:bottom w:val="none" w:sz="0" w:space="0" w:color="auto"/>
        <w:right w:val="none" w:sz="0" w:space="0" w:color="auto"/>
      </w:divBdr>
    </w:div>
    <w:div w:id="874194789">
      <w:bodyDiv w:val="1"/>
      <w:marLeft w:val="0"/>
      <w:marRight w:val="0"/>
      <w:marTop w:val="0"/>
      <w:marBottom w:val="0"/>
      <w:divBdr>
        <w:top w:val="none" w:sz="0" w:space="0" w:color="auto"/>
        <w:left w:val="none" w:sz="0" w:space="0" w:color="auto"/>
        <w:bottom w:val="none" w:sz="0" w:space="0" w:color="auto"/>
        <w:right w:val="none" w:sz="0" w:space="0" w:color="auto"/>
      </w:divBdr>
    </w:div>
    <w:div w:id="874270497">
      <w:bodyDiv w:val="1"/>
      <w:marLeft w:val="0"/>
      <w:marRight w:val="0"/>
      <w:marTop w:val="0"/>
      <w:marBottom w:val="0"/>
      <w:divBdr>
        <w:top w:val="none" w:sz="0" w:space="0" w:color="auto"/>
        <w:left w:val="none" w:sz="0" w:space="0" w:color="auto"/>
        <w:bottom w:val="none" w:sz="0" w:space="0" w:color="auto"/>
        <w:right w:val="none" w:sz="0" w:space="0" w:color="auto"/>
      </w:divBdr>
    </w:div>
    <w:div w:id="874730735">
      <w:bodyDiv w:val="1"/>
      <w:marLeft w:val="0"/>
      <w:marRight w:val="0"/>
      <w:marTop w:val="0"/>
      <w:marBottom w:val="0"/>
      <w:divBdr>
        <w:top w:val="none" w:sz="0" w:space="0" w:color="auto"/>
        <w:left w:val="none" w:sz="0" w:space="0" w:color="auto"/>
        <w:bottom w:val="none" w:sz="0" w:space="0" w:color="auto"/>
        <w:right w:val="none" w:sz="0" w:space="0" w:color="auto"/>
      </w:divBdr>
    </w:div>
    <w:div w:id="874806955">
      <w:bodyDiv w:val="1"/>
      <w:marLeft w:val="0"/>
      <w:marRight w:val="0"/>
      <w:marTop w:val="0"/>
      <w:marBottom w:val="0"/>
      <w:divBdr>
        <w:top w:val="none" w:sz="0" w:space="0" w:color="auto"/>
        <w:left w:val="none" w:sz="0" w:space="0" w:color="auto"/>
        <w:bottom w:val="none" w:sz="0" w:space="0" w:color="auto"/>
        <w:right w:val="none" w:sz="0" w:space="0" w:color="auto"/>
      </w:divBdr>
    </w:div>
    <w:div w:id="874922197">
      <w:bodyDiv w:val="1"/>
      <w:marLeft w:val="0"/>
      <w:marRight w:val="0"/>
      <w:marTop w:val="0"/>
      <w:marBottom w:val="0"/>
      <w:divBdr>
        <w:top w:val="none" w:sz="0" w:space="0" w:color="auto"/>
        <w:left w:val="none" w:sz="0" w:space="0" w:color="auto"/>
        <w:bottom w:val="none" w:sz="0" w:space="0" w:color="auto"/>
        <w:right w:val="none" w:sz="0" w:space="0" w:color="auto"/>
      </w:divBdr>
    </w:div>
    <w:div w:id="874930141">
      <w:bodyDiv w:val="1"/>
      <w:marLeft w:val="0"/>
      <w:marRight w:val="0"/>
      <w:marTop w:val="0"/>
      <w:marBottom w:val="0"/>
      <w:divBdr>
        <w:top w:val="none" w:sz="0" w:space="0" w:color="auto"/>
        <w:left w:val="none" w:sz="0" w:space="0" w:color="auto"/>
        <w:bottom w:val="none" w:sz="0" w:space="0" w:color="auto"/>
        <w:right w:val="none" w:sz="0" w:space="0" w:color="auto"/>
      </w:divBdr>
    </w:div>
    <w:div w:id="875122014">
      <w:bodyDiv w:val="1"/>
      <w:marLeft w:val="0"/>
      <w:marRight w:val="0"/>
      <w:marTop w:val="0"/>
      <w:marBottom w:val="0"/>
      <w:divBdr>
        <w:top w:val="none" w:sz="0" w:space="0" w:color="auto"/>
        <w:left w:val="none" w:sz="0" w:space="0" w:color="auto"/>
        <w:bottom w:val="none" w:sz="0" w:space="0" w:color="auto"/>
        <w:right w:val="none" w:sz="0" w:space="0" w:color="auto"/>
      </w:divBdr>
    </w:div>
    <w:div w:id="875385869">
      <w:bodyDiv w:val="1"/>
      <w:marLeft w:val="0"/>
      <w:marRight w:val="0"/>
      <w:marTop w:val="0"/>
      <w:marBottom w:val="0"/>
      <w:divBdr>
        <w:top w:val="none" w:sz="0" w:space="0" w:color="auto"/>
        <w:left w:val="none" w:sz="0" w:space="0" w:color="auto"/>
        <w:bottom w:val="none" w:sz="0" w:space="0" w:color="auto"/>
        <w:right w:val="none" w:sz="0" w:space="0" w:color="auto"/>
      </w:divBdr>
    </w:div>
    <w:div w:id="875579372">
      <w:bodyDiv w:val="1"/>
      <w:marLeft w:val="0"/>
      <w:marRight w:val="0"/>
      <w:marTop w:val="0"/>
      <w:marBottom w:val="0"/>
      <w:divBdr>
        <w:top w:val="none" w:sz="0" w:space="0" w:color="auto"/>
        <w:left w:val="none" w:sz="0" w:space="0" w:color="auto"/>
        <w:bottom w:val="none" w:sz="0" w:space="0" w:color="auto"/>
        <w:right w:val="none" w:sz="0" w:space="0" w:color="auto"/>
      </w:divBdr>
    </w:div>
    <w:div w:id="875695493">
      <w:bodyDiv w:val="1"/>
      <w:marLeft w:val="0"/>
      <w:marRight w:val="0"/>
      <w:marTop w:val="0"/>
      <w:marBottom w:val="0"/>
      <w:divBdr>
        <w:top w:val="none" w:sz="0" w:space="0" w:color="auto"/>
        <w:left w:val="none" w:sz="0" w:space="0" w:color="auto"/>
        <w:bottom w:val="none" w:sz="0" w:space="0" w:color="auto"/>
        <w:right w:val="none" w:sz="0" w:space="0" w:color="auto"/>
      </w:divBdr>
    </w:div>
    <w:div w:id="875701476">
      <w:bodyDiv w:val="1"/>
      <w:marLeft w:val="0"/>
      <w:marRight w:val="0"/>
      <w:marTop w:val="0"/>
      <w:marBottom w:val="0"/>
      <w:divBdr>
        <w:top w:val="none" w:sz="0" w:space="0" w:color="auto"/>
        <w:left w:val="none" w:sz="0" w:space="0" w:color="auto"/>
        <w:bottom w:val="none" w:sz="0" w:space="0" w:color="auto"/>
        <w:right w:val="none" w:sz="0" w:space="0" w:color="auto"/>
      </w:divBdr>
    </w:div>
    <w:div w:id="875777315">
      <w:bodyDiv w:val="1"/>
      <w:marLeft w:val="0"/>
      <w:marRight w:val="0"/>
      <w:marTop w:val="0"/>
      <w:marBottom w:val="0"/>
      <w:divBdr>
        <w:top w:val="none" w:sz="0" w:space="0" w:color="auto"/>
        <w:left w:val="none" w:sz="0" w:space="0" w:color="auto"/>
        <w:bottom w:val="none" w:sz="0" w:space="0" w:color="auto"/>
        <w:right w:val="none" w:sz="0" w:space="0" w:color="auto"/>
      </w:divBdr>
    </w:div>
    <w:div w:id="875895449">
      <w:bodyDiv w:val="1"/>
      <w:marLeft w:val="0"/>
      <w:marRight w:val="0"/>
      <w:marTop w:val="0"/>
      <w:marBottom w:val="0"/>
      <w:divBdr>
        <w:top w:val="none" w:sz="0" w:space="0" w:color="auto"/>
        <w:left w:val="none" w:sz="0" w:space="0" w:color="auto"/>
        <w:bottom w:val="none" w:sz="0" w:space="0" w:color="auto"/>
        <w:right w:val="none" w:sz="0" w:space="0" w:color="auto"/>
      </w:divBdr>
    </w:div>
    <w:div w:id="875970374">
      <w:bodyDiv w:val="1"/>
      <w:marLeft w:val="0"/>
      <w:marRight w:val="0"/>
      <w:marTop w:val="0"/>
      <w:marBottom w:val="0"/>
      <w:divBdr>
        <w:top w:val="none" w:sz="0" w:space="0" w:color="auto"/>
        <w:left w:val="none" w:sz="0" w:space="0" w:color="auto"/>
        <w:bottom w:val="none" w:sz="0" w:space="0" w:color="auto"/>
        <w:right w:val="none" w:sz="0" w:space="0" w:color="auto"/>
      </w:divBdr>
    </w:div>
    <w:div w:id="876159006">
      <w:bodyDiv w:val="1"/>
      <w:marLeft w:val="0"/>
      <w:marRight w:val="0"/>
      <w:marTop w:val="0"/>
      <w:marBottom w:val="0"/>
      <w:divBdr>
        <w:top w:val="none" w:sz="0" w:space="0" w:color="auto"/>
        <w:left w:val="none" w:sz="0" w:space="0" w:color="auto"/>
        <w:bottom w:val="none" w:sz="0" w:space="0" w:color="auto"/>
        <w:right w:val="none" w:sz="0" w:space="0" w:color="auto"/>
      </w:divBdr>
    </w:div>
    <w:div w:id="876164922">
      <w:bodyDiv w:val="1"/>
      <w:marLeft w:val="0"/>
      <w:marRight w:val="0"/>
      <w:marTop w:val="0"/>
      <w:marBottom w:val="0"/>
      <w:divBdr>
        <w:top w:val="none" w:sz="0" w:space="0" w:color="auto"/>
        <w:left w:val="none" w:sz="0" w:space="0" w:color="auto"/>
        <w:bottom w:val="none" w:sz="0" w:space="0" w:color="auto"/>
        <w:right w:val="none" w:sz="0" w:space="0" w:color="auto"/>
      </w:divBdr>
    </w:div>
    <w:div w:id="876165344">
      <w:bodyDiv w:val="1"/>
      <w:marLeft w:val="0"/>
      <w:marRight w:val="0"/>
      <w:marTop w:val="0"/>
      <w:marBottom w:val="0"/>
      <w:divBdr>
        <w:top w:val="none" w:sz="0" w:space="0" w:color="auto"/>
        <w:left w:val="none" w:sz="0" w:space="0" w:color="auto"/>
        <w:bottom w:val="none" w:sz="0" w:space="0" w:color="auto"/>
        <w:right w:val="none" w:sz="0" w:space="0" w:color="auto"/>
      </w:divBdr>
    </w:div>
    <w:div w:id="877620330">
      <w:bodyDiv w:val="1"/>
      <w:marLeft w:val="0"/>
      <w:marRight w:val="0"/>
      <w:marTop w:val="0"/>
      <w:marBottom w:val="0"/>
      <w:divBdr>
        <w:top w:val="none" w:sz="0" w:space="0" w:color="auto"/>
        <w:left w:val="none" w:sz="0" w:space="0" w:color="auto"/>
        <w:bottom w:val="none" w:sz="0" w:space="0" w:color="auto"/>
        <w:right w:val="none" w:sz="0" w:space="0" w:color="auto"/>
      </w:divBdr>
    </w:div>
    <w:div w:id="877665665">
      <w:bodyDiv w:val="1"/>
      <w:marLeft w:val="0"/>
      <w:marRight w:val="0"/>
      <w:marTop w:val="0"/>
      <w:marBottom w:val="0"/>
      <w:divBdr>
        <w:top w:val="none" w:sz="0" w:space="0" w:color="auto"/>
        <w:left w:val="none" w:sz="0" w:space="0" w:color="auto"/>
        <w:bottom w:val="none" w:sz="0" w:space="0" w:color="auto"/>
        <w:right w:val="none" w:sz="0" w:space="0" w:color="auto"/>
      </w:divBdr>
    </w:div>
    <w:div w:id="877858752">
      <w:bodyDiv w:val="1"/>
      <w:marLeft w:val="0"/>
      <w:marRight w:val="0"/>
      <w:marTop w:val="0"/>
      <w:marBottom w:val="0"/>
      <w:divBdr>
        <w:top w:val="none" w:sz="0" w:space="0" w:color="auto"/>
        <w:left w:val="none" w:sz="0" w:space="0" w:color="auto"/>
        <w:bottom w:val="none" w:sz="0" w:space="0" w:color="auto"/>
        <w:right w:val="none" w:sz="0" w:space="0" w:color="auto"/>
      </w:divBdr>
    </w:div>
    <w:div w:id="878469619">
      <w:bodyDiv w:val="1"/>
      <w:marLeft w:val="0"/>
      <w:marRight w:val="0"/>
      <w:marTop w:val="0"/>
      <w:marBottom w:val="0"/>
      <w:divBdr>
        <w:top w:val="none" w:sz="0" w:space="0" w:color="auto"/>
        <w:left w:val="none" w:sz="0" w:space="0" w:color="auto"/>
        <w:bottom w:val="none" w:sz="0" w:space="0" w:color="auto"/>
        <w:right w:val="none" w:sz="0" w:space="0" w:color="auto"/>
      </w:divBdr>
    </w:div>
    <w:div w:id="878591206">
      <w:bodyDiv w:val="1"/>
      <w:marLeft w:val="0"/>
      <w:marRight w:val="0"/>
      <w:marTop w:val="0"/>
      <w:marBottom w:val="0"/>
      <w:divBdr>
        <w:top w:val="none" w:sz="0" w:space="0" w:color="auto"/>
        <w:left w:val="none" w:sz="0" w:space="0" w:color="auto"/>
        <w:bottom w:val="none" w:sz="0" w:space="0" w:color="auto"/>
        <w:right w:val="none" w:sz="0" w:space="0" w:color="auto"/>
      </w:divBdr>
    </w:div>
    <w:div w:id="878977660">
      <w:bodyDiv w:val="1"/>
      <w:marLeft w:val="0"/>
      <w:marRight w:val="0"/>
      <w:marTop w:val="0"/>
      <w:marBottom w:val="0"/>
      <w:divBdr>
        <w:top w:val="none" w:sz="0" w:space="0" w:color="auto"/>
        <w:left w:val="none" w:sz="0" w:space="0" w:color="auto"/>
        <w:bottom w:val="none" w:sz="0" w:space="0" w:color="auto"/>
        <w:right w:val="none" w:sz="0" w:space="0" w:color="auto"/>
      </w:divBdr>
    </w:div>
    <w:div w:id="878979888">
      <w:bodyDiv w:val="1"/>
      <w:marLeft w:val="0"/>
      <w:marRight w:val="0"/>
      <w:marTop w:val="0"/>
      <w:marBottom w:val="0"/>
      <w:divBdr>
        <w:top w:val="none" w:sz="0" w:space="0" w:color="auto"/>
        <w:left w:val="none" w:sz="0" w:space="0" w:color="auto"/>
        <w:bottom w:val="none" w:sz="0" w:space="0" w:color="auto"/>
        <w:right w:val="none" w:sz="0" w:space="0" w:color="auto"/>
      </w:divBdr>
    </w:div>
    <w:div w:id="879129039">
      <w:bodyDiv w:val="1"/>
      <w:marLeft w:val="0"/>
      <w:marRight w:val="0"/>
      <w:marTop w:val="0"/>
      <w:marBottom w:val="0"/>
      <w:divBdr>
        <w:top w:val="none" w:sz="0" w:space="0" w:color="auto"/>
        <w:left w:val="none" w:sz="0" w:space="0" w:color="auto"/>
        <w:bottom w:val="none" w:sz="0" w:space="0" w:color="auto"/>
        <w:right w:val="none" w:sz="0" w:space="0" w:color="auto"/>
      </w:divBdr>
    </w:div>
    <w:div w:id="879319261">
      <w:bodyDiv w:val="1"/>
      <w:marLeft w:val="0"/>
      <w:marRight w:val="0"/>
      <w:marTop w:val="0"/>
      <w:marBottom w:val="0"/>
      <w:divBdr>
        <w:top w:val="none" w:sz="0" w:space="0" w:color="auto"/>
        <w:left w:val="none" w:sz="0" w:space="0" w:color="auto"/>
        <w:bottom w:val="none" w:sz="0" w:space="0" w:color="auto"/>
        <w:right w:val="none" w:sz="0" w:space="0" w:color="auto"/>
      </w:divBdr>
    </w:div>
    <w:div w:id="879366858">
      <w:bodyDiv w:val="1"/>
      <w:marLeft w:val="0"/>
      <w:marRight w:val="0"/>
      <w:marTop w:val="0"/>
      <w:marBottom w:val="0"/>
      <w:divBdr>
        <w:top w:val="none" w:sz="0" w:space="0" w:color="auto"/>
        <w:left w:val="none" w:sz="0" w:space="0" w:color="auto"/>
        <w:bottom w:val="none" w:sz="0" w:space="0" w:color="auto"/>
        <w:right w:val="none" w:sz="0" w:space="0" w:color="auto"/>
      </w:divBdr>
    </w:div>
    <w:div w:id="879777730">
      <w:bodyDiv w:val="1"/>
      <w:marLeft w:val="0"/>
      <w:marRight w:val="0"/>
      <w:marTop w:val="0"/>
      <w:marBottom w:val="0"/>
      <w:divBdr>
        <w:top w:val="none" w:sz="0" w:space="0" w:color="auto"/>
        <w:left w:val="none" w:sz="0" w:space="0" w:color="auto"/>
        <w:bottom w:val="none" w:sz="0" w:space="0" w:color="auto"/>
        <w:right w:val="none" w:sz="0" w:space="0" w:color="auto"/>
      </w:divBdr>
    </w:div>
    <w:div w:id="879898052">
      <w:bodyDiv w:val="1"/>
      <w:marLeft w:val="0"/>
      <w:marRight w:val="0"/>
      <w:marTop w:val="0"/>
      <w:marBottom w:val="0"/>
      <w:divBdr>
        <w:top w:val="none" w:sz="0" w:space="0" w:color="auto"/>
        <w:left w:val="none" w:sz="0" w:space="0" w:color="auto"/>
        <w:bottom w:val="none" w:sz="0" w:space="0" w:color="auto"/>
        <w:right w:val="none" w:sz="0" w:space="0" w:color="auto"/>
      </w:divBdr>
    </w:div>
    <w:div w:id="880092270">
      <w:bodyDiv w:val="1"/>
      <w:marLeft w:val="0"/>
      <w:marRight w:val="0"/>
      <w:marTop w:val="0"/>
      <w:marBottom w:val="0"/>
      <w:divBdr>
        <w:top w:val="none" w:sz="0" w:space="0" w:color="auto"/>
        <w:left w:val="none" w:sz="0" w:space="0" w:color="auto"/>
        <w:bottom w:val="none" w:sz="0" w:space="0" w:color="auto"/>
        <w:right w:val="none" w:sz="0" w:space="0" w:color="auto"/>
      </w:divBdr>
    </w:div>
    <w:div w:id="880291959">
      <w:bodyDiv w:val="1"/>
      <w:marLeft w:val="0"/>
      <w:marRight w:val="0"/>
      <w:marTop w:val="0"/>
      <w:marBottom w:val="0"/>
      <w:divBdr>
        <w:top w:val="none" w:sz="0" w:space="0" w:color="auto"/>
        <w:left w:val="none" w:sz="0" w:space="0" w:color="auto"/>
        <w:bottom w:val="none" w:sz="0" w:space="0" w:color="auto"/>
        <w:right w:val="none" w:sz="0" w:space="0" w:color="auto"/>
      </w:divBdr>
    </w:div>
    <w:div w:id="880632794">
      <w:bodyDiv w:val="1"/>
      <w:marLeft w:val="0"/>
      <w:marRight w:val="0"/>
      <w:marTop w:val="0"/>
      <w:marBottom w:val="0"/>
      <w:divBdr>
        <w:top w:val="none" w:sz="0" w:space="0" w:color="auto"/>
        <w:left w:val="none" w:sz="0" w:space="0" w:color="auto"/>
        <w:bottom w:val="none" w:sz="0" w:space="0" w:color="auto"/>
        <w:right w:val="none" w:sz="0" w:space="0" w:color="auto"/>
      </w:divBdr>
    </w:div>
    <w:div w:id="880901283">
      <w:bodyDiv w:val="1"/>
      <w:marLeft w:val="0"/>
      <w:marRight w:val="0"/>
      <w:marTop w:val="0"/>
      <w:marBottom w:val="0"/>
      <w:divBdr>
        <w:top w:val="none" w:sz="0" w:space="0" w:color="auto"/>
        <w:left w:val="none" w:sz="0" w:space="0" w:color="auto"/>
        <w:bottom w:val="none" w:sz="0" w:space="0" w:color="auto"/>
        <w:right w:val="none" w:sz="0" w:space="0" w:color="auto"/>
      </w:divBdr>
    </w:div>
    <w:div w:id="881021789">
      <w:bodyDiv w:val="1"/>
      <w:marLeft w:val="0"/>
      <w:marRight w:val="0"/>
      <w:marTop w:val="0"/>
      <w:marBottom w:val="0"/>
      <w:divBdr>
        <w:top w:val="none" w:sz="0" w:space="0" w:color="auto"/>
        <w:left w:val="none" w:sz="0" w:space="0" w:color="auto"/>
        <w:bottom w:val="none" w:sz="0" w:space="0" w:color="auto"/>
        <w:right w:val="none" w:sz="0" w:space="0" w:color="auto"/>
      </w:divBdr>
    </w:div>
    <w:div w:id="881206863">
      <w:bodyDiv w:val="1"/>
      <w:marLeft w:val="0"/>
      <w:marRight w:val="0"/>
      <w:marTop w:val="0"/>
      <w:marBottom w:val="0"/>
      <w:divBdr>
        <w:top w:val="none" w:sz="0" w:space="0" w:color="auto"/>
        <w:left w:val="none" w:sz="0" w:space="0" w:color="auto"/>
        <w:bottom w:val="none" w:sz="0" w:space="0" w:color="auto"/>
        <w:right w:val="none" w:sz="0" w:space="0" w:color="auto"/>
      </w:divBdr>
    </w:div>
    <w:div w:id="881329272">
      <w:bodyDiv w:val="1"/>
      <w:marLeft w:val="0"/>
      <w:marRight w:val="0"/>
      <w:marTop w:val="0"/>
      <w:marBottom w:val="0"/>
      <w:divBdr>
        <w:top w:val="none" w:sz="0" w:space="0" w:color="auto"/>
        <w:left w:val="none" w:sz="0" w:space="0" w:color="auto"/>
        <w:bottom w:val="none" w:sz="0" w:space="0" w:color="auto"/>
        <w:right w:val="none" w:sz="0" w:space="0" w:color="auto"/>
      </w:divBdr>
    </w:div>
    <w:div w:id="881357713">
      <w:bodyDiv w:val="1"/>
      <w:marLeft w:val="0"/>
      <w:marRight w:val="0"/>
      <w:marTop w:val="0"/>
      <w:marBottom w:val="0"/>
      <w:divBdr>
        <w:top w:val="none" w:sz="0" w:space="0" w:color="auto"/>
        <w:left w:val="none" w:sz="0" w:space="0" w:color="auto"/>
        <w:bottom w:val="none" w:sz="0" w:space="0" w:color="auto"/>
        <w:right w:val="none" w:sz="0" w:space="0" w:color="auto"/>
      </w:divBdr>
    </w:div>
    <w:div w:id="881670160">
      <w:bodyDiv w:val="1"/>
      <w:marLeft w:val="0"/>
      <w:marRight w:val="0"/>
      <w:marTop w:val="0"/>
      <w:marBottom w:val="0"/>
      <w:divBdr>
        <w:top w:val="none" w:sz="0" w:space="0" w:color="auto"/>
        <w:left w:val="none" w:sz="0" w:space="0" w:color="auto"/>
        <w:bottom w:val="none" w:sz="0" w:space="0" w:color="auto"/>
        <w:right w:val="none" w:sz="0" w:space="0" w:color="auto"/>
      </w:divBdr>
    </w:div>
    <w:div w:id="881943806">
      <w:bodyDiv w:val="1"/>
      <w:marLeft w:val="0"/>
      <w:marRight w:val="0"/>
      <w:marTop w:val="0"/>
      <w:marBottom w:val="0"/>
      <w:divBdr>
        <w:top w:val="none" w:sz="0" w:space="0" w:color="auto"/>
        <w:left w:val="none" w:sz="0" w:space="0" w:color="auto"/>
        <w:bottom w:val="none" w:sz="0" w:space="0" w:color="auto"/>
        <w:right w:val="none" w:sz="0" w:space="0" w:color="auto"/>
      </w:divBdr>
    </w:div>
    <w:div w:id="882138279">
      <w:bodyDiv w:val="1"/>
      <w:marLeft w:val="0"/>
      <w:marRight w:val="0"/>
      <w:marTop w:val="0"/>
      <w:marBottom w:val="0"/>
      <w:divBdr>
        <w:top w:val="none" w:sz="0" w:space="0" w:color="auto"/>
        <w:left w:val="none" w:sz="0" w:space="0" w:color="auto"/>
        <w:bottom w:val="none" w:sz="0" w:space="0" w:color="auto"/>
        <w:right w:val="none" w:sz="0" w:space="0" w:color="auto"/>
      </w:divBdr>
    </w:div>
    <w:div w:id="882205518">
      <w:bodyDiv w:val="1"/>
      <w:marLeft w:val="0"/>
      <w:marRight w:val="0"/>
      <w:marTop w:val="0"/>
      <w:marBottom w:val="0"/>
      <w:divBdr>
        <w:top w:val="none" w:sz="0" w:space="0" w:color="auto"/>
        <w:left w:val="none" w:sz="0" w:space="0" w:color="auto"/>
        <w:bottom w:val="none" w:sz="0" w:space="0" w:color="auto"/>
        <w:right w:val="none" w:sz="0" w:space="0" w:color="auto"/>
      </w:divBdr>
    </w:div>
    <w:div w:id="882598826">
      <w:bodyDiv w:val="1"/>
      <w:marLeft w:val="0"/>
      <w:marRight w:val="0"/>
      <w:marTop w:val="0"/>
      <w:marBottom w:val="0"/>
      <w:divBdr>
        <w:top w:val="none" w:sz="0" w:space="0" w:color="auto"/>
        <w:left w:val="none" w:sz="0" w:space="0" w:color="auto"/>
        <w:bottom w:val="none" w:sz="0" w:space="0" w:color="auto"/>
        <w:right w:val="none" w:sz="0" w:space="0" w:color="auto"/>
      </w:divBdr>
    </w:div>
    <w:div w:id="883518788">
      <w:bodyDiv w:val="1"/>
      <w:marLeft w:val="0"/>
      <w:marRight w:val="0"/>
      <w:marTop w:val="0"/>
      <w:marBottom w:val="0"/>
      <w:divBdr>
        <w:top w:val="none" w:sz="0" w:space="0" w:color="auto"/>
        <w:left w:val="none" w:sz="0" w:space="0" w:color="auto"/>
        <w:bottom w:val="none" w:sz="0" w:space="0" w:color="auto"/>
        <w:right w:val="none" w:sz="0" w:space="0" w:color="auto"/>
      </w:divBdr>
    </w:div>
    <w:div w:id="883758844">
      <w:bodyDiv w:val="1"/>
      <w:marLeft w:val="0"/>
      <w:marRight w:val="0"/>
      <w:marTop w:val="0"/>
      <w:marBottom w:val="0"/>
      <w:divBdr>
        <w:top w:val="none" w:sz="0" w:space="0" w:color="auto"/>
        <w:left w:val="none" w:sz="0" w:space="0" w:color="auto"/>
        <w:bottom w:val="none" w:sz="0" w:space="0" w:color="auto"/>
        <w:right w:val="none" w:sz="0" w:space="0" w:color="auto"/>
      </w:divBdr>
    </w:div>
    <w:div w:id="883834596">
      <w:bodyDiv w:val="1"/>
      <w:marLeft w:val="0"/>
      <w:marRight w:val="0"/>
      <w:marTop w:val="0"/>
      <w:marBottom w:val="0"/>
      <w:divBdr>
        <w:top w:val="none" w:sz="0" w:space="0" w:color="auto"/>
        <w:left w:val="none" w:sz="0" w:space="0" w:color="auto"/>
        <w:bottom w:val="none" w:sz="0" w:space="0" w:color="auto"/>
        <w:right w:val="none" w:sz="0" w:space="0" w:color="auto"/>
      </w:divBdr>
    </w:div>
    <w:div w:id="883902805">
      <w:bodyDiv w:val="1"/>
      <w:marLeft w:val="0"/>
      <w:marRight w:val="0"/>
      <w:marTop w:val="0"/>
      <w:marBottom w:val="0"/>
      <w:divBdr>
        <w:top w:val="none" w:sz="0" w:space="0" w:color="auto"/>
        <w:left w:val="none" w:sz="0" w:space="0" w:color="auto"/>
        <w:bottom w:val="none" w:sz="0" w:space="0" w:color="auto"/>
        <w:right w:val="none" w:sz="0" w:space="0" w:color="auto"/>
      </w:divBdr>
    </w:div>
    <w:div w:id="884870255">
      <w:bodyDiv w:val="1"/>
      <w:marLeft w:val="0"/>
      <w:marRight w:val="0"/>
      <w:marTop w:val="0"/>
      <w:marBottom w:val="0"/>
      <w:divBdr>
        <w:top w:val="none" w:sz="0" w:space="0" w:color="auto"/>
        <w:left w:val="none" w:sz="0" w:space="0" w:color="auto"/>
        <w:bottom w:val="none" w:sz="0" w:space="0" w:color="auto"/>
        <w:right w:val="none" w:sz="0" w:space="0" w:color="auto"/>
      </w:divBdr>
    </w:div>
    <w:div w:id="885334879">
      <w:bodyDiv w:val="1"/>
      <w:marLeft w:val="0"/>
      <w:marRight w:val="0"/>
      <w:marTop w:val="0"/>
      <w:marBottom w:val="0"/>
      <w:divBdr>
        <w:top w:val="none" w:sz="0" w:space="0" w:color="auto"/>
        <w:left w:val="none" w:sz="0" w:space="0" w:color="auto"/>
        <w:bottom w:val="none" w:sz="0" w:space="0" w:color="auto"/>
        <w:right w:val="none" w:sz="0" w:space="0" w:color="auto"/>
      </w:divBdr>
    </w:div>
    <w:div w:id="885337082">
      <w:bodyDiv w:val="1"/>
      <w:marLeft w:val="0"/>
      <w:marRight w:val="0"/>
      <w:marTop w:val="0"/>
      <w:marBottom w:val="0"/>
      <w:divBdr>
        <w:top w:val="none" w:sz="0" w:space="0" w:color="auto"/>
        <w:left w:val="none" w:sz="0" w:space="0" w:color="auto"/>
        <w:bottom w:val="none" w:sz="0" w:space="0" w:color="auto"/>
        <w:right w:val="none" w:sz="0" w:space="0" w:color="auto"/>
      </w:divBdr>
    </w:div>
    <w:div w:id="885527792">
      <w:bodyDiv w:val="1"/>
      <w:marLeft w:val="0"/>
      <w:marRight w:val="0"/>
      <w:marTop w:val="0"/>
      <w:marBottom w:val="0"/>
      <w:divBdr>
        <w:top w:val="none" w:sz="0" w:space="0" w:color="auto"/>
        <w:left w:val="none" w:sz="0" w:space="0" w:color="auto"/>
        <w:bottom w:val="none" w:sz="0" w:space="0" w:color="auto"/>
        <w:right w:val="none" w:sz="0" w:space="0" w:color="auto"/>
      </w:divBdr>
    </w:div>
    <w:div w:id="885676976">
      <w:bodyDiv w:val="1"/>
      <w:marLeft w:val="0"/>
      <w:marRight w:val="0"/>
      <w:marTop w:val="0"/>
      <w:marBottom w:val="0"/>
      <w:divBdr>
        <w:top w:val="none" w:sz="0" w:space="0" w:color="auto"/>
        <w:left w:val="none" w:sz="0" w:space="0" w:color="auto"/>
        <w:bottom w:val="none" w:sz="0" w:space="0" w:color="auto"/>
        <w:right w:val="none" w:sz="0" w:space="0" w:color="auto"/>
      </w:divBdr>
    </w:div>
    <w:div w:id="885751502">
      <w:bodyDiv w:val="1"/>
      <w:marLeft w:val="0"/>
      <w:marRight w:val="0"/>
      <w:marTop w:val="0"/>
      <w:marBottom w:val="0"/>
      <w:divBdr>
        <w:top w:val="none" w:sz="0" w:space="0" w:color="auto"/>
        <w:left w:val="none" w:sz="0" w:space="0" w:color="auto"/>
        <w:bottom w:val="none" w:sz="0" w:space="0" w:color="auto"/>
        <w:right w:val="none" w:sz="0" w:space="0" w:color="auto"/>
      </w:divBdr>
    </w:div>
    <w:div w:id="886063889">
      <w:bodyDiv w:val="1"/>
      <w:marLeft w:val="0"/>
      <w:marRight w:val="0"/>
      <w:marTop w:val="0"/>
      <w:marBottom w:val="0"/>
      <w:divBdr>
        <w:top w:val="none" w:sz="0" w:space="0" w:color="auto"/>
        <w:left w:val="none" w:sz="0" w:space="0" w:color="auto"/>
        <w:bottom w:val="none" w:sz="0" w:space="0" w:color="auto"/>
        <w:right w:val="none" w:sz="0" w:space="0" w:color="auto"/>
      </w:divBdr>
    </w:div>
    <w:div w:id="886183860">
      <w:bodyDiv w:val="1"/>
      <w:marLeft w:val="0"/>
      <w:marRight w:val="0"/>
      <w:marTop w:val="0"/>
      <w:marBottom w:val="0"/>
      <w:divBdr>
        <w:top w:val="none" w:sz="0" w:space="0" w:color="auto"/>
        <w:left w:val="none" w:sz="0" w:space="0" w:color="auto"/>
        <w:bottom w:val="none" w:sz="0" w:space="0" w:color="auto"/>
        <w:right w:val="none" w:sz="0" w:space="0" w:color="auto"/>
      </w:divBdr>
    </w:div>
    <w:div w:id="886376576">
      <w:bodyDiv w:val="1"/>
      <w:marLeft w:val="0"/>
      <w:marRight w:val="0"/>
      <w:marTop w:val="0"/>
      <w:marBottom w:val="0"/>
      <w:divBdr>
        <w:top w:val="none" w:sz="0" w:space="0" w:color="auto"/>
        <w:left w:val="none" w:sz="0" w:space="0" w:color="auto"/>
        <w:bottom w:val="none" w:sz="0" w:space="0" w:color="auto"/>
        <w:right w:val="none" w:sz="0" w:space="0" w:color="auto"/>
      </w:divBdr>
    </w:div>
    <w:div w:id="886992593">
      <w:bodyDiv w:val="1"/>
      <w:marLeft w:val="0"/>
      <w:marRight w:val="0"/>
      <w:marTop w:val="0"/>
      <w:marBottom w:val="0"/>
      <w:divBdr>
        <w:top w:val="none" w:sz="0" w:space="0" w:color="auto"/>
        <w:left w:val="none" w:sz="0" w:space="0" w:color="auto"/>
        <w:bottom w:val="none" w:sz="0" w:space="0" w:color="auto"/>
        <w:right w:val="none" w:sz="0" w:space="0" w:color="auto"/>
      </w:divBdr>
    </w:div>
    <w:div w:id="887762024">
      <w:bodyDiv w:val="1"/>
      <w:marLeft w:val="0"/>
      <w:marRight w:val="0"/>
      <w:marTop w:val="0"/>
      <w:marBottom w:val="0"/>
      <w:divBdr>
        <w:top w:val="none" w:sz="0" w:space="0" w:color="auto"/>
        <w:left w:val="none" w:sz="0" w:space="0" w:color="auto"/>
        <w:bottom w:val="none" w:sz="0" w:space="0" w:color="auto"/>
        <w:right w:val="none" w:sz="0" w:space="0" w:color="auto"/>
      </w:divBdr>
    </w:div>
    <w:div w:id="887841338">
      <w:bodyDiv w:val="1"/>
      <w:marLeft w:val="0"/>
      <w:marRight w:val="0"/>
      <w:marTop w:val="0"/>
      <w:marBottom w:val="0"/>
      <w:divBdr>
        <w:top w:val="none" w:sz="0" w:space="0" w:color="auto"/>
        <w:left w:val="none" w:sz="0" w:space="0" w:color="auto"/>
        <w:bottom w:val="none" w:sz="0" w:space="0" w:color="auto"/>
        <w:right w:val="none" w:sz="0" w:space="0" w:color="auto"/>
      </w:divBdr>
    </w:div>
    <w:div w:id="888106816">
      <w:bodyDiv w:val="1"/>
      <w:marLeft w:val="0"/>
      <w:marRight w:val="0"/>
      <w:marTop w:val="0"/>
      <w:marBottom w:val="0"/>
      <w:divBdr>
        <w:top w:val="none" w:sz="0" w:space="0" w:color="auto"/>
        <w:left w:val="none" w:sz="0" w:space="0" w:color="auto"/>
        <w:bottom w:val="none" w:sz="0" w:space="0" w:color="auto"/>
        <w:right w:val="none" w:sz="0" w:space="0" w:color="auto"/>
      </w:divBdr>
    </w:div>
    <w:div w:id="888226314">
      <w:bodyDiv w:val="1"/>
      <w:marLeft w:val="0"/>
      <w:marRight w:val="0"/>
      <w:marTop w:val="0"/>
      <w:marBottom w:val="0"/>
      <w:divBdr>
        <w:top w:val="none" w:sz="0" w:space="0" w:color="auto"/>
        <w:left w:val="none" w:sz="0" w:space="0" w:color="auto"/>
        <w:bottom w:val="none" w:sz="0" w:space="0" w:color="auto"/>
        <w:right w:val="none" w:sz="0" w:space="0" w:color="auto"/>
      </w:divBdr>
    </w:div>
    <w:div w:id="888299028">
      <w:bodyDiv w:val="1"/>
      <w:marLeft w:val="0"/>
      <w:marRight w:val="0"/>
      <w:marTop w:val="0"/>
      <w:marBottom w:val="0"/>
      <w:divBdr>
        <w:top w:val="none" w:sz="0" w:space="0" w:color="auto"/>
        <w:left w:val="none" w:sz="0" w:space="0" w:color="auto"/>
        <w:bottom w:val="none" w:sz="0" w:space="0" w:color="auto"/>
        <w:right w:val="none" w:sz="0" w:space="0" w:color="auto"/>
      </w:divBdr>
    </w:div>
    <w:div w:id="888347015">
      <w:bodyDiv w:val="1"/>
      <w:marLeft w:val="0"/>
      <w:marRight w:val="0"/>
      <w:marTop w:val="0"/>
      <w:marBottom w:val="0"/>
      <w:divBdr>
        <w:top w:val="none" w:sz="0" w:space="0" w:color="auto"/>
        <w:left w:val="none" w:sz="0" w:space="0" w:color="auto"/>
        <w:bottom w:val="none" w:sz="0" w:space="0" w:color="auto"/>
        <w:right w:val="none" w:sz="0" w:space="0" w:color="auto"/>
      </w:divBdr>
    </w:div>
    <w:div w:id="888420028">
      <w:bodyDiv w:val="1"/>
      <w:marLeft w:val="0"/>
      <w:marRight w:val="0"/>
      <w:marTop w:val="0"/>
      <w:marBottom w:val="0"/>
      <w:divBdr>
        <w:top w:val="none" w:sz="0" w:space="0" w:color="auto"/>
        <w:left w:val="none" w:sz="0" w:space="0" w:color="auto"/>
        <w:bottom w:val="none" w:sz="0" w:space="0" w:color="auto"/>
        <w:right w:val="none" w:sz="0" w:space="0" w:color="auto"/>
      </w:divBdr>
    </w:div>
    <w:div w:id="889070732">
      <w:bodyDiv w:val="1"/>
      <w:marLeft w:val="0"/>
      <w:marRight w:val="0"/>
      <w:marTop w:val="0"/>
      <w:marBottom w:val="0"/>
      <w:divBdr>
        <w:top w:val="none" w:sz="0" w:space="0" w:color="auto"/>
        <w:left w:val="none" w:sz="0" w:space="0" w:color="auto"/>
        <w:bottom w:val="none" w:sz="0" w:space="0" w:color="auto"/>
        <w:right w:val="none" w:sz="0" w:space="0" w:color="auto"/>
      </w:divBdr>
    </w:div>
    <w:div w:id="889343646">
      <w:bodyDiv w:val="1"/>
      <w:marLeft w:val="0"/>
      <w:marRight w:val="0"/>
      <w:marTop w:val="0"/>
      <w:marBottom w:val="0"/>
      <w:divBdr>
        <w:top w:val="none" w:sz="0" w:space="0" w:color="auto"/>
        <w:left w:val="none" w:sz="0" w:space="0" w:color="auto"/>
        <w:bottom w:val="none" w:sz="0" w:space="0" w:color="auto"/>
        <w:right w:val="none" w:sz="0" w:space="0" w:color="auto"/>
      </w:divBdr>
    </w:div>
    <w:div w:id="889347476">
      <w:bodyDiv w:val="1"/>
      <w:marLeft w:val="0"/>
      <w:marRight w:val="0"/>
      <w:marTop w:val="0"/>
      <w:marBottom w:val="0"/>
      <w:divBdr>
        <w:top w:val="none" w:sz="0" w:space="0" w:color="auto"/>
        <w:left w:val="none" w:sz="0" w:space="0" w:color="auto"/>
        <w:bottom w:val="none" w:sz="0" w:space="0" w:color="auto"/>
        <w:right w:val="none" w:sz="0" w:space="0" w:color="auto"/>
      </w:divBdr>
    </w:div>
    <w:div w:id="889532124">
      <w:bodyDiv w:val="1"/>
      <w:marLeft w:val="0"/>
      <w:marRight w:val="0"/>
      <w:marTop w:val="0"/>
      <w:marBottom w:val="0"/>
      <w:divBdr>
        <w:top w:val="none" w:sz="0" w:space="0" w:color="auto"/>
        <w:left w:val="none" w:sz="0" w:space="0" w:color="auto"/>
        <w:bottom w:val="none" w:sz="0" w:space="0" w:color="auto"/>
        <w:right w:val="none" w:sz="0" w:space="0" w:color="auto"/>
      </w:divBdr>
    </w:div>
    <w:div w:id="889535036">
      <w:bodyDiv w:val="1"/>
      <w:marLeft w:val="0"/>
      <w:marRight w:val="0"/>
      <w:marTop w:val="0"/>
      <w:marBottom w:val="0"/>
      <w:divBdr>
        <w:top w:val="none" w:sz="0" w:space="0" w:color="auto"/>
        <w:left w:val="none" w:sz="0" w:space="0" w:color="auto"/>
        <w:bottom w:val="none" w:sz="0" w:space="0" w:color="auto"/>
        <w:right w:val="none" w:sz="0" w:space="0" w:color="auto"/>
      </w:divBdr>
    </w:div>
    <w:div w:id="889807709">
      <w:bodyDiv w:val="1"/>
      <w:marLeft w:val="0"/>
      <w:marRight w:val="0"/>
      <w:marTop w:val="0"/>
      <w:marBottom w:val="0"/>
      <w:divBdr>
        <w:top w:val="none" w:sz="0" w:space="0" w:color="auto"/>
        <w:left w:val="none" w:sz="0" w:space="0" w:color="auto"/>
        <w:bottom w:val="none" w:sz="0" w:space="0" w:color="auto"/>
        <w:right w:val="none" w:sz="0" w:space="0" w:color="auto"/>
      </w:divBdr>
    </w:div>
    <w:div w:id="890000524">
      <w:bodyDiv w:val="1"/>
      <w:marLeft w:val="0"/>
      <w:marRight w:val="0"/>
      <w:marTop w:val="0"/>
      <w:marBottom w:val="0"/>
      <w:divBdr>
        <w:top w:val="none" w:sz="0" w:space="0" w:color="auto"/>
        <w:left w:val="none" w:sz="0" w:space="0" w:color="auto"/>
        <w:bottom w:val="none" w:sz="0" w:space="0" w:color="auto"/>
        <w:right w:val="none" w:sz="0" w:space="0" w:color="auto"/>
      </w:divBdr>
    </w:div>
    <w:div w:id="890193832">
      <w:bodyDiv w:val="1"/>
      <w:marLeft w:val="0"/>
      <w:marRight w:val="0"/>
      <w:marTop w:val="0"/>
      <w:marBottom w:val="0"/>
      <w:divBdr>
        <w:top w:val="none" w:sz="0" w:space="0" w:color="auto"/>
        <w:left w:val="none" w:sz="0" w:space="0" w:color="auto"/>
        <w:bottom w:val="none" w:sz="0" w:space="0" w:color="auto"/>
        <w:right w:val="none" w:sz="0" w:space="0" w:color="auto"/>
      </w:divBdr>
    </w:div>
    <w:div w:id="890384439">
      <w:bodyDiv w:val="1"/>
      <w:marLeft w:val="0"/>
      <w:marRight w:val="0"/>
      <w:marTop w:val="0"/>
      <w:marBottom w:val="0"/>
      <w:divBdr>
        <w:top w:val="none" w:sz="0" w:space="0" w:color="auto"/>
        <w:left w:val="none" w:sz="0" w:space="0" w:color="auto"/>
        <w:bottom w:val="none" w:sz="0" w:space="0" w:color="auto"/>
        <w:right w:val="none" w:sz="0" w:space="0" w:color="auto"/>
      </w:divBdr>
    </w:div>
    <w:div w:id="890385596">
      <w:bodyDiv w:val="1"/>
      <w:marLeft w:val="0"/>
      <w:marRight w:val="0"/>
      <w:marTop w:val="0"/>
      <w:marBottom w:val="0"/>
      <w:divBdr>
        <w:top w:val="none" w:sz="0" w:space="0" w:color="auto"/>
        <w:left w:val="none" w:sz="0" w:space="0" w:color="auto"/>
        <w:bottom w:val="none" w:sz="0" w:space="0" w:color="auto"/>
        <w:right w:val="none" w:sz="0" w:space="0" w:color="auto"/>
      </w:divBdr>
    </w:div>
    <w:div w:id="891380002">
      <w:bodyDiv w:val="1"/>
      <w:marLeft w:val="0"/>
      <w:marRight w:val="0"/>
      <w:marTop w:val="0"/>
      <w:marBottom w:val="0"/>
      <w:divBdr>
        <w:top w:val="none" w:sz="0" w:space="0" w:color="auto"/>
        <w:left w:val="none" w:sz="0" w:space="0" w:color="auto"/>
        <w:bottom w:val="none" w:sz="0" w:space="0" w:color="auto"/>
        <w:right w:val="none" w:sz="0" w:space="0" w:color="auto"/>
      </w:divBdr>
    </w:div>
    <w:div w:id="891387154">
      <w:bodyDiv w:val="1"/>
      <w:marLeft w:val="0"/>
      <w:marRight w:val="0"/>
      <w:marTop w:val="0"/>
      <w:marBottom w:val="0"/>
      <w:divBdr>
        <w:top w:val="none" w:sz="0" w:space="0" w:color="auto"/>
        <w:left w:val="none" w:sz="0" w:space="0" w:color="auto"/>
        <w:bottom w:val="none" w:sz="0" w:space="0" w:color="auto"/>
        <w:right w:val="none" w:sz="0" w:space="0" w:color="auto"/>
      </w:divBdr>
    </w:div>
    <w:div w:id="891424680">
      <w:bodyDiv w:val="1"/>
      <w:marLeft w:val="0"/>
      <w:marRight w:val="0"/>
      <w:marTop w:val="0"/>
      <w:marBottom w:val="0"/>
      <w:divBdr>
        <w:top w:val="none" w:sz="0" w:space="0" w:color="auto"/>
        <w:left w:val="none" w:sz="0" w:space="0" w:color="auto"/>
        <w:bottom w:val="none" w:sz="0" w:space="0" w:color="auto"/>
        <w:right w:val="none" w:sz="0" w:space="0" w:color="auto"/>
      </w:divBdr>
    </w:div>
    <w:div w:id="891425139">
      <w:bodyDiv w:val="1"/>
      <w:marLeft w:val="0"/>
      <w:marRight w:val="0"/>
      <w:marTop w:val="0"/>
      <w:marBottom w:val="0"/>
      <w:divBdr>
        <w:top w:val="none" w:sz="0" w:space="0" w:color="auto"/>
        <w:left w:val="none" w:sz="0" w:space="0" w:color="auto"/>
        <w:bottom w:val="none" w:sz="0" w:space="0" w:color="auto"/>
        <w:right w:val="none" w:sz="0" w:space="0" w:color="auto"/>
      </w:divBdr>
    </w:div>
    <w:div w:id="891428122">
      <w:bodyDiv w:val="1"/>
      <w:marLeft w:val="0"/>
      <w:marRight w:val="0"/>
      <w:marTop w:val="0"/>
      <w:marBottom w:val="0"/>
      <w:divBdr>
        <w:top w:val="none" w:sz="0" w:space="0" w:color="auto"/>
        <w:left w:val="none" w:sz="0" w:space="0" w:color="auto"/>
        <w:bottom w:val="none" w:sz="0" w:space="0" w:color="auto"/>
        <w:right w:val="none" w:sz="0" w:space="0" w:color="auto"/>
      </w:divBdr>
    </w:div>
    <w:div w:id="891690589">
      <w:bodyDiv w:val="1"/>
      <w:marLeft w:val="0"/>
      <w:marRight w:val="0"/>
      <w:marTop w:val="0"/>
      <w:marBottom w:val="0"/>
      <w:divBdr>
        <w:top w:val="none" w:sz="0" w:space="0" w:color="auto"/>
        <w:left w:val="none" w:sz="0" w:space="0" w:color="auto"/>
        <w:bottom w:val="none" w:sz="0" w:space="0" w:color="auto"/>
        <w:right w:val="none" w:sz="0" w:space="0" w:color="auto"/>
      </w:divBdr>
    </w:div>
    <w:div w:id="892034644">
      <w:bodyDiv w:val="1"/>
      <w:marLeft w:val="0"/>
      <w:marRight w:val="0"/>
      <w:marTop w:val="0"/>
      <w:marBottom w:val="0"/>
      <w:divBdr>
        <w:top w:val="none" w:sz="0" w:space="0" w:color="auto"/>
        <w:left w:val="none" w:sz="0" w:space="0" w:color="auto"/>
        <w:bottom w:val="none" w:sz="0" w:space="0" w:color="auto"/>
        <w:right w:val="none" w:sz="0" w:space="0" w:color="auto"/>
      </w:divBdr>
    </w:div>
    <w:div w:id="892035276">
      <w:bodyDiv w:val="1"/>
      <w:marLeft w:val="0"/>
      <w:marRight w:val="0"/>
      <w:marTop w:val="0"/>
      <w:marBottom w:val="0"/>
      <w:divBdr>
        <w:top w:val="none" w:sz="0" w:space="0" w:color="auto"/>
        <w:left w:val="none" w:sz="0" w:space="0" w:color="auto"/>
        <w:bottom w:val="none" w:sz="0" w:space="0" w:color="auto"/>
        <w:right w:val="none" w:sz="0" w:space="0" w:color="auto"/>
      </w:divBdr>
    </w:div>
    <w:div w:id="892080900">
      <w:bodyDiv w:val="1"/>
      <w:marLeft w:val="0"/>
      <w:marRight w:val="0"/>
      <w:marTop w:val="0"/>
      <w:marBottom w:val="0"/>
      <w:divBdr>
        <w:top w:val="none" w:sz="0" w:space="0" w:color="auto"/>
        <w:left w:val="none" w:sz="0" w:space="0" w:color="auto"/>
        <w:bottom w:val="none" w:sz="0" w:space="0" w:color="auto"/>
        <w:right w:val="none" w:sz="0" w:space="0" w:color="auto"/>
      </w:divBdr>
    </w:div>
    <w:div w:id="892623653">
      <w:bodyDiv w:val="1"/>
      <w:marLeft w:val="0"/>
      <w:marRight w:val="0"/>
      <w:marTop w:val="0"/>
      <w:marBottom w:val="0"/>
      <w:divBdr>
        <w:top w:val="none" w:sz="0" w:space="0" w:color="auto"/>
        <w:left w:val="none" w:sz="0" w:space="0" w:color="auto"/>
        <w:bottom w:val="none" w:sz="0" w:space="0" w:color="auto"/>
        <w:right w:val="none" w:sz="0" w:space="0" w:color="auto"/>
      </w:divBdr>
    </w:div>
    <w:div w:id="892886884">
      <w:bodyDiv w:val="1"/>
      <w:marLeft w:val="0"/>
      <w:marRight w:val="0"/>
      <w:marTop w:val="0"/>
      <w:marBottom w:val="0"/>
      <w:divBdr>
        <w:top w:val="none" w:sz="0" w:space="0" w:color="auto"/>
        <w:left w:val="none" w:sz="0" w:space="0" w:color="auto"/>
        <w:bottom w:val="none" w:sz="0" w:space="0" w:color="auto"/>
        <w:right w:val="none" w:sz="0" w:space="0" w:color="auto"/>
      </w:divBdr>
    </w:div>
    <w:div w:id="893084953">
      <w:bodyDiv w:val="1"/>
      <w:marLeft w:val="0"/>
      <w:marRight w:val="0"/>
      <w:marTop w:val="0"/>
      <w:marBottom w:val="0"/>
      <w:divBdr>
        <w:top w:val="none" w:sz="0" w:space="0" w:color="auto"/>
        <w:left w:val="none" w:sz="0" w:space="0" w:color="auto"/>
        <w:bottom w:val="none" w:sz="0" w:space="0" w:color="auto"/>
        <w:right w:val="none" w:sz="0" w:space="0" w:color="auto"/>
      </w:divBdr>
    </w:div>
    <w:div w:id="893199425">
      <w:bodyDiv w:val="1"/>
      <w:marLeft w:val="0"/>
      <w:marRight w:val="0"/>
      <w:marTop w:val="0"/>
      <w:marBottom w:val="0"/>
      <w:divBdr>
        <w:top w:val="none" w:sz="0" w:space="0" w:color="auto"/>
        <w:left w:val="none" w:sz="0" w:space="0" w:color="auto"/>
        <w:bottom w:val="none" w:sz="0" w:space="0" w:color="auto"/>
        <w:right w:val="none" w:sz="0" w:space="0" w:color="auto"/>
      </w:divBdr>
    </w:div>
    <w:div w:id="893271907">
      <w:bodyDiv w:val="1"/>
      <w:marLeft w:val="0"/>
      <w:marRight w:val="0"/>
      <w:marTop w:val="0"/>
      <w:marBottom w:val="0"/>
      <w:divBdr>
        <w:top w:val="none" w:sz="0" w:space="0" w:color="auto"/>
        <w:left w:val="none" w:sz="0" w:space="0" w:color="auto"/>
        <w:bottom w:val="none" w:sz="0" w:space="0" w:color="auto"/>
        <w:right w:val="none" w:sz="0" w:space="0" w:color="auto"/>
      </w:divBdr>
    </w:div>
    <w:div w:id="893346082">
      <w:bodyDiv w:val="1"/>
      <w:marLeft w:val="0"/>
      <w:marRight w:val="0"/>
      <w:marTop w:val="0"/>
      <w:marBottom w:val="0"/>
      <w:divBdr>
        <w:top w:val="none" w:sz="0" w:space="0" w:color="auto"/>
        <w:left w:val="none" w:sz="0" w:space="0" w:color="auto"/>
        <w:bottom w:val="none" w:sz="0" w:space="0" w:color="auto"/>
        <w:right w:val="none" w:sz="0" w:space="0" w:color="auto"/>
      </w:divBdr>
    </w:div>
    <w:div w:id="893387608">
      <w:bodyDiv w:val="1"/>
      <w:marLeft w:val="0"/>
      <w:marRight w:val="0"/>
      <w:marTop w:val="0"/>
      <w:marBottom w:val="0"/>
      <w:divBdr>
        <w:top w:val="none" w:sz="0" w:space="0" w:color="auto"/>
        <w:left w:val="none" w:sz="0" w:space="0" w:color="auto"/>
        <w:bottom w:val="none" w:sz="0" w:space="0" w:color="auto"/>
        <w:right w:val="none" w:sz="0" w:space="0" w:color="auto"/>
      </w:divBdr>
    </w:div>
    <w:div w:id="893465070">
      <w:bodyDiv w:val="1"/>
      <w:marLeft w:val="0"/>
      <w:marRight w:val="0"/>
      <w:marTop w:val="0"/>
      <w:marBottom w:val="0"/>
      <w:divBdr>
        <w:top w:val="none" w:sz="0" w:space="0" w:color="auto"/>
        <w:left w:val="none" w:sz="0" w:space="0" w:color="auto"/>
        <w:bottom w:val="none" w:sz="0" w:space="0" w:color="auto"/>
        <w:right w:val="none" w:sz="0" w:space="0" w:color="auto"/>
      </w:divBdr>
    </w:div>
    <w:div w:id="893858903">
      <w:bodyDiv w:val="1"/>
      <w:marLeft w:val="0"/>
      <w:marRight w:val="0"/>
      <w:marTop w:val="0"/>
      <w:marBottom w:val="0"/>
      <w:divBdr>
        <w:top w:val="none" w:sz="0" w:space="0" w:color="auto"/>
        <w:left w:val="none" w:sz="0" w:space="0" w:color="auto"/>
        <w:bottom w:val="none" w:sz="0" w:space="0" w:color="auto"/>
        <w:right w:val="none" w:sz="0" w:space="0" w:color="auto"/>
      </w:divBdr>
    </w:div>
    <w:div w:id="893927429">
      <w:bodyDiv w:val="1"/>
      <w:marLeft w:val="0"/>
      <w:marRight w:val="0"/>
      <w:marTop w:val="0"/>
      <w:marBottom w:val="0"/>
      <w:divBdr>
        <w:top w:val="none" w:sz="0" w:space="0" w:color="auto"/>
        <w:left w:val="none" w:sz="0" w:space="0" w:color="auto"/>
        <w:bottom w:val="none" w:sz="0" w:space="0" w:color="auto"/>
        <w:right w:val="none" w:sz="0" w:space="0" w:color="auto"/>
      </w:divBdr>
    </w:div>
    <w:div w:id="894006771">
      <w:bodyDiv w:val="1"/>
      <w:marLeft w:val="0"/>
      <w:marRight w:val="0"/>
      <w:marTop w:val="0"/>
      <w:marBottom w:val="0"/>
      <w:divBdr>
        <w:top w:val="none" w:sz="0" w:space="0" w:color="auto"/>
        <w:left w:val="none" w:sz="0" w:space="0" w:color="auto"/>
        <w:bottom w:val="none" w:sz="0" w:space="0" w:color="auto"/>
        <w:right w:val="none" w:sz="0" w:space="0" w:color="auto"/>
      </w:divBdr>
    </w:div>
    <w:div w:id="894316200">
      <w:bodyDiv w:val="1"/>
      <w:marLeft w:val="0"/>
      <w:marRight w:val="0"/>
      <w:marTop w:val="0"/>
      <w:marBottom w:val="0"/>
      <w:divBdr>
        <w:top w:val="none" w:sz="0" w:space="0" w:color="auto"/>
        <w:left w:val="none" w:sz="0" w:space="0" w:color="auto"/>
        <w:bottom w:val="none" w:sz="0" w:space="0" w:color="auto"/>
        <w:right w:val="none" w:sz="0" w:space="0" w:color="auto"/>
      </w:divBdr>
    </w:div>
    <w:div w:id="894857567">
      <w:bodyDiv w:val="1"/>
      <w:marLeft w:val="0"/>
      <w:marRight w:val="0"/>
      <w:marTop w:val="0"/>
      <w:marBottom w:val="0"/>
      <w:divBdr>
        <w:top w:val="none" w:sz="0" w:space="0" w:color="auto"/>
        <w:left w:val="none" w:sz="0" w:space="0" w:color="auto"/>
        <w:bottom w:val="none" w:sz="0" w:space="0" w:color="auto"/>
        <w:right w:val="none" w:sz="0" w:space="0" w:color="auto"/>
      </w:divBdr>
    </w:div>
    <w:div w:id="895239371">
      <w:bodyDiv w:val="1"/>
      <w:marLeft w:val="0"/>
      <w:marRight w:val="0"/>
      <w:marTop w:val="0"/>
      <w:marBottom w:val="0"/>
      <w:divBdr>
        <w:top w:val="none" w:sz="0" w:space="0" w:color="auto"/>
        <w:left w:val="none" w:sz="0" w:space="0" w:color="auto"/>
        <w:bottom w:val="none" w:sz="0" w:space="0" w:color="auto"/>
        <w:right w:val="none" w:sz="0" w:space="0" w:color="auto"/>
      </w:divBdr>
    </w:div>
    <w:div w:id="895513213">
      <w:bodyDiv w:val="1"/>
      <w:marLeft w:val="0"/>
      <w:marRight w:val="0"/>
      <w:marTop w:val="0"/>
      <w:marBottom w:val="0"/>
      <w:divBdr>
        <w:top w:val="none" w:sz="0" w:space="0" w:color="auto"/>
        <w:left w:val="none" w:sz="0" w:space="0" w:color="auto"/>
        <w:bottom w:val="none" w:sz="0" w:space="0" w:color="auto"/>
        <w:right w:val="none" w:sz="0" w:space="0" w:color="auto"/>
      </w:divBdr>
    </w:div>
    <w:div w:id="895581712">
      <w:bodyDiv w:val="1"/>
      <w:marLeft w:val="0"/>
      <w:marRight w:val="0"/>
      <w:marTop w:val="0"/>
      <w:marBottom w:val="0"/>
      <w:divBdr>
        <w:top w:val="none" w:sz="0" w:space="0" w:color="auto"/>
        <w:left w:val="none" w:sz="0" w:space="0" w:color="auto"/>
        <w:bottom w:val="none" w:sz="0" w:space="0" w:color="auto"/>
        <w:right w:val="none" w:sz="0" w:space="0" w:color="auto"/>
      </w:divBdr>
    </w:div>
    <w:div w:id="895627530">
      <w:bodyDiv w:val="1"/>
      <w:marLeft w:val="0"/>
      <w:marRight w:val="0"/>
      <w:marTop w:val="0"/>
      <w:marBottom w:val="0"/>
      <w:divBdr>
        <w:top w:val="none" w:sz="0" w:space="0" w:color="auto"/>
        <w:left w:val="none" w:sz="0" w:space="0" w:color="auto"/>
        <w:bottom w:val="none" w:sz="0" w:space="0" w:color="auto"/>
        <w:right w:val="none" w:sz="0" w:space="0" w:color="auto"/>
      </w:divBdr>
    </w:div>
    <w:div w:id="896092470">
      <w:bodyDiv w:val="1"/>
      <w:marLeft w:val="0"/>
      <w:marRight w:val="0"/>
      <w:marTop w:val="0"/>
      <w:marBottom w:val="0"/>
      <w:divBdr>
        <w:top w:val="none" w:sz="0" w:space="0" w:color="auto"/>
        <w:left w:val="none" w:sz="0" w:space="0" w:color="auto"/>
        <w:bottom w:val="none" w:sz="0" w:space="0" w:color="auto"/>
        <w:right w:val="none" w:sz="0" w:space="0" w:color="auto"/>
      </w:divBdr>
    </w:div>
    <w:div w:id="896210674">
      <w:bodyDiv w:val="1"/>
      <w:marLeft w:val="0"/>
      <w:marRight w:val="0"/>
      <w:marTop w:val="0"/>
      <w:marBottom w:val="0"/>
      <w:divBdr>
        <w:top w:val="none" w:sz="0" w:space="0" w:color="auto"/>
        <w:left w:val="none" w:sz="0" w:space="0" w:color="auto"/>
        <w:bottom w:val="none" w:sz="0" w:space="0" w:color="auto"/>
        <w:right w:val="none" w:sz="0" w:space="0" w:color="auto"/>
      </w:divBdr>
    </w:div>
    <w:div w:id="896277465">
      <w:bodyDiv w:val="1"/>
      <w:marLeft w:val="0"/>
      <w:marRight w:val="0"/>
      <w:marTop w:val="0"/>
      <w:marBottom w:val="0"/>
      <w:divBdr>
        <w:top w:val="none" w:sz="0" w:space="0" w:color="auto"/>
        <w:left w:val="none" w:sz="0" w:space="0" w:color="auto"/>
        <w:bottom w:val="none" w:sz="0" w:space="0" w:color="auto"/>
        <w:right w:val="none" w:sz="0" w:space="0" w:color="auto"/>
      </w:divBdr>
    </w:div>
    <w:div w:id="896284013">
      <w:bodyDiv w:val="1"/>
      <w:marLeft w:val="0"/>
      <w:marRight w:val="0"/>
      <w:marTop w:val="0"/>
      <w:marBottom w:val="0"/>
      <w:divBdr>
        <w:top w:val="none" w:sz="0" w:space="0" w:color="auto"/>
        <w:left w:val="none" w:sz="0" w:space="0" w:color="auto"/>
        <w:bottom w:val="none" w:sz="0" w:space="0" w:color="auto"/>
        <w:right w:val="none" w:sz="0" w:space="0" w:color="auto"/>
      </w:divBdr>
    </w:div>
    <w:div w:id="896360735">
      <w:bodyDiv w:val="1"/>
      <w:marLeft w:val="0"/>
      <w:marRight w:val="0"/>
      <w:marTop w:val="0"/>
      <w:marBottom w:val="0"/>
      <w:divBdr>
        <w:top w:val="none" w:sz="0" w:space="0" w:color="auto"/>
        <w:left w:val="none" w:sz="0" w:space="0" w:color="auto"/>
        <w:bottom w:val="none" w:sz="0" w:space="0" w:color="auto"/>
        <w:right w:val="none" w:sz="0" w:space="0" w:color="auto"/>
      </w:divBdr>
    </w:div>
    <w:div w:id="897281788">
      <w:bodyDiv w:val="1"/>
      <w:marLeft w:val="0"/>
      <w:marRight w:val="0"/>
      <w:marTop w:val="0"/>
      <w:marBottom w:val="0"/>
      <w:divBdr>
        <w:top w:val="none" w:sz="0" w:space="0" w:color="auto"/>
        <w:left w:val="none" w:sz="0" w:space="0" w:color="auto"/>
        <w:bottom w:val="none" w:sz="0" w:space="0" w:color="auto"/>
        <w:right w:val="none" w:sz="0" w:space="0" w:color="auto"/>
      </w:divBdr>
    </w:div>
    <w:div w:id="897472803">
      <w:bodyDiv w:val="1"/>
      <w:marLeft w:val="0"/>
      <w:marRight w:val="0"/>
      <w:marTop w:val="0"/>
      <w:marBottom w:val="0"/>
      <w:divBdr>
        <w:top w:val="none" w:sz="0" w:space="0" w:color="auto"/>
        <w:left w:val="none" w:sz="0" w:space="0" w:color="auto"/>
        <w:bottom w:val="none" w:sz="0" w:space="0" w:color="auto"/>
        <w:right w:val="none" w:sz="0" w:space="0" w:color="auto"/>
      </w:divBdr>
    </w:div>
    <w:div w:id="897859182">
      <w:bodyDiv w:val="1"/>
      <w:marLeft w:val="0"/>
      <w:marRight w:val="0"/>
      <w:marTop w:val="0"/>
      <w:marBottom w:val="0"/>
      <w:divBdr>
        <w:top w:val="none" w:sz="0" w:space="0" w:color="auto"/>
        <w:left w:val="none" w:sz="0" w:space="0" w:color="auto"/>
        <w:bottom w:val="none" w:sz="0" w:space="0" w:color="auto"/>
        <w:right w:val="none" w:sz="0" w:space="0" w:color="auto"/>
      </w:divBdr>
    </w:div>
    <w:div w:id="897932239">
      <w:bodyDiv w:val="1"/>
      <w:marLeft w:val="0"/>
      <w:marRight w:val="0"/>
      <w:marTop w:val="0"/>
      <w:marBottom w:val="0"/>
      <w:divBdr>
        <w:top w:val="none" w:sz="0" w:space="0" w:color="auto"/>
        <w:left w:val="none" w:sz="0" w:space="0" w:color="auto"/>
        <w:bottom w:val="none" w:sz="0" w:space="0" w:color="auto"/>
        <w:right w:val="none" w:sz="0" w:space="0" w:color="auto"/>
      </w:divBdr>
    </w:div>
    <w:div w:id="898323804">
      <w:bodyDiv w:val="1"/>
      <w:marLeft w:val="0"/>
      <w:marRight w:val="0"/>
      <w:marTop w:val="0"/>
      <w:marBottom w:val="0"/>
      <w:divBdr>
        <w:top w:val="none" w:sz="0" w:space="0" w:color="auto"/>
        <w:left w:val="none" w:sz="0" w:space="0" w:color="auto"/>
        <w:bottom w:val="none" w:sz="0" w:space="0" w:color="auto"/>
        <w:right w:val="none" w:sz="0" w:space="0" w:color="auto"/>
      </w:divBdr>
    </w:div>
    <w:div w:id="898438679">
      <w:bodyDiv w:val="1"/>
      <w:marLeft w:val="0"/>
      <w:marRight w:val="0"/>
      <w:marTop w:val="0"/>
      <w:marBottom w:val="0"/>
      <w:divBdr>
        <w:top w:val="none" w:sz="0" w:space="0" w:color="auto"/>
        <w:left w:val="none" w:sz="0" w:space="0" w:color="auto"/>
        <w:bottom w:val="none" w:sz="0" w:space="0" w:color="auto"/>
        <w:right w:val="none" w:sz="0" w:space="0" w:color="auto"/>
      </w:divBdr>
    </w:div>
    <w:div w:id="898515621">
      <w:bodyDiv w:val="1"/>
      <w:marLeft w:val="0"/>
      <w:marRight w:val="0"/>
      <w:marTop w:val="0"/>
      <w:marBottom w:val="0"/>
      <w:divBdr>
        <w:top w:val="none" w:sz="0" w:space="0" w:color="auto"/>
        <w:left w:val="none" w:sz="0" w:space="0" w:color="auto"/>
        <w:bottom w:val="none" w:sz="0" w:space="0" w:color="auto"/>
        <w:right w:val="none" w:sz="0" w:space="0" w:color="auto"/>
      </w:divBdr>
    </w:div>
    <w:div w:id="898592029">
      <w:bodyDiv w:val="1"/>
      <w:marLeft w:val="0"/>
      <w:marRight w:val="0"/>
      <w:marTop w:val="0"/>
      <w:marBottom w:val="0"/>
      <w:divBdr>
        <w:top w:val="none" w:sz="0" w:space="0" w:color="auto"/>
        <w:left w:val="none" w:sz="0" w:space="0" w:color="auto"/>
        <w:bottom w:val="none" w:sz="0" w:space="0" w:color="auto"/>
        <w:right w:val="none" w:sz="0" w:space="0" w:color="auto"/>
      </w:divBdr>
    </w:div>
    <w:div w:id="898900617">
      <w:bodyDiv w:val="1"/>
      <w:marLeft w:val="0"/>
      <w:marRight w:val="0"/>
      <w:marTop w:val="0"/>
      <w:marBottom w:val="0"/>
      <w:divBdr>
        <w:top w:val="none" w:sz="0" w:space="0" w:color="auto"/>
        <w:left w:val="none" w:sz="0" w:space="0" w:color="auto"/>
        <w:bottom w:val="none" w:sz="0" w:space="0" w:color="auto"/>
        <w:right w:val="none" w:sz="0" w:space="0" w:color="auto"/>
      </w:divBdr>
    </w:div>
    <w:div w:id="899093880">
      <w:bodyDiv w:val="1"/>
      <w:marLeft w:val="0"/>
      <w:marRight w:val="0"/>
      <w:marTop w:val="0"/>
      <w:marBottom w:val="0"/>
      <w:divBdr>
        <w:top w:val="none" w:sz="0" w:space="0" w:color="auto"/>
        <w:left w:val="none" w:sz="0" w:space="0" w:color="auto"/>
        <w:bottom w:val="none" w:sz="0" w:space="0" w:color="auto"/>
        <w:right w:val="none" w:sz="0" w:space="0" w:color="auto"/>
      </w:divBdr>
    </w:div>
    <w:div w:id="899291348">
      <w:bodyDiv w:val="1"/>
      <w:marLeft w:val="0"/>
      <w:marRight w:val="0"/>
      <w:marTop w:val="0"/>
      <w:marBottom w:val="0"/>
      <w:divBdr>
        <w:top w:val="none" w:sz="0" w:space="0" w:color="auto"/>
        <w:left w:val="none" w:sz="0" w:space="0" w:color="auto"/>
        <w:bottom w:val="none" w:sz="0" w:space="0" w:color="auto"/>
        <w:right w:val="none" w:sz="0" w:space="0" w:color="auto"/>
      </w:divBdr>
    </w:div>
    <w:div w:id="899483152">
      <w:bodyDiv w:val="1"/>
      <w:marLeft w:val="0"/>
      <w:marRight w:val="0"/>
      <w:marTop w:val="0"/>
      <w:marBottom w:val="0"/>
      <w:divBdr>
        <w:top w:val="none" w:sz="0" w:space="0" w:color="auto"/>
        <w:left w:val="none" w:sz="0" w:space="0" w:color="auto"/>
        <w:bottom w:val="none" w:sz="0" w:space="0" w:color="auto"/>
        <w:right w:val="none" w:sz="0" w:space="0" w:color="auto"/>
      </w:divBdr>
    </w:div>
    <w:div w:id="899484198">
      <w:bodyDiv w:val="1"/>
      <w:marLeft w:val="0"/>
      <w:marRight w:val="0"/>
      <w:marTop w:val="0"/>
      <w:marBottom w:val="0"/>
      <w:divBdr>
        <w:top w:val="none" w:sz="0" w:space="0" w:color="auto"/>
        <w:left w:val="none" w:sz="0" w:space="0" w:color="auto"/>
        <w:bottom w:val="none" w:sz="0" w:space="0" w:color="auto"/>
        <w:right w:val="none" w:sz="0" w:space="0" w:color="auto"/>
      </w:divBdr>
    </w:div>
    <w:div w:id="899487737">
      <w:bodyDiv w:val="1"/>
      <w:marLeft w:val="0"/>
      <w:marRight w:val="0"/>
      <w:marTop w:val="0"/>
      <w:marBottom w:val="0"/>
      <w:divBdr>
        <w:top w:val="none" w:sz="0" w:space="0" w:color="auto"/>
        <w:left w:val="none" w:sz="0" w:space="0" w:color="auto"/>
        <w:bottom w:val="none" w:sz="0" w:space="0" w:color="auto"/>
        <w:right w:val="none" w:sz="0" w:space="0" w:color="auto"/>
      </w:divBdr>
    </w:div>
    <w:div w:id="899753054">
      <w:bodyDiv w:val="1"/>
      <w:marLeft w:val="0"/>
      <w:marRight w:val="0"/>
      <w:marTop w:val="0"/>
      <w:marBottom w:val="0"/>
      <w:divBdr>
        <w:top w:val="none" w:sz="0" w:space="0" w:color="auto"/>
        <w:left w:val="none" w:sz="0" w:space="0" w:color="auto"/>
        <w:bottom w:val="none" w:sz="0" w:space="0" w:color="auto"/>
        <w:right w:val="none" w:sz="0" w:space="0" w:color="auto"/>
      </w:divBdr>
    </w:div>
    <w:div w:id="900679877">
      <w:bodyDiv w:val="1"/>
      <w:marLeft w:val="0"/>
      <w:marRight w:val="0"/>
      <w:marTop w:val="0"/>
      <w:marBottom w:val="0"/>
      <w:divBdr>
        <w:top w:val="none" w:sz="0" w:space="0" w:color="auto"/>
        <w:left w:val="none" w:sz="0" w:space="0" w:color="auto"/>
        <w:bottom w:val="none" w:sz="0" w:space="0" w:color="auto"/>
        <w:right w:val="none" w:sz="0" w:space="0" w:color="auto"/>
      </w:divBdr>
    </w:div>
    <w:div w:id="900869799">
      <w:bodyDiv w:val="1"/>
      <w:marLeft w:val="0"/>
      <w:marRight w:val="0"/>
      <w:marTop w:val="0"/>
      <w:marBottom w:val="0"/>
      <w:divBdr>
        <w:top w:val="none" w:sz="0" w:space="0" w:color="auto"/>
        <w:left w:val="none" w:sz="0" w:space="0" w:color="auto"/>
        <w:bottom w:val="none" w:sz="0" w:space="0" w:color="auto"/>
        <w:right w:val="none" w:sz="0" w:space="0" w:color="auto"/>
      </w:divBdr>
    </w:div>
    <w:div w:id="901255195">
      <w:bodyDiv w:val="1"/>
      <w:marLeft w:val="0"/>
      <w:marRight w:val="0"/>
      <w:marTop w:val="0"/>
      <w:marBottom w:val="0"/>
      <w:divBdr>
        <w:top w:val="none" w:sz="0" w:space="0" w:color="auto"/>
        <w:left w:val="none" w:sz="0" w:space="0" w:color="auto"/>
        <w:bottom w:val="none" w:sz="0" w:space="0" w:color="auto"/>
        <w:right w:val="none" w:sz="0" w:space="0" w:color="auto"/>
      </w:divBdr>
    </w:div>
    <w:div w:id="901258402">
      <w:bodyDiv w:val="1"/>
      <w:marLeft w:val="0"/>
      <w:marRight w:val="0"/>
      <w:marTop w:val="0"/>
      <w:marBottom w:val="0"/>
      <w:divBdr>
        <w:top w:val="none" w:sz="0" w:space="0" w:color="auto"/>
        <w:left w:val="none" w:sz="0" w:space="0" w:color="auto"/>
        <w:bottom w:val="none" w:sz="0" w:space="0" w:color="auto"/>
        <w:right w:val="none" w:sz="0" w:space="0" w:color="auto"/>
      </w:divBdr>
    </w:div>
    <w:div w:id="902058223">
      <w:bodyDiv w:val="1"/>
      <w:marLeft w:val="0"/>
      <w:marRight w:val="0"/>
      <w:marTop w:val="0"/>
      <w:marBottom w:val="0"/>
      <w:divBdr>
        <w:top w:val="none" w:sz="0" w:space="0" w:color="auto"/>
        <w:left w:val="none" w:sz="0" w:space="0" w:color="auto"/>
        <w:bottom w:val="none" w:sz="0" w:space="0" w:color="auto"/>
        <w:right w:val="none" w:sz="0" w:space="0" w:color="auto"/>
      </w:divBdr>
    </w:div>
    <w:div w:id="902258307">
      <w:bodyDiv w:val="1"/>
      <w:marLeft w:val="0"/>
      <w:marRight w:val="0"/>
      <w:marTop w:val="0"/>
      <w:marBottom w:val="0"/>
      <w:divBdr>
        <w:top w:val="none" w:sz="0" w:space="0" w:color="auto"/>
        <w:left w:val="none" w:sz="0" w:space="0" w:color="auto"/>
        <w:bottom w:val="none" w:sz="0" w:space="0" w:color="auto"/>
        <w:right w:val="none" w:sz="0" w:space="0" w:color="auto"/>
      </w:divBdr>
    </w:div>
    <w:div w:id="903029242">
      <w:bodyDiv w:val="1"/>
      <w:marLeft w:val="0"/>
      <w:marRight w:val="0"/>
      <w:marTop w:val="0"/>
      <w:marBottom w:val="0"/>
      <w:divBdr>
        <w:top w:val="none" w:sz="0" w:space="0" w:color="auto"/>
        <w:left w:val="none" w:sz="0" w:space="0" w:color="auto"/>
        <w:bottom w:val="none" w:sz="0" w:space="0" w:color="auto"/>
        <w:right w:val="none" w:sz="0" w:space="0" w:color="auto"/>
      </w:divBdr>
    </w:div>
    <w:div w:id="903298950">
      <w:bodyDiv w:val="1"/>
      <w:marLeft w:val="0"/>
      <w:marRight w:val="0"/>
      <w:marTop w:val="0"/>
      <w:marBottom w:val="0"/>
      <w:divBdr>
        <w:top w:val="none" w:sz="0" w:space="0" w:color="auto"/>
        <w:left w:val="none" w:sz="0" w:space="0" w:color="auto"/>
        <w:bottom w:val="none" w:sz="0" w:space="0" w:color="auto"/>
        <w:right w:val="none" w:sz="0" w:space="0" w:color="auto"/>
      </w:divBdr>
    </w:div>
    <w:div w:id="903952614">
      <w:bodyDiv w:val="1"/>
      <w:marLeft w:val="0"/>
      <w:marRight w:val="0"/>
      <w:marTop w:val="0"/>
      <w:marBottom w:val="0"/>
      <w:divBdr>
        <w:top w:val="none" w:sz="0" w:space="0" w:color="auto"/>
        <w:left w:val="none" w:sz="0" w:space="0" w:color="auto"/>
        <w:bottom w:val="none" w:sz="0" w:space="0" w:color="auto"/>
        <w:right w:val="none" w:sz="0" w:space="0" w:color="auto"/>
      </w:divBdr>
    </w:div>
    <w:div w:id="904070993">
      <w:bodyDiv w:val="1"/>
      <w:marLeft w:val="0"/>
      <w:marRight w:val="0"/>
      <w:marTop w:val="0"/>
      <w:marBottom w:val="0"/>
      <w:divBdr>
        <w:top w:val="none" w:sz="0" w:space="0" w:color="auto"/>
        <w:left w:val="none" w:sz="0" w:space="0" w:color="auto"/>
        <w:bottom w:val="none" w:sz="0" w:space="0" w:color="auto"/>
        <w:right w:val="none" w:sz="0" w:space="0" w:color="auto"/>
      </w:divBdr>
    </w:div>
    <w:div w:id="904071809">
      <w:bodyDiv w:val="1"/>
      <w:marLeft w:val="0"/>
      <w:marRight w:val="0"/>
      <w:marTop w:val="0"/>
      <w:marBottom w:val="0"/>
      <w:divBdr>
        <w:top w:val="none" w:sz="0" w:space="0" w:color="auto"/>
        <w:left w:val="none" w:sz="0" w:space="0" w:color="auto"/>
        <w:bottom w:val="none" w:sz="0" w:space="0" w:color="auto"/>
        <w:right w:val="none" w:sz="0" w:space="0" w:color="auto"/>
      </w:divBdr>
    </w:div>
    <w:div w:id="904099444">
      <w:bodyDiv w:val="1"/>
      <w:marLeft w:val="0"/>
      <w:marRight w:val="0"/>
      <w:marTop w:val="0"/>
      <w:marBottom w:val="0"/>
      <w:divBdr>
        <w:top w:val="none" w:sz="0" w:space="0" w:color="auto"/>
        <w:left w:val="none" w:sz="0" w:space="0" w:color="auto"/>
        <w:bottom w:val="none" w:sz="0" w:space="0" w:color="auto"/>
        <w:right w:val="none" w:sz="0" w:space="0" w:color="auto"/>
      </w:divBdr>
    </w:div>
    <w:div w:id="904145566">
      <w:bodyDiv w:val="1"/>
      <w:marLeft w:val="0"/>
      <w:marRight w:val="0"/>
      <w:marTop w:val="0"/>
      <w:marBottom w:val="0"/>
      <w:divBdr>
        <w:top w:val="none" w:sz="0" w:space="0" w:color="auto"/>
        <w:left w:val="none" w:sz="0" w:space="0" w:color="auto"/>
        <w:bottom w:val="none" w:sz="0" w:space="0" w:color="auto"/>
        <w:right w:val="none" w:sz="0" w:space="0" w:color="auto"/>
      </w:divBdr>
    </w:div>
    <w:div w:id="904294384">
      <w:bodyDiv w:val="1"/>
      <w:marLeft w:val="0"/>
      <w:marRight w:val="0"/>
      <w:marTop w:val="0"/>
      <w:marBottom w:val="0"/>
      <w:divBdr>
        <w:top w:val="none" w:sz="0" w:space="0" w:color="auto"/>
        <w:left w:val="none" w:sz="0" w:space="0" w:color="auto"/>
        <w:bottom w:val="none" w:sz="0" w:space="0" w:color="auto"/>
        <w:right w:val="none" w:sz="0" w:space="0" w:color="auto"/>
      </w:divBdr>
    </w:div>
    <w:div w:id="904686552">
      <w:bodyDiv w:val="1"/>
      <w:marLeft w:val="0"/>
      <w:marRight w:val="0"/>
      <w:marTop w:val="0"/>
      <w:marBottom w:val="0"/>
      <w:divBdr>
        <w:top w:val="none" w:sz="0" w:space="0" w:color="auto"/>
        <w:left w:val="none" w:sz="0" w:space="0" w:color="auto"/>
        <w:bottom w:val="none" w:sz="0" w:space="0" w:color="auto"/>
        <w:right w:val="none" w:sz="0" w:space="0" w:color="auto"/>
      </w:divBdr>
    </w:div>
    <w:div w:id="906189270">
      <w:bodyDiv w:val="1"/>
      <w:marLeft w:val="0"/>
      <w:marRight w:val="0"/>
      <w:marTop w:val="0"/>
      <w:marBottom w:val="0"/>
      <w:divBdr>
        <w:top w:val="none" w:sz="0" w:space="0" w:color="auto"/>
        <w:left w:val="none" w:sz="0" w:space="0" w:color="auto"/>
        <w:bottom w:val="none" w:sz="0" w:space="0" w:color="auto"/>
        <w:right w:val="none" w:sz="0" w:space="0" w:color="auto"/>
      </w:divBdr>
    </w:div>
    <w:div w:id="906257397">
      <w:bodyDiv w:val="1"/>
      <w:marLeft w:val="0"/>
      <w:marRight w:val="0"/>
      <w:marTop w:val="0"/>
      <w:marBottom w:val="0"/>
      <w:divBdr>
        <w:top w:val="none" w:sz="0" w:space="0" w:color="auto"/>
        <w:left w:val="none" w:sz="0" w:space="0" w:color="auto"/>
        <w:bottom w:val="none" w:sz="0" w:space="0" w:color="auto"/>
        <w:right w:val="none" w:sz="0" w:space="0" w:color="auto"/>
      </w:divBdr>
    </w:div>
    <w:div w:id="906450862">
      <w:bodyDiv w:val="1"/>
      <w:marLeft w:val="0"/>
      <w:marRight w:val="0"/>
      <w:marTop w:val="0"/>
      <w:marBottom w:val="0"/>
      <w:divBdr>
        <w:top w:val="none" w:sz="0" w:space="0" w:color="auto"/>
        <w:left w:val="none" w:sz="0" w:space="0" w:color="auto"/>
        <w:bottom w:val="none" w:sz="0" w:space="0" w:color="auto"/>
        <w:right w:val="none" w:sz="0" w:space="0" w:color="auto"/>
      </w:divBdr>
    </w:div>
    <w:div w:id="906722056">
      <w:bodyDiv w:val="1"/>
      <w:marLeft w:val="0"/>
      <w:marRight w:val="0"/>
      <w:marTop w:val="0"/>
      <w:marBottom w:val="0"/>
      <w:divBdr>
        <w:top w:val="none" w:sz="0" w:space="0" w:color="auto"/>
        <w:left w:val="none" w:sz="0" w:space="0" w:color="auto"/>
        <w:bottom w:val="none" w:sz="0" w:space="0" w:color="auto"/>
        <w:right w:val="none" w:sz="0" w:space="0" w:color="auto"/>
      </w:divBdr>
    </w:div>
    <w:div w:id="906765162">
      <w:bodyDiv w:val="1"/>
      <w:marLeft w:val="0"/>
      <w:marRight w:val="0"/>
      <w:marTop w:val="0"/>
      <w:marBottom w:val="0"/>
      <w:divBdr>
        <w:top w:val="none" w:sz="0" w:space="0" w:color="auto"/>
        <w:left w:val="none" w:sz="0" w:space="0" w:color="auto"/>
        <w:bottom w:val="none" w:sz="0" w:space="0" w:color="auto"/>
        <w:right w:val="none" w:sz="0" w:space="0" w:color="auto"/>
      </w:divBdr>
    </w:div>
    <w:div w:id="906770120">
      <w:bodyDiv w:val="1"/>
      <w:marLeft w:val="0"/>
      <w:marRight w:val="0"/>
      <w:marTop w:val="0"/>
      <w:marBottom w:val="0"/>
      <w:divBdr>
        <w:top w:val="none" w:sz="0" w:space="0" w:color="auto"/>
        <w:left w:val="none" w:sz="0" w:space="0" w:color="auto"/>
        <w:bottom w:val="none" w:sz="0" w:space="0" w:color="auto"/>
        <w:right w:val="none" w:sz="0" w:space="0" w:color="auto"/>
      </w:divBdr>
    </w:div>
    <w:div w:id="906840960">
      <w:bodyDiv w:val="1"/>
      <w:marLeft w:val="0"/>
      <w:marRight w:val="0"/>
      <w:marTop w:val="0"/>
      <w:marBottom w:val="0"/>
      <w:divBdr>
        <w:top w:val="none" w:sz="0" w:space="0" w:color="auto"/>
        <w:left w:val="none" w:sz="0" w:space="0" w:color="auto"/>
        <w:bottom w:val="none" w:sz="0" w:space="0" w:color="auto"/>
        <w:right w:val="none" w:sz="0" w:space="0" w:color="auto"/>
      </w:divBdr>
    </w:div>
    <w:div w:id="907106175">
      <w:bodyDiv w:val="1"/>
      <w:marLeft w:val="0"/>
      <w:marRight w:val="0"/>
      <w:marTop w:val="0"/>
      <w:marBottom w:val="0"/>
      <w:divBdr>
        <w:top w:val="none" w:sz="0" w:space="0" w:color="auto"/>
        <w:left w:val="none" w:sz="0" w:space="0" w:color="auto"/>
        <w:bottom w:val="none" w:sz="0" w:space="0" w:color="auto"/>
        <w:right w:val="none" w:sz="0" w:space="0" w:color="auto"/>
      </w:divBdr>
    </w:div>
    <w:div w:id="907421100">
      <w:bodyDiv w:val="1"/>
      <w:marLeft w:val="0"/>
      <w:marRight w:val="0"/>
      <w:marTop w:val="0"/>
      <w:marBottom w:val="0"/>
      <w:divBdr>
        <w:top w:val="none" w:sz="0" w:space="0" w:color="auto"/>
        <w:left w:val="none" w:sz="0" w:space="0" w:color="auto"/>
        <w:bottom w:val="none" w:sz="0" w:space="0" w:color="auto"/>
        <w:right w:val="none" w:sz="0" w:space="0" w:color="auto"/>
      </w:divBdr>
    </w:div>
    <w:div w:id="907687720">
      <w:bodyDiv w:val="1"/>
      <w:marLeft w:val="0"/>
      <w:marRight w:val="0"/>
      <w:marTop w:val="0"/>
      <w:marBottom w:val="0"/>
      <w:divBdr>
        <w:top w:val="none" w:sz="0" w:space="0" w:color="auto"/>
        <w:left w:val="none" w:sz="0" w:space="0" w:color="auto"/>
        <w:bottom w:val="none" w:sz="0" w:space="0" w:color="auto"/>
        <w:right w:val="none" w:sz="0" w:space="0" w:color="auto"/>
      </w:divBdr>
    </w:div>
    <w:div w:id="908656810">
      <w:bodyDiv w:val="1"/>
      <w:marLeft w:val="0"/>
      <w:marRight w:val="0"/>
      <w:marTop w:val="0"/>
      <w:marBottom w:val="0"/>
      <w:divBdr>
        <w:top w:val="none" w:sz="0" w:space="0" w:color="auto"/>
        <w:left w:val="none" w:sz="0" w:space="0" w:color="auto"/>
        <w:bottom w:val="none" w:sz="0" w:space="0" w:color="auto"/>
        <w:right w:val="none" w:sz="0" w:space="0" w:color="auto"/>
      </w:divBdr>
    </w:div>
    <w:div w:id="908659799">
      <w:bodyDiv w:val="1"/>
      <w:marLeft w:val="0"/>
      <w:marRight w:val="0"/>
      <w:marTop w:val="0"/>
      <w:marBottom w:val="0"/>
      <w:divBdr>
        <w:top w:val="none" w:sz="0" w:space="0" w:color="auto"/>
        <w:left w:val="none" w:sz="0" w:space="0" w:color="auto"/>
        <w:bottom w:val="none" w:sz="0" w:space="0" w:color="auto"/>
        <w:right w:val="none" w:sz="0" w:space="0" w:color="auto"/>
      </w:divBdr>
    </w:div>
    <w:div w:id="908924096">
      <w:bodyDiv w:val="1"/>
      <w:marLeft w:val="0"/>
      <w:marRight w:val="0"/>
      <w:marTop w:val="0"/>
      <w:marBottom w:val="0"/>
      <w:divBdr>
        <w:top w:val="none" w:sz="0" w:space="0" w:color="auto"/>
        <w:left w:val="none" w:sz="0" w:space="0" w:color="auto"/>
        <w:bottom w:val="none" w:sz="0" w:space="0" w:color="auto"/>
        <w:right w:val="none" w:sz="0" w:space="0" w:color="auto"/>
      </w:divBdr>
    </w:div>
    <w:div w:id="909777544">
      <w:bodyDiv w:val="1"/>
      <w:marLeft w:val="0"/>
      <w:marRight w:val="0"/>
      <w:marTop w:val="0"/>
      <w:marBottom w:val="0"/>
      <w:divBdr>
        <w:top w:val="none" w:sz="0" w:space="0" w:color="auto"/>
        <w:left w:val="none" w:sz="0" w:space="0" w:color="auto"/>
        <w:bottom w:val="none" w:sz="0" w:space="0" w:color="auto"/>
        <w:right w:val="none" w:sz="0" w:space="0" w:color="auto"/>
      </w:divBdr>
    </w:div>
    <w:div w:id="909922107">
      <w:bodyDiv w:val="1"/>
      <w:marLeft w:val="0"/>
      <w:marRight w:val="0"/>
      <w:marTop w:val="0"/>
      <w:marBottom w:val="0"/>
      <w:divBdr>
        <w:top w:val="none" w:sz="0" w:space="0" w:color="auto"/>
        <w:left w:val="none" w:sz="0" w:space="0" w:color="auto"/>
        <w:bottom w:val="none" w:sz="0" w:space="0" w:color="auto"/>
        <w:right w:val="none" w:sz="0" w:space="0" w:color="auto"/>
      </w:divBdr>
    </w:div>
    <w:div w:id="910307534">
      <w:bodyDiv w:val="1"/>
      <w:marLeft w:val="0"/>
      <w:marRight w:val="0"/>
      <w:marTop w:val="0"/>
      <w:marBottom w:val="0"/>
      <w:divBdr>
        <w:top w:val="none" w:sz="0" w:space="0" w:color="auto"/>
        <w:left w:val="none" w:sz="0" w:space="0" w:color="auto"/>
        <w:bottom w:val="none" w:sz="0" w:space="0" w:color="auto"/>
        <w:right w:val="none" w:sz="0" w:space="0" w:color="auto"/>
      </w:divBdr>
    </w:div>
    <w:div w:id="911155401">
      <w:bodyDiv w:val="1"/>
      <w:marLeft w:val="0"/>
      <w:marRight w:val="0"/>
      <w:marTop w:val="0"/>
      <w:marBottom w:val="0"/>
      <w:divBdr>
        <w:top w:val="none" w:sz="0" w:space="0" w:color="auto"/>
        <w:left w:val="none" w:sz="0" w:space="0" w:color="auto"/>
        <w:bottom w:val="none" w:sz="0" w:space="0" w:color="auto"/>
        <w:right w:val="none" w:sz="0" w:space="0" w:color="auto"/>
      </w:divBdr>
    </w:div>
    <w:div w:id="911282341">
      <w:bodyDiv w:val="1"/>
      <w:marLeft w:val="0"/>
      <w:marRight w:val="0"/>
      <w:marTop w:val="0"/>
      <w:marBottom w:val="0"/>
      <w:divBdr>
        <w:top w:val="none" w:sz="0" w:space="0" w:color="auto"/>
        <w:left w:val="none" w:sz="0" w:space="0" w:color="auto"/>
        <w:bottom w:val="none" w:sz="0" w:space="0" w:color="auto"/>
        <w:right w:val="none" w:sz="0" w:space="0" w:color="auto"/>
      </w:divBdr>
    </w:div>
    <w:div w:id="911308424">
      <w:bodyDiv w:val="1"/>
      <w:marLeft w:val="0"/>
      <w:marRight w:val="0"/>
      <w:marTop w:val="0"/>
      <w:marBottom w:val="0"/>
      <w:divBdr>
        <w:top w:val="none" w:sz="0" w:space="0" w:color="auto"/>
        <w:left w:val="none" w:sz="0" w:space="0" w:color="auto"/>
        <w:bottom w:val="none" w:sz="0" w:space="0" w:color="auto"/>
        <w:right w:val="none" w:sz="0" w:space="0" w:color="auto"/>
      </w:divBdr>
    </w:div>
    <w:div w:id="911355367">
      <w:bodyDiv w:val="1"/>
      <w:marLeft w:val="0"/>
      <w:marRight w:val="0"/>
      <w:marTop w:val="0"/>
      <w:marBottom w:val="0"/>
      <w:divBdr>
        <w:top w:val="none" w:sz="0" w:space="0" w:color="auto"/>
        <w:left w:val="none" w:sz="0" w:space="0" w:color="auto"/>
        <w:bottom w:val="none" w:sz="0" w:space="0" w:color="auto"/>
        <w:right w:val="none" w:sz="0" w:space="0" w:color="auto"/>
      </w:divBdr>
    </w:div>
    <w:div w:id="911357668">
      <w:bodyDiv w:val="1"/>
      <w:marLeft w:val="0"/>
      <w:marRight w:val="0"/>
      <w:marTop w:val="0"/>
      <w:marBottom w:val="0"/>
      <w:divBdr>
        <w:top w:val="none" w:sz="0" w:space="0" w:color="auto"/>
        <w:left w:val="none" w:sz="0" w:space="0" w:color="auto"/>
        <w:bottom w:val="none" w:sz="0" w:space="0" w:color="auto"/>
        <w:right w:val="none" w:sz="0" w:space="0" w:color="auto"/>
      </w:divBdr>
    </w:div>
    <w:div w:id="911618281">
      <w:bodyDiv w:val="1"/>
      <w:marLeft w:val="0"/>
      <w:marRight w:val="0"/>
      <w:marTop w:val="0"/>
      <w:marBottom w:val="0"/>
      <w:divBdr>
        <w:top w:val="none" w:sz="0" w:space="0" w:color="auto"/>
        <w:left w:val="none" w:sz="0" w:space="0" w:color="auto"/>
        <w:bottom w:val="none" w:sz="0" w:space="0" w:color="auto"/>
        <w:right w:val="none" w:sz="0" w:space="0" w:color="auto"/>
      </w:divBdr>
    </w:div>
    <w:div w:id="911697807">
      <w:bodyDiv w:val="1"/>
      <w:marLeft w:val="0"/>
      <w:marRight w:val="0"/>
      <w:marTop w:val="0"/>
      <w:marBottom w:val="0"/>
      <w:divBdr>
        <w:top w:val="none" w:sz="0" w:space="0" w:color="auto"/>
        <w:left w:val="none" w:sz="0" w:space="0" w:color="auto"/>
        <w:bottom w:val="none" w:sz="0" w:space="0" w:color="auto"/>
        <w:right w:val="none" w:sz="0" w:space="0" w:color="auto"/>
      </w:divBdr>
    </w:div>
    <w:div w:id="912280489">
      <w:bodyDiv w:val="1"/>
      <w:marLeft w:val="0"/>
      <w:marRight w:val="0"/>
      <w:marTop w:val="0"/>
      <w:marBottom w:val="0"/>
      <w:divBdr>
        <w:top w:val="none" w:sz="0" w:space="0" w:color="auto"/>
        <w:left w:val="none" w:sz="0" w:space="0" w:color="auto"/>
        <w:bottom w:val="none" w:sz="0" w:space="0" w:color="auto"/>
        <w:right w:val="none" w:sz="0" w:space="0" w:color="auto"/>
      </w:divBdr>
    </w:div>
    <w:div w:id="912348035">
      <w:bodyDiv w:val="1"/>
      <w:marLeft w:val="0"/>
      <w:marRight w:val="0"/>
      <w:marTop w:val="0"/>
      <w:marBottom w:val="0"/>
      <w:divBdr>
        <w:top w:val="none" w:sz="0" w:space="0" w:color="auto"/>
        <w:left w:val="none" w:sz="0" w:space="0" w:color="auto"/>
        <w:bottom w:val="none" w:sz="0" w:space="0" w:color="auto"/>
        <w:right w:val="none" w:sz="0" w:space="0" w:color="auto"/>
      </w:divBdr>
    </w:div>
    <w:div w:id="912355878">
      <w:bodyDiv w:val="1"/>
      <w:marLeft w:val="0"/>
      <w:marRight w:val="0"/>
      <w:marTop w:val="0"/>
      <w:marBottom w:val="0"/>
      <w:divBdr>
        <w:top w:val="none" w:sz="0" w:space="0" w:color="auto"/>
        <w:left w:val="none" w:sz="0" w:space="0" w:color="auto"/>
        <w:bottom w:val="none" w:sz="0" w:space="0" w:color="auto"/>
        <w:right w:val="none" w:sz="0" w:space="0" w:color="auto"/>
      </w:divBdr>
    </w:div>
    <w:div w:id="912392212">
      <w:bodyDiv w:val="1"/>
      <w:marLeft w:val="0"/>
      <w:marRight w:val="0"/>
      <w:marTop w:val="0"/>
      <w:marBottom w:val="0"/>
      <w:divBdr>
        <w:top w:val="none" w:sz="0" w:space="0" w:color="auto"/>
        <w:left w:val="none" w:sz="0" w:space="0" w:color="auto"/>
        <w:bottom w:val="none" w:sz="0" w:space="0" w:color="auto"/>
        <w:right w:val="none" w:sz="0" w:space="0" w:color="auto"/>
      </w:divBdr>
    </w:div>
    <w:div w:id="912667501">
      <w:bodyDiv w:val="1"/>
      <w:marLeft w:val="0"/>
      <w:marRight w:val="0"/>
      <w:marTop w:val="0"/>
      <w:marBottom w:val="0"/>
      <w:divBdr>
        <w:top w:val="none" w:sz="0" w:space="0" w:color="auto"/>
        <w:left w:val="none" w:sz="0" w:space="0" w:color="auto"/>
        <w:bottom w:val="none" w:sz="0" w:space="0" w:color="auto"/>
        <w:right w:val="none" w:sz="0" w:space="0" w:color="auto"/>
      </w:divBdr>
    </w:div>
    <w:div w:id="912936842">
      <w:bodyDiv w:val="1"/>
      <w:marLeft w:val="0"/>
      <w:marRight w:val="0"/>
      <w:marTop w:val="0"/>
      <w:marBottom w:val="0"/>
      <w:divBdr>
        <w:top w:val="none" w:sz="0" w:space="0" w:color="auto"/>
        <w:left w:val="none" w:sz="0" w:space="0" w:color="auto"/>
        <w:bottom w:val="none" w:sz="0" w:space="0" w:color="auto"/>
        <w:right w:val="none" w:sz="0" w:space="0" w:color="auto"/>
      </w:divBdr>
    </w:div>
    <w:div w:id="913125688">
      <w:bodyDiv w:val="1"/>
      <w:marLeft w:val="0"/>
      <w:marRight w:val="0"/>
      <w:marTop w:val="0"/>
      <w:marBottom w:val="0"/>
      <w:divBdr>
        <w:top w:val="none" w:sz="0" w:space="0" w:color="auto"/>
        <w:left w:val="none" w:sz="0" w:space="0" w:color="auto"/>
        <w:bottom w:val="none" w:sz="0" w:space="0" w:color="auto"/>
        <w:right w:val="none" w:sz="0" w:space="0" w:color="auto"/>
      </w:divBdr>
    </w:div>
    <w:div w:id="913466315">
      <w:bodyDiv w:val="1"/>
      <w:marLeft w:val="0"/>
      <w:marRight w:val="0"/>
      <w:marTop w:val="0"/>
      <w:marBottom w:val="0"/>
      <w:divBdr>
        <w:top w:val="none" w:sz="0" w:space="0" w:color="auto"/>
        <w:left w:val="none" w:sz="0" w:space="0" w:color="auto"/>
        <w:bottom w:val="none" w:sz="0" w:space="0" w:color="auto"/>
        <w:right w:val="none" w:sz="0" w:space="0" w:color="auto"/>
      </w:divBdr>
    </w:div>
    <w:div w:id="914630814">
      <w:bodyDiv w:val="1"/>
      <w:marLeft w:val="0"/>
      <w:marRight w:val="0"/>
      <w:marTop w:val="0"/>
      <w:marBottom w:val="0"/>
      <w:divBdr>
        <w:top w:val="none" w:sz="0" w:space="0" w:color="auto"/>
        <w:left w:val="none" w:sz="0" w:space="0" w:color="auto"/>
        <w:bottom w:val="none" w:sz="0" w:space="0" w:color="auto"/>
        <w:right w:val="none" w:sz="0" w:space="0" w:color="auto"/>
      </w:divBdr>
    </w:div>
    <w:div w:id="914702046">
      <w:bodyDiv w:val="1"/>
      <w:marLeft w:val="0"/>
      <w:marRight w:val="0"/>
      <w:marTop w:val="0"/>
      <w:marBottom w:val="0"/>
      <w:divBdr>
        <w:top w:val="none" w:sz="0" w:space="0" w:color="auto"/>
        <w:left w:val="none" w:sz="0" w:space="0" w:color="auto"/>
        <w:bottom w:val="none" w:sz="0" w:space="0" w:color="auto"/>
        <w:right w:val="none" w:sz="0" w:space="0" w:color="auto"/>
      </w:divBdr>
    </w:div>
    <w:div w:id="914970197">
      <w:bodyDiv w:val="1"/>
      <w:marLeft w:val="0"/>
      <w:marRight w:val="0"/>
      <w:marTop w:val="0"/>
      <w:marBottom w:val="0"/>
      <w:divBdr>
        <w:top w:val="none" w:sz="0" w:space="0" w:color="auto"/>
        <w:left w:val="none" w:sz="0" w:space="0" w:color="auto"/>
        <w:bottom w:val="none" w:sz="0" w:space="0" w:color="auto"/>
        <w:right w:val="none" w:sz="0" w:space="0" w:color="auto"/>
      </w:divBdr>
    </w:div>
    <w:div w:id="915015397">
      <w:bodyDiv w:val="1"/>
      <w:marLeft w:val="0"/>
      <w:marRight w:val="0"/>
      <w:marTop w:val="0"/>
      <w:marBottom w:val="0"/>
      <w:divBdr>
        <w:top w:val="none" w:sz="0" w:space="0" w:color="auto"/>
        <w:left w:val="none" w:sz="0" w:space="0" w:color="auto"/>
        <w:bottom w:val="none" w:sz="0" w:space="0" w:color="auto"/>
        <w:right w:val="none" w:sz="0" w:space="0" w:color="auto"/>
      </w:divBdr>
    </w:div>
    <w:div w:id="915282338">
      <w:bodyDiv w:val="1"/>
      <w:marLeft w:val="0"/>
      <w:marRight w:val="0"/>
      <w:marTop w:val="0"/>
      <w:marBottom w:val="0"/>
      <w:divBdr>
        <w:top w:val="none" w:sz="0" w:space="0" w:color="auto"/>
        <w:left w:val="none" w:sz="0" w:space="0" w:color="auto"/>
        <w:bottom w:val="none" w:sz="0" w:space="0" w:color="auto"/>
        <w:right w:val="none" w:sz="0" w:space="0" w:color="auto"/>
      </w:divBdr>
    </w:div>
    <w:div w:id="915362564">
      <w:bodyDiv w:val="1"/>
      <w:marLeft w:val="0"/>
      <w:marRight w:val="0"/>
      <w:marTop w:val="0"/>
      <w:marBottom w:val="0"/>
      <w:divBdr>
        <w:top w:val="none" w:sz="0" w:space="0" w:color="auto"/>
        <w:left w:val="none" w:sz="0" w:space="0" w:color="auto"/>
        <w:bottom w:val="none" w:sz="0" w:space="0" w:color="auto"/>
        <w:right w:val="none" w:sz="0" w:space="0" w:color="auto"/>
      </w:divBdr>
    </w:div>
    <w:div w:id="915550169">
      <w:bodyDiv w:val="1"/>
      <w:marLeft w:val="0"/>
      <w:marRight w:val="0"/>
      <w:marTop w:val="0"/>
      <w:marBottom w:val="0"/>
      <w:divBdr>
        <w:top w:val="none" w:sz="0" w:space="0" w:color="auto"/>
        <w:left w:val="none" w:sz="0" w:space="0" w:color="auto"/>
        <w:bottom w:val="none" w:sz="0" w:space="0" w:color="auto"/>
        <w:right w:val="none" w:sz="0" w:space="0" w:color="auto"/>
      </w:divBdr>
    </w:div>
    <w:div w:id="915865891">
      <w:bodyDiv w:val="1"/>
      <w:marLeft w:val="0"/>
      <w:marRight w:val="0"/>
      <w:marTop w:val="0"/>
      <w:marBottom w:val="0"/>
      <w:divBdr>
        <w:top w:val="none" w:sz="0" w:space="0" w:color="auto"/>
        <w:left w:val="none" w:sz="0" w:space="0" w:color="auto"/>
        <w:bottom w:val="none" w:sz="0" w:space="0" w:color="auto"/>
        <w:right w:val="none" w:sz="0" w:space="0" w:color="auto"/>
      </w:divBdr>
    </w:div>
    <w:div w:id="915897298">
      <w:bodyDiv w:val="1"/>
      <w:marLeft w:val="0"/>
      <w:marRight w:val="0"/>
      <w:marTop w:val="0"/>
      <w:marBottom w:val="0"/>
      <w:divBdr>
        <w:top w:val="none" w:sz="0" w:space="0" w:color="auto"/>
        <w:left w:val="none" w:sz="0" w:space="0" w:color="auto"/>
        <w:bottom w:val="none" w:sz="0" w:space="0" w:color="auto"/>
        <w:right w:val="none" w:sz="0" w:space="0" w:color="auto"/>
      </w:divBdr>
    </w:div>
    <w:div w:id="916136402">
      <w:bodyDiv w:val="1"/>
      <w:marLeft w:val="0"/>
      <w:marRight w:val="0"/>
      <w:marTop w:val="0"/>
      <w:marBottom w:val="0"/>
      <w:divBdr>
        <w:top w:val="none" w:sz="0" w:space="0" w:color="auto"/>
        <w:left w:val="none" w:sz="0" w:space="0" w:color="auto"/>
        <w:bottom w:val="none" w:sz="0" w:space="0" w:color="auto"/>
        <w:right w:val="none" w:sz="0" w:space="0" w:color="auto"/>
      </w:divBdr>
    </w:div>
    <w:div w:id="916204812">
      <w:bodyDiv w:val="1"/>
      <w:marLeft w:val="0"/>
      <w:marRight w:val="0"/>
      <w:marTop w:val="0"/>
      <w:marBottom w:val="0"/>
      <w:divBdr>
        <w:top w:val="none" w:sz="0" w:space="0" w:color="auto"/>
        <w:left w:val="none" w:sz="0" w:space="0" w:color="auto"/>
        <w:bottom w:val="none" w:sz="0" w:space="0" w:color="auto"/>
        <w:right w:val="none" w:sz="0" w:space="0" w:color="auto"/>
      </w:divBdr>
    </w:div>
    <w:div w:id="916209096">
      <w:bodyDiv w:val="1"/>
      <w:marLeft w:val="0"/>
      <w:marRight w:val="0"/>
      <w:marTop w:val="0"/>
      <w:marBottom w:val="0"/>
      <w:divBdr>
        <w:top w:val="none" w:sz="0" w:space="0" w:color="auto"/>
        <w:left w:val="none" w:sz="0" w:space="0" w:color="auto"/>
        <w:bottom w:val="none" w:sz="0" w:space="0" w:color="auto"/>
        <w:right w:val="none" w:sz="0" w:space="0" w:color="auto"/>
      </w:divBdr>
    </w:div>
    <w:div w:id="916406743">
      <w:bodyDiv w:val="1"/>
      <w:marLeft w:val="0"/>
      <w:marRight w:val="0"/>
      <w:marTop w:val="0"/>
      <w:marBottom w:val="0"/>
      <w:divBdr>
        <w:top w:val="none" w:sz="0" w:space="0" w:color="auto"/>
        <w:left w:val="none" w:sz="0" w:space="0" w:color="auto"/>
        <w:bottom w:val="none" w:sz="0" w:space="0" w:color="auto"/>
        <w:right w:val="none" w:sz="0" w:space="0" w:color="auto"/>
      </w:divBdr>
    </w:div>
    <w:div w:id="916749172">
      <w:bodyDiv w:val="1"/>
      <w:marLeft w:val="0"/>
      <w:marRight w:val="0"/>
      <w:marTop w:val="0"/>
      <w:marBottom w:val="0"/>
      <w:divBdr>
        <w:top w:val="none" w:sz="0" w:space="0" w:color="auto"/>
        <w:left w:val="none" w:sz="0" w:space="0" w:color="auto"/>
        <w:bottom w:val="none" w:sz="0" w:space="0" w:color="auto"/>
        <w:right w:val="none" w:sz="0" w:space="0" w:color="auto"/>
      </w:divBdr>
    </w:div>
    <w:div w:id="916935761">
      <w:bodyDiv w:val="1"/>
      <w:marLeft w:val="0"/>
      <w:marRight w:val="0"/>
      <w:marTop w:val="0"/>
      <w:marBottom w:val="0"/>
      <w:divBdr>
        <w:top w:val="none" w:sz="0" w:space="0" w:color="auto"/>
        <w:left w:val="none" w:sz="0" w:space="0" w:color="auto"/>
        <w:bottom w:val="none" w:sz="0" w:space="0" w:color="auto"/>
        <w:right w:val="none" w:sz="0" w:space="0" w:color="auto"/>
      </w:divBdr>
    </w:div>
    <w:div w:id="916980883">
      <w:bodyDiv w:val="1"/>
      <w:marLeft w:val="0"/>
      <w:marRight w:val="0"/>
      <w:marTop w:val="0"/>
      <w:marBottom w:val="0"/>
      <w:divBdr>
        <w:top w:val="none" w:sz="0" w:space="0" w:color="auto"/>
        <w:left w:val="none" w:sz="0" w:space="0" w:color="auto"/>
        <w:bottom w:val="none" w:sz="0" w:space="0" w:color="auto"/>
        <w:right w:val="none" w:sz="0" w:space="0" w:color="auto"/>
      </w:divBdr>
    </w:div>
    <w:div w:id="916983351">
      <w:bodyDiv w:val="1"/>
      <w:marLeft w:val="0"/>
      <w:marRight w:val="0"/>
      <w:marTop w:val="0"/>
      <w:marBottom w:val="0"/>
      <w:divBdr>
        <w:top w:val="none" w:sz="0" w:space="0" w:color="auto"/>
        <w:left w:val="none" w:sz="0" w:space="0" w:color="auto"/>
        <w:bottom w:val="none" w:sz="0" w:space="0" w:color="auto"/>
        <w:right w:val="none" w:sz="0" w:space="0" w:color="auto"/>
      </w:divBdr>
    </w:div>
    <w:div w:id="918055266">
      <w:bodyDiv w:val="1"/>
      <w:marLeft w:val="0"/>
      <w:marRight w:val="0"/>
      <w:marTop w:val="0"/>
      <w:marBottom w:val="0"/>
      <w:divBdr>
        <w:top w:val="none" w:sz="0" w:space="0" w:color="auto"/>
        <w:left w:val="none" w:sz="0" w:space="0" w:color="auto"/>
        <w:bottom w:val="none" w:sz="0" w:space="0" w:color="auto"/>
        <w:right w:val="none" w:sz="0" w:space="0" w:color="auto"/>
      </w:divBdr>
    </w:div>
    <w:div w:id="918445375">
      <w:bodyDiv w:val="1"/>
      <w:marLeft w:val="0"/>
      <w:marRight w:val="0"/>
      <w:marTop w:val="0"/>
      <w:marBottom w:val="0"/>
      <w:divBdr>
        <w:top w:val="none" w:sz="0" w:space="0" w:color="auto"/>
        <w:left w:val="none" w:sz="0" w:space="0" w:color="auto"/>
        <w:bottom w:val="none" w:sz="0" w:space="0" w:color="auto"/>
        <w:right w:val="none" w:sz="0" w:space="0" w:color="auto"/>
      </w:divBdr>
    </w:div>
    <w:div w:id="918561487">
      <w:bodyDiv w:val="1"/>
      <w:marLeft w:val="0"/>
      <w:marRight w:val="0"/>
      <w:marTop w:val="0"/>
      <w:marBottom w:val="0"/>
      <w:divBdr>
        <w:top w:val="none" w:sz="0" w:space="0" w:color="auto"/>
        <w:left w:val="none" w:sz="0" w:space="0" w:color="auto"/>
        <w:bottom w:val="none" w:sz="0" w:space="0" w:color="auto"/>
        <w:right w:val="none" w:sz="0" w:space="0" w:color="auto"/>
      </w:divBdr>
    </w:div>
    <w:div w:id="918908123">
      <w:bodyDiv w:val="1"/>
      <w:marLeft w:val="0"/>
      <w:marRight w:val="0"/>
      <w:marTop w:val="0"/>
      <w:marBottom w:val="0"/>
      <w:divBdr>
        <w:top w:val="none" w:sz="0" w:space="0" w:color="auto"/>
        <w:left w:val="none" w:sz="0" w:space="0" w:color="auto"/>
        <w:bottom w:val="none" w:sz="0" w:space="0" w:color="auto"/>
        <w:right w:val="none" w:sz="0" w:space="0" w:color="auto"/>
      </w:divBdr>
    </w:div>
    <w:div w:id="919369726">
      <w:bodyDiv w:val="1"/>
      <w:marLeft w:val="0"/>
      <w:marRight w:val="0"/>
      <w:marTop w:val="0"/>
      <w:marBottom w:val="0"/>
      <w:divBdr>
        <w:top w:val="none" w:sz="0" w:space="0" w:color="auto"/>
        <w:left w:val="none" w:sz="0" w:space="0" w:color="auto"/>
        <w:bottom w:val="none" w:sz="0" w:space="0" w:color="auto"/>
        <w:right w:val="none" w:sz="0" w:space="0" w:color="auto"/>
      </w:divBdr>
    </w:div>
    <w:div w:id="919873216">
      <w:bodyDiv w:val="1"/>
      <w:marLeft w:val="0"/>
      <w:marRight w:val="0"/>
      <w:marTop w:val="0"/>
      <w:marBottom w:val="0"/>
      <w:divBdr>
        <w:top w:val="none" w:sz="0" w:space="0" w:color="auto"/>
        <w:left w:val="none" w:sz="0" w:space="0" w:color="auto"/>
        <w:bottom w:val="none" w:sz="0" w:space="0" w:color="auto"/>
        <w:right w:val="none" w:sz="0" w:space="0" w:color="auto"/>
      </w:divBdr>
    </w:div>
    <w:div w:id="920598694">
      <w:bodyDiv w:val="1"/>
      <w:marLeft w:val="0"/>
      <w:marRight w:val="0"/>
      <w:marTop w:val="0"/>
      <w:marBottom w:val="0"/>
      <w:divBdr>
        <w:top w:val="none" w:sz="0" w:space="0" w:color="auto"/>
        <w:left w:val="none" w:sz="0" w:space="0" w:color="auto"/>
        <w:bottom w:val="none" w:sz="0" w:space="0" w:color="auto"/>
        <w:right w:val="none" w:sz="0" w:space="0" w:color="auto"/>
      </w:divBdr>
    </w:div>
    <w:div w:id="920875405">
      <w:bodyDiv w:val="1"/>
      <w:marLeft w:val="0"/>
      <w:marRight w:val="0"/>
      <w:marTop w:val="0"/>
      <w:marBottom w:val="0"/>
      <w:divBdr>
        <w:top w:val="none" w:sz="0" w:space="0" w:color="auto"/>
        <w:left w:val="none" w:sz="0" w:space="0" w:color="auto"/>
        <w:bottom w:val="none" w:sz="0" w:space="0" w:color="auto"/>
        <w:right w:val="none" w:sz="0" w:space="0" w:color="auto"/>
      </w:divBdr>
    </w:div>
    <w:div w:id="921067739">
      <w:bodyDiv w:val="1"/>
      <w:marLeft w:val="0"/>
      <w:marRight w:val="0"/>
      <w:marTop w:val="0"/>
      <w:marBottom w:val="0"/>
      <w:divBdr>
        <w:top w:val="none" w:sz="0" w:space="0" w:color="auto"/>
        <w:left w:val="none" w:sz="0" w:space="0" w:color="auto"/>
        <w:bottom w:val="none" w:sz="0" w:space="0" w:color="auto"/>
        <w:right w:val="none" w:sz="0" w:space="0" w:color="auto"/>
      </w:divBdr>
    </w:div>
    <w:div w:id="921530337">
      <w:bodyDiv w:val="1"/>
      <w:marLeft w:val="0"/>
      <w:marRight w:val="0"/>
      <w:marTop w:val="0"/>
      <w:marBottom w:val="0"/>
      <w:divBdr>
        <w:top w:val="none" w:sz="0" w:space="0" w:color="auto"/>
        <w:left w:val="none" w:sz="0" w:space="0" w:color="auto"/>
        <w:bottom w:val="none" w:sz="0" w:space="0" w:color="auto"/>
        <w:right w:val="none" w:sz="0" w:space="0" w:color="auto"/>
      </w:divBdr>
    </w:div>
    <w:div w:id="922105910">
      <w:bodyDiv w:val="1"/>
      <w:marLeft w:val="0"/>
      <w:marRight w:val="0"/>
      <w:marTop w:val="0"/>
      <w:marBottom w:val="0"/>
      <w:divBdr>
        <w:top w:val="none" w:sz="0" w:space="0" w:color="auto"/>
        <w:left w:val="none" w:sz="0" w:space="0" w:color="auto"/>
        <w:bottom w:val="none" w:sz="0" w:space="0" w:color="auto"/>
        <w:right w:val="none" w:sz="0" w:space="0" w:color="auto"/>
      </w:divBdr>
    </w:div>
    <w:div w:id="922177408">
      <w:bodyDiv w:val="1"/>
      <w:marLeft w:val="0"/>
      <w:marRight w:val="0"/>
      <w:marTop w:val="0"/>
      <w:marBottom w:val="0"/>
      <w:divBdr>
        <w:top w:val="none" w:sz="0" w:space="0" w:color="auto"/>
        <w:left w:val="none" w:sz="0" w:space="0" w:color="auto"/>
        <w:bottom w:val="none" w:sz="0" w:space="0" w:color="auto"/>
        <w:right w:val="none" w:sz="0" w:space="0" w:color="auto"/>
      </w:divBdr>
    </w:div>
    <w:div w:id="922185257">
      <w:bodyDiv w:val="1"/>
      <w:marLeft w:val="0"/>
      <w:marRight w:val="0"/>
      <w:marTop w:val="0"/>
      <w:marBottom w:val="0"/>
      <w:divBdr>
        <w:top w:val="none" w:sz="0" w:space="0" w:color="auto"/>
        <w:left w:val="none" w:sz="0" w:space="0" w:color="auto"/>
        <w:bottom w:val="none" w:sz="0" w:space="0" w:color="auto"/>
        <w:right w:val="none" w:sz="0" w:space="0" w:color="auto"/>
      </w:divBdr>
    </w:div>
    <w:div w:id="922223307">
      <w:bodyDiv w:val="1"/>
      <w:marLeft w:val="0"/>
      <w:marRight w:val="0"/>
      <w:marTop w:val="0"/>
      <w:marBottom w:val="0"/>
      <w:divBdr>
        <w:top w:val="none" w:sz="0" w:space="0" w:color="auto"/>
        <w:left w:val="none" w:sz="0" w:space="0" w:color="auto"/>
        <w:bottom w:val="none" w:sz="0" w:space="0" w:color="auto"/>
        <w:right w:val="none" w:sz="0" w:space="0" w:color="auto"/>
      </w:divBdr>
    </w:div>
    <w:div w:id="922955818">
      <w:bodyDiv w:val="1"/>
      <w:marLeft w:val="0"/>
      <w:marRight w:val="0"/>
      <w:marTop w:val="0"/>
      <w:marBottom w:val="0"/>
      <w:divBdr>
        <w:top w:val="none" w:sz="0" w:space="0" w:color="auto"/>
        <w:left w:val="none" w:sz="0" w:space="0" w:color="auto"/>
        <w:bottom w:val="none" w:sz="0" w:space="0" w:color="auto"/>
        <w:right w:val="none" w:sz="0" w:space="0" w:color="auto"/>
      </w:divBdr>
    </w:div>
    <w:div w:id="923074727">
      <w:bodyDiv w:val="1"/>
      <w:marLeft w:val="0"/>
      <w:marRight w:val="0"/>
      <w:marTop w:val="0"/>
      <w:marBottom w:val="0"/>
      <w:divBdr>
        <w:top w:val="none" w:sz="0" w:space="0" w:color="auto"/>
        <w:left w:val="none" w:sz="0" w:space="0" w:color="auto"/>
        <w:bottom w:val="none" w:sz="0" w:space="0" w:color="auto"/>
        <w:right w:val="none" w:sz="0" w:space="0" w:color="auto"/>
      </w:divBdr>
    </w:div>
    <w:div w:id="923152689">
      <w:bodyDiv w:val="1"/>
      <w:marLeft w:val="0"/>
      <w:marRight w:val="0"/>
      <w:marTop w:val="0"/>
      <w:marBottom w:val="0"/>
      <w:divBdr>
        <w:top w:val="none" w:sz="0" w:space="0" w:color="auto"/>
        <w:left w:val="none" w:sz="0" w:space="0" w:color="auto"/>
        <w:bottom w:val="none" w:sz="0" w:space="0" w:color="auto"/>
        <w:right w:val="none" w:sz="0" w:space="0" w:color="auto"/>
      </w:divBdr>
    </w:div>
    <w:div w:id="923301028">
      <w:bodyDiv w:val="1"/>
      <w:marLeft w:val="0"/>
      <w:marRight w:val="0"/>
      <w:marTop w:val="0"/>
      <w:marBottom w:val="0"/>
      <w:divBdr>
        <w:top w:val="none" w:sz="0" w:space="0" w:color="auto"/>
        <w:left w:val="none" w:sz="0" w:space="0" w:color="auto"/>
        <w:bottom w:val="none" w:sz="0" w:space="0" w:color="auto"/>
        <w:right w:val="none" w:sz="0" w:space="0" w:color="auto"/>
      </w:divBdr>
    </w:div>
    <w:div w:id="923344885">
      <w:bodyDiv w:val="1"/>
      <w:marLeft w:val="0"/>
      <w:marRight w:val="0"/>
      <w:marTop w:val="0"/>
      <w:marBottom w:val="0"/>
      <w:divBdr>
        <w:top w:val="none" w:sz="0" w:space="0" w:color="auto"/>
        <w:left w:val="none" w:sz="0" w:space="0" w:color="auto"/>
        <w:bottom w:val="none" w:sz="0" w:space="0" w:color="auto"/>
        <w:right w:val="none" w:sz="0" w:space="0" w:color="auto"/>
      </w:divBdr>
    </w:div>
    <w:div w:id="923882833">
      <w:bodyDiv w:val="1"/>
      <w:marLeft w:val="0"/>
      <w:marRight w:val="0"/>
      <w:marTop w:val="0"/>
      <w:marBottom w:val="0"/>
      <w:divBdr>
        <w:top w:val="none" w:sz="0" w:space="0" w:color="auto"/>
        <w:left w:val="none" w:sz="0" w:space="0" w:color="auto"/>
        <w:bottom w:val="none" w:sz="0" w:space="0" w:color="auto"/>
        <w:right w:val="none" w:sz="0" w:space="0" w:color="auto"/>
      </w:divBdr>
    </w:div>
    <w:div w:id="923958873">
      <w:bodyDiv w:val="1"/>
      <w:marLeft w:val="0"/>
      <w:marRight w:val="0"/>
      <w:marTop w:val="0"/>
      <w:marBottom w:val="0"/>
      <w:divBdr>
        <w:top w:val="none" w:sz="0" w:space="0" w:color="auto"/>
        <w:left w:val="none" w:sz="0" w:space="0" w:color="auto"/>
        <w:bottom w:val="none" w:sz="0" w:space="0" w:color="auto"/>
        <w:right w:val="none" w:sz="0" w:space="0" w:color="auto"/>
      </w:divBdr>
    </w:div>
    <w:div w:id="924145185">
      <w:bodyDiv w:val="1"/>
      <w:marLeft w:val="0"/>
      <w:marRight w:val="0"/>
      <w:marTop w:val="0"/>
      <w:marBottom w:val="0"/>
      <w:divBdr>
        <w:top w:val="none" w:sz="0" w:space="0" w:color="auto"/>
        <w:left w:val="none" w:sz="0" w:space="0" w:color="auto"/>
        <w:bottom w:val="none" w:sz="0" w:space="0" w:color="auto"/>
        <w:right w:val="none" w:sz="0" w:space="0" w:color="auto"/>
      </w:divBdr>
    </w:div>
    <w:div w:id="924260627">
      <w:bodyDiv w:val="1"/>
      <w:marLeft w:val="0"/>
      <w:marRight w:val="0"/>
      <w:marTop w:val="0"/>
      <w:marBottom w:val="0"/>
      <w:divBdr>
        <w:top w:val="none" w:sz="0" w:space="0" w:color="auto"/>
        <w:left w:val="none" w:sz="0" w:space="0" w:color="auto"/>
        <w:bottom w:val="none" w:sz="0" w:space="0" w:color="auto"/>
        <w:right w:val="none" w:sz="0" w:space="0" w:color="auto"/>
      </w:divBdr>
    </w:div>
    <w:div w:id="924456067">
      <w:bodyDiv w:val="1"/>
      <w:marLeft w:val="0"/>
      <w:marRight w:val="0"/>
      <w:marTop w:val="0"/>
      <w:marBottom w:val="0"/>
      <w:divBdr>
        <w:top w:val="none" w:sz="0" w:space="0" w:color="auto"/>
        <w:left w:val="none" w:sz="0" w:space="0" w:color="auto"/>
        <w:bottom w:val="none" w:sz="0" w:space="0" w:color="auto"/>
        <w:right w:val="none" w:sz="0" w:space="0" w:color="auto"/>
      </w:divBdr>
    </w:div>
    <w:div w:id="924533441">
      <w:bodyDiv w:val="1"/>
      <w:marLeft w:val="0"/>
      <w:marRight w:val="0"/>
      <w:marTop w:val="0"/>
      <w:marBottom w:val="0"/>
      <w:divBdr>
        <w:top w:val="none" w:sz="0" w:space="0" w:color="auto"/>
        <w:left w:val="none" w:sz="0" w:space="0" w:color="auto"/>
        <w:bottom w:val="none" w:sz="0" w:space="0" w:color="auto"/>
        <w:right w:val="none" w:sz="0" w:space="0" w:color="auto"/>
      </w:divBdr>
    </w:div>
    <w:div w:id="924536682">
      <w:bodyDiv w:val="1"/>
      <w:marLeft w:val="0"/>
      <w:marRight w:val="0"/>
      <w:marTop w:val="0"/>
      <w:marBottom w:val="0"/>
      <w:divBdr>
        <w:top w:val="none" w:sz="0" w:space="0" w:color="auto"/>
        <w:left w:val="none" w:sz="0" w:space="0" w:color="auto"/>
        <w:bottom w:val="none" w:sz="0" w:space="0" w:color="auto"/>
        <w:right w:val="none" w:sz="0" w:space="0" w:color="auto"/>
      </w:divBdr>
    </w:div>
    <w:div w:id="924653056">
      <w:bodyDiv w:val="1"/>
      <w:marLeft w:val="0"/>
      <w:marRight w:val="0"/>
      <w:marTop w:val="0"/>
      <w:marBottom w:val="0"/>
      <w:divBdr>
        <w:top w:val="none" w:sz="0" w:space="0" w:color="auto"/>
        <w:left w:val="none" w:sz="0" w:space="0" w:color="auto"/>
        <w:bottom w:val="none" w:sz="0" w:space="0" w:color="auto"/>
        <w:right w:val="none" w:sz="0" w:space="0" w:color="auto"/>
      </w:divBdr>
    </w:div>
    <w:div w:id="925041423">
      <w:bodyDiv w:val="1"/>
      <w:marLeft w:val="0"/>
      <w:marRight w:val="0"/>
      <w:marTop w:val="0"/>
      <w:marBottom w:val="0"/>
      <w:divBdr>
        <w:top w:val="none" w:sz="0" w:space="0" w:color="auto"/>
        <w:left w:val="none" w:sz="0" w:space="0" w:color="auto"/>
        <w:bottom w:val="none" w:sz="0" w:space="0" w:color="auto"/>
        <w:right w:val="none" w:sz="0" w:space="0" w:color="auto"/>
      </w:divBdr>
    </w:div>
    <w:div w:id="925306145">
      <w:bodyDiv w:val="1"/>
      <w:marLeft w:val="0"/>
      <w:marRight w:val="0"/>
      <w:marTop w:val="0"/>
      <w:marBottom w:val="0"/>
      <w:divBdr>
        <w:top w:val="none" w:sz="0" w:space="0" w:color="auto"/>
        <w:left w:val="none" w:sz="0" w:space="0" w:color="auto"/>
        <w:bottom w:val="none" w:sz="0" w:space="0" w:color="auto"/>
        <w:right w:val="none" w:sz="0" w:space="0" w:color="auto"/>
      </w:divBdr>
    </w:div>
    <w:div w:id="925460738">
      <w:bodyDiv w:val="1"/>
      <w:marLeft w:val="0"/>
      <w:marRight w:val="0"/>
      <w:marTop w:val="0"/>
      <w:marBottom w:val="0"/>
      <w:divBdr>
        <w:top w:val="none" w:sz="0" w:space="0" w:color="auto"/>
        <w:left w:val="none" w:sz="0" w:space="0" w:color="auto"/>
        <w:bottom w:val="none" w:sz="0" w:space="0" w:color="auto"/>
        <w:right w:val="none" w:sz="0" w:space="0" w:color="auto"/>
      </w:divBdr>
    </w:div>
    <w:div w:id="926041259">
      <w:bodyDiv w:val="1"/>
      <w:marLeft w:val="0"/>
      <w:marRight w:val="0"/>
      <w:marTop w:val="0"/>
      <w:marBottom w:val="0"/>
      <w:divBdr>
        <w:top w:val="none" w:sz="0" w:space="0" w:color="auto"/>
        <w:left w:val="none" w:sz="0" w:space="0" w:color="auto"/>
        <w:bottom w:val="none" w:sz="0" w:space="0" w:color="auto"/>
        <w:right w:val="none" w:sz="0" w:space="0" w:color="auto"/>
      </w:divBdr>
    </w:div>
    <w:div w:id="926303842">
      <w:bodyDiv w:val="1"/>
      <w:marLeft w:val="0"/>
      <w:marRight w:val="0"/>
      <w:marTop w:val="0"/>
      <w:marBottom w:val="0"/>
      <w:divBdr>
        <w:top w:val="none" w:sz="0" w:space="0" w:color="auto"/>
        <w:left w:val="none" w:sz="0" w:space="0" w:color="auto"/>
        <w:bottom w:val="none" w:sz="0" w:space="0" w:color="auto"/>
        <w:right w:val="none" w:sz="0" w:space="0" w:color="auto"/>
      </w:divBdr>
    </w:div>
    <w:div w:id="926422374">
      <w:bodyDiv w:val="1"/>
      <w:marLeft w:val="0"/>
      <w:marRight w:val="0"/>
      <w:marTop w:val="0"/>
      <w:marBottom w:val="0"/>
      <w:divBdr>
        <w:top w:val="none" w:sz="0" w:space="0" w:color="auto"/>
        <w:left w:val="none" w:sz="0" w:space="0" w:color="auto"/>
        <w:bottom w:val="none" w:sz="0" w:space="0" w:color="auto"/>
        <w:right w:val="none" w:sz="0" w:space="0" w:color="auto"/>
      </w:divBdr>
    </w:div>
    <w:div w:id="926770526">
      <w:bodyDiv w:val="1"/>
      <w:marLeft w:val="0"/>
      <w:marRight w:val="0"/>
      <w:marTop w:val="0"/>
      <w:marBottom w:val="0"/>
      <w:divBdr>
        <w:top w:val="none" w:sz="0" w:space="0" w:color="auto"/>
        <w:left w:val="none" w:sz="0" w:space="0" w:color="auto"/>
        <w:bottom w:val="none" w:sz="0" w:space="0" w:color="auto"/>
        <w:right w:val="none" w:sz="0" w:space="0" w:color="auto"/>
      </w:divBdr>
    </w:div>
    <w:div w:id="927077427">
      <w:bodyDiv w:val="1"/>
      <w:marLeft w:val="0"/>
      <w:marRight w:val="0"/>
      <w:marTop w:val="0"/>
      <w:marBottom w:val="0"/>
      <w:divBdr>
        <w:top w:val="none" w:sz="0" w:space="0" w:color="auto"/>
        <w:left w:val="none" w:sz="0" w:space="0" w:color="auto"/>
        <w:bottom w:val="none" w:sz="0" w:space="0" w:color="auto"/>
        <w:right w:val="none" w:sz="0" w:space="0" w:color="auto"/>
      </w:divBdr>
    </w:div>
    <w:div w:id="927269225">
      <w:bodyDiv w:val="1"/>
      <w:marLeft w:val="0"/>
      <w:marRight w:val="0"/>
      <w:marTop w:val="0"/>
      <w:marBottom w:val="0"/>
      <w:divBdr>
        <w:top w:val="none" w:sz="0" w:space="0" w:color="auto"/>
        <w:left w:val="none" w:sz="0" w:space="0" w:color="auto"/>
        <w:bottom w:val="none" w:sz="0" w:space="0" w:color="auto"/>
        <w:right w:val="none" w:sz="0" w:space="0" w:color="auto"/>
      </w:divBdr>
    </w:div>
    <w:div w:id="927350773">
      <w:bodyDiv w:val="1"/>
      <w:marLeft w:val="0"/>
      <w:marRight w:val="0"/>
      <w:marTop w:val="0"/>
      <w:marBottom w:val="0"/>
      <w:divBdr>
        <w:top w:val="none" w:sz="0" w:space="0" w:color="auto"/>
        <w:left w:val="none" w:sz="0" w:space="0" w:color="auto"/>
        <w:bottom w:val="none" w:sz="0" w:space="0" w:color="auto"/>
        <w:right w:val="none" w:sz="0" w:space="0" w:color="auto"/>
      </w:divBdr>
    </w:div>
    <w:div w:id="927620739">
      <w:bodyDiv w:val="1"/>
      <w:marLeft w:val="0"/>
      <w:marRight w:val="0"/>
      <w:marTop w:val="0"/>
      <w:marBottom w:val="0"/>
      <w:divBdr>
        <w:top w:val="none" w:sz="0" w:space="0" w:color="auto"/>
        <w:left w:val="none" w:sz="0" w:space="0" w:color="auto"/>
        <w:bottom w:val="none" w:sz="0" w:space="0" w:color="auto"/>
        <w:right w:val="none" w:sz="0" w:space="0" w:color="auto"/>
      </w:divBdr>
    </w:div>
    <w:div w:id="928002457">
      <w:bodyDiv w:val="1"/>
      <w:marLeft w:val="0"/>
      <w:marRight w:val="0"/>
      <w:marTop w:val="0"/>
      <w:marBottom w:val="0"/>
      <w:divBdr>
        <w:top w:val="none" w:sz="0" w:space="0" w:color="auto"/>
        <w:left w:val="none" w:sz="0" w:space="0" w:color="auto"/>
        <w:bottom w:val="none" w:sz="0" w:space="0" w:color="auto"/>
        <w:right w:val="none" w:sz="0" w:space="0" w:color="auto"/>
      </w:divBdr>
    </w:div>
    <w:div w:id="928079730">
      <w:bodyDiv w:val="1"/>
      <w:marLeft w:val="0"/>
      <w:marRight w:val="0"/>
      <w:marTop w:val="0"/>
      <w:marBottom w:val="0"/>
      <w:divBdr>
        <w:top w:val="none" w:sz="0" w:space="0" w:color="auto"/>
        <w:left w:val="none" w:sz="0" w:space="0" w:color="auto"/>
        <w:bottom w:val="none" w:sz="0" w:space="0" w:color="auto"/>
        <w:right w:val="none" w:sz="0" w:space="0" w:color="auto"/>
      </w:divBdr>
    </w:div>
    <w:div w:id="928655258">
      <w:bodyDiv w:val="1"/>
      <w:marLeft w:val="0"/>
      <w:marRight w:val="0"/>
      <w:marTop w:val="0"/>
      <w:marBottom w:val="0"/>
      <w:divBdr>
        <w:top w:val="none" w:sz="0" w:space="0" w:color="auto"/>
        <w:left w:val="none" w:sz="0" w:space="0" w:color="auto"/>
        <w:bottom w:val="none" w:sz="0" w:space="0" w:color="auto"/>
        <w:right w:val="none" w:sz="0" w:space="0" w:color="auto"/>
      </w:divBdr>
    </w:div>
    <w:div w:id="928780738">
      <w:bodyDiv w:val="1"/>
      <w:marLeft w:val="0"/>
      <w:marRight w:val="0"/>
      <w:marTop w:val="0"/>
      <w:marBottom w:val="0"/>
      <w:divBdr>
        <w:top w:val="none" w:sz="0" w:space="0" w:color="auto"/>
        <w:left w:val="none" w:sz="0" w:space="0" w:color="auto"/>
        <w:bottom w:val="none" w:sz="0" w:space="0" w:color="auto"/>
        <w:right w:val="none" w:sz="0" w:space="0" w:color="auto"/>
      </w:divBdr>
    </w:div>
    <w:div w:id="928924764">
      <w:bodyDiv w:val="1"/>
      <w:marLeft w:val="0"/>
      <w:marRight w:val="0"/>
      <w:marTop w:val="0"/>
      <w:marBottom w:val="0"/>
      <w:divBdr>
        <w:top w:val="none" w:sz="0" w:space="0" w:color="auto"/>
        <w:left w:val="none" w:sz="0" w:space="0" w:color="auto"/>
        <w:bottom w:val="none" w:sz="0" w:space="0" w:color="auto"/>
        <w:right w:val="none" w:sz="0" w:space="0" w:color="auto"/>
      </w:divBdr>
    </w:div>
    <w:div w:id="929436289">
      <w:bodyDiv w:val="1"/>
      <w:marLeft w:val="0"/>
      <w:marRight w:val="0"/>
      <w:marTop w:val="0"/>
      <w:marBottom w:val="0"/>
      <w:divBdr>
        <w:top w:val="none" w:sz="0" w:space="0" w:color="auto"/>
        <w:left w:val="none" w:sz="0" w:space="0" w:color="auto"/>
        <w:bottom w:val="none" w:sz="0" w:space="0" w:color="auto"/>
        <w:right w:val="none" w:sz="0" w:space="0" w:color="auto"/>
      </w:divBdr>
    </w:div>
    <w:div w:id="929503245">
      <w:bodyDiv w:val="1"/>
      <w:marLeft w:val="0"/>
      <w:marRight w:val="0"/>
      <w:marTop w:val="0"/>
      <w:marBottom w:val="0"/>
      <w:divBdr>
        <w:top w:val="none" w:sz="0" w:space="0" w:color="auto"/>
        <w:left w:val="none" w:sz="0" w:space="0" w:color="auto"/>
        <w:bottom w:val="none" w:sz="0" w:space="0" w:color="auto"/>
        <w:right w:val="none" w:sz="0" w:space="0" w:color="auto"/>
      </w:divBdr>
    </w:div>
    <w:div w:id="929973356">
      <w:bodyDiv w:val="1"/>
      <w:marLeft w:val="0"/>
      <w:marRight w:val="0"/>
      <w:marTop w:val="0"/>
      <w:marBottom w:val="0"/>
      <w:divBdr>
        <w:top w:val="none" w:sz="0" w:space="0" w:color="auto"/>
        <w:left w:val="none" w:sz="0" w:space="0" w:color="auto"/>
        <w:bottom w:val="none" w:sz="0" w:space="0" w:color="auto"/>
        <w:right w:val="none" w:sz="0" w:space="0" w:color="auto"/>
      </w:divBdr>
    </w:div>
    <w:div w:id="930044330">
      <w:bodyDiv w:val="1"/>
      <w:marLeft w:val="0"/>
      <w:marRight w:val="0"/>
      <w:marTop w:val="0"/>
      <w:marBottom w:val="0"/>
      <w:divBdr>
        <w:top w:val="none" w:sz="0" w:space="0" w:color="auto"/>
        <w:left w:val="none" w:sz="0" w:space="0" w:color="auto"/>
        <w:bottom w:val="none" w:sz="0" w:space="0" w:color="auto"/>
        <w:right w:val="none" w:sz="0" w:space="0" w:color="auto"/>
      </w:divBdr>
    </w:div>
    <w:div w:id="930510298">
      <w:bodyDiv w:val="1"/>
      <w:marLeft w:val="0"/>
      <w:marRight w:val="0"/>
      <w:marTop w:val="0"/>
      <w:marBottom w:val="0"/>
      <w:divBdr>
        <w:top w:val="none" w:sz="0" w:space="0" w:color="auto"/>
        <w:left w:val="none" w:sz="0" w:space="0" w:color="auto"/>
        <w:bottom w:val="none" w:sz="0" w:space="0" w:color="auto"/>
        <w:right w:val="none" w:sz="0" w:space="0" w:color="auto"/>
      </w:divBdr>
    </w:div>
    <w:div w:id="930553753">
      <w:bodyDiv w:val="1"/>
      <w:marLeft w:val="0"/>
      <w:marRight w:val="0"/>
      <w:marTop w:val="0"/>
      <w:marBottom w:val="0"/>
      <w:divBdr>
        <w:top w:val="none" w:sz="0" w:space="0" w:color="auto"/>
        <w:left w:val="none" w:sz="0" w:space="0" w:color="auto"/>
        <w:bottom w:val="none" w:sz="0" w:space="0" w:color="auto"/>
        <w:right w:val="none" w:sz="0" w:space="0" w:color="auto"/>
      </w:divBdr>
    </w:div>
    <w:div w:id="930822637">
      <w:bodyDiv w:val="1"/>
      <w:marLeft w:val="0"/>
      <w:marRight w:val="0"/>
      <w:marTop w:val="0"/>
      <w:marBottom w:val="0"/>
      <w:divBdr>
        <w:top w:val="none" w:sz="0" w:space="0" w:color="auto"/>
        <w:left w:val="none" w:sz="0" w:space="0" w:color="auto"/>
        <w:bottom w:val="none" w:sz="0" w:space="0" w:color="auto"/>
        <w:right w:val="none" w:sz="0" w:space="0" w:color="auto"/>
      </w:divBdr>
    </w:div>
    <w:div w:id="930822893">
      <w:bodyDiv w:val="1"/>
      <w:marLeft w:val="0"/>
      <w:marRight w:val="0"/>
      <w:marTop w:val="0"/>
      <w:marBottom w:val="0"/>
      <w:divBdr>
        <w:top w:val="none" w:sz="0" w:space="0" w:color="auto"/>
        <w:left w:val="none" w:sz="0" w:space="0" w:color="auto"/>
        <w:bottom w:val="none" w:sz="0" w:space="0" w:color="auto"/>
        <w:right w:val="none" w:sz="0" w:space="0" w:color="auto"/>
      </w:divBdr>
    </w:div>
    <w:div w:id="930939804">
      <w:bodyDiv w:val="1"/>
      <w:marLeft w:val="0"/>
      <w:marRight w:val="0"/>
      <w:marTop w:val="0"/>
      <w:marBottom w:val="0"/>
      <w:divBdr>
        <w:top w:val="none" w:sz="0" w:space="0" w:color="auto"/>
        <w:left w:val="none" w:sz="0" w:space="0" w:color="auto"/>
        <w:bottom w:val="none" w:sz="0" w:space="0" w:color="auto"/>
        <w:right w:val="none" w:sz="0" w:space="0" w:color="auto"/>
      </w:divBdr>
    </w:div>
    <w:div w:id="931201424">
      <w:bodyDiv w:val="1"/>
      <w:marLeft w:val="0"/>
      <w:marRight w:val="0"/>
      <w:marTop w:val="0"/>
      <w:marBottom w:val="0"/>
      <w:divBdr>
        <w:top w:val="none" w:sz="0" w:space="0" w:color="auto"/>
        <w:left w:val="none" w:sz="0" w:space="0" w:color="auto"/>
        <w:bottom w:val="none" w:sz="0" w:space="0" w:color="auto"/>
        <w:right w:val="none" w:sz="0" w:space="0" w:color="auto"/>
      </w:divBdr>
    </w:div>
    <w:div w:id="931398833">
      <w:bodyDiv w:val="1"/>
      <w:marLeft w:val="0"/>
      <w:marRight w:val="0"/>
      <w:marTop w:val="0"/>
      <w:marBottom w:val="0"/>
      <w:divBdr>
        <w:top w:val="none" w:sz="0" w:space="0" w:color="auto"/>
        <w:left w:val="none" w:sz="0" w:space="0" w:color="auto"/>
        <w:bottom w:val="none" w:sz="0" w:space="0" w:color="auto"/>
        <w:right w:val="none" w:sz="0" w:space="0" w:color="auto"/>
      </w:divBdr>
    </w:div>
    <w:div w:id="931594302">
      <w:bodyDiv w:val="1"/>
      <w:marLeft w:val="0"/>
      <w:marRight w:val="0"/>
      <w:marTop w:val="0"/>
      <w:marBottom w:val="0"/>
      <w:divBdr>
        <w:top w:val="none" w:sz="0" w:space="0" w:color="auto"/>
        <w:left w:val="none" w:sz="0" w:space="0" w:color="auto"/>
        <w:bottom w:val="none" w:sz="0" w:space="0" w:color="auto"/>
        <w:right w:val="none" w:sz="0" w:space="0" w:color="auto"/>
      </w:divBdr>
    </w:div>
    <w:div w:id="931664847">
      <w:bodyDiv w:val="1"/>
      <w:marLeft w:val="0"/>
      <w:marRight w:val="0"/>
      <w:marTop w:val="0"/>
      <w:marBottom w:val="0"/>
      <w:divBdr>
        <w:top w:val="none" w:sz="0" w:space="0" w:color="auto"/>
        <w:left w:val="none" w:sz="0" w:space="0" w:color="auto"/>
        <w:bottom w:val="none" w:sz="0" w:space="0" w:color="auto"/>
        <w:right w:val="none" w:sz="0" w:space="0" w:color="auto"/>
      </w:divBdr>
    </w:div>
    <w:div w:id="931933454">
      <w:bodyDiv w:val="1"/>
      <w:marLeft w:val="0"/>
      <w:marRight w:val="0"/>
      <w:marTop w:val="0"/>
      <w:marBottom w:val="0"/>
      <w:divBdr>
        <w:top w:val="none" w:sz="0" w:space="0" w:color="auto"/>
        <w:left w:val="none" w:sz="0" w:space="0" w:color="auto"/>
        <w:bottom w:val="none" w:sz="0" w:space="0" w:color="auto"/>
        <w:right w:val="none" w:sz="0" w:space="0" w:color="auto"/>
      </w:divBdr>
    </w:div>
    <w:div w:id="932081922">
      <w:bodyDiv w:val="1"/>
      <w:marLeft w:val="0"/>
      <w:marRight w:val="0"/>
      <w:marTop w:val="0"/>
      <w:marBottom w:val="0"/>
      <w:divBdr>
        <w:top w:val="none" w:sz="0" w:space="0" w:color="auto"/>
        <w:left w:val="none" w:sz="0" w:space="0" w:color="auto"/>
        <w:bottom w:val="none" w:sz="0" w:space="0" w:color="auto"/>
        <w:right w:val="none" w:sz="0" w:space="0" w:color="auto"/>
      </w:divBdr>
    </w:div>
    <w:div w:id="932129456">
      <w:bodyDiv w:val="1"/>
      <w:marLeft w:val="0"/>
      <w:marRight w:val="0"/>
      <w:marTop w:val="0"/>
      <w:marBottom w:val="0"/>
      <w:divBdr>
        <w:top w:val="none" w:sz="0" w:space="0" w:color="auto"/>
        <w:left w:val="none" w:sz="0" w:space="0" w:color="auto"/>
        <w:bottom w:val="none" w:sz="0" w:space="0" w:color="auto"/>
        <w:right w:val="none" w:sz="0" w:space="0" w:color="auto"/>
      </w:divBdr>
    </w:div>
    <w:div w:id="932133024">
      <w:bodyDiv w:val="1"/>
      <w:marLeft w:val="0"/>
      <w:marRight w:val="0"/>
      <w:marTop w:val="0"/>
      <w:marBottom w:val="0"/>
      <w:divBdr>
        <w:top w:val="none" w:sz="0" w:space="0" w:color="auto"/>
        <w:left w:val="none" w:sz="0" w:space="0" w:color="auto"/>
        <w:bottom w:val="none" w:sz="0" w:space="0" w:color="auto"/>
        <w:right w:val="none" w:sz="0" w:space="0" w:color="auto"/>
      </w:divBdr>
    </w:div>
    <w:div w:id="932207392">
      <w:bodyDiv w:val="1"/>
      <w:marLeft w:val="0"/>
      <w:marRight w:val="0"/>
      <w:marTop w:val="0"/>
      <w:marBottom w:val="0"/>
      <w:divBdr>
        <w:top w:val="none" w:sz="0" w:space="0" w:color="auto"/>
        <w:left w:val="none" w:sz="0" w:space="0" w:color="auto"/>
        <w:bottom w:val="none" w:sz="0" w:space="0" w:color="auto"/>
        <w:right w:val="none" w:sz="0" w:space="0" w:color="auto"/>
      </w:divBdr>
    </w:div>
    <w:div w:id="932276000">
      <w:bodyDiv w:val="1"/>
      <w:marLeft w:val="0"/>
      <w:marRight w:val="0"/>
      <w:marTop w:val="0"/>
      <w:marBottom w:val="0"/>
      <w:divBdr>
        <w:top w:val="none" w:sz="0" w:space="0" w:color="auto"/>
        <w:left w:val="none" w:sz="0" w:space="0" w:color="auto"/>
        <w:bottom w:val="none" w:sz="0" w:space="0" w:color="auto"/>
        <w:right w:val="none" w:sz="0" w:space="0" w:color="auto"/>
      </w:divBdr>
    </w:div>
    <w:div w:id="932467932">
      <w:bodyDiv w:val="1"/>
      <w:marLeft w:val="0"/>
      <w:marRight w:val="0"/>
      <w:marTop w:val="0"/>
      <w:marBottom w:val="0"/>
      <w:divBdr>
        <w:top w:val="none" w:sz="0" w:space="0" w:color="auto"/>
        <w:left w:val="none" w:sz="0" w:space="0" w:color="auto"/>
        <w:bottom w:val="none" w:sz="0" w:space="0" w:color="auto"/>
        <w:right w:val="none" w:sz="0" w:space="0" w:color="auto"/>
      </w:divBdr>
    </w:div>
    <w:div w:id="932855789">
      <w:bodyDiv w:val="1"/>
      <w:marLeft w:val="0"/>
      <w:marRight w:val="0"/>
      <w:marTop w:val="0"/>
      <w:marBottom w:val="0"/>
      <w:divBdr>
        <w:top w:val="none" w:sz="0" w:space="0" w:color="auto"/>
        <w:left w:val="none" w:sz="0" w:space="0" w:color="auto"/>
        <w:bottom w:val="none" w:sz="0" w:space="0" w:color="auto"/>
        <w:right w:val="none" w:sz="0" w:space="0" w:color="auto"/>
      </w:divBdr>
    </w:div>
    <w:div w:id="932936736">
      <w:bodyDiv w:val="1"/>
      <w:marLeft w:val="0"/>
      <w:marRight w:val="0"/>
      <w:marTop w:val="0"/>
      <w:marBottom w:val="0"/>
      <w:divBdr>
        <w:top w:val="none" w:sz="0" w:space="0" w:color="auto"/>
        <w:left w:val="none" w:sz="0" w:space="0" w:color="auto"/>
        <w:bottom w:val="none" w:sz="0" w:space="0" w:color="auto"/>
        <w:right w:val="none" w:sz="0" w:space="0" w:color="auto"/>
      </w:divBdr>
    </w:div>
    <w:div w:id="933591070">
      <w:bodyDiv w:val="1"/>
      <w:marLeft w:val="0"/>
      <w:marRight w:val="0"/>
      <w:marTop w:val="0"/>
      <w:marBottom w:val="0"/>
      <w:divBdr>
        <w:top w:val="none" w:sz="0" w:space="0" w:color="auto"/>
        <w:left w:val="none" w:sz="0" w:space="0" w:color="auto"/>
        <w:bottom w:val="none" w:sz="0" w:space="0" w:color="auto"/>
        <w:right w:val="none" w:sz="0" w:space="0" w:color="auto"/>
      </w:divBdr>
    </w:div>
    <w:div w:id="933631340">
      <w:bodyDiv w:val="1"/>
      <w:marLeft w:val="0"/>
      <w:marRight w:val="0"/>
      <w:marTop w:val="0"/>
      <w:marBottom w:val="0"/>
      <w:divBdr>
        <w:top w:val="none" w:sz="0" w:space="0" w:color="auto"/>
        <w:left w:val="none" w:sz="0" w:space="0" w:color="auto"/>
        <w:bottom w:val="none" w:sz="0" w:space="0" w:color="auto"/>
        <w:right w:val="none" w:sz="0" w:space="0" w:color="auto"/>
      </w:divBdr>
    </w:div>
    <w:div w:id="934020688">
      <w:bodyDiv w:val="1"/>
      <w:marLeft w:val="0"/>
      <w:marRight w:val="0"/>
      <w:marTop w:val="0"/>
      <w:marBottom w:val="0"/>
      <w:divBdr>
        <w:top w:val="none" w:sz="0" w:space="0" w:color="auto"/>
        <w:left w:val="none" w:sz="0" w:space="0" w:color="auto"/>
        <w:bottom w:val="none" w:sz="0" w:space="0" w:color="auto"/>
        <w:right w:val="none" w:sz="0" w:space="0" w:color="auto"/>
      </w:divBdr>
    </w:div>
    <w:div w:id="934090630">
      <w:bodyDiv w:val="1"/>
      <w:marLeft w:val="0"/>
      <w:marRight w:val="0"/>
      <w:marTop w:val="0"/>
      <w:marBottom w:val="0"/>
      <w:divBdr>
        <w:top w:val="none" w:sz="0" w:space="0" w:color="auto"/>
        <w:left w:val="none" w:sz="0" w:space="0" w:color="auto"/>
        <w:bottom w:val="none" w:sz="0" w:space="0" w:color="auto"/>
        <w:right w:val="none" w:sz="0" w:space="0" w:color="auto"/>
      </w:divBdr>
    </w:div>
    <w:div w:id="934098633">
      <w:bodyDiv w:val="1"/>
      <w:marLeft w:val="0"/>
      <w:marRight w:val="0"/>
      <w:marTop w:val="0"/>
      <w:marBottom w:val="0"/>
      <w:divBdr>
        <w:top w:val="none" w:sz="0" w:space="0" w:color="auto"/>
        <w:left w:val="none" w:sz="0" w:space="0" w:color="auto"/>
        <w:bottom w:val="none" w:sz="0" w:space="0" w:color="auto"/>
        <w:right w:val="none" w:sz="0" w:space="0" w:color="auto"/>
      </w:divBdr>
    </w:div>
    <w:div w:id="934358754">
      <w:bodyDiv w:val="1"/>
      <w:marLeft w:val="0"/>
      <w:marRight w:val="0"/>
      <w:marTop w:val="0"/>
      <w:marBottom w:val="0"/>
      <w:divBdr>
        <w:top w:val="none" w:sz="0" w:space="0" w:color="auto"/>
        <w:left w:val="none" w:sz="0" w:space="0" w:color="auto"/>
        <w:bottom w:val="none" w:sz="0" w:space="0" w:color="auto"/>
        <w:right w:val="none" w:sz="0" w:space="0" w:color="auto"/>
      </w:divBdr>
    </w:div>
    <w:div w:id="934482370">
      <w:bodyDiv w:val="1"/>
      <w:marLeft w:val="0"/>
      <w:marRight w:val="0"/>
      <w:marTop w:val="0"/>
      <w:marBottom w:val="0"/>
      <w:divBdr>
        <w:top w:val="none" w:sz="0" w:space="0" w:color="auto"/>
        <w:left w:val="none" w:sz="0" w:space="0" w:color="auto"/>
        <w:bottom w:val="none" w:sz="0" w:space="0" w:color="auto"/>
        <w:right w:val="none" w:sz="0" w:space="0" w:color="auto"/>
      </w:divBdr>
    </w:div>
    <w:div w:id="934679153">
      <w:bodyDiv w:val="1"/>
      <w:marLeft w:val="0"/>
      <w:marRight w:val="0"/>
      <w:marTop w:val="0"/>
      <w:marBottom w:val="0"/>
      <w:divBdr>
        <w:top w:val="none" w:sz="0" w:space="0" w:color="auto"/>
        <w:left w:val="none" w:sz="0" w:space="0" w:color="auto"/>
        <w:bottom w:val="none" w:sz="0" w:space="0" w:color="auto"/>
        <w:right w:val="none" w:sz="0" w:space="0" w:color="auto"/>
      </w:divBdr>
    </w:div>
    <w:div w:id="934903253">
      <w:bodyDiv w:val="1"/>
      <w:marLeft w:val="0"/>
      <w:marRight w:val="0"/>
      <w:marTop w:val="0"/>
      <w:marBottom w:val="0"/>
      <w:divBdr>
        <w:top w:val="none" w:sz="0" w:space="0" w:color="auto"/>
        <w:left w:val="none" w:sz="0" w:space="0" w:color="auto"/>
        <w:bottom w:val="none" w:sz="0" w:space="0" w:color="auto"/>
        <w:right w:val="none" w:sz="0" w:space="0" w:color="auto"/>
      </w:divBdr>
    </w:div>
    <w:div w:id="935480354">
      <w:bodyDiv w:val="1"/>
      <w:marLeft w:val="0"/>
      <w:marRight w:val="0"/>
      <w:marTop w:val="0"/>
      <w:marBottom w:val="0"/>
      <w:divBdr>
        <w:top w:val="none" w:sz="0" w:space="0" w:color="auto"/>
        <w:left w:val="none" w:sz="0" w:space="0" w:color="auto"/>
        <w:bottom w:val="none" w:sz="0" w:space="0" w:color="auto"/>
        <w:right w:val="none" w:sz="0" w:space="0" w:color="auto"/>
      </w:divBdr>
    </w:div>
    <w:div w:id="936064458">
      <w:bodyDiv w:val="1"/>
      <w:marLeft w:val="0"/>
      <w:marRight w:val="0"/>
      <w:marTop w:val="0"/>
      <w:marBottom w:val="0"/>
      <w:divBdr>
        <w:top w:val="none" w:sz="0" w:space="0" w:color="auto"/>
        <w:left w:val="none" w:sz="0" w:space="0" w:color="auto"/>
        <w:bottom w:val="none" w:sz="0" w:space="0" w:color="auto"/>
        <w:right w:val="none" w:sz="0" w:space="0" w:color="auto"/>
      </w:divBdr>
    </w:div>
    <w:div w:id="936324889">
      <w:bodyDiv w:val="1"/>
      <w:marLeft w:val="0"/>
      <w:marRight w:val="0"/>
      <w:marTop w:val="0"/>
      <w:marBottom w:val="0"/>
      <w:divBdr>
        <w:top w:val="none" w:sz="0" w:space="0" w:color="auto"/>
        <w:left w:val="none" w:sz="0" w:space="0" w:color="auto"/>
        <w:bottom w:val="none" w:sz="0" w:space="0" w:color="auto"/>
        <w:right w:val="none" w:sz="0" w:space="0" w:color="auto"/>
      </w:divBdr>
    </w:div>
    <w:div w:id="936520177">
      <w:bodyDiv w:val="1"/>
      <w:marLeft w:val="0"/>
      <w:marRight w:val="0"/>
      <w:marTop w:val="0"/>
      <w:marBottom w:val="0"/>
      <w:divBdr>
        <w:top w:val="none" w:sz="0" w:space="0" w:color="auto"/>
        <w:left w:val="none" w:sz="0" w:space="0" w:color="auto"/>
        <w:bottom w:val="none" w:sz="0" w:space="0" w:color="auto"/>
        <w:right w:val="none" w:sz="0" w:space="0" w:color="auto"/>
      </w:divBdr>
    </w:div>
    <w:div w:id="936712590">
      <w:bodyDiv w:val="1"/>
      <w:marLeft w:val="0"/>
      <w:marRight w:val="0"/>
      <w:marTop w:val="0"/>
      <w:marBottom w:val="0"/>
      <w:divBdr>
        <w:top w:val="none" w:sz="0" w:space="0" w:color="auto"/>
        <w:left w:val="none" w:sz="0" w:space="0" w:color="auto"/>
        <w:bottom w:val="none" w:sz="0" w:space="0" w:color="auto"/>
        <w:right w:val="none" w:sz="0" w:space="0" w:color="auto"/>
      </w:divBdr>
    </w:div>
    <w:div w:id="936787646">
      <w:bodyDiv w:val="1"/>
      <w:marLeft w:val="0"/>
      <w:marRight w:val="0"/>
      <w:marTop w:val="0"/>
      <w:marBottom w:val="0"/>
      <w:divBdr>
        <w:top w:val="none" w:sz="0" w:space="0" w:color="auto"/>
        <w:left w:val="none" w:sz="0" w:space="0" w:color="auto"/>
        <w:bottom w:val="none" w:sz="0" w:space="0" w:color="auto"/>
        <w:right w:val="none" w:sz="0" w:space="0" w:color="auto"/>
      </w:divBdr>
    </w:div>
    <w:div w:id="937249705">
      <w:bodyDiv w:val="1"/>
      <w:marLeft w:val="0"/>
      <w:marRight w:val="0"/>
      <w:marTop w:val="0"/>
      <w:marBottom w:val="0"/>
      <w:divBdr>
        <w:top w:val="none" w:sz="0" w:space="0" w:color="auto"/>
        <w:left w:val="none" w:sz="0" w:space="0" w:color="auto"/>
        <w:bottom w:val="none" w:sz="0" w:space="0" w:color="auto"/>
        <w:right w:val="none" w:sz="0" w:space="0" w:color="auto"/>
      </w:divBdr>
    </w:div>
    <w:div w:id="937253036">
      <w:bodyDiv w:val="1"/>
      <w:marLeft w:val="0"/>
      <w:marRight w:val="0"/>
      <w:marTop w:val="0"/>
      <w:marBottom w:val="0"/>
      <w:divBdr>
        <w:top w:val="none" w:sz="0" w:space="0" w:color="auto"/>
        <w:left w:val="none" w:sz="0" w:space="0" w:color="auto"/>
        <w:bottom w:val="none" w:sz="0" w:space="0" w:color="auto"/>
        <w:right w:val="none" w:sz="0" w:space="0" w:color="auto"/>
      </w:divBdr>
    </w:div>
    <w:div w:id="937639120">
      <w:bodyDiv w:val="1"/>
      <w:marLeft w:val="0"/>
      <w:marRight w:val="0"/>
      <w:marTop w:val="0"/>
      <w:marBottom w:val="0"/>
      <w:divBdr>
        <w:top w:val="none" w:sz="0" w:space="0" w:color="auto"/>
        <w:left w:val="none" w:sz="0" w:space="0" w:color="auto"/>
        <w:bottom w:val="none" w:sz="0" w:space="0" w:color="auto"/>
        <w:right w:val="none" w:sz="0" w:space="0" w:color="auto"/>
      </w:divBdr>
    </w:div>
    <w:div w:id="937906403">
      <w:bodyDiv w:val="1"/>
      <w:marLeft w:val="0"/>
      <w:marRight w:val="0"/>
      <w:marTop w:val="0"/>
      <w:marBottom w:val="0"/>
      <w:divBdr>
        <w:top w:val="none" w:sz="0" w:space="0" w:color="auto"/>
        <w:left w:val="none" w:sz="0" w:space="0" w:color="auto"/>
        <w:bottom w:val="none" w:sz="0" w:space="0" w:color="auto"/>
        <w:right w:val="none" w:sz="0" w:space="0" w:color="auto"/>
      </w:divBdr>
    </w:div>
    <w:div w:id="938100560">
      <w:bodyDiv w:val="1"/>
      <w:marLeft w:val="0"/>
      <w:marRight w:val="0"/>
      <w:marTop w:val="0"/>
      <w:marBottom w:val="0"/>
      <w:divBdr>
        <w:top w:val="none" w:sz="0" w:space="0" w:color="auto"/>
        <w:left w:val="none" w:sz="0" w:space="0" w:color="auto"/>
        <w:bottom w:val="none" w:sz="0" w:space="0" w:color="auto"/>
        <w:right w:val="none" w:sz="0" w:space="0" w:color="auto"/>
      </w:divBdr>
    </w:div>
    <w:div w:id="938296010">
      <w:bodyDiv w:val="1"/>
      <w:marLeft w:val="0"/>
      <w:marRight w:val="0"/>
      <w:marTop w:val="0"/>
      <w:marBottom w:val="0"/>
      <w:divBdr>
        <w:top w:val="none" w:sz="0" w:space="0" w:color="auto"/>
        <w:left w:val="none" w:sz="0" w:space="0" w:color="auto"/>
        <w:bottom w:val="none" w:sz="0" w:space="0" w:color="auto"/>
        <w:right w:val="none" w:sz="0" w:space="0" w:color="auto"/>
      </w:divBdr>
    </w:div>
    <w:div w:id="938828783">
      <w:bodyDiv w:val="1"/>
      <w:marLeft w:val="0"/>
      <w:marRight w:val="0"/>
      <w:marTop w:val="0"/>
      <w:marBottom w:val="0"/>
      <w:divBdr>
        <w:top w:val="none" w:sz="0" w:space="0" w:color="auto"/>
        <w:left w:val="none" w:sz="0" w:space="0" w:color="auto"/>
        <w:bottom w:val="none" w:sz="0" w:space="0" w:color="auto"/>
        <w:right w:val="none" w:sz="0" w:space="0" w:color="auto"/>
      </w:divBdr>
    </w:div>
    <w:div w:id="939067328">
      <w:bodyDiv w:val="1"/>
      <w:marLeft w:val="0"/>
      <w:marRight w:val="0"/>
      <w:marTop w:val="0"/>
      <w:marBottom w:val="0"/>
      <w:divBdr>
        <w:top w:val="none" w:sz="0" w:space="0" w:color="auto"/>
        <w:left w:val="none" w:sz="0" w:space="0" w:color="auto"/>
        <w:bottom w:val="none" w:sz="0" w:space="0" w:color="auto"/>
        <w:right w:val="none" w:sz="0" w:space="0" w:color="auto"/>
      </w:divBdr>
    </w:div>
    <w:div w:id="939679480">
      <w:bodyDiv w:val="1"/>
      <w:marLeft w:val="0"/>
      <w:marRight w:val="0"/>
      <w:marTop w:val="0"/>
      <w:marBottom w:val="0"/>
      <w:divBdr>
        <w:top w:val="none" w:sz="0" w:space="0" w:color="auto"/>
        <w:left w:val="none" w:sz="0" w:space="0" w:color="auto"/>
        <w:bottom w:val="none" w:sz="0" w:space="0" w:color="auto"/>
        <w:right w:val="none" w:sz="0" w:space="0" w:color="auto"/>
      </w:divBdr>
    </w:div>
    <w:div w:id="939794368">
      <w:bodyDiv w:val="1"/>
      <w:marLeft w:val="0"/>
      <w:marRight w:val="0"/>
      <w:marTop w:val="0"/>
      <w:marBottom w:val="0"/>
      <w:divBdr>
        <w:top w:val="none" w:sz="0" w:space="0" w:color="auto"/>
        <w:left w:val="none" w:sz="0" w:space="0" w:color="auto"/>
        <w:bottom w:val="none" w:sz="0" w:space="0" w:color="auto"/>
        <w:right w:val="none" w:sz="0" w:space="0" w:color="auto"/>
      </w:divBdr>
    </w:div>
    <w:div w:id="939797420">
      <w:bodyDiv w:val="1"/>
      <w:marLeft w:val="0"/>
      <w:marRight w:val="0"/>
      <w:marTop w:val="0"/>
      <w:marBottom w:val="0"/>
      <w:divBdr>
        <w:top w:val="none" w:sz="0" w:space="0" w:color="auto"/>
        <w:left w:val="none" w:sz="0" w:space="0" w:color="auto"/>
        <w:bottom w:val="none" w:sz="0" w:space="0" w:color="auto"/>
        <w:right w:val="none" w:sz="0" w:space="0" w:color="auto"/>
      </w:divBdr>
    </w:div>
    <w:div w:id="939996721">
      <w:bodyDiv w:val="1"/>
      <w:marLeft w:val="0"/>
      <w:marRight w:val="0"/>
      <w:marTop w:val="0"/>
      <w:marBottom w:val="0"/>
      <w:divBdr>
        <w:top w:val="none" w:sz="0" w:space="0" w:color="auto"/>
        <w:left w:val="none" w:sz="0" w:space="0" w:color="auto"/>
        <w:bottom w:val="none" w:sz="0" w:space="0" w:color="auto"/>
        <w:right w:val="none" w:sz="0" w:space="0" w:color="auto"/>
      </w:divBdr>
    </w:div>
    <w:div w:id="940406679">
      <w:bodyDiv w:val="1"/>
      <w:marLeft w:val="0"/>
      <w:marRight w:val="0"/>
      <w:marTop w:val="0"/>
      <w:marBottom w:val="0"/>
      <w:divBdr>
        <w:top w:val="none" w:sz="0" w:space="0" w:color="auto"/>
        <w:left w:val="none" w:sz="0" w:space="0" w:color="auto"/>
        <w:bottom w:val="none" w:sz="0" w:space="0" w:color="auto"/>
        <w:right w:val="none" w:sz="0" w:space="0" w:color="auto"/>
      </w:divBdr>
    </w:div>
    <w:div w:id="940840066">
      <w:bodyDiv w:val="1"/>
      <w:marLeft w:val="0"/>
      <w:marRight w:val="0"/>
      <w:marTop w:val="0"/>
      <w:marBottom w:val="0"/>
      <w:divBdr>
        <w:top w:val="none" w:sz="0" w:space="0" w:color="auto"/>
        <w:left w:val="none" w:sz="0" w:space="0" w:color="auto"/>
        <w:bottom w:val="none" w:sz="0" w:space="0" w:color="auto"/>
        <w:right w:val="none" w:sz="0" w:space="0" w:color="auto"/>
      </w:divBdr>
    </w:div>
    <w:div w:id="940994849">
      <w:bodyDiv w:val="1"/>
      <w:marLeft w:val="0"/>
      <w:marRight w:val="0"/>
      <w:marTop w:val="0"/>
      <w:marBottom w:val="0"/>
      <w:divBdr>
        <w:top w:val="none" w:sz="0" w:space="0" w:color="auto"/>
        <w:left w:val="none" w:sz="0" w:space="0" w:color="auto"/>
        <w:bottom w:val="none" w:sz="0" w:space="0" w:color="auto"/>
        <w:right w:val="none" w:sz="0" w:space="0" w:color="auto"/>
      </w:divBdr>
    </w:div>
    <w:div w:id="941185343">
      <w:bodyDiv w:val="1"/>
      <w:marLeft w:val="0"/>
      <w:marRight w:val="0"/>
      <w:marTop w:val="0"/>
      <w:marBottom w:val="0"/>
      <w:divBdr>
        <w:top w:val="none" w:sz="0" w:space="0" w:color="auto"/>
        <w:left w:val="none" w:sz="0" w:space="0" w:color="auto"/>
        <w:bottom w:val="none" w:sz="0" w:space="0" w:color="auto"/>
        <w:right w:val="none" w:sz="0" w:space="0" w:color="auto"/>
      </w:divBdr>
    </w:div>
    <w:div w:id="941456625">
      <w:bodyDiv w:val="1"/>
      <w:marLeft w:val="0"/>
      <w:marRight w:val="0"/>
      <w:marTop w:val="0"/>
      <w:marBottom w:val="0"/>
      <w:divBdr>
        <w:top w:val="none" w:sz="0" w:space="0" w:color="auto"/>
        <w:left w:val="none" w:sz="0" w:space="0" w:color="auto"/>
        <w:bottom w:val="none" w:sz="0" w:space="0" w:color="auto"/>
        <w:right w:val="none" w:sz="0" w:space="0" w:color="auto"/>
      </w:divBdr>
    </w:div>
    <w:div w:id="941642016">
      <w:bodyDiv w:val="1"/>
      <w:marLeft w:val="0"/>
      <w:marRight w:val="0"/>
      <w:marTop w:val="0"/>
      <w:marBottom w:val="0"/>
      <w:divBdr>
        <w:top w:val="none" w:sz="0" w:space="0" w:color="auto"/>
        <w:left w:val="none" w:sz="0" w:space="0" w:color="auto"/>
        <w:bottom w:val="none" w:sz="0" w:space="0" w:color="auto"/>
        <w:right w:val="none" w:sz="0" w:space="0" w:color="auto"/>
      </w:divBdr>
    </w:div>
    <w:div w:id="941717944">
      <w:bodyDiv w:val="1"/>
      <w:marLeft w:val="0"/>
      <w:marRight w:val="0"/>
      <w:marTop w:val="0"/>
      <w:marBottom w:val="0"/>
      <w:divBdr>
        <w:top w:val="none" w:sz="0" w:space="0" w:color="auto"/>
        <w:left w:val="none" w:sz="0" w:space="0" w:color="auto"/>
        <w:bottom w:val="none" w:sz="0" w:space="0" w:color="auto"/>
        <w:right w:val="none" w:sz="0" w:space="0" w:color="auto"/>
      </w:divBdr>
    </w:div>
    <w:div w:id="941761524">
      <w:bodyDiv w:val="1"/>
      <w:marLeft w:val="0"/>
      <w:marRight w:val="0"/>
      <w:marTop w:val="0"/>
      <w:marBottom w:val="0"/>
      <w:divBdr>
        <w:top w:val="none" w:sz="0" w:space="0" w:color="auto"/>
        <w:left w:val="none" w:sz="0" w:space="0" w:color="auto"/>
        <w:bottom w:val="none" w:sz="0" w:space="0" w:color="auto"/>
        <w:right w:val="none" w:sz="0" w:space="0" w:color="auto"/>
      </w:divBdr>
    </w:div>
    <w:div w:id="941954933">
      <w:bodyDiv w:val="1"/>
      <w:marLeft w:val="0"/>
      <w:marRight w:val="0"/>
      <w:marTop w:val="0"/>
      <w:marBottom w:val="0"/>
      <w:divBdr>
        <w:top w:val="none" w:sz="0" w:space="0" w:color="auto"/>
        <w:left w:val="none" w:sz="0" w:space="0" w:color="auto"/>
        <w:bottom w:val="none" w:sz="0" w:space="0" w:color="auto"/>
        <w:right w:val="none" w:sz="0" w:space="0" w:color="auto"/>
      </w:divBdr>
    </w:div>
    <w:div w:id="942109247">
      <w:bodyDiv w:val="1"/>
      <w:marLeft w:val="0"/>
      <w:marRight w:val="0"/>
      <w:marTop w:val="0"/>
      <w:marBottom w:val="0"/>
      <w:divBdr>
        <w:top w:val="none" w:sz="0" w:space="0" w:color="auto"/>
        <w:left w:val="none" w:sz="0" w:space="0" w:color="auto"/>
        <w:bottom w:val="none" w:sz="0" w:space="0" w:color="auto"/>
        <w:right w:val="none" w:sz="0" w:space="0" w:color="auto"/>
      </w:divBdr>
    </w:div>
    <w:div w:id="942346965">
      <w:bodyDiv w:val="1"/>
      <w:marLeft w:val="0"/>
      <w:marRight w:val="0"/>
      <w:marTop w:val="0"/>
      <w:marBottom w:val="0"/>
      <w:divBdr>
        <w:top w:val="none" w:sz="0" w:space="0" w:color="auto"/>
        <w:left w:val="none" w:sz="0" w:space="0" w:color="auto"/>
        <w:bottom w:val="none" w:sz="0" w:space="0" w:color="auto"/>
        <w:right w:val="none" w:sz="0" w:space="0" w:color="auto"/>
      </w:divBdr>
    </w:div>
    <w:div w:id="942539897">
      <w:bodyDiv w:val="1"/>
      <w:marLeft w:val="0"/>
      <w:marRight w:val="0"/>
      <w:marTop w:val="0"/>
      <w:marBottom w:val="0"/>
      <w:divBdr>
        <w:top w:val="none" w:sz="0" w:space="0" w:color="auto"/>
        <w:left w:val="none" w:sz="0" w:space="0" w:color="auto"/>
        <w:bottom w:val="none" w:sz="0" w:space="0" w:color="auto"/>
        <w:right w:val="none" w:sz="0" w:space="0" w:color="auto"/>
      </w:divBdr>
    </w:div>
    <w:div w:id="942610548">
      <w:bodyDiv w:val="1"/>
      <w:marLeft w:val="0"/>
      <w:marRight w:val="0"/>
      <w:marTop w:val="0"/>
      <w:marBottom w:val="0"/>
      <w:divBdr>
        <w:top w:val="none" w:sz="0" w:space="0" w:color="auto"/>
        <w:left w:val="none" w:sz="0" w:space="0" w:color="auto"/>
        <w:bottom w:val="none" w:sz="0" w:space="0" w:color="auto"/>
        <w:right w:val="none" w:sz="0" w:space="0" w:color="auto"/>
      </w:divBdr>
    </w:div>
    <w:div w:id="942616388">
      <w:bodyDiv w:val="1"/>
      <w:marLeft w:val="0"/>
      <w:marRight w:val="0"/>
      <w:marTop w:val="0"/>
      <w:marBottom w:val="0"/>
      <w:divBdr>
        <w:top w:val="none" w:sz="0" w:space="0" w:color="auto"/>
        <w:left w:val="none" w:sz="0" w:space="0" w:color="auto"/>
        <w:bottom w:val="none" w:sz="0" w:space="0" w:color="auto"/>
        <w:right w:val="none" w:sz="0" w:space="0" w:color="auto"/>
      </w:divBdr>
    </w:div>
    <w:div w:id="942691215">
      <w:bodyDiv w:val="1"/>
      <w:marLeft w:val="0"/>
      <w:marRight w:val="0"/>
      <w:marTop w:val="0"/>
      <w:marBottom w:val="0"/>
      <w:divBdr>
        <w:top w:val="none" w:sz="0" w:space="0" w:color="auto"/>
        <w:left w:val="none" w:sz="0" w:space="0" w:color="auto"/>
        <w:bottom w:val="none" w:sz="0" w:space="0" w:color="auto"/>
        <w:right w:val="none" w:sz="0" w:space="0" w:color="auto"/>
      </w:divBdr>
    </w:div>
    <w:div w:id="942692874">
      <w:bodyDiv w:val="1"/>
      <w:marLeft w:val="0"/>
      <w:marRight w:val="0"/>
      <w:marTop w:val="0"/>
      <w:marBottom w:val="0"/>
      <w:divBdr>
        <w:top w:val="none" w:sz="0" w:space="0" w:color="auto"/>
        <w:left w:val="none" w:sz="0" w:space="0" w:color="auto"/>
        <w:bottom w:val="none" w:sz="0" w:space="0" w:color="auto"/>
        <w:right w:val="none" w:sz="0" w:space="0" w:color="auto"/>
      </w:divBdr>
    </w:div>
    <w:div w:id="943149141">
      <w:bodyDiv w:val="1"/>
      <w:marLeft w:val="0"/>
      <w:marRight w:val="0"/>
      <w:marTop w:val="0"/>
      <w:marBottom w:val="0"/>
      <w:divBdr>
        <w:top w:val="none" w:sz="0" w:space="0" w:color="auto"/>
        <w:left w:val="none" w:sz="0" w:space="0" w:color="auto"/>
        <w:bottom w:val="none" w:sz="0" w:space="0" w:color="auto"/>
        <w:right w:val="none" w:sz="0" w:space="0" w:color="auto"/>
      </w:divBdr>
    </w:div>
    <w:div w:id="943152246">
      <w:bodyDiv w:val="1"/>
      <w:marLeft w:val="0"/>
      <w:marRight w:val="0"/>
      <w:marTop w:val="0"/>
      <w:marBottom w:val="0"/>
      <w:divBdr>
        <w:top w:val="none" w:sz="0" w:space="0" w:color="auto"/>
        <w:left w:val="none" w:sz="0" w:space="0" w:color="auto"/>
        <w:bottom w:val="none" w:sz="0" w:space="0" w:color="auto"/>
        <w:right w:val="none" w:sz="0" w:space="0" w:color="auto"/>
      </w:divBdr>
    </w:div>
    <w:div w:id="943416453">
      <w:bodyDiv w:val="1"/>
      <w:marLeft w:val="0"/>
      <w:marRight w:val="0"/>
      <w:marTop w:val="0"/>
      <w:marBottom w:val="0"/>
      <w:divBdr>
        <w:top w:val="none" w:sz="0" w:space="0" w:color="auto"/>
        <w:left w:val="none" w:sz="0" w:space="0" w:color="auto"/>
        <w:bottom w:val="none" w:sz="0" w:space="0" w:color="auto"/>
        <w:right w:val="none" w:sz="0" w:space="0" w:color="auto"/>
      </w:divBdr>
    </w:div>
    <w:div w:id="943809264">
      <w:bodyDiv w:val="1"/>
      <w:marLeft w:val="0"/>
      <w:marRight w:val="0"/>
      <w:marTop w:val="0"/>
      <w:marBottom w:val="0"/>
      <w:divBdr>
        <w:top w:val="none" w:sz="0" w:space="0" w:color="auto"/>
        <w:left w:val="none" w:sz="0" w:space="0" w:color="auto"/>
        <w:bottom w:val="none" w:sz="0" w:space="0" w:color="auto"/>
        <w:right w:val="none" w:sz="0" w:space="0" w:color="auto"/>
      </w:divBdr>
    </w:div>
    <w:div w:id="943880510">
      <w:bodyDiv w:val="1"/>
      <w:marLeft w:val="0"/>
      <w:marRight w:val="0"/>
      <w:marTop w:val="0"/>
      <w:marBottom w:val="0"/>
      <w:divBdr>
        <w:top w:val="none" w:sz="0" w:space="0" w:color="auto"/>
        <w:left w:val="none" w:sz="0" w:space="0" w:color="auto"/>
        <w:bottom w:val="none" w:sz="0" w:space="0" w:color="auto"/>
        <w:right w:val="none" w:sz="0" w:space="0" w:color="auto"/>
      </w:divBdr>
    </w:div>
    <w:div w:id="944116947">
      <w:bodyDiv w:val="1"/>
      <w:marLeft w:val="0"/>
      <w:marRight w:val="0"/>
      <w:marTop w:val="0"/>
      <w:marBottom w:val="0"/>
      <w:divBdr>
        <w:top w:val="none" w:sz="0" w:space="0" w:color="auto"/>
        <w:left w:val="none" w:sz="0" w:space="0" w:color="auto"/>
        <w:bottom w:val="none" w:sz="0" w:space="0" w:color="auto"/>
        <w:right w:val="none" w:sz="0" w:space="0" w:color="auto"/>
      </w:divBdr>
    </w:div>
    <w:div w:id="944770471">
      <w:bodyDiv w:val="1"/>
      <w:marLeft w:val="0"/>
      <w:marRight w:val="0"/>
      <w:marTop w:val="0"/>
      <w:marBottom w:val="0"/>
      <w:divBdr>
        <w:top w:val="none" w:sz="0" w:space="0" w:color="auto"/>
        <w:left w:val="none" w:sz="0" w:space="0" w:color="auto"/>
        <w:bottom w:val="none" w:sz="0" w:space="0" w:color="auto"/>
        <w:right w:val="none" w:sz="0" w:space="0" w:color="auto"/>
      </w:divBdr>
    </w:div>
    <w:div w:id="944771603">
      <w:bodyDiv w:val="1"/>
      <w:marLeft w:val="0"/>
      <w:marRight w:val="0"/>
      <w:marTop w:val="0"/>
      <w:marBottom w:val="0"/>
      <w:divBdr>
        <w:top w:val="none" w:sz="0" w:space="0" w:color="auto"/>
        <w:left w:val="none" w:sz="0" w:space="0" w:color="auto"/>
        <w:bottom w:val="none" w:sz="0" w:space="0" w:color="auto"/>
        <w:right w:val="none" w:sz="0" w:space="0" w:color="auto"/>
      </w:divBdr>
    </w:div>
    <w:div w:id="944924220">
      <w:bodyDiv w:val="1"/>
      <w:marLeft w:val="0"/>
      <w:marRight w:val="0"/>
      <w:marTop w:val="0"/>
      <w:marBottom w:val="0"/>
      <w:divBdr>
        <w:top w:val="none" w:sz="0" w:space="0" w:color="auto"/>
        <w:left w:val="none" w:sz="0" w:space="0" w:color="auto"/>
        <w:bottom w:val="none" w:sz="0" w:space="0" w:color="auto"/>
        <w:right w:val="none" w:sz="0" w:space="0" w:color="auto"/>
      </w:divBdr>
    </w:div>
    <w:div w:id="945112871">
      <w:bodyDiv w:val="1"/>
      <w:marLeft w:val="0"/>
      <w:marRight w:val="0"/>
      <w:marTop w:val="0"/>
      <w:marBottom w:val="0"/>
      <w:divBdr>
        <w:top w:val="none" w:sz="0" w:space="0" w:color="auto"/>
        <w:left w:val="none" w:sz="0" w:space="0" w:color="auto"/>
        <w:bottom w:val="none" w:sz="0" w:space="0" w:color="auto"/>
        <w:right w:val="none" w:sz="0" w:space="0" w:color="auto"/>
      </w:divBdr>
    </w:div>
    <w:div w:id="945120340">
      <w:bodyDiv w:val="1"/>
      <w:marLeft w:val="0"/>
      <w:marRight w:val="0"/>
      <w:marTop w:val="0"/>
      <w:marBottom w:val="0"/>
      <w:divBdr>
        <w:top w:val="none" w:sz="0" w:space="0" w:color="auto"/>
        <w:left w:val="none" w:sz="0" w:space="0" w:color="auto"/>
        <w:bottom w:val="none" w:sz="0" w:space="0" w:color="auto"/>
        <w:right w:val="none" w:sz="0" w:space="0" w:color="auto"/>
      </w:divBdr>
    </w:div>
    <w:div w:id="945313453">
      <w:bodyDiv w:val="1"/>
      <w:marLeft w:val="0"/>
      <w:marRight w:val="0"/>
      <w:marTop w:val="0"/>
      <w:marBottom w:val="0"/>
      <w:divBdr>
        <w:top w:val="none" w:sz="0" w:space="0" w:color="auto"/>
        <w:left w:val="none" w:sz="0" w:space="0" w:color="auto"/>
        <w:bottom w:val="none" w:sz="0" w:space="0" w:color="auto"/>
        <w:right w:val="none" w:sz="0" w:space="0" w:color="auto"/>
      </w:divBdr>
    </w:div>
    <w:div w:id="945384816">
      <w:bodyDiv w:val="1"/>
      <w:marLeft w:val="0"/>
      <w:marRight w:val="0"/>
      <w:marTop w:val="0"/>
      <w:marBottom w:val="0"/>
      <w:divBdr>
        <w:top w:val="none" w:sz="0" w:space="0" w:color="auto"/>
        <w:left w:val="none" w:sz="0" w:space="0" w:color="auto"/>
        <w:bottom w:val="none" w:sz="0" w:space="0" w:color="auto"/>
        <w:right w:val="none" w:sz="0" w:space="0" w:color="auto"/>
      </w:divBdr>
    </w:div>
    <w:div w:id="945500909">
      <w:bodyDiv w:val="1"/>
      <w:marLeft w:val="0"/>
      <w:marRight w:val="0"/>
      <w:marTop w:val="0"/>
      <w:marBottom w:val="0"/>
      <w:divBdr>
        <w:top w:val="none" w:sz="0" w:space="0" w:color="auto"/>
        <w:left w:val="none" w:sz="0" w:space="0" w:color="auto"/>
        <w:bottom w:val="none" w:sz="0" w:space="0" w:color="auto"/>
        <w:right w:val="none" w:sz="0" w:space="0" w:color="auto"/>
      </w:divBdr>
    </w:div>
    <w:div w:id="945842481">
      <w:bodyDiv w:val="1"/>
      <w:marLeft w:val="0"/>
      <w:marRight w:val="0"/>
      <w:marTop w:val="0"/>
      <w:marBottom w:val="0"/>
      <w:divBdr>
        <w:top w:val="none" w:sz="0" w:space="0" w:color="auto"/>
        <w:left w:val="none" w:sz="0" w:space="0" w:color="auto"/>
        <w:bottom w:val="none" w:sz="0" w:space="0" w:color="auto"/>
        <w:right w:val="none" w:sz="0" w:space="0" w:color="auto"/>
      </w:divBdr>
    </w:div>
    <w:div w:id="945846496">
      <w:bodyDiv w:val="1"/>
      <w:marLeft w:val="0"/>
      <w:marRight w:val="0"/>
      <w:marTop w:val="0"/>
      <w:marBottom w:val="0"/>
      <w:divBdr>
        <w:top w:val="none" w:sz="0" w:space="0" w:color="auto"/>
        <w:left w:val="none" w:sz="0" w:space="0" w:color="auto"/>
        <w:bottom w:val="none" w:sz="0" w:space="0" w:color="auto"/>
        <w:right w:val="none" w:sz="0" w:space="0" w:color="auto"/>
      </w:divBdr>
    </w:div>
    <w:div w:id="946304334">
      <w:bodyDiv w:val="1"/>
      <w:marLeft w:val="0"/>
      <w:marRight w:val="0"/>
      <w:marTop w:val="0"/>
      <w:marBottom w:val="0"/>
      <w:divBdr>
        <w:top w:val="none" w:sz="0" w:space="0" w:color="auto"/>
        <w:left w:val="none" w:sz="0" w:space="0" w:color="auto"/>
        <w:bottom w:val="none" w:sz="0" w:space="0" w:color="auto"/>
        <w:right w:val="none" w:sz="0" w:space="0" w:color="auto"/>
      </w:divBdr>
    </w:div>
    <w:div w:id="946353514">
      <w:bodyDiv w:val="1"/>
      <w:marLeft w:val="0"/>
      <w:marRight w:val="0"/>
      <w:marTop w:val="0"/>
      <w:marBottom w:val="0"/>
      <w:divBdr>
        <w:top w:val="none" w:sz="0" w:space="0" w:color="auto"/>
        <w:left w:val="none" w:sz="0" w:space="0" w:color="auto"/>
        <w:bottom w:val="none" w:sz="0" w:space="0" w:color="auto"/>
        <w:right w:val="none" w:sz="0" w:space="0" w:color="auto"/>
      </w:divBdr>
    </w:div>
    <w:div w:id="946430511">
      <w:bodyDiv w:val="1"/>
      <w:marLeft w:val="0"/>
      <w:marRight w:val="0"/>
      <w:marTop w:val="0"/>
      <w:marBottom w:val="0"/>
      <w:divBdr>
        <w:top w:val="none" w:sz="0" w:space="0" w:color="auto"/>
        <w:left w:val="none" w:sz="0" w:space="0" w:color="auto"/>
        <w:bottom w:val="none" w:sz="0" w:space="0" w:color="auto"/>
        <w:right w:val="none" w:sz="0" w:space="0" w:color="auto"/>
      </w:divBdr>
    </w:div>
    <w:div w:id="946740340">
      <w:bodyDiv w:val="1"/>
      <w:marLeft w:val="0"/>
      <w:marRight w:val="0"/>
      <w:marTop w:val="0"/>
      <w:marBottom w:val="0"/>
      <w:divBdr>
        <w:top w:val="none" w:sz="0" w:space="0" w:color="auto"/>
        <w:left w:val="none" w:sz="0" w:space="0" w:color="auto"/>
        <w:bottom w:val="none" w:sz="0" w:space="0" w:color="auto"/>
        <w:right w:val="none" w:sz="0" w:space="0" w:color="auto"/>
      </w:divBdr>
    </w:div>
    <w:div w:id="947275381">
      <w:bodyDiv w:val="1"/>
      <w:marLeft w:val="0"/>
      <w:marRight w:val="0"/>
      <w:marTop w:val="0"/>
      <w:marBottom w:val="0"/>
      <w:divBdr>
        <w:top w:val="none" w:sz="0" w:space="0" w:color="auto"/>
        <w:left w:val="none" w:sz="0" w:space="0" w:color="auto"/>
        <w:bottom w:val="none" w:sz="0" w:space="0" w:color="auto"/>
        <w:right w:val="none" w:sz="0" w:space="0" w:color="auto"/>
      </w:divBdr>
    </w:div>
    <w:div w:id="947734565">
      <w:bodyDiv w:val="1"/>
      <w:marLeft w:val="0"/>
      <w:marRight w:val="0"/>
      <w:marTop w:val="0"/>
      <w:marBottom w:val="0"/>
      <w:divBdr>
        <w:top w:val="none" w:sz="0" w:space="0" w:color="auto"/>
        <w:left w:val="none" w:sz="0" w:space="0" w:color="auto"/>
        <w:bottom w:val="none" w:sz="0" w:space="0" w:color="auto"/>
        <w:right w:val="none" w:sz="0" w:space="0" w:color="auto"/>
      </w:divBdr>
    </w:div>
    <w:div w:id="948004340">
      <w:bodyDiv w:val="1"/>
      <w:marLeft w:val="0"/>
      <w:marRight w:val="0"/>
      <w:marTop w:val="0"/>
      <w:marBottom w:val="0"/>
      <w:divBdr>
        <w:top w:val="none" w:sz="0" w:space="0" w:color="auto"/>
        <w:left w:val="none" w:sz="0" w:space="0" w:color="auto"/>
        <w:bottom w:val="none" w:sz="0" w:space="0" w:color="auto"/>
        <w:right w:val="none" w:sz="0" w:space="0" w:color="auto"/>
      </w:divBdr>
    </w:div>
    <w:div w:id="948051305">
      <w:bodyDiv w:val="1"/>
      <w:marLeft w:val="0"/>
      <w:marRight w:val="0"/>
      <w:marTop w:val="0"/>
      <w:marBottom w:val="0"/>
      <w:divBdr>
        <w:top w:val="none" w:sz="0" w:space="0" w:color="auto"/>
        <w:left w:val="none" w:sz="0" w:space="0" w:color="auto"/>
        <w:bottom w:val="none" w:sz="0" w:space="0" w:color="auto"/>
        <w:right w:val="none" w:sz="0" w:space="0" w:color="auto"/>
      </w:divBdr>
    </w:div>
    <w:div w:id="948395304">
      <w:bodyDiv w:val="1"/>
      <w:marLeft w:val="0"/>
      <w:marRight w:val="0"/>
      <w:marTop w:val="0"/>
      <w:marBottom w:val="0"/>
      <w:divBdr>
        <w:top w:val="none" w:sz="0" w:space="0" w:color="auto"/>
        <w:left w:val="none" w:sz="0" w:space="0" w:color="auto"/>
        <w:bottom w:val="none" w:sz="0" w:space="0" w:color="auto"/>
        <w:right w:val="none" w:sz="0" w:space="0" w:color="auto"/>
      </w:divBdr>
    </w:div>
    <w:div w:id="948589255">
      <w:bodyDiv w:val="1"/>
      <w:marLeft w:val="0"/>
      <w:marRight w:val="0"/>
      <w:marTop w:val="0"/>
      <w:marBottom w:val="0"/>
      <w:divBdr>
        <w:top w:val="none" w:sz="0" w:space="0" w:color="auto"/>
        <w:left w:val="none" w:sz="0" w:space="0" w:color="auto"/>
        <w:bottom w:val="none" w:sz="0" w:space="0" w:color="auto"/>
        <w:right w:val="none" w:sz="0" w:space="0" w:color="auto"/>
      </w:divBdr>
    </w:div>
    <w:div w:id="948967736">
      <w:bodyDiv w:val="1"/>
      <w:marLeft w:val="0"/>
      <w:marRight w:val="0"/>
      <w:marTop w:val="0"/>
      <w:marBottom w:val="0"/>
      <w:divBdr>
        <w:top w:val="none" w:sz="0" w:space="0" w:color="auto"/>
        <w:left w:val="none" w:sz="0" w:space="0" w:color="auto"/>
        <w:bottom w:val="none" w:sz="0" w:space="0" w:color="auto"/>
        <w:right w:val="none" w:sz="0" w:space="0" w:color="auto"/>
      </w:divBdr>
    </w:div>
    <w:div w:id="949124761">
      <w:bodyDiv w:val="1"/>
      <w:marLeft w:val="0"/>
      <w:marRight w:val="0"/>
      <w:marTop w:val="0"/>
      <w:marBottom w:val="0"/>
      <w:divBdr>
        <w:top w:val="none" w:sz="0" w:space="0" w:color="auto"/>
        <w:left w:val="none" w:sz="0" w:space="0" w:color="auto"/>
        <w:bottom w:val="none" w:sz="0" w:space="0" w:color="auto"/>
        <w:right w:val="none" w:sz="0" w:space="0" w:color="auto"/>
      </w:divBdr>
    </w:div>
    <w:div w:id="949430460">
      <w:bodyDiv w:val="1"/>
      <w:marLeft w:val="0"/>
      <w:marRight w:val="0"/>
      <w:marTop w:val="0"/>
      <w:marBottom w:val="0"/>
      <w:divBdr>
        <w:top w:val="none" w:sz="0" w:space="0" w:color="auto"/>
        <w:left w:val="none" w:sz="0" w:space="0" w:color="auto"/>
        <w:bottom w:val="none" w:sz="0" w:space="0" w:color="auto"/>
        <w:right w:val="none" w:sz="0" w:space="0" w:color="auto"/>
      </w:divBdr>
    </w:div>
    <w:div w:id="949824583">
      <w:bodyDiv w:val="1"/>
      <w:marLeft w:val="0"/>
      <w:marRight w:val="0"/>
      <w:marTop w:val="0"/>
      <w:marBottom w:val="0"/>
      <w:divBdr>
        <w:top w:val="none" w:sz="0" w:space="0" w:color="auto"/>
        <w:left w:val="none" w:sz="0" w:space="0" w:color="auto"/>
        <w:bottom w:val="none" w:sz="0" w:space="0" w:color="auto"/>
        <w:right w:val="none" w:sz="0" w:space="0" w:color="auto"/>
      </w:divBdr>
    </w:div>
    <w:div w:id="950011666">
      <w:bodyDiv w:val="1"/>
      <w:marLeft w:val="0"/>
      <w:marRight w:val="0"/>
      <w:marTop w:val="0"/>
      <w:marBottom w:val="0"/>
      <w:divBdr>
        <w:top w:val="none" w:sz="0" w:space="0" w:color="auto"/>
        <w:left w:val="none" w:sz="0" w:space="0" w:color="auto"/>
        <w:bottom w:val="none" w:sz="0" w:space="0" w:color="auto"/>
        <w:right w:val="none" w:sz="0" w:space="0" w:color="auto"/>
      </w:divBdr>
    </w:div>
    <w:div w:id="950167997">
      <w:bodyDiv w:val="1"/>
      <w:marLeft w:val="0"/>
      <w:marRight w:val="0"/>
      <w:marTop w:val="0"/>
      <w:marBottom w:val="0"/>
      <w:divBdr>
        <w:top w:val="none" w:sz="0" w:space="0" w:color="auto"/>
        <w:left w:val="none" w:sz="0" w:space="0" w:color="auto"/>
        <w:bottom w:val="none" w:sz="0" w:space="0" w:color="auto"/>
        <w:right w:val="none" w:sz="0" w:space="0" w:color="auto"/>
      </w:divBdr>
    </w:div>
    <w:div w:id="950747583">
      <w:bodyDiv w:val="1"/>
      <w:marLeft w:val="0"/>
      <w:marRight w:val="0"/>
      <w:marTop w:val="0"/>
      <w:marBottom w:val="0"/>
      <w:divBdr>
        <w:top w:val="none" w:sz="0" w:space="0" w:color="auto"/>
        <w:left w:val="none" w:sz="0" w:space="0" w:color="auto"/>
        <w:bottom w:val="none" w:sz="0" w:space="0" w:color="auto"/>
        <w:right w:val="none" w:sz="0" w:space="0" w:color="auto"/>
      </w:divBdr>
    </w:div>
    <w:div w:id="950934873">
      <w:bodyDiv w:val="1"/>
      <w:marLeft w:val="0"/>
      <w:marRight w:val="0"/>
      <w:marTop w:val="0"/>
      <w:marBottom w:val="0"/>
      <w:divBdr>
        <w:top w:val="none" w:sz="0" w:space="0" w:color="auto"/>
        <w:left w:val="none" w:sz="0" w:space="0" w:color="auto"/>
        <w:bottom w:val="none" w:sz="0" w:space="0" w:color="auto"/>
        <w:right w:val="none" w:sz="0" w:space="0" w:color="auto"/>
      </w:divBdr>
    </w:div>
    <w:div w:id="950937164">
      <w:bodyDiv w:val="1"/>
      <w:marLeft w:val="0"/>
      <w:marRight w:val="0"/>
      <w:marTop w:val="0"/>
      <w:marBottom w:val="0"/>
      <w:divBdr>
        <w:top w:val="none" w:sz="0" w:space="0" w:color="auto"/>
        <w:left w:val="none" w:sz="0" w:space="0" w:color="auto"/>
        <w:bottom w:val="none" w:sz="0" w:space="0" w:color="auto"/>
        <w:right w:val="none" w:sz="0" w:space="0" w:color="auto"/>
      </w:divBdr>
    </w:div>
    <w:div w:id="951084513">
      <w:bodyDiv w:val="1"/>
      <w:marLeft w:val="0"/>
      <w:marRight w:val="0"/>
      <w:marTop w:val="0"/>
      <w:marBottom w:val="0"/>
      <w:divBdr>
        <w:top w:val="none" w:sz="0" w:space="0" w:color="auto"/>
        <w:left w:val="none" w:sz="0" w:space="0" w:color="auto"/>
        <w:bottom w:val="none" w:sz="0" w:space="0" w:color="auto"/>
        <w:right w:val="none" w:sz="0" w:space="0" w:color="auto"/>
      </w:divBdr>
    </w:div>
    <w:div w:id="951279802">
      <w:bodyDiv w:val="1"/>
      <w:marLeft w:val="0"/>
      <w:marRight w:val="0"/>
      <w:marTop w:val="0"/>
      <w:marBottom w:val="0"/>
      <w:divBdr>
        <w:top w:val="none" w:sz="0" w:space="0" w:color="auto"/>
        <w:left w:val="none" w:sz="0" w:space="0" w:color="auto"/>
        <w:bottom w:val="none" w:sz="0" w:space="0" w:color="auto"/>
        <w:right w:val="none" w:sz="0" w:space="0" w:color="auto"/>
      </w:divBdr>
    </w:div>
    <w:div w:id="951282111">
      <w:bodyDiv w:val="1"/>
      <w:marLeft w:val="0"/>
      <w:marRight w:val="0"/>
      <w:marTop w:val="0"/>
      <w:marBottom w:val="0"/>
      <w:divBdr>
        <w:top w:val="none" w:sz="0" w:space="0" w:color="auto"/>
        <w:left w:val="none" w:sz="0" w:space="0" w:color="auto"/>
        <w:bottom w:val="none" w:sz="0" w:space="0" w:color="auto"/>
        <w:right w:val="none" w:sz="0" w:space="0" w:color="auto"/>
      </w:divBdr>
    </w:div>
    <w:div w:id="951283404">
      <w:bodyDiv w:val="1"/>
      <w:marLeft w:val="0"/>
      <w:marRight w:val="0"/>
      <w:marTop w:val="0"/>
      <w:marBottom w:val="0"/>
      <w:divBdr>
        <w:top w:val="none" w:sz="0" w:space="0" w:color="auto"/>
        <w:left w:val="none" w:sz="0" w:space="0" w:color="auto"/>
        <w:bottom w:val="none" w:sz="0" w:space="0" w:color="auto"/>
        <w:right w:val="none" w:sz="0" w:space="0" w:color="auto"/>
      </w:divBdr>
    </w:div>
    <w:div w:id="951324523">
      <w:bodyDiv w:val="1"/>
      <w:marLeft w:val="0"/>
      <w:marRight w:val="0"/>
      <w:marTop w:val="0"/>
      <w:marBottom w:val="0"/>
      <w:divBdr>
        <w:top w:val="none" w:sz="0" w:space="0" w:color="auto"/>
        <w:left w:val="none" w:sz="0" w:space="0" w:color="auto"/>
        <w:bottom w:val="none" w:sz="0" w:space="0" w:color="auto"/>
        <w:right w:val="none" w:sz="0" w:space="0" w:color="auto"/>
      </w:divBdr>
    </w:div>
    <w:div w:id="951401552">
      <w:bodyDiv w:val="1"/>
      <w:marLeft w:val="0"/>
      <w:marRight w:val="0"/>
      <w:marTop w:val="0"/>
      <w:marBottom w:val="0"/>
      <w:divBdr>
        <w:top w:val="none" w:sz="0" w:space="0" w:color="auto"/>
        <w:left w:val="none" w:sz="0" w:space="0" w:color="auto"/>
        <w:bottom w:val="none" w:sz="0" w:space="0" w:color="auto"/>
        <w:right w:val="none" w:sz="0" w:space="0" w:color="auto"/>
      </w:divBdr>
    </w:div>
    <w:div w:id="951936914">
      <w:bodyDiv w:val="1"/>
      <w:marLeft w:val="0"/>
      <w:marRight w:val="0"/>
      <w:marTop w:val="0"/>
      <w:marBottom w:val="0"/>
      <w:divBdr>
        <w:top w:val="none" w:sz="0" w:space="0" w:color="auto"/>
        <w:left w:val="none" w:sz="0" w:space="0" w:color="auto"/>
        <w:bottom w:val="none" w:sz="0" w:space="0" w:color="auto"/>
        <w:right w:val="none" w:sz="0" w:space="0" w:color="auto"/>
      </w:divBdr>
    </w:div>
    <w:div w:id="951983147">
      <w:bodyDiv w:val="1"/>
      <w:marLeft w:val="0"/>
      <w:marRight w:val="0"/>
      <w:marTop w:val="0"/>
      <w:marBottom w:val="0"/>
      <w:divBdr>
        <w:top w:val="none" w:sz="0" w:space="0" w:color="auto"/>
        <w:left w:val="none" w:sz="0" w:space="0" w:color="auto"/>
        <w:bottom w:val="none" w:sz="0" w:space="0" w:color="auto"/>
        <w:right w:val="none" w:sz="0" w:space="0" w:color="auto"/>
      </w:divBdr>
    </w:div>
    <w:div w:id="952058115">
      <w:bodyDiv w:val="1"/>
      <w:marLeft w:val="0"/>
      <w:marRight w:val="0"/>
      <w:marTop w:val="0"/>
      <w:marBottom w:val="0"/>
      <w:divBdr>
        <w:top w:val="none" w:sz="0" w:space="0" w:color="auto"/>
        <w:left w:val="none" w:sz="0" w:space="0" w:color="auto"/>
        <w:bottom w:val="none" w:sz="0" w:space="0" w:color="auto"/>
        <w:right w:val="none" w:sz="0" w:space="0" w:color="auto"/>
      </w:divBdr>
    </w:div>
    <w:div w:id="952248543">
      <w:bodyDiv w:val="1"/>
      <w:marLeft w:val="0"/>
      <w:marRight w:val="0"/>
      <w:marTop w:val="0"/>
      <w:marBottom w:val="0"/>
      <w:divBdr>
        <w:top w:val="none" w:sz="0" w:space="0" w:color="auto"/>
        <w:left w:val="none" w:sz="0" w:space="0" w:color="auto"/>
        <w:bottom w:val="none" w:sz="0" w:space="0" w:color="auto"/>
        <w:right w:val="none" w:sz="0" w:space="0" w:color="auto"/>
      </w:divBdr>
    </w:div>
    <w:div w:id="952593270">
      <w:bodyDiv w:val="1"/>
      <w:marLeft w:val="0"/>
      <w:marRight w:val="0"/>
      <w:marTop w:val="0"/>
      <w:marBottom w:val="0"/>
      <w:divBdr>
        <w:top w:val="none" w:sz="0" w:space="0" w:color="auto"/>
        <w:left w:val="none" w:sz="0" w:space="0" w:color="auto"/>
        <w:bottom w:val="none" w:sz="0" w:space="0" w:color="auto"/>
        <w:right w:val="none" w:sz="0" w:space="0" w:color="auto"/>
      </w:divBdr>
    </w:div>
    <w:div w:id="952709778">
      <w:bodyDiv w:val="1"/>
      <w:marLeft w:val="0"/>
      <w:marRight w:val="0"/>
      <w:marTop w:val="0"/>
      <w:marBottom w:val="0"/>
      <w:divBdr>
        <w:top w:val="none" w:sz="0" w:space="0" w:color="auto"/>
        <w:left w:val="none" w:sz="0" w:space="0" w:color="auto"/>
        <w:bottom w:val="none" w:sz="0" w:space="0" w:color="auto"/>
        <w:right w:val="none" w:sz="0" w:space="0" w:color="auto"/>
      </w:divBdr>
    </w:div>
    <w:div w:id="952974702">
      <w:bodyDiv w:val="1"/>
      <w:marLeft w:val="0"/>
      <w:marRight w:val="0"/>
      <w:marTop w:val="0"/>
      <w:marBottom w:val="0"/>
      <w:divBdr>
        <w:top w:val="none" w:sz="0" w:space="0" w:color="auto"/>
        <w:left w:val="none" w:sz="0" w:space="0" w:color="auto"/>
        <w:bottom w:val="none" w:sz="0" w:space="0" w:color="auto"/>
        <w:right w:val="none" w:sz="0" w:space="0" w:color="auto"/>
      </w:divBdr>
    </w:div>
    <w:div w:id="953171485">
      <w:bodyDiv w:val="1"/>
      <w:marLeft w:val="0"/>
      <w:marRight w:val="0"/>
      <w:marTop w:val="0"/>
      <w:marBottom w:val="0"/>
      <w:divBdr>
        <w:top w:val="none" w:sz="0" w:space="0" w:color="auto"/>
        <w:left w:val="none" w:sz="0" w:space="0" w:color="auto"/>
        <w:bottom w:val="none" w:sz="0" w:space="0" w:color="auto"/>
        <w:right w:val="none" w:sz="0" w:space="0" w:color="auto"/>
      </w:divBdr>
    </w:div>
    <w:div w:id="953247926">
      <w:bodyDiv w:val="1"/>
      <w:marLeft w:val="0"/>
      <w:marRight w:val="0"/>
      <w:marTop w:val="0"/>
      <w:marBottom w:val="0"/>
      <w:divBdr>
        <w:top w:val="none" w:sz="0" w:space="0" w:color="auto"/>
        <w:left w:val="none" w:sz="0" w:space="0" w:color="auto"/>
        <w:bottom w:val="none" w:sz="0" w:space="0" w:color="auto"/>
        <w:right w:val="none" w:sz="0" w:space="0" w:color="auto"/>
      </w:divBdr>
    </w:div>
    <w:div w:id="954020197">
      <w:bodyDiv w:val="1"/>
      <w:marLeft w:val="0"/>
      <w:marRight w:val="0"/>
      <w:marTop w:val="0"/>
      <w:marBottom w:val="0"/>
      <w:divBdr>
        <w:top w:val="none" w:sz="0" w:space="0" w:color="auto"/>
        <w:left w:val="none" w:sz="0" w:space="0" w:color="auto"/>
        <w:bottom w:val="none" w:sz="0" w:space="0" w:color="auto"/>
        <w:right w:val="none" w:sz="0" w:space="0" w:color="auto"/>
      </w:divBdr>
    </w:div>
    <w:div w:id="954095979">
      <w:bodyDiv w:val="1"/>
      <w:marLeft w:val="0"/>
      <w:marRight w:val="0"/>
      <w:marTop w:val="0"/>
      <w:marBottom w:val="0"/>
      <w:divBdr>
        <w:top w:val="none" w:sz="0" w:space="0" w:color="auto"/>
        <w:left w:val="none" w:sz="0" w:space="0" w:color="auto"/>
        <w:bottom w:val="none" w:sz="0" w:space="0" w:color="auto"/>
        <w:right w:val="none" w:sz="0" w:space="0" w:color="auto"/>
      </w:divBdr>
    </w:div>
    <w:div w:id="954289050">
      <w:bodyDiv w:val="1"/>
      <w:marLeft w:val="0"/>
      <w:marRight w:val="0"/>
      <w:marTop w:val="0"/>
      <w:marBottom w:val="0"/>
      <w:divBdr>
        <w:top w:val="none" w:sz="0" w:space="0" w:color="auto"/>
        <w:left w:val="none" w:sz="0" w:space="0" w:color="auto"/>
        <w:bottom w:val="none" w:sz="0" w:space="0" w:color="auto"/>
        <w:right w:val="none" w:sz="0" w:space="0" w:color="auto"/>
      </w:divBdr>
    </w:div>
    <w:div w:id="954292274">
      <w:bodyDiv w:val="1"/>
      <w:marLeft w:val="0"/>
      <w:marRight w:val="0"/>
      <w:marTop w:val="0"/>
      <w:marBottom w:val="0"/>
      <w:divBdr>
        <w:top w:val="none" w:sz="0" w:space="0" w:color="auto"/>
        <w:left w:val="none" w:sz="0" w:space="0" w:color="auto"/>
        <w:bottom w:val="none" w:sz="0" w:space="0" w:color="auto"/>
        <w:right w:val="none" w:sz="0" w:space="0" w:color="auto"/>
      </w:divBdr>
    </w:div>
    <w:div w:id="954480684">
      <w:bodyDiv w:val="1"/>
      <w:marLeft w:val="0"/>
      <w:marRight w:val="0"/>
      <w:marTop w:val="0"/>
      <w:marBottom w:val="0"/>
      <w:divBdr>
        <w:top w:val="none" w:sz="0" w:space="0" w:color="auto"/>
        <w:left w:val="none" w:sz="0" w:space="0" w:color="auto"/>
        <w:bottom w:val="none" w:sz="0" w:space="0" w:color="auto"/>
        <w:right w:val="none" w:sz="0" w:space="0" w:color="auto"/>
      </w:divBdr>
    </w:div>
    <w:div w:id="954680064">
      <w:bodyDiv w:val="1"/>
      <w:marLeft w:val="0"/>
      <w:marRight w:val="0"/>
      <w:marTop w:val="0"/>
      <w:marBottom w:val="0"/>
      <w:divBdr>
        <w:top w:val="none" w:sz="0" w:space="0" w:color="auto"/>
        <w:left w:val="none" w:sz="0" w:space="0" w:color="auto"/>
        <w:bottom w:val="none" w:sz="0" w:space="0" w:color="auto"/>
        <w:right w:val="none" w:sz="0" w:space="0" w:color="auto"/>
      </w:divBdr>
    </w:div>
    <w:div w:id="955067880">
      <w:bodyDiv w:val="1"/>
      <w:marLeft w:val="0"/>
      <w:marRight w:val="0"/>
      <w:marTop w:val="0"/>
      <w:marBottom w:val="0"/>
      <w:divBdr>
        <w:top w:val="none" w:sz="0" w:space="0" w:color="auto"/>
        <w:left w:val="none" w:sz="0" w:space="0" w:color="auto"/>
        <w:bottom w:val="none" w:sz="0" w:space="0" w:color="auto"/>
        <w:right w:val="none" w:sz="0" w:space="0" w:color="auto"/>
      </w:divBdr>
    </w:div>
    <w:div w:id="955134431">
      <w:bodyDiv w:val="1"/>
      <w:marLeft w:val="0"/>
      <w:marRight w:val="0"/>
      <w:marTop w:val="0"/>
      <w:marBottom w:val="0"/>
      <w:divBdr>
        <w:top w:val="none" w:sz="0" w:space="0" w:color="auto"/>
        <w:left w:val="none" w:sz="0" w:space="0" w:color="auto"/>
        <w:bottom w:val="none" w:sz="0" w:space="0" w:color="auto"/>
        <w:right w:val="none" w:sz="0" w:space="0" w:color="auto"/>
      </w:divBdr>
    </w:div>
    <w:div w:id="955328462">
      <w:bodyDiv w:val="1"/>
      <w:marLeft w:val="0"/>
      <w:marRight w:val="0"/>
      <w:marTop w:val="0"/>
      <w:marBottom w:val="0"/>
      <w:divBdr>
        <w:top w:val="none" w:sz="0" w:space="0" w:color="auto"/>
        <w:left w:val="none" w:sz="0" w:space="0" w:color="auto"/>
        <w:bottom w:val="none" w:sz="0" w:space="0" w:color="auto"/>
        <w:right w:val="none" w:sz="0" w:space="0" w:color="auto"/>
      </w:divBdr>
    </w:div>
    <w:div w:id="955329633">
      <w:bodyDiv w:val="1"/>
      <w:marLeft w:val="0"/>
      <w:marRight w:val="0"/>
      <w:marTop w:val="0"/>
      <w:marBottom w:val="0"/>
      <w:divBdr>
        <w:top w:val="none" w:sz="0" w:space="0" w:color="auto"/>
        <w:left w:val="none" w:sz="0" w:space="0" w:color="auto"/>
        <w:bottom w:val="none" w:sz="0" w:space="0" w:color="auto"/>
        <w:right w:val="none" w:sz="0" w:space="0" w:color="auto"/>
      </w:divBdr>
    </w:div>
    <w:div w:id="955403004">
      <w:bodyDiv w:val="1"/>
      <w:marLeft w:val="0"/>
      <w:marRight w:val="0"/>
      <w:marTop w:val="0"/>
      <w:marBottom w:val="0"/>
      <w:divBdr>
        <w:top w:val="none" w:sz="0" w:space="0" w:color="auto"/>
        <w:left w:val="none" w:sz="0" w:space="0" w:color="auto"/>
        <w:bottom w:val="none" w:sz="0" w:space="0" w:color="auto"/>
        <w:right w:val="none" w:sz="0" w:space="0" w:color="auto"/>
      </w:divBdr>
    </w:div>
    <w:div w:id="955407402">
      <w:bodyDiv w:val="1"/>
      <w:marLeft w:val="0"/>
      <w:marRight w:val="0"/>
      <w:marTop w:val="0"/>
      <w:marBottom w:val="0"/>
      <w:divBdr>
        <w:top w:val="none" w:sz="0" w:space="0" w:color="auto"/>
        <w:left w:val="none" w:sz="0" w:space="0" w:color="auto"/>
        <w:bottom w:val="none" w:sz="0" w:space="0" w:color="auto"/>
        <w:right w:val="none" w:sz="0" w:space="0" w:color="auto"/>
      </w:divBdr>
    </w:div>
    <w:div w:id="955990816">
      <w:bodyDiv w:val="1"/>
      <w:marLeft w:val="0"/>
      <w:marRight w:val="0"/>
      <w:marTop w:val="0"/>
      <w:marBottom w:val="0"/>
      <w:divBdr>
        <w:top w:val="none" w:sz="0" w:space="0" w:color="auto"/>
        <w:left w:val="none" w:sz="0" w:space="0" w:color="auto"/>
        <w:bottom w:val="none" w:sz="0" w:space="0" w:color="auto"/>
        <w:right w:val="none" w:sz="0" w:space="0" w:color="auto"/>
      </w:divBdr>
    </w:div>
    <w:div w:id="956060473">
      <w:bodyDiv w:val="1"/>
      <w:marLeft w:val="0"/>
      <w:marRight w:val="0"/>
      <w:marTop w:val="0"/>
      <w:marBottom w:val="0"/>
      <w:divBdr>
        <w:top w:val="none" w:sz="0" w:space="0" w:color="auto"/>
        <w:left w:val="none" w:sz="0" w:space="0" w:color="auto"/>
        <w:bottom w:val="none" w:sz="0" w:space="0" w:color="auto"/>
        <w:right w:val="none" w:sz="0" w:space="0" w:color="auto"/>
      </w:divBdr>
    </w:div>
    <w:div w:id="956330836">
      <w:bodyDiv w:val="1"/>
      <w:marLeft w:val="0"/>
      <w:marRight w:val="0"/>
      <w:marTop w:val="0"/>
      <w:marBottom w:val="0"/>
      <w:divBdr>
        <w:top w:val="none" w:sz="0" w:space="0" w:color="auto"/>
        <w:left w:val="none" w:sz="0" w:space="0" w:color="auto"/>
        <w:bottom w:val="none" w:sz="0" w:space="0" w:color="auto"/>
        <w:right w:val="none" w:sz="0" w:space="0" w:color="auto"/>
      </w:divBdr>
    </w:div>
    <w:div w:id="956369049">
      <w:bodyDiv w:val="1"/>
      <w:marLeft w:val="0"/>
      <w:marRight w:val="0"/>
      <w:marTop w:val="0"/>
      <w:marBottom w:val="0"/>
      <w:divBdr>
        <w:top w:val="none" w:sz="0" w:space="0" w:color="auto"/>
        <w:left w:val="none" w:sz="0" w:space="0" w:color="auto"/>
        <w:bottom w:val="none" w:sz="0" w:space="0" w:color="auto"/>
        <w:right w:val="none" w:sz="0" w:space="0" w:color="auto"/>
      </w:divBdr>
    </w:div>
    <w:div w:id="957184497">
      <w:bodyDiv w:val="1"/>
      <w:marLeft w:val="0"/>
      <w:marRight w:val="0"/>
      <w:marTop w:val="0"/>
      <w:marBottom w:val="0"/>
      <w:divBdr>
        <w:top w:val="none" w:sz="0" w:space="0" w:color="auto"/>
        <w:left w:val="none" w:sz="0" w:space="0" w:color="auto"/>
        <w:bottom w:val="none" w:sz="0" w:space="0" w:color="auto"/>
        <w:right w:val="none" w:sz="0" w:space="0" w:color="auto"/>
      </w:divBdr>
    </w:div>
    <w:div w:id="957486524">
      <w:bodyDiv w:val="1"/>
      <w:marLeft w:val="0"/>
      <w:marRight w:val="0"/>
      <w:marTop w:val="0"/>
      <w:marBottom w:val="0"/>
      <w:divBdr>
        <w:top w:val="none" w:sz="0" w:space="0" w:color="auto"/>
        <w:left w:val="none" w:sz="0" w:space="0" w:color="auto"/>
        <w:bottom w:val="none" w:sz="0" w:space="0" w:color="auto"/>
        <w:right w:val="none" w:sz="0" w:space="0" w:color="auto"/>
      </w:divBdr>
    </w:div>
    <w:div w:id="957563048">
      <w:bodyDiv w:val="1"/>
      <w:marLeft w:val="0"/>
      <w:marRight w:val="0"/>
      <w:marTop w:val="0"/>
      <w:marBottom w:val="0"/>
      <w:divBdr>
        <w:top w:val="none" w:sz="0" w:space="0" w:color="auto"/>
        <w:left w:val="none" w:sz="0" w:space="0" w:color="auto"/>
        <w:bottom w:val="none" w:sz="0" w:space="0" w:color="auto"/>
        <w:right w:val="none" w:sz="0" w:space="0" w:color="auto"/>
      </w:divBdr>
    </w:div>
    <w:div w:id="957679519">
      <w:bodyDiv w:val="1"/>
      <w:marLeft w:val="0"/>
      <w:marRight w:val="0"/>
      <w:marTop w:val="0"/>
      <w:marBottom w:val="0"/>
      <w:divBdr>
        <w:top w:val="none" w:sz="0" w:space="0" w:color="auto"/>
        <w:left w:val="none" w:sz="0" w:space="0" w:color="auto"/>
        <w:bottom w:val="none" w:sz="0" w:space="0" w:color="auto"/>
        <w:right w:val="none" w:sz="0" w:space="0" w:color="auto"/>
      </w:divBdr>
    </w:div>
    <w:div w:id="957759104">
      <w:bodyDiv w:val="1"/>
      <w:marLeft w:val="0"/>
      <w:marRight w:val="0"/>
      <w:marTop w:val="0"/>
      <w:marBottom w:val="0"/>
      <w:divBdr>
        <w:top w:val="none" w:sz="0" w:space="0" w:color="auto"/>
        <w:left w:val="none" w:sz="0" w:space="0" w:color="auto"/>
        <w:bottom w:val="none" w:sz="0" w:space="0" w:color="auto"/>
        <w:right w:val="none" w:sz="0" w:space="0" w:color="auto"/>
      </w:divBdr>
    </w:div>
    <w:div w:id="957762994">
      <w:bodyDiv w:val="1"/>
      <w:marLeft w:val="0"/>
      <w:marRight w:val="0"/>
      <w:marTop w:val="0"/>
      <w:marBottom w:val="0"/>
      <w:divBdr>
        <w:top w:val="none" w:sz="0" w:space="0" w:color="auto"/>
        <w:left w:val="none" w:sz="0" w:space="0" w:color="auto"/>
        <w:bottom w:val="none" w:sz="0" w:space="0" w:color="auto"/>
        <w:right w:val="none" w:sz="0" w:space="0" w:color="auto"/>
      </w:divBdr>
    </w:div>
    <w:div w:id="958074140">
      <w:bodyDiv w:val="1"/>
      <w:marLeft w:val="0"/>
      <w:marRight w:val="0"/>
      <w:marTop w:val="0"/>
      <w:marBottom w:val="0"/>
      <w:divBdr>
        <w:top w:val="none" w:sz="0" w:space="0" w:color="auto"/>
        <w:left w:val="none" w:sz="0" w:space="0" w:color="auto"/>
        <w:bottom w:val="none" w:sz="0" w:space="0" w:color="auto"/>
        <w:right w:val="none" w:sz="0" w:space="0" w:color="auto"/>
      </w:divBdr>
    </w:div>
    <w:div w:id="958529696">
      <w:bodyDiv w:val="1"/>
      <w:marLeft w:val="0"/>
      <w:marRight w:val="0"/>
      <w:marTop w:val="0"/>
      <w:marBottom w:val="0"/>
      <w:divBdr>
        <w:top w:val="none" w:sz="0" w:space="0" w:color="auto"/>
        <w:left w:val="none" w:sz="0" w:space="0" w:color="auto"/>
        <w:bottom w:val="none" w:sz="0" w:space="0" w:color="auto"/>
        <w:right w:val="none" w:sz="0" w:space="0" w:color="auto"/>
      </w:divBdr>
    </w:div>
    <w:div w:id="958534144">
      <w:bodyDiv w:val="1"/>
      <w:marLeft w:val="0"/>
      <w:marRight w:val="0"/>
      <w:marTop w:val="0"/>
      <w:marBottom w:val="0"/>
      <w:divBdr>
        <w:top w:val="none" w:sz="0" w:space="0" w:color="auto"/>
        <w:left w:val="none" w:sz="0" w:space="0" w:color="auto"/>
        <w:bottom w:val="none" w:sz="0" w:space="0" w:color="auto"/>
        <w:right w:val="none" w:sz="0" w:space="0" w:color="auto"/>
      </w:divBdr>
    </w:div>
    <w:div w:id="958606995">
      <w:bodyDiv w:val="1"/>
      <w:marLeft w:val="0"/>
      <w:marRight w:val="0"/>
      <w:marTop w:val="0"/>
      <w:marBottom w:val="0"/>
      <w:divBdr>
        <w:top w:val="none" w:sz="0" w:space="0" w:color="auto"/>
        <w:left w:val="none" w:sz="0" w:space="0" w:color="auto"/>
        <w:bottom w:val="none" w:sz="0" w:space="0" w:color="auto"/>
        <w:right w:val="none" w:sz="0" w:space="0" w:color="auto"/>
      </w:divBdr>
    </w:div>
    <w:div w:id="958880957">
      <w:bodyDiv w:val="1"/>
      <w:marLeft w:val="0"/>
      <w:marRight w:val="0"/>
      <w:marTop w:val="0"/>
      <w:marBottom w:val="0"/>
      <w:divBdr>
        <w:top w:val="none" w:sz="0" w:space="0" w:color="auto"/>
        <w:left w:val="none" w:sz="0" w:space="0" w:color="auto"/>
        <w:bottom w:val="none" w:sz="0" w:space="0" w:color="auto"/>
        <w:right w:val="none" w:sz="0" w:space="0" w:color="auto"/>
      </w:divBdr>
    </w:div>
    <w:div w:id="959068056">
      <w:bodyDiv w:val="1"/>
      <w:marLeft w:val="0"/>
      <w:marRight w:val="0"/>
      <w:marTop w:val="0"/>
      <w:marBottom w:val="0"/>
      <w:divBdr>
        <w:top w:val="none" w:sz="0" w:space="0" w:color="auto"/>
        <w:left w:val="none" w:sz="0" w:space="0" w:color="auto"/>
        <w:bottom w:val="none" w:sz="0" w:space="0" w:color="auto"/>
        <w:right w:val="none" w:sz="0" w:space="0" w:color="auto"/>
      </w:divBdr>
    </w:div>
    <w:div w:id="959144278">
      <w:bodyDiv w:val="1"/>
      <w:marLeft w:val="0"/>
      <w:marRight w:val="0"/>
      <w:marTop w:val="0"/>
      <w:marBottom w:val="0"/>
      <w:divBdr>
        <w:top w:val="none" w:sz="0" w:space="0" w:color="auto"/>
        <w:left w:val="none" w:sz="0" w:space="0" w:color="auto"/>
        <w:bottom w:val="none" w:sz="0" w:space="0" w:color="auto"/>
        <w:right w:val="none" w:sz="0" w:space="0" w:color="auto"/>
      </w:divBdr>
    </w:div>
    <w:div w:id="959458873">
      <w:bodyDiv w:val="1"/>
      <w:marLeft w:val="0"/>
      <w:marRight w:val="0"/>
      <w:marTop w:val="0"/>
      <w:marBottom w:val="0"/>
      <w:divBdr>
        <w:top w:val="none" w:sz="0" w:space="0" w:color="auto"/>
        <w:left w:val="none" w:sz="0" w:space="0" w:color="auto"/>
        <w:bottom w:val="none" w:sz="0" w:space="0" w:color="auto"/>
        <w:right w:val="none" w:sz="0" w:space="0" w:color="auto"/>
      </w:divBdr>
    </w:div>
    <w:div w:id="959459253">
      <w:bodyDiv w:val="1"/>
      <w:marLeft w:val="0"/>
      <w:marRight w:val="0"/>
      <w:marTop w:val="0"/>
      <w:marBottom w:val="0"/>
      <w:divBdr>
        <w:top w:val="none" w:sz="0" w:space="0" w:color="auto"/>
        <w:left w:val="none" w:sz="0" w:space="0" w:color="auto"/>
        <w:bottom w:val="none" w:sz="0" w:space="0" w:color="auto"/>
        <w:right w:val="none" w:sz="0" w:space="0" w:color="auto"/>
      </w:divBdr>
    </w:div>
    <w:div w:id="959534971">
      <w:bodyDiv w:val="1"/>
      <w:marLeft w:val="0"/>
      <w:marRight w:val="0"/>
      <w:marTop w:val="0"/>
      <w:marBottom w:val="0"/>
      <w:divBdr>
        <w:top w:val="none" w:sz="0" w:space="0" w:color="auto"/>
        <w:left w:val="none" w:sz="0" w:space="0" w:color="auto"/>
        <w:bottom w:val="none" w:sz="0" w:space="0" w:color="auto"/>
        <w:right w:val="none" w:sz="0" w:space="0" w:color="auto"/>
      </w:divBdr>
    </w:div>
    <w:div w:id="959921935">
      <w:bodyDiv w:val="1"/>
      <w:marLeft w:val="0"/>
      <w:marRight w:val="0"/>
      <w:marTop w:val="0"/>
      <w:marBottom w:val="0"/>
      <w:divBdr>
        <w:top w:val="none" w:sz="0" w:space="0" w:color="auto"/>
        <w:left w:val="none" w:sz="0" w:space="0" w:color="auto"/>
        <w:bottom w:val="none" w:sz="0" w:space="0" w:color="auto"/>
        <w:right w:val="none" w:sz="0" w:space="0" w:color="auto"/>
      </w:divBdr>
    </w:div>
    <w:div w:id="960069389">
      <w:bodyDiv w:val="1"/>
      <w:marLeft w:val="0"/>
      <w:marRight w:val="0"/>
      <w:marTop w:val="0"/>
      <w:marBottom w:val="0"/>
      <w:divBdr>
        <w:top w:val="none" w:sz="0" w:space="0" w:color="auto"/>
        <w:left w:val="none" w:sz="0" w:space="0" w:color="auto"/>
        <w:bottom w:val="none" w:sz="0" w:space="0" w:color="auto"/>
        <w:right w:val="none" w:sz="0" w:space="0" w:color="auto"/>
      </w:divBdr>
    </w:div>
    <w:div w:id="960300472">
      <w:bodyDiv w:val="1"/>
      <w:marLeft w:val="0"/>
      <w:marRight w:val="0"/>
      <w:marTop w:val="0"/>
      <w:marBottom w:val="0"/>
      <w:divBdr>
        <w:top w:val="none" w:sz="0" w:space="0" w:color="auto"/>
        <w:left w:val="none" w:sz="0" w:space="0" w:color="auto"/>
        <w:bottom w:val="none" w:sz="0" w:space="0" w:color="auto"/>
        <w:right w:val="none" w:sz="0" w:space="0" w:color="auto"/>
      </w:divBdr>
    </w:div>
    <w:div w:id="960385295">
      <w:bodyDiv w:val="1"/>
      <w:marLeft w:val="0"/>
      <w:marRight w:val="0"/>
      <w:marTop w:val="0"/>
      <w:marBottom w:val="0"/>
      <w:divBdr>
        <w:top w:val="none" w:sz="0" w:space="0" w:color="auto"/>
        <w:left w:val="none" w:sz="0" w:space="0" w:color="auto"/>
        <w:bottom w:val="none" w:sz="0" w:space="0" w:color="auto"/>
        <w:right w:val="none" w:sz="0" w:space="0" w:color="auto"/>
      </w:divBdr>
    </w:div>
    <w:div w:id="960646702">
      <w:bodyDiv w:val="1"/>
      <w:marLeft w:val="0"/>
      <w:marRight w:val="0"/>
      <w:marTop w:val="0"/>
      <w:marBottom w:val="0"/>
      <w:divBdr>
        <w:top w:val="none" w:sz="0" w:space="0" w:color="auto"/>
        <w:left w:val="none" w:sz="0" w:space="0" w:color="auto"/>
        <w:bottom w:val="none" w:sz="0" w:space="0" w:color="auto"/>
        <w:right w:val="none" w:sz="0" w:space="0" w:color="auto"/>
      </w:divBdr>
    </w:div>
    <w:div w:id="960919818">
      <w:bodyDiv w:val="1"/>
      <w:marLeft w:val="0"/>
      <w:marRight w:val="0"/>
      <w:marTop w:val="0"/>
      <w:marBottom w:val="0"/>
      <w:divBdr>
        <w:top w:val="none" w:sz="0" w:space="0" w:color="auto"/>
        <w:left w:val="none" w:sz="0" w:space="0" w:color="auto"/>
        <w:bottom w:val="none" w:sz="0" w:space="0" w:color="auto"/>
        <w:right w:val="none" w:sz="0" w:space="0" w:color="auto"/>
      </w:divBdr>
    </w:div>
    <w:div w:id="961111689">
      <w:bodyDiv w:val="1"/>
      <w:marLeft w:val="0"/>
      <w:marRight w:val="0"/>
      <w:marTop w:val="0"/>
      <w:marBottom w:val="0"/>
      <w:divBdr>
        <w:top w:val="none" w:sz="0" w:space="0" w:color="auto"/>
        <w:left w:val="none" w:sz="0" w:space="0" w:color="auto"/>
        <w:bottom w:val="none" w:sz="0" w:space="0" w:color="auto"/>
        <w:right w:val="none" w:sz="0" w:space="0" w:color="auto"/>
      </w:divBdr>
    </w:div>
    <w:div w:id="961228767">
      <w:bodyDiv w:val="1"/>
      <w:marLeft w:val="0"/>
      <w:marRight w:val="0"/>
      <w:marTop w:val="0"/>
      <w:marBottom w:val="0"/>
      <w:divBdr>
        <w:top w:val="none" w:sz="0" w:space="0" w:color="auto"/>
        <w:left w:val="none" w:sz="0" w:space="0" w:color="auto"/>
        <w:bottom w:val="none" w:sz="0" w:space="0" w:color="auto"/>
        <w:right w:val="none" w:sz="0" w:space="0" w:color="auto"/>
      </w:divBdr>
    </w:div>
    <w:div w:id="961375432">
      <w:bodyDiv w:val="1"/>
      <w:marLeft w:val="0"/>
      <w:marRight w:val="0"/>
      <w:marTop w:val="0"/>
      <w:marBottom w:val="0"/>
      <w:divBdr>
        <w:top w:val="none" w:sz="0" w:space="0" w:color="auto"/>
        <w:left w:val="none" w:sz="0" w:space="0" w:color="auto"/>
        <w:bottom w:val="none" w:sz="0" w:space="0" w:color="auto"/>
        <w:right w:val="none" w:sz="0" w:space="0" w:color="auto"/>
      </w:divBdr>
    </w:div>
    <w:div w:id="961572022">
      <w:bodyDiv w:val="1"/>
      <w:marLeft w:val="0"/>
      <w:marRight w:val="0"/>
      <w:marTop w:val="0"/>
      <w:marBottom w:val="0"/>
      <w:divBdr>
        <w:top w:val="none" w:sz="0" w:space="0" w:color="auto"/>
        <w:left w:val="none" w:sz="0" w:space="0" w:color="auto"/>
        <w:bottom w:val="none" w:sz="0" w:space="0" w:color="auto"/>
        <w:right w:val="none" w:sz="0" w:space="0" w:color="auto"/>
      </w:divBdr>
    </w:div>
    <w:div w:id="961771076">
      <w:bodyDiv w:val="1"/>
      <w:marLeft w:val="0"/>
      <w:marRight w:val="0"/>
      <w:marTop w:val="0"/>
      <w:marBottom w:val="0"/>
      <w:divBdr>
        <w:top w:val="none" w:sz="0" w:space="0" w:color="auto"/>
        <w:left w:val="none" w:sz="0" w:space="0" w:color="auto"/>
        <w:bottom w:val="none" w:sz="0" w:space="0" w:color="auto"/>
        <w:right w:val="none" w:sz="0" w:space="0" w:color="auto"/>
      </w:divBdr>
    </w:div>
    <w:div w:id="962154682">
      <w:bodyDiv w:val="1"/>
      <w:marLeft w:val="0"/>
      <w:marRight w:val="0"/>
      <w:marTop w:val="0"/>
      <w:marBottom w:val="0"/>
      <w:divBdr>
        <w:top w:val="none" w:sz="0" w:space="0" w:color="auto"/>
        <w:left w:val="none" w:sz="0" w:space="0" w:color="auto"/>
        <w:bottom w:val="none" w:sz="0" w:space="0" w:color="auto"/>
        <w:right w:val="none" w:sz="0" w:space="0" w:color="auto"/>
      </w:divBdr>
    </w:div>
    <w:div w:id="962730946">
      <w:bodyDiv w:val="1"/>
      <w:marLeft w:val="0"/>
      <w:marRight w:val="0"/>
      <w:marTop w:val="0"/>
      <w:marBottom w:val="0"/>
      <w:divBdr>
        <w:top w:val="none" w:sz="0" w:space="0" w:color="auto"/>
        <w:left w:val="none" w:sz="0" w:space="0" w:color="auto"/>
        <w:bottom w:val="none" w:sz="0" w:space="0" w:color="auto"/>
        <w:right w:val="none" w:sz="0" w:space="0" w:color="auto"/>
      </w:divBdr>
    </w:div>
    <w:div w:id="962731807">
      <w:bodyDiv w:val="1"/>
      <w:marLeft w:val="0"/>
      <w:marRight w:val="0"/>
      <w:marTop w:val="0"/>
      <w:marBottom w:val="0"/>
      <w:divBdr>
        <w:top w:val="none" w:sz="0" w:space="0" w:color="auto"/>
        <w:left w:val="none" w:sz="0" w:space="0" w:color="auto"/>
        <w:bottom w:val="none" w:sz="0" w:space="0" w:color="auto"/>
        <w:right w:val="none" w:sz="0" w:space="0" w:color="auto"/>
      </w:divBdr>
    </w:div>
    <w:div w:id="962883983">
      <w:bodyDiv w:val="1"/>
      <w:marLeft w:val="0"/>
      <w:marRight w:val="0"/>
      <w:marTop w:val="0"/>
      <w:marBottom w:val="0"/>
      <w:divBdr>
        <w:top w:val="none" w:sz="0" w:space="0" w:color="auto"/>
        <w:left w:val="none" w:sz="0" w:space="0" w:color="auto"/>
        <w:bottom w:val="none" w:sz="0" w:space="0" w:color="auto"/>
        <w:right w:val="none" w:sz="0" w:space="0" w:color="auto"/>
      </w:divBdr>
    </w:div>
    <w:div w:id="963120786">
      <w:bodyDiv w:val="1"/>
      <w:marLeft w:val="0"/>
      <w:marRight w:val="0"/>
      <w:marTop w:val="0"/>
      <w:marBottom w:val="0"/>
      <w:divBdr>
        <w:top w:val="none" w:sz="0" w:space="0" w:color="auto"/>
        <w:left w:val="none" w:sz="0" w:space="0" w:color="auto"/>
        <w:bottom w:val="none" w:sz="0" w:space="0" w:color="auto"/>
        <w:right w:val="none" w:sz="0" w:space="0" w:color="auto"/>
      </w:divBdr>
    </w:div>
    <w:div w:id="963510473">
      <w:bodyDiv w:val="1"/>
      <w:marLeft w:val="0"/>
      <w:marRight w:val="0"/>
      <w:marTop w:val="0"/>
      <w:marBottom w:val="0"/>
      <w:divBdr>
        <w:top w:val="none" w:sz="0" w:space="0" w:color="auto"/>
        <w:left w:val="none" w:sz="0" w:space="0" w:color="auto"/>
        <w:bottom w:val="none" w:sz="0" w:space="0" w:color="auto"/>
        <w:right w:val="none" w:sz="0" w:space="0" w:color="auto"/>
      </w:divBdr>
    </w:div>
    <w:div w:id="963535876">
      <w:bodyDiv w:val="1"/>
      <w:marLeft w:val="0"/>
      <w:marRight w:val="0"/>
      <w:marTop w:val="0"/>
      <w:marBottom w:val="0"/>
      <w:divBdr>
        <w:top w:val="none" w:sz="0" w:space="0" w:color="auto"/>
        <w:left w:val="none" w:sz="0" w:space="0" w:color="auto"/>
        <w:bottom w:val="none" w:sz="0" w:space="0" w:color="auto"/>
        <w:right w:val="none" w:sz="0" w:space="0" w:color="auto"/>
      </w:divBdr>
    </w:div>
    <w:div w:id="963727681">
      <w:bodyDiv w:val="1"/>
      <w:marLeft w:val="0"/>
      <w:marRight w:val="0"/>
      <w:marTop w:val="0"/>
      <w:marBottom w:val="0"/>
      <w:divBdr>
        <w:top w:val="none" w:sz="0" w:space="0" w:color="auto"/>
        <w:left w:val="none" w:sz="0" w:space="0" w:color="auto"/>
        <w:bottom w:val="none" w:sz="0" w:space="0" w:color="auto"/>
        <w:right w:val="none" w:sz="0" w:space="0" w:color="auto"/>
      </w:divBdr>
    </w:div>
    <w:div w:id="964189686">
      <w:bodyDiv w:val="1"/>
      <w:marLeft w:val="0"/>
      <w:marRight w:val="0"/>
      <w:marTop w:val="0"/>
      <w:marBottom w:val="0"/>
      <w:divBdr>
        <w:top w:val="none" w:sz="0" w:space="0" w:color="auto"/>
        <w:left w:val="none" w:sz="0" w:space="0" w:color="auto"/>
        <w:bottom w:val="none" w:sz="0" w:space="0" w:color="auto"/>
        <w:right w:val="none" w:sz="0" w:space="0" w:color="auto"/>
      </w:divBdr>
    </w:div>
    <w:div w:id="964821297">
      <w:bodyDiv w:val="1"/>
      <w:marLeft w:val="0"/>
      <w:marRight w:val="0"/>
      <w:marTop w:val="0"/>
      <w:marBottom w:val="0"/>
      <w:divBdr>
        <w:top w:val="none" w:sz="0" w:space="0" w:color="auto"/>
        <w:left w:val="none" w:sz="0" w:space="0" w:color="auto"/>
        <w:bottom w:val="none" w:sz="0" w:space="0" w:color="auto"/>
        <w:right w:val="none" w:sz="0" w:space="0" w:color="auto"/>
      </w:divBdr>
    </w:div>
    <w:div w:id="964892902">
      <w:bodyDiv w:val="1"/>
      <w:marLeft w:val="0"/>
      <w:marRight w:val="0"/>
      <w:marTop w:val="0"/>
      <w:marBottom w:val="0"/>
      <w:divBdr>
        <w:top w:val="none" w:sz="0" w:space="0" w:color="auto"/>
        <w:left w:val="none" w:sz="0" w:space="0" w:color="auto"/>
        <w:bottom w:val="none" w:sz="0" w:space="0" w:color="auto"/>
        <w:right w:val="none" w:sz="0" w:space="0" w:color="auto"/>
      </w:divBdr>
    </w:div>
    <w:div w:id="964969941">
      <w:bodyDiv w:val="1"/>
      <w:marLeft w:val="0"/>
      <w:marRight w:val="0"/>
      <w:marTop w:val="0"/>
      <w:marBottom w:val="0"/>
      <w:divBdr>
        <w:top w:val="none" w:sz="0" w:space="0" w:color="auto"/>
        <w:left w:val="none" w:sz="0" w:space="0" w:color="auto"/>
        <w:bottom w:val="none" w:sz="0" w:space="0" w:color="auto"/>
        <w:right w:val="none" w:sz="0" w:space="0" w:color="auto"/>
      </w:divBdr>
    </w:div>
    <w:div w:id="965506549">
      <w:bodyDiv w:val="1"/>
      <w:marLeft w:val="0"/>
      <w:marRight w:val="0"/>
      <w:marTop w:val="0"/>
      <w:marBottom w:val="0"/>
      <w:divBdr>
        <w:top w:val="none" w:sz="0" w:space="0" w:color="auto"/>
        <w:left w:val="none" w:sz="0" w:space="0" w:color="auto"/>
        <w:bottom w:val="none" w:sz="0" w:space="0" w:color="auto"/>
        <w:right w:val="none" w:sz="0" w:space="0" w:color="auto"/>
      </w:divBdr>
    </w:div>
    <w:div w:id="965546262">
      <w:bodyDiv w:val="1"/>
      <w:marLeft w:val="0"/>
      <w:marRight w:val="0"/>
      <w:marTop w:val="0"/>
      <w:marBottom w:val="0"/>
      <w:divBdr>
        <w:top w:val="none" w:sz="0" w:space="0" w:color="auto"/>
        <w:left w:val="none" w:sz="0" w:space="0" w:color="auto"/>
        <w:bottom w:val="none" w:sz="0" w:space="0" w:color="auto"/>
        <w:right w:val="none" w:sz="0" w:space="0" w:color="auto"/>
      </w:divBdr>
    </w:div>
    <w:div w:id="965819267">
      <w:bodyDiv w:val="1"/>
      <w:marLeft w:val="0"/>
      <w:marRight w:val="0"/>
      <w:marTop w:val="0"/>
      <w:marBottom w:val="0"/>
      <w:divBdr>
        <w:top w:val="none" w:sz="0" w:space="0" w:color="auto"/>
        <w:left w:val="none" w:sz="0" w:space="0" w:color="auto"/>
        <w:bottom w:val="none" w:sz="0" w:space="0" w:color="auto"/>
        <w:right w:val="none" w:sz="0" w:space="0" w:color="auto"/>
      </w:divBdr>
    </w:div>
    <w:div w:id="966080164">
      <w:bodyDiv w:val="1"/>
      <w:marLeft w:val="0"/>
      <w:marRight w:val="0"/>
      <w:marTop w:val="0"/>
      <w:marBottom w:val="0"/>
      <w:divBdr>
        <w:top w:val="none" w:sz="0" w:space="0" w:color="auto"/>
        <w:left w:val="none" w:sz="0" w:space="0" w:color="auto"/>
        <w:bottom w:val="none" w:sz="0" w:space="0" w:color="auto"/>
        <w:right w:val="none" w:sz="0" w:space="0" w:color="auto"/>
      </w:divBdr>
    </w:div>
    <w:div w:id="966088800">
      <w:bodyDiv w:val="1"/>
      <w:marLeft w:val="0"/>
      <w:marRight w:val="0"/>
      <w:marTop w:val="0"/>
      <w:marBottom w:val="0"/>
      <w:divBdr>
        <w:top w:val="none" w:sz="0" w:space="0" w:color="auto"/>
        <w:left w:val="none" w:sz="0" w:space="0" w:color="auto"/>
        <w:bottom w:val="none" w:sz="0" w:space="0" w:color="auto"/>
        <w:right w:val="none" w:sz="0" w:space="0" w:color="auto"/>
      </w:divBdr>
    </w:div>
    <w:div w:id="966277611">
      <w:bodyDiv w:val="1"/>
      <w:marLeft w:val="0"/>
      <w:marRight w:val="0"/>
      <w:marTop w:val="0"/>
      <w:marBottom w:val="0"/>
      <w:divBdr>
        <w:top w:val="none" w:sz="0" w:space="0" w:color="auto"/>
        <w:left w:val="none" w:sz="0" w:space="0" w:color="auto"/>
        <w:bottom w:val="none" w:sz="0" w:space="0" w:color="auto"/>
        <w:right w:val="none" w:sz="0" w:space="0" w:color="auto"/>
      </w:divBdr>
    </w:div>
    <w:div w:id="966545219">
      <w:bodyDiv w:val="1"/>
      <w:marLeft w:val="0"/>
      <w:marRight w:val="0"/>
      <w:marTop w:val="0"/>
      <w:marBottom w:val="0"/>
      <w:divBdr>
        <w:top w:val="none" w:sz="0" w:space="0" w:color="auto"/>
        <w:left w:val="none" w:sz="0" w:space="0" w:color="auto"/>
        <w:bottom w:val="none" w:sz="0" w:space="0" w:color="auto"/>
        <w:right w:val="none" w:sz="0" w:space="0" w:color="auto"/>
      </w:divBdr>
    </w:div>
    <w:div w:id="966549730">
      <w:bodyDiv w:val="1"/>
      <w:marLeft w:val="0"/>
      <w:marRight w:val="0"/>
      <w:marTop w:val="0"/>
      <w:marBottom w:val="0"/>
      <w:divBdr>
        <w:top w:val="none" w:sz="0" w:space="0" w:color="auto"/>
        <w:left w:val="none" w:sz="0" w:space="0" w:color="auto"/>
        <w:bottom w:val="none" w:sz="0" w:space="0" w:color="auto"/>
        <w:right w:val="none" w:sz="0" w:space="0" w:color="auto"/>
      </w:divBdr>
    </w:div>
    <w:div w:id="966620709">
      <w:bodyDiv w:val="1"/>
      <w:marLeft w:val="0"/>
      <w:marRight w:val="0"/>
      <w:marTop w:val="0"/>
      <w:marBottom w:val="0"/>
      <w:divBdr>
        <w:top w:val="none" w:sz="0" w:space="0" w:color="auto"/>
        <w:left w:val="none" w:sz="0" w:space="0" w:color="auto"/>
        <w:bottom w:val="none" w:sz="0" w:space="0" w:color="auto"/>
        <w:right w:val="none" w:sz="0" w:space="0" w:color="auto"/>
      </w:divBdr>
    </w:div>
    <w:div w:id="966743118">
      <w:bodyDiv w:val="1"/>
      <w:marLeft w:val="0"/>
      <w:marRight w:val="0"/>
      <w:marTop w:val="0"/>
      <w:marBottom w:val="0"/>
      <w:divBdr>
        <w:top w:val="none" w:sz="0" w:space="0" w:color="auto"/>
        <w:left w:val="none" w:sz="0" w:space="0" w:color="auto"/>
        <w:bottom w:val="none" w:sz="0" w:space="0" w:color="auto"/>
        <w:right w:val="none" w:sz="0" w:space="0" w:color="auto"/>
      </w:divBdr>
    </w:div>
    <w:div w:id="966813303">
      <w:bodyDiv w:val="1"/>
      <w:marLeft w:val="0"/>
      <w:marRight w:val="0"/>
      <w:marTop w:val="0"/>
      <w:marBottom w:val="0"/>
      <w:divBdr>
        <w:top w:val="none" w:sz="0" w:space="0" w:color="auto"/>
        <w:left w:val="none" w:sz="0" w:space="0" w:color="auto"/>
        <w:bottom w:val="none" w:sz="0" w:space="0" w:color="auto"/>
        <w:right w:val="none" w:sz="0" w:space="0" w:color="auto"/>
      </w:divBdr>
    </w:div>
    <w:div w:id="966929484">
      <w:bodyDiv w:val="1"/>
      <w:marLeft w:val="0"/>
      <w:marRight w:val="0"/>
      <w:marTop w:val="0"/>
      <w:marBottom w:val="0"/>
      <w:divBdr>
        <w:top w:val="none" w:sz="0" w:space="0" w:color="auto"/>
        <w:left w:val="none" w:sz="0" w:space="0" w:color="auto"/>
        <w:bottom w:val="none" w:sz="0" w:space="0" w:color="auto"/>
        <w:right w:val="none" w:sz="0" w:space="0" w:color="auto"/>
      </w:divBdr>
    </w:div>
    <w:div w:id="967124303">
      <w:bodyDiv w:val="1"/>
      <w:marLeft w:val="0"/>
      <w:marRight w:val="0"/>
      <w:marTop w:val="0"/>
      <w:marBottom w:val="0"/>
      <w:divBdr>
        <w:top w:val="none" w:sz="0" w:space="0" w:color="auto"/>
        <w:left w:val="none" w:sz="0" w:space="0" w:color="auto"/>
        <w:bottom w:val="none" w:sz="0" w:space="0" w:color="auto"/>
        <w:right w:val="none" w:sz="0" w:space="0" w:color="auto"/>
      </w:divBdr>
    </w:div>
    <w:div w:id="967205945">
      <w:bodyDiv w:val="1"/>
      <w:marLeft w:val="0"/>
      <w:marRight w:val="0"/>
      <w:marTop w:val="0"/>
      <w:marBottom w:val="0"/>
      <w:divBdr>
        <w:top w:val="none" w:sz="0" w:space="0" w:color="auto"/>
        <w:left w:val="none" w:sz="0" w:space="0" w:color="auto"/>
        <w:bottom w:val="none" w:sz="0" w:space="0" w:color="auto"/>
        <w:right w:val="none" w:sz="0" w:space="0" w:color="auto"/>
      </w:divBdr>
    </w:div>
    <w:div w:id="967315160">
      <w:bodyDiv w:val="1"/>
      <w:marLeft w:val="0"/>
      <w:marRight w:val="0"/>
      <w:marTop w:val="0"/>
      <w:marBottom w:val="0"/>
      <w:divBdr>
        <w:top w:val="none" w:sz="0" w:space="0" w:color="auto"/>
        <w:left w:val="none" w:sz="0" w:space="0" w:color="auto"/>
        <w:bottom w:val="none" w:sz="0" w:space="0" w:color="auto"/>
        <w:right w:val="none" w:sz="0" w:space="0" w:color="auto"/>
      </w:divBdr>
    </w:div>
    <w:div w:id="967390464">
      <w:bodyDiv w:val="1"/>
      <w:marLeft w:val="0"/>
      <w:marRight w:val="0"/>
      <w:marTop w:val="0"/>
      <w:marBottom w:val="0"/>
      <w:divBdr>
        <w:top w:val="none" w:sz="0" w:space="0" w:color="auto"/>
        <w:left w:val="none" w:sz="0" w:space="0" w:color="auto"/>
        <w:bottom w:val="none" w:sz="0" w:space="0" w:color="auto"/>
        <w:right w:val="none" w:sz="0" w:space="0" w:color="auto"/>
      </w:divBdr>
    </w:div>
    <w:div w:id="967973693">
      <w:bodyDiv w:val="1"/>
      <w:marLeft w:val="0"/>
      <w:marRight w:val="0"/>
      <w:marTop w:val="0"/>
      <w:marBottom w:val="0"/>
      <w:divBdr>
        <w:top w:val="none" w:sz="0" w:space="0" w:color="auto"/>
        <w:left w:val="none" w:sz="0" w:space="0" w:color="auto"/>
        <w:bottom w:val="none" w:sz="0" w:space="0" w:color="auto"/>
        <w:right w:val="none" w:sz="0" w:space="0" w:color="auto"/>
      </w:divBdr>
    </w:div>
    <w:div w:id="968052513">
      <w:bodyDiv w:val="1"/>
      <w:marLeft w:val="0"/>
      <w:marRight w:val="0"/>
      <w:marTop w:val="0"/>
      <w:marBottom w:val="0"/>
      <w:divBdr>
        <w:top w:val="none" w:sz="0" w:space="0" w:color="auto"/>
        <w:left w:val="none" w:sz="0" w:space="0" w:color="auto"/>
        <w:bottom w:val="none" w:sz="0" w:space="0" w:color="auto"/>
        <w:right w:val="none" w:sz="0" w:space="0" w:color="auto"/>
      </w:divBdr>
    </w:div>
    <w:div w:id="968164283">
      <w:bodyDiv w:val="1"/>
      <w:marLeft w:val="0"/>
      <w:marRight w:val="0"/>
      <w:marTop w:val="0"/>
      <w:marBottom w:val="0"/>
      <w:divBdr>
        <w:top w:val="none" w:sz="0" w:space="0" w:color="auto"/>
        <w:left w:val="none" w:sz="0" w:space="0" w:color="auto"/>
        <w:bottom w:val="none" w:sz="0" w:space="0" w:color="auto"/>
        <w:right w:val="none" w:sz="0" w:space="0" w:color="auto"/>
      </w:divBdr>
    </w:div>
    <w:div w:id="968172288">
      <w:bodyDiv w:val="1"/>
      <w:marLeft w:val="0"/>
      <w:marRight w:val="0"/>
      <w:marTop w:val="0"/>
      <w:marBottom w:val="0"/>
      <w:divBdr>
        <w:top w:val="none" w:sz="0" w:space="0" w:color="auto"/>
        <w:left w:val="none" w:sz="0" w:space="0" w:color="auto"/>
        <w:bottom w:val="none" w:sz="0" w:space="0" w:color="auto"/>
        <w:right w:val="none" w:sz="0" w:space="0" w:color="auto"/>
      </w:divBdr>
    </w:div>
    <w:div w:id="968441590">
      <w:bodyDiv w:val="1"/>
      <w:marLeft w:val="0"/>
      <w:marRight w:val="0"/>
      <w:marTop w:val="0"/>
      <w:marBottom w:val="0"/>
      <w:divBdr>
        <w:top w:val="none" w:sz="0" w:space="0" w:color="auto"/>
        <w:left w:val="none" w:sz="0" w:space="0" w:color="auto"/>
        <w:bottom w:val="none" w:sz="0" w:space="0" w:color="auto"/>
        <w:right w:val="none" w:sz="0" w:space="0" w:color="auto"/>
      </w:divBdr>
    </w:div>
    <w:div w:id="968970804">
      <w:bodyDiv w:val="1"/>
      <w:marLeft w:val="0"/>
      <w:marRight w:val="0"/>
      <w:marTop w:val="0"/>
      <w:marBottom w:val="0"/>
      <w:divBdr>
        <w:top w:val="none" w:sz="0" w:space="0" w:color="auto"/>
        <w:left w:val="none" w:sz="0" w:space="0" w:color="auto"/>
        <w:bottom w:val="none" w:sz="0" w:space="0" w:color="auto"/>
        <w:right w:val="none" w:sz="0" w:space="0" w:color="auto"/>
      </w:divBdr>
    </w:div>
    <w:div w:id="969016091">
      <w:bodyDiv w:val="1"/>
      <w:marLeft w:val="0"/>
      <w:marRight w:val="0"/>
      <w:marTop w:val="0"/>
      <w:marBottom w:val="0"/>
      <w:divBdr>
        <w:top w:val="none" w:sz="0" w:space="0" w:color="auto"/>
        <w:left w:val="none" w:sz="0" w:space="0" w:color="auto"/>
        <w:bottom w:val="none" w:sz="0" w:space="0" w:color="auto"/>
        <w:right w:val="none" w:sz="0" w:space="0" w:color="auto"/>
      </w:divBdr>
    </w:div>
    <w:div w:id="969634139">
      <w:bodyDiv w:val="1"/>
      <w:marLeft w:val="0"/>
      <w:marRight w:val="0"/>
      <w:marTop w:val="0"/>
      <w:marBottom w:val="0"/>
      <w:divBdr>
        <w:top w:val="none" w:sz="0" w:space="0" w:color="auto"/>
        <w:left w:val="none" w:sz="0" w:space="0" w:color="auto"/>
        <w:bottom w:val="none" w:sz="0" w:space="0" w:color="auto"/>
        <w:right w:val="none" w:sz="0" w:space="0" w:color="auto"/>
      </w:divBdr>
    </w:div>
    <w:div w:id="969897099">
      <w:bodyDiv w:val="1"/>
      <w:marLeft w:val="0"/>
      <w:marRight w:val="0"/>
      <w:marTop w:val="0"/>
      <w:marBottom w:val="0"/>
      <w:divBdr>
        <w:top w:val="none" w:sz="0" w:space="0" w:color="auto"/>
        <w:left w:val="none" w:sz="0" w:space="0" w:color="auto"/>
        <w:bottom w:val="none" w:sz="0" w:space="0" w:color="auto"/>
        <w:right w:val="none" w:sz="0" w:space="0" w:color="auto"/>
      </w:divBdr>
    </w:div>
    <w:div w:id="969899095">
      <w:bodyDiv w:val="1"/>
      <w:marLeft w:val="0"/>
      <w:marRight w:val="0"/>
      <w:marTop w:val="0"/>
      <w:marBottom w:val="0"/>
      <w:divBdr>
        <w:top w:val="none" w:sz="0" w:space="0" w:color="auto"/>
        <w:left w:val="none" w:sz="0" w:space="0" w:color="auto"/>
        <w:bottom w:val="none" w:sz="0" w:space="0" w:color="auto"/>
        <w:right w:val="none" w:sz="0" w:space="0" w:color="auto"/>
      </w:divBdr>
    </w:div>
    <w:div w:id="969936423">
      <w:bodyDiv w:val="1"/>
      <w:marLeft w:val="0"/>
      <w:marRight w:val="0"/>
      <w:marTop w:val="0"/>
      <w:marBottom w:val="0"/>
      <w:divBdr>
        <w:top w:val="none" w:sz="0" w:space="0" w:color="auto"/>
        <w:left w:val="none" w:sz="0" w:space="0" w:color="auto"/>
        <w:bottom w:val="none" w:sz="0" w:space="0" w:color="auto"/>
        <w:right w:val="none" w:sz="0" w:space="0" w:color="auto"/>
      </w:divBdr>
    </w:div>
    <w:div w:id="970015305">
      <w:bodyDiv w:val="1"/>
      <w:marLeft w:val="0"/>
      <w:marRight w:val="0"/>
      <w:marTop w:val="0"/>
      <w:marBottom w:val="0"/>
      <w:divBdr>
        <w:top w:val="none" w:sz="0" w:space="0" w:color="auto"/>
        <w:left w:val="none" w:sz="0" w:space="0" w:color="auto"/>
        <w:bottom w:val="none" w:sz="0" w:space="0" w:color="auto"/>
        <w:right w:val="none" w:sz="0" w:space="0" w:color="auto"/>
      </w:divBdr>
    </w:div>
    <w:div w:id="970213316">
      <w:bodyDiv w:val="1"/>
      <w:marLeft w:val="0"/>
      <w:marRight w:val="0"/>
      <w:marTop w:val="0"/>
      <w:marBottom w:val="0"/>
      <w:divBdr>
        <w:top w:val="none" w:sz="0" w:space="0" w:color="auto"/>
        <w:left w:val="none" w:sz="0" w:space="0" w:color="auto"/>
        <w:bottom w:val="none" w:sz="0" w:space="0" w:color="auto"/>
        <w:right w:val="none" w:sz="0" w:space="0" w:color="auto"/>
      </w:divBdr>
    </w:div>
    <w:div w:id="970280754">
      <w:bodyDiv w:val="1"/>
      <w:marLeft w:val="0"/>
      <w:marRight w:val="0"/>
      <w:marTop w:val="0"/>
      <w:marBottom w:val="0"/>
      <w:divBdr>
        <w:top w:val="none" w:sz="0" w:space="0" w:color="auto"/>
        <w:left w:val="none" w:sz="0" w:space="0" w:color="auto"/>
        <w:bottom w:val="none" w:sz="0" w:space="0" w:color="auto"/>
        <w:right w:val="none" w:sz="0" w:space="0" w:color="auto"/>
      </w:divBdr>
    </w:div>
    <w:div w:id="970283212">
      <w:bodyDiv w:val="1"/>
      <w:marLeft w:val="0"/>
      <w:marRight w:val="0"/>
      <w:marTop w:val="0"/>
      <w:marBottom w:val="0"/>
      <w:divBdr>
        <w:top w:val="none" w:sz="0" w:space="0" w:color="auto"/>
        <w:left w:val="none" w:sz="0" w:space="0" w:color="auto"/>
        <w:bottom w:val="none" w:sz="0" w:space="0" w:color="auto"/>
        <w:right w:val="none" w:sz="0" w:space="0" w:color="auto"/>
      </w:divBdr>
    </w:div>
    <w:div w:id="970402076">
      <w:bodyDiv w:val="1"/>
      <w:marLeft w:val="0"/>
      <w:marRight w:val="0"/>
      <w:marTop w:val="0"/>
      <w:marBottom w:val="0"/>
      <w:divBdr>
        <w:top w:val="none" w:sz="0" w:space="0" w:color="auto"/>
        <w:left w:val="none" w:sz="0" w:space="0" w:color="auto"/>
        <w:bottom w:val="none" w:sz="0" w:space="0" w:color="auto"/>
        <w:right w:val="none" w:sz="0" w:space="0" w:color="auto"/>
      </w:divBdr>
    </w:div>
    <w:div w:id="970599335">
      <w:bodyDiv w:val="1"/>
      <w:marLeft w:val="0"/>
      <w:marRight w:val="0"/>
      <w:marTop w:val="0"/>
      <w:marBottom w:val="0"/>
      <w:divBdr>
        <w:top w:val="none" w:sz="0" w:space="0" w:color="auto"/>
        <w:left w:val="none" w:sz="0" w:space="0" w:color="auto"/>
        <w:bottom w:val="none" w:sz="0" w:space="0" w:color="auto"/>
        <w:right w:val="none" w:sz="0" w:space="0" w:color="auto"/>
      </w:divBdr>
    </w:div>
    <w:div w:id="970599952">
      <w:bodyDiv w:val="1"/>
      <w:marLeft w:val="0"/>
      <w:marRight w:val="0"/>
      <w:marTop w:val="0"/>
      <w:marBottom w:val="0"/>
      <w:divBdr>
        <w:top w:val="none" w:sz="0" w:space="0" w:color="auto"/>
        <w:left w:val="none" w:sz="0" w:space="0" w:color="auto"/>
        <w:bottom w:val="none" w:sz="0" w:space="0" w:color="auto"/>
        <w:right w:val="none" w:sz="0" w:space="0" w:color="auto"/>
      </w:divBdr>
    </w:div>
    <w:div w:id="971057865">
      <w:bodyDiv w:val="1"/>
      <w:marLeft w:val="0"/>
      <w:marRight w:val="0"/>
      <w:marTop w:val="0"/>
      <w:marBottom w:val="0"/>
      <w:divBdr>
        <w:top w:val="none" w:sz="0" w:space="0" w:color="auto"/>
        <w:left w:val="none" w:sz="0" w:space="0" w:color="auto"/>
        <w:bottom w:val="none" w:sz="0" w:space="0" w:color="auto"/>
        <w:right w:val="none" w:sz="0" w:space="0" w:color="auto"/>
      </w:divBdr>
    </w:div>
    <w:div w:id="971327678">
      <w:bodyDiv w:val="1"/>
      <w:marLeft w:val="0"/>
      <w:marRight w:val="0"/>
      <w:marTop w:val="0"/>
      <w:marBottom w:val="0"/>
      <w:divBdr>
        <w:top w:val="none" w:sz="0" w:space="0" w:color="auto"/>
        <w:left w:val="none" w:sz="0" w:space="0" w:color="auto"/>
        <w:bottom w:val="none" w:sz="0" w:space="0" w:color="auto"/>
        <w:right w:val="none" w:sz="0" w:space="0" w:color="auto"/>
      </w:divBdr>
    </w:div>
    <w:div w:id="972516384">
      <w:bodyDiv w:val="1"/>
      <w:marLeft w:val="0"/>
      <w:marRight w:val="0"/>
      <w:marTop w:val="0"/>
      <w:marBottom w:val="0"/>
      <w:divBdr>
        <w:top w:val="none" w:sz="0" w:space="0" w:color="auto"/>
        <w:left w:val="none" w:sz="0" w:space="0" w:color="auto"/>
        <w:bottom w:val="none" w:sz="0" w:space="0" w:color="auto"/>
        <w:right w:val="none" w:sz="0" w:space="0" w:color="auto"/>
      </w:divBdr>
    </w:div>
    <w:div w:id="972560257">
      <w:bodyDiv w:val="1"/>
      <w:marLeft w:val="0"/>
      <w:marRight w:val="0"/>
      <w:marTop w:val="0"/>
      <w:marBottom w:val="0"/>
      <w:divBdr>
        <w:top w:val="none" w:sz="0" w:space="0" w:color="auto"/>
        <w:left w:val="none" w:sz="0" w:space="0" w:color="auto"/>
        <w:bottom w:val="none" w:sz="0" w:space="0" w:color="auto"/>
        <w:right w:val="none" w:sz="0" w:space="0" w:color="auto"/>
      </w:divBdr>
    </w:div>
    <w:div w:id="972708603">
      <w:bodyDiv w:val="1"/>
      <w:marLeft w:val="0"/>
      <w:marRight w:val="0"/>
      <w:marTop w:val="0"/>
      <w:marBottom w:val="0"/>
      <w:divBdr>
        <w:top w:val="none" w:sz="0" w:space="0" w:color="auto"/>
        <w:left w:val="none" w:sz="0" w:space="0" w:color="auto"/>
        <w:bottom w:val="none" w:sz="0" w:space="0" w:color="auto"/>
        <w:right w:val="none" w:sz="0" w:space="0" w:color="auto"/>
      </w:divBdr>
    </w:div>
    <w:div w:id="973097123">
      <w:bodyDiv w:val="1"/>
      <w:marLeft w:val="0"/>
      <w:marRight w:val="0"/>
      <w:marTop w:val="0"/>
      <w:marBottom w:val="0"/>
      <w:divBdr>
        <w:top w:val="none" w:sz="0" w:space="0" w:color="auto"/>
        <w:left w:val="none" w:sz="0" w:space="0" w:color="auto"/>
        <w:bottom w:val="none" w:sz="0" w:space="0" w:color="auto"/>
        <w:right w:val="none" w:sz="0" w:space="0" w:color="auto"/>
      </w:divBdr>
    </w:div>
    <w:div w:id="973408110">
      <w:bodyDiv w:val="1"/>
      <w:marLeft w:val="0"/>
      <w:marRight w:val="0"/>
      <w:marTop w:val="0"/>
      <w:marBottom w:val="0"/>
      <w:divBdr>
        <w:top w:val="none" w:sz="0" w:space="0" w:color="auto"/>
        <w:left w:val="none" w:sz="0" w:space="0" w:color="auto"/>
        <w:bottom w:val="none" w:sz="0" w:space="0" w:color="auto"/>
        <w:right w:val="none" w:sz="0" w:space="0" w:color="auto"/>
      </w:divBdr>
    </w:div>
    <w:div w:id="973944318">
      <w:bodyDiv w:val="1"/>
      <w:marLeft w:val="0"/>
      <w:marRight w:val="0"/>
      <w:marTop w:val="0"/>
      <w:marBottom w:val="0"/>
      <w:divBdr>
        <w:top w:val="none" w:sz="0" w:space="0" w:color="auto"/>
        <w:left w:val="none" w:sz="0" w:space="0" w:color="auto"/>
        <w:bottom w:val="none" w:sz="0" w:space="0" w:color="auto"/>
        <w:right w:val="none" w:sz="0" w:space="0" w:color="auto"/>
      </w:divBdr>
    </w:div>
    <w:div w:id="974063564">
      <w:bodyDiv w:val="1"/>
      <w:marLeft w:val="0"/>
      <w:marRight w:val="0"/>
      <w:marTop w:val="0"/>
      <w:marBottom w:val="0"/>
      <w:divBdr>
        <w:top w:val="none" w:sz="0" w:space="0" w:color="auto"/>
        <w:left w:val="none" w:sz="0" w:space="0" w:color="auto"/>
        <w:bottom w:val="none" w:sz="0" w:space="0" w:color="auto"/>
        <w:right w:val="none" w:sz="0" w:space="0" w:color="auto"/>
      </w:divBdr>
    </w:div>
    <w:div w:id="974067425">
      <w:bodyDiv w:val="1"/>
      <w:marLeft w:val="0"/>
      <w:marRight w:val="0"/>
      <w:marTop w:val="0"/>
      <w:marBottom w:val="0"/>
      <w:divBdr>
        <w:top w:val="none" w:sz="0" w:space="0" w:color="auto"/>
        <w:left w:val="none" w:sz="0" w:space="0" w:color="auto"/>
        <w:bottom w:val="none" w:sz="0" w:space="0" w:color="auto"/>
        <w:right w:val="none" w:sz="0" w:space="0" w:color="auto"/>
      </w:divBdr>
    </w:div>
    <w:div w:id="974406811">
      <w:bodyDiv w:val="1"/>
      <w:marLeft w:val="0"/>
      <w:marRight w:val="0"/>
      <w:marTop w:val="0"/>
      <w:marBottom w:val="0"/>
      <w:divBdr>
        <w:top w:val="none" w:sz="0" w:space="0" w:color="auto"/>
        <w:left w:val="none" w:sz="0" w:space="0" w:color="auto"/>
        <w:bottom w:val="none" w:sz="0" w:space="0" w:color="auto"/>
        <w:right w:val="none" w:sz="0" w:space="0" w:color="auto"/>
      </w:divBdr>
    </w:div>
    <w:div w:id="974987730">
      <w:bodyDiv w:val="1"/>
      <w:marLeft w:val="0"/>
      <w:marRight w:val="0"/>
      <w:marTop w:val="0"/>
      <w:marBottom w:val="0"/>
      <w:divBdr>
        <w:top w:val="none" w:sz="0" w:space="0" w:color="auto"/>
        <w:left w:val="none" w:sz="0" w:space="0" w:color="auto"/>
        <w:bottom w:val="none" w:sz="0" w:space="0" w:color="auto"/>
        <w:right w:val="none" w:sz="0" w:space="0" w:color="auto"/>
      </w:divBdr>
    </w:div>
    <w:div w:id="975449190">
      <w:bodyDiv w:val="1"/>
      <w:marLeft w:val="0"/>
      <w:marRight w:val="0"/>
      <w:marTop w:val="0"/>
      <w:marBottom w:val="0"/>
      <w:divBdr>
        <w:top w:val="none" w:sz="0" w:space="0" w:color="auto"/>
        <w:left w:val="none" w:sz="0" w:space="0" w:color="auto"/>
        <w:bottom w:val="none" w:sz="0" w:space="0" w:color="auto"/>
        <w:right w:val="none" w:sz="0" w:space="0" w:color="auto"/>
      </w:divBdr>
    </w:div>
    <w:div w:id="975723756">
      <w:bodyDiv w:val="1"/>
      <w:marLeft w:val="0"/>
      <w:marRight w:val="0"/>
      <w:marTop w:val="0"/>
      <w:marBottom w:val="0"/>
      <w:divBdr>
        <w:top w:val="none" w:sz="0" w:space="0" w:color="auto"/>
        <w:left w:val="none" w:sz="0" w:space="0" w:color="auto"/>
        <w:bottom w:val="none" w:sz="0" w:space="0" w:color="auto"/>
        <w:right w:val="none" w:sz="0" w:space="0" w:color="auto"/>
      </w:divBdr>
    </w:div>
    <w:div w:id="975991129">
      <w:bodyDiv w:val="1"/>
      <w:marLeft w:val="0"/>
      <w:marRight w:val="0"/>
      <w:marTop w:val="0"/>
      <w:marBottom w:val="0"/>
      <w:divBdr>
        <w:top w:val="none" w:sz="0" w:space="0" w:color="auto"/>
        <w:left w:val="none" w:sz="0" w:space="0" w:color="auto"/>
        <w:bottom w:val="none" w:sz="0" w:space="0" w:color="auto"/>
        <w:right w:val="none" w:sz="0" w:space="0" w:color="auto"/>
      </w:divBdr>
    </w:div>
    <w:div w:id="976449939">
      <w:bodyDiv w:val="1"/>
      <w:marLeft w:val="0"/>
      <w:marRight w:val="0"/>
      <w:marTop w:val="0"/>
      <w:marBottom w:val="0"/>
      <w:divBdr>
        <w:top w:val="none" w:sz="0" w:space="0" w:color="auto"/>
        <w:left w:val="none" w:sz="0" w:space="0" w:color="auto"/>
        <w:bottom w:val="none" w:sz="0" w:space="0" w:color="auto"/>
        <w:right w:val="none" w:sz="0" w:space="0" w:color="auto"/>
      </w:divBdr>
    </w:div>
    <w:div w:id="976956143">
      <w:bodyDiv w:val="1"/>
      <w:marLeft w:val="0"/>
      <w:marRight w:val="0"/>
      <w:marTop w:val="0"/>
      <w:marBottom w:val="0"/>
      <w:divBdr>
        <w:top w:val="none" w:sz="0" w:space="0" w:color="auto"/>
        <w:left w:val="none" w:sz="0" w:space="0" w:color="auto"/>
        <w:bottom w:val="none" w:sz="0" w:space="0" w:color="auto"/>
        <w:right w:val="none" w:sz="0" w:space="0" w:color="auto"/>
      </w:divBdr>
    </w:div>
    <w:div w:id="977146675">
      <w:bodyDiv w:val="1"/>
      <w:marLeft w:val="0"/>
      <w:marRight w:val="0"/>
      <w:marTop w:val="0"/>
      <w:marBottom w:val="0"/>
      <w:divBdr>
        <w:top w:val="none" w:sz="0" w:space="0" w:color="auto"/>
        <w:left w:val="none" w:sz="0" w:space="0" w:color="auto"/>
        <w:bottom w:val="none" w:sz="0" w:space="0" w:color="auto"/>
        <w:right w:val="none" w:sz="0" w:space="0" w:color="auto"/>
      </w:divBdr>
    </w:div>
    <w:div w:id="977341365">
      <w:bodyDiv w:val="1"/>
      <w:marLeft w:val="0"/>
      <w:marRight w:val="0"/>
      <w:marTop w:val="0"/>
      <w:marBottom w:val="0"/>
      <w:divBdr>
        <w:top w:val="none" w:sz="0" w:space="0" w:color="auto"/>
        <w:left w:val="none" w:sz="0" w:space="0" w:color="auto"/>
        <w:bottom w:val="none" w:sz="0" w:space="0" w:color="auto"/>
        <w:right w:val="none" w:sz="0" w:space="0" w:color="auto"/>
      </w:divBdr>
    </w:div>
    <w:div w:id="977689085">
      <w:bodyDiv w:val="1"/>
      <w:marLeft w:val="0"/>
      <w:marRight w:val="0"/>
      <w:marTop w:val="0"/>
      <w:marBottom w:val="0"/>
      <w:divBdr>
        <w:top w:val="none" w:sz="0" w:space="0" w:color="auto"/>
        <w:left w:val="none" w:sz="0" w:space="0" w:color="auto"/>
        <w:bottom w:val="none" w:sz="0" w:space="0" w:color="auto"/>
        <w:right w:val="none" w:sz="0" w:space="0" w:color="auto"/>
      </w:divBdr>
    </w:div>
    <w:div w:id="977997156">
      <w:bodyDiv w:val="1"/>
      <w:marLeft w:val="0"/>
      <w:marRight w:val="0"/>
      <w:marTop w:val="0"/>
      <w:marBottom w:val="0"/>
      <w:divBdr>
        <w:top w:val="none" w:sz="0" w:space="0" w:color="auto"/>
        <w:left w:val="none" w:sz="0" w:space="0" w:color="auto"/>
        <w:bottom w:val="none" w:sz="0" w:space="0" w:color="auto"/>
        <w:right w:val="none" w:sz="0" w:space="0" w:color="auto"/>
      </w:divBdr>
    </w:div>
    <w:div w:id="978146175">
      <w:bodyDiv w:val="1"/>
      <w:marLeft w:val="0"/>
      <w:marRight w:val="0"/>
      <w:marTop w:val="0"/>
      <w:marBottom w:val="0"/>
      <w:divBdr>
        <w:top w:val="none" w:sz="0" w:space="0" w:color="auto"/>
        <w:left w:val="none" w:sz="0" w:space="0" w:color="auto"/>
        <w:bottom w:val="none" w:sz="0" w:space="0" w:color="auto"/>
        <w:right w:val="none" w:sz="0" w:space="0" w:color="auto"/>
      </w:divBdr>
    </w:div>
    <w:div w:id="978194691">
      <w:bodyDiv w:val="1"/>
      <w:marLeft w:val="0"/>
      <w:marRight w:val="0"/>
      <w:marTop w:val="0"/>
      <w:marBottom w:val="0"/>
      <w:divBdr>
        <w:top w:val="none" w:sz="0" w:space="0" w:color="auto"/>
        <w:left w:val="none" w:sz="0" w:space="0" w:color="auto"/>
        <w:bottom w:val="none" w:sz="0" w:space="0" w:color="auto"/>
        <w:right w:val="none" w:sz="0" w:space="0" w:color="auto"/>
      </w:divBdr>
    </w:div>
    <w:div w:id="978539308">
      <w:bodyDiv w:val="1"/>
      <w:marLeft w:val="0"/>
      <w:marRight w:val="0"/>
      <w:marTop w:val="0"/>
      <w:marBottom w:val="0"/>
      <w:divBdr>
        <w:top w:val="none" w:sz="0" w:space="0" w:color="auto"/>
        <w:left w:val="none" w:sz="0" w:space="0" w:color="auto"/>
        <w:bottom w:val="none" w:sz="0" w:space="0" w:color="auto"/>
        <w:right w:val="none" w:sz="0" w:space="0" w:color="auto"/>
      </w:divBdr>
    </w:div>
    <w:div w:id="978804894">
      <w:bodyDiv w:val="1"/>
      <w:marLeft w:val="0"/>
      <w:marRight w:val="0"/>
      <w:marTop w:val="0"/>
      <w:marBottom w:val="0"/>
      <w:divBdr>
        <w:top w:val="none" w:sz="0" w:space="0" w:color="auto"/>
        <w:left w:val="none" w:sz="0" w:space="0" w:color="auto"/>
        <w:bottom w:val="none" w:sz="0" w:space="0" w:color="auto"/>
        <w:right w:val="none" w:sz="0" w:space="0" w:color="auto"/>
      </w:divBdr>
    </w:div>
    <w:div w:id="978805641">
      <w:bodyDiv w:val="1"/>
      <w:marLeft w:val="0"/>
      <w:marRight w:val="0"/>
      <w:marTop w:val="0"/>
      <w:marBottom w:val="0"/>
      <w:divBdr>
        <w:top w:val="none" w:sz="0" w:space="0" w:color="auto"/>
        <w:left w:val="none" w:sz="0" w:space="0" w:color="auto"/>
        <w:bottom w:val="none" w:sz="0" w:space="0" w:color="auto"/>
        <w:right w:val="none" w:sz="0" w:space="0" w:color="auto"/>
      </w:divBdr>
    </w:div>
    <w:div w:id="978876669">
      <w:bodyDiv w:val="1"/>
      <w:marLeft w:val="0"/>
      <w:marRight w:val="0"/>
      <w:marTop w:val="0"/>
      <w:marBottom w:val="0"/>
      <w:divBdr>
        <w:top w:val="none" w:sz="0" w:space="0" w:color="auto"/>
        <w:left w:val="none" w:sz="0" w:space="0" w:color="auto"/>
        <w:bottom w:val="none" w:sz="0" w:space="0" w:color="auto"/>
        <w:right w:val="none" w:sz="0" w:space="0" w:color="auto"/>
      </w:divBdr>
    </w:div>
    <w:div w:id="978999914">
      <w:bodyDiv w:val="1"/>
      <w:marLeft w:val="0"/>
      <w:marRight w:val="0"/>
      <w:marTop w:val="0"/>
      <w:marBottom w:val="0"/>
      <w:divBdr>
        <w:top w:val="none" w:sz="0" w:space="0" w:color="auto"/>
        <w:left w:val="none" w:sz="0" w:space="0" w:color="auto"/>
        <w:bottom w:val="none" w:sz="0" w:space="0" w:color="auto"/>
        <w:right w:val="none" w:sz="0" w:space="0" w:color="auto"/>
      </w:divBdr>
    </w:div>
    <w:div w:id="979072880">
      <w:bodyDiv w:val="1"/>
      <w:marLeft w:val="0"/>
      <w:marRight w:val="0"/>
      <w:marTop w:val="0"/>
      <w:marBottom w:val="0"/>
      <w:divBdr>
        <w:top w:val="none" w:sz="0" w:space="0" w:color="auto"/>
        <w:left w:val="none" w:sz="0" w:space="0" w:color="auto"/>
        <w:bottom w:val="none" w:sz="0" w:space="0" w:color="auto"/>
        <w:right w:val="none" w:sz="0" w:space="0" w:color="auto"/>
      </w:divBdr>
    </w:div>
    <w:div w:id="979264344">
      <w:bodyDiv w:val="1"/>
      <w:marLeft w:val="0"/>
      <w:marRight w:val="0"/>
      <w:marTop w:val="0"/>
      <w:marBottom w:val="0"/>
      <w:divBdr>
        <w:top w:val="none" w:sz="0" w:space="0" w:color="auto"/>
        <w:left w:val="none" w:sz="0" w:space="0" w:color="auto"/>
        <w:bottom w:val="none" w:sz="0" w:space="0" w:color="auto"/>
        <w:right w:val="none" w:sz="0" w:space="0" w:color="auto"/>
      </w:divBdr>
    </w:div>
    <w:div w:id="979309512">
      <w:bodyDiv w:val="1"/>
      <w:marLeft w:val="0"/>
      <w:marRight w:val="0"/>
      <w:marTop w:val="0"/>
      <w:marBottom w:val="0"/>
      <w:divBdr>
        <w:top w:val="none" w:sz="0" w:space="0" w:color="auto"/>
        <w:left w:val="none" w:sz="0" w:space="0" w:color="auto"/>
        <w:bottom w:val="none" w:sz="0" w:space="0" w:color="auto"/>
        <w:right w:val="none" w:sz="0" w:space="0" w:color="auto"/>
      </w:divBdr>
    </w:div>
    <w:div w:id="979651556">
      <w:bodyDiv w:val="1"/>
      <w:marLeft w:val="0"/>
      <w:marRight w:val="0"/>
      <w:marTop w:val="0"/>
      <w:marBottom w:val="0"/>
      <w:divBdr>
        <w:top w:val="none" w:sz="0" w:space="0" w:color="auto"/>
        <w:left w:val="none" w:sz="0" w:space="0" w:color="auto"/>
        <w:bottom w:val="none" w:sz="0" w:space="0" w:color="auto"/>
        <w:right w:val="none" w:sz="0" w:space="0" w:color="auto"/>
      </w:divBdr>
    </w:div>
    <w:div w:id="979920322">
      <w:bodyDiv w:val="1"/>
      <w:marLeft w:val="0"/>
      <w:marRight w:val="0"/>
      <w:marTop w:val="0"/>
      <w:marBottom w:val="0"/>
      <w:divBdr>
        <w:top w:val="none" w:sz="0" w:space="0" w:color="auto"/>
        <w:left w:val="none" w:sz="0" w:space="0" w:color="auto"/>
        <w:bottom w:val="none" w:sz="0" w:space="0" w:color="auto"/>
        <w:right w:val="none" w:sz="0" w:space="0" w:color="auto"/>
      </w:divBdr>
    </w:div>
    <w:div w:id="979924666">
      <w:bodyDiv w:val="1"/>
      <w:marLeft w:val="0"/>
      <w:marRight w:val="0"/>
      <w:marTop w:val="0"/>
      <w:marBottom w:val="0"/>
      <w:divBdr>
        <w:top w:val="none" w:sz="0" w:space="0" w:color="auto"/>
        <w:left w:val="none" w:sz="0" w:space="0" w:color="auto"/>
        <w:bottom w:val="none" w:sz="0" w:space="0" w:color="auto"/>
        <w:right w:val="none" w:sz="0" w:space="0" w:color="auto"/>
      </w:divBdr>
    </w:div>
    <w:div w:id="979964053">
      <w:bodyDiv w:val="1"/>
      <w:marLeft w:val="0"/>
      <w:marRight w:val="0"/>
      <w:marTop w:val="0"/>
      <w:marBottom w:val="0"/>
      <w:divBdr>
        <w:top w:val="none" w:sz="0" w:space="0" w:color="auto"/>
        <w:left w:val="none" w:sz="0" w:space="0" w:color="auto"/>
        <w:bottom w:val="none" w:sz="0" w:space="0" w:color="auto"/>
        <w:right w:val="none" w:sz="0" w:space="0" w:color="auto"/>
      </w:divBdr>
    </w:div>
    <w:div w:id="980307276">
      <w:bodyDiv w:val="1"/>
      <w:marLeft w:val="0"/>
      <w:marRight w:val="0"/>
      <w:marTop w:val="0"/>
      <w:marBottom w:val="0"/>
      <w:divBdr>
        <w:top w:val="none" w:sz="0" w:space="0" w:color="auto"/>
        <w:left w:val="none" w:sz="0" w:space="0" w:color="auto"/>
        <w:bottom w:val="none" w:sz="0" w:space="0" w:color="auto"/>
        <w:right w:val="none" w:sz="0" w:space="0" w:color="auto"/>
      </w:divBdr>
    </w:div>
    <w:div w:id="980423945">
      <w:bodyDiv w:val="1"/>
      <w:marLeft w:val="0"/>
      <w:marRight w:val="0"/>
      <w:marTop w:val="0"/>
      <w:marBottom w:val="0"/>
      <w:divBdr>
        <w:top w:val="none" w:sz="0" w:space="0" w:color="auto"/>
        <w:left w:val="none" w:sz="0" w:space="0" w:color="auto"/>
        <w:bottom w:val="none" w:sz="0" w:space="0" w:color="auto"/>
        <w:right w:val="none" w:sz="0" w:space="0" w:color="auto"/>
      </w:divBdr>
    </w:div>
    <w:div w:id="980500034">
      <w:bodyDiv w:val="1"/>
      <w:marLeft w:val="0"/>
      <w:marRight w:val="0"/>
      <w:marTop w:val="0"/>
      <w:marBottom w:val="0"/>
      <w:divBdr>
        <w:top w:val="none" w:sz="0" w:space="0" w:color="auto"/>
        <w:left w:val="none" w:sz="0" w:space="0" w:color="auto"/>
        <w:bottom w:val="none" w:sz="0" w:space="0" w:color="auto"/>
        <w:right w:val="none" w:sz="0" w:space="0" w:color="auto"/>
      </w:divBdr>
    </w:div>
    <w:div w:id="980813540">
      <w:bodyDiv w:val="1"/>
      <w:marLeft w:val="0"/>
      <w:marRight w:val="0"/>
      <w:marTop w:val="0"/>
      <w:marBottom w:val="0"/>
      <w:divBdr>
        <w:top w:val="none" w:sz="0" w:space="0" w:color="auto"/>
        <w:left w:val="none" w:sz="0" w:space="0" w:color="auto"/>
        <w:bottom w:val="none" w:sz="0" w:space="0" w:color="auto"/>
        <w:right w:val="none" w:sz="0" w:space="0" w:color="auto"/>
      </w:divBdr>
    </w:div>
    <w:div w:id="980816037">
      <w:bodyDiv w:val="1"/>
      <w:marLeft w:val="0"/>
      <w:marRight w:val="0"/>
      <w:marTop w:val="0"/>
      <w:marBottom w:val="0"/>
      <w:divBdr>
        <w:top w:val="none" w:sz="0" w:space="0" w:color="auto"/>
        <w:left w:val="none" w:sz="0" w:space="0" w:color="auto"/>
        <w:bottom w:val="none" w:sz="0" w:space="0" w:color="auto"/>
        <w:right w:val="none" w:sz="0" w:space="0" w:color="auto"/>
      </w:divBdr>
    </w:div>
    <w:div w:id="980887712">
      <w:bodyDiv w:val="1"/>
      <w:marLeft w:val="0"/>
      <w:marRight w:val="0"/>
      <w:marTop w:val="0"/>
      <w:marBottom w:val="0"/>
      <w:divBdr>
        <w:top w:val="none" w:sz="0" w:space="0" w:color="auto"/>
        <w:left w:val="none" w:sz="0" w:space="0" w:color="auto"/>
        <w:bottom w:val="none" w:sz="0" w:space="0" w:color="auto"/>
        <w:right w:val="none" w:sz="0" w:space="0" w:color="auto"/>
      </w:divBdr>
    </w:div>
    <w:div w:id="981038966">
      <w:bodyDiv w:val="1"/>
      <w:marLeft w:val="0"/>
      <w:marRight w:val="0"/>
      <w:marTop w:val="0"/>
      <w:marBottom w:val="0"/>
      <w:divBdr>
        <w:top w:val="none" w:sz="0" w:space="0" w:color="auto"/>
        <w:left w:val="none" w:sz="0" w:space="0" w:color="auto"/>
        <w:bottom w:val="none" w:sz="0" w:space="0" w:color="auto"/>
        <w:right w:val="none" w:sz="0" w:space="0" w:color="auto"/>
      </w:divBdr>
    </w:div>
    <w:div w:id="981427148">
      <w:bodyDiv w:val="1"/>
      <w:marLeft w:val="0"/>
      <w:marRight w:val="0"/>
      <w:marTop w:val="0"/>
      <w:marBottom w:val="0"/>
      <w:divBdr>
        <w:top w:val="none" w:sz="0" w:space="0" w:color="auto"/>
        <w:left w:val="none" w:sz="0" w:space="0" w:color="auto"/>
        <w:bottom w:val="none" w:sz="0" w:space="0" w:color="auto"/>
        <w:right w:val="none" w:sz="0" w:space="0" w:color="auto"/>
      </w:divBdr>
    </w:div>
    <w:div w:id="981469030">
      <w:bodyDiv w:val="1"/>
      <w:marLeft w:val="0"/>
      <w:marRight w:val="0"/>
      <w:marTop w:val="0"/>
      <w:marBottom w:val="0"/>
      <w:divBdr>
        <w:top w:val="none" w:sz="0" w:space="0" w:color="auto"/>
        <w:left w:val="none" w:sz="0" w:space="0" w:color="auto"/>
        <w:bottom w:val="none" w:sz="0" w:space="0" w:color="auto"/>
        <w:right w:val="none" w:sz="0" w:space="0" w:color="auto"/>
      </w:divBdr>
    </w:div>
    <w:div w:id="981621889">
      <w:bodyDiv w:val="1"/>
      <w:marLeft w:val="0"/>
      <w:marRight w:val="0"/>
      <w:marTop w:val="0"/>
      <w:marBottom w:val="0"/>
      <w:divBdr>
        <w:top w:val="none" w:sz="0" w:space="0" w:color="auto"/>
        <w:left w:val="none" w:sz="0" w:space="0" w:color="auto"/>
        <w:bottom w:val="none" w:sz="0" w:space="0" w:color="auto"/>
        <w:right w:val="none" w:sz="0" w:space="0" w:color="auto"/>
      </w:divBdr>
    </w:div>
    <w:div w:id="981933688">
      <w:bodyDiv w:val="1"/>
      <w:marLeft w:val="0"/>
      <w:marRight w:val="0"/>
      <w:marTop w:val="0"/>
      <w:marBottom w:val="0"/>
      <w:divBdr>
        <w:top w:val="none" w:sz="0" w:space="0" w:color="auto"/>
        <w:left w:val="none" w:sz="0" w:space="0" w:color="auto"/>
        <w:bottom w:val="none" w:sz="0" w:space="0" w:color="auto"/>
        <w:right w:val="none" w:sz="0" w:space="0" w:color="auto"/>
      </w:divBdr>
    </w:div>
    <w:div w:id="982199787">
      <w:bodyDiv w:val="1"/>
      <w:marLeft w:val="0"/>
      <w:marRight w:val="0"/>
      <w:marTop w:val="0"/>
      <w:marBottom w:val="0"/>
      <w:divBdr>
        <w:top w:val="none" w:sz="0" w:space="0" w:color="auto"/>
        <w:left w:val="none" w:sz="0" w:space="0" w:color="auto"/>
        <w:bottom w:val="none" w:sz="0" w:space="0" w:color="auto"/>
        <w:right w:val="none" w:sz="0" w:space="0" w:color="auto"/>
      </w:divBdr>
    </w:div>
    <w:div w:id="982389659">
      <w:bodyDiv w:val="1"/>
      <w:marLeft w:val="0"/>
      <w:marRight w:val="0"/>
      <w:marTop w:val="0"/>
      <w:marBottom w:val="0"/>
      <w:divBdr>
        <w:top w:val="none" w:sz="0" w:space="0" w:color="auto"/>
        <w:left w:val="none" w:sz="0" w:space="0" w:color="auto"/>
        <w:bottom w:val="none" w:sz="0" w:space="0" w:color="auto"/>
        <w:right w:val="none" w:sz="0" w:space="0" w:color="auto"/>
      </w:divBdr>
    </w:div>
    <w:div w:id="982929338">
      <w:bodyDiv w:val="1"/>
      <w:marLeft w:val="0"/>
      <w:marRight w:val="0"/>
      <w:marTop w:val="0"/>
      <w:marBottom w:val="0"/>
      <w:divBdr>
        <w:top w:val="none" w:sz="0" w:space="0" w:color="auto"/>
        <w:left w:val="none" w:sz="0" w:space="0" w:color="auto"/>
        <w:bottom w:val="none" w:sz="0" w:space="0" w:color="auto"/>
        <w:right w:val="none" w:sz="0" w:space="0" w:color="auto"/>
      </w:divBdr>
    </w:div>
    <w:div w:id="983125057">
      <w:bodyDiv w:val="1"/>
      <w:marLeft w:val="0"/>
      <w:marRight w:val="0"/>
      <w:marTop w:val="0"/>
      <w:marBottom w:val="0"/>
      <w:divBdr>
        <w:top w:val="none" w:sz="0" w:space="0" w:color="auto"/>
        <w:left w:val="none" w:sz="0" w:space="0" w:color="auto"/>
        <w:bottom w:val="none" w:sz="0" w:space="0" w:color="auto"/>
        <w:right w:val="none" w:sz="0" w:space="0" w:color="auto"/>
      </w:divBdr>
    </w:div>
    <w:div w:id="983505809">
      <w:bodyDiv w:val="1"/>
      <w:marLeft w:val="0"/>
      <w:marRight w:val="0"/>
      <w:marTop w:val="0"/>
      <w:marBottom w:val="0"/>
      <w:divBdr>
        <w:top w:val="none" w:sz="0" w:space="0" w:color="auto"/>
        <w:left w:val="none" w:sz="0" w:space="0" w:color="auto"/>
        <w:bottom w:val="none" w:sz="0" w:space="0" w:color="auto"/>
        <w:right w:val="none" w:sz="0" w:space="0" w:color="auto"/>
      </w:divBdr>
    </w:div>
    <w:div w:id="984821605">
      <w:bodyDiv w:val="1"/>
      <w:marLeft w:val="0"/>
      <w:marRight w:val="0"/>
      <w:marTop w:val="0"/>
      <w:marBottom w:val="0"/>
      <w:divBdr>
        <w:top w:val="none" w:sz="0" w:space="0" w:color="auto"/>
        <w:left w:val="none" w:sz="0" w:space="0" w:color="auto"/>
        <w:bottom w:val="none" w:sz="0" w:space="0" w:color="auto"/>
        <w:right w:val="none" w:sz="0" w:space="0" w:color="auto"/>
      </w:divBdr>
    </w:div>
    <w:div w:id="984941314">
      <w:bodyDiv w:val="1"/>
      <w:marLeft w:val="0"/>
      <w:marRight w:val="0"/>
      <w:marTop w:val="0"/>
      <w:marBottom w:val="0"/>
      <w:divBdr>
        <w:top w:val="none" w:sz="0" w:space="0" w:color="auto"/>
        <w:left w:val="none" w:sz="0" w:space="0" w:color="auto"/>
        <w:bottom w:val="none" w:sz="0" w:space="0" w:color="auto"/>
        <w:right w:val="none" w:sz="0" w:space="0" w:color="auto"/>
      </w:divBdr>
    </w:div>
    <w:div w:id="984965370">
      <w:bodyDiv w:val="1"/>
      <w:marLeft w:val="0"/>
      <w:marRight w:val="0"/>
      <w:marTop w:val="0"/>
      <w:marBottom w:val="0"/>
      <w:divBdr>
        <w:top w:val="none" w:sz="0" w:space="0" w:color="auto"/>
        <w:left w:val="none" w:sz="0" w:space="0" w:color="auto"/>
        <w:bottom w:val="none" w:sz="0" w:space="0" w:color="auto"/>
        <w:right w:val="none" w:sz="0" w:space="0" w:color="auto"/>
      </w:divBdr>
    </w:div>
    <w:div w:id="984970645">
      <w:bodyDiv w:val="1"/>
      <w:marLeft w:val="0"/>
      <w:marRight w:val="0"/>
      <w:marTop w:val="0"/>
      <w:marBottom w:val="0"/>
      <w:divBdr>
        <w:top w:val="none" w:sz="0" w:space="0" w:color="auto"/>
        <w:left w:val="none" w:sz="0" w:space="0" w:color="auto"/>
        <w:bottom w:val="none" w:sz="0" w:space="0" w:color="auto"/>
        <w:right w:val="none" w:sz="0" w:space="0" w:color="auto"/>
      </w:divBdr>
    </w:div>
    <w:div w:id="985007991">
      <w:bodyDiv w:val="1"/>
      <w:marLeft w:val="0"/>
      <w:marRight w:val="0"/>
      <w:marTop w:val="0"/>
      <w:marBottom w:val="0"/>
      <w:divBdr>
        <w:top w:val="none" w:sz="0" w:space="0" w:color="auto"/>
        <w:left w:val="none" w:sz="0" w:space="0" w:color="auto"/>
        <w:bottom w:val="none" w:sz="0" w:space="0" w:color="auto"/>
        <w:right w:val="none" w:sz="0" w:space="0" w:color="auto"/>
      </w:divBdr>
    </w:div>
    <w:div w:id="985472459">
      <w:bodyDiv w:val="1"/>
      <w:marLeft w:val="0"/>
      <w:marRight w:val="0"/>
      <w:marTop w:val="0"/>
      <w:marBottom w:val="0"/>
      <w:divBdr>
        <w:top w:val="none" w:sz="0" w:space="0" w:color="auto"/>
        <w:left w:val="none" w:sz="0" w:space="0" w:color="auto"/>
        <w:bottom w:val="none" w:sz="0" w:space="0" w:color="auto"/>
        <w:right w:val="none" w:sz="0" w:space="0" w:color="auto"/>
      </w:divBdr>
    </w:div>
    <w:div w:id="985668876">
      <w:bodyDiv w:val="1"/>
      <w:marLeft w:val="0"/>
      <w:marRight w:val="0"/>
      <w:marTop w:val="0"/>
      <w:marBottom w:val="0"/>
      <w:divBdr>
        <w:top w:val="none" w:sz="0" w:space="0" w:color="auto"/>
        <w:left w:val="none" w:sz="0" w:space="0" w:color="auto"/>
        <w:bottom w:val="none" w:sz="0" w:space="0" w:color="auto"/>
        <w:right w:val="none" w:sz="0" w:space="0" w:color="auto"/>
      </w:divBdr>
    </w:div>
    <w:div w:id="985742276">
      <w:bodyDiv w:val="1"/>
      <w:marLeft w:val="0"/>
      <w:marRight w:val="0"/>
      <w:marTop w:val="0"/>
      <w:marBottom w:val="0"/>
      <w:divBdr>
        <w:top w:val="none" w:sz="0" w:space="0" w:color="auto"/>
        <w:left w:val="none" w:sz="0" w:space="0" w:color="auto"/>
        <w:bottom w:val="none" w:sz="0" w:space="0" w:color="auto"/>
        <w:right w:val="none" w:sz="0" w:space="0" w:color="auto"/>
      </w:divBdr>
    </w:div>
    <w:div w:id="986127336">
      <w:bodyDiv w:val="1"/>
      <w:marLeft w:val="0"/>
      <w:marRight w:val="0"/>
      <w:marTop w:val="0"/>
      <w:marBottom w:val="0"/>
      <w:divBdr>
        <w:top w:val="none" w:sz="0" w:space="0" w:color="auto"/>
        <w:left w:val="none" w:sz="0" w:space="0" w:color="auto"/>
        <w:bottom w:val="none" w:sz="0" w:space="0" w:color="auto"/>
        <w:right w:val="none" w:sz="0" w:space="0" w:color="auto"/>
      </w:divBdr>
    </w:div>
    <w:div w:id="986129786">
      <w:bodyDiv w:val="1"/>
      <w:marLeft w:val="0"/>
      <w:marRight w:val="0"/>
      <w:marTop w:val="0"/>
      <w:marBottom w:val="0"/>
      <w:divBdr>
        <w:top w:val="none" w:sz="0" w:space="0" w:color="auto"/>
        <w:left w:val="none" w:sz="0" w:space="0" w:color="auto"/>
        <w:bottom w:val="none" w:sz="0" w:space="0" w:color="auto"/>
        <w:right w:val="none" w:sz="0" w:space="0" w:color="auto"/>
      </w:divBdr>
    </w:div>
    <w:div w:id="986319656">
      <w:bodyDiv w:val="1"/>
      <w:marLeft w:val="0"/>
      <w:marRight w:val="0"/>
      <w:marTop w:val="0"/>
      <w:marBottom w:val="0"/>
      <w:divBdr>
        <w:top w:val="none" w:sz="0" w:space="0" w:color="auto"/>
        <w:left w:val="none" w:sz="0" w:space="0" w:color="auto"/>
        <w:bottom w:val="none" w:sz="0" w:space="0" w:color="auto"/>
        <w:right w:val="none" w:sz="0" w:space="0" w:color="auto"/>
      </w:divBdr>
    </w:div>
    <w:div w:id="986395180">
      <w:bodyDiv w:val="1"/>
      <w:marLeft w:val="0"/>
      <w:marRight w:val="0"/>
      <w:marTop w:val="0"/>
      <w:marBottom w:val="0"/>
      <w:divBdr>
        <w:top w:val="none" w:sz="0" w:space="0" w:color="auto"/>
        <w:left w:val="none" w:sz="0" w:space="0" w:color="auto"/>
        <w:bottom w:val="none" w:sz="0" w:space="0" w:color="auto"/>
        <w:right w:val="none" w:sz="0" w:space="0" w:color="auto"/>
      </w:divBdr>
    </w:div>
    <w:div w:id="986546133">
      <w:bodyDiv w:val="1"/>
      <w:marLeft w:val="0"/>
      <w:marRight w:val="0"/>
      <w:marTop w:val="0"/>
      <w:marBottom w:val="0"/>
      <w:divBdr>
        <w:top w:val="none" w:sz="0" w:space="0" w:color="auto"/>
        <w:left w:val="none" w:sz="0" w:space="0" w:color="auto"/>
        <w:bottom w:val="none" w:sz="0" w:space="0" w:color="auto"/>
        <w:right w:val="none" w:sz="0" w:space="0" w:color="auto"/>
      </w:divBdr>
    </w:div>
    <w:div w:id="986586838">
      <w:bodyDiv w:val="1"/>
      <w:marLeft w:val="0"/>
      <w:marRight w:val="0"/>
      <w:marTop w:val="0"/>
      <w:marBottom w:val="0"/>
      <w:divBdr>
        <w:top w:val="none" w:sz="0" w:space="0" w:color="auto"/>
        <w:left w:val="none" w:sz="0" w:space="0" w:color="auto"/>
        <w:bottom w:val="none" w:sz="0" w:space="0" w:color="auto"/>
        <w:right w:val="none" w:sz="0" w:space="0" w:color="auto"/>
      </w:divBdr>
    </w:div>
    <w:div w:id="986931562">
      <w:bodyDiv w:val="1"/>
      <w:marLeft w:val="0"/>
      <w:marRight w:val="0"/>
      <w:marTop w:val="0"/>
      <w:marBottom w:val="0"/>
      <w:divBdr>
        <w:top w:val="none" w:sz="0" w:space="0" w:color="auto"/>
        <w:left w:val="none" w:sz="0" w:space="0" w:color="auto"/>
        <w:bottom w:val="none" w:sz="0" w:space="0" w:color="auto"/>
        <w:right w:val="none" w:sz="0" w:space="0" w:color="auto"/>
      </w:divBdr>
    </w:div>
    <w:div w:id="987125579">
      <w:bodyDiv w:val="1"/>
      <w:marLeft w:val="0"/>
      <w:marRight w:val="0"/>
      <w:marTop w:val="0"/>
      <w:marBottom w:val="0"/>
      <w:divBdr>
        <w:top w:val="none" w:sz="0" w:space="0" w:color="auto"/>
        <w:left w:val="none" w:sz="0" w:space="0" w:color="auto"/>
        <w:bottom w:val="none" w:sz="0" w:space="0" w:color="auto"/>
        <w:right w:val="none" w:sz="0" w:space="0" w:color="auto"/>
      </w:divBdr>
    </w:div>
    <w:div w:id="987436978">
      <w:bodyDiv w:val="1"/>
      <w:marLeft w:val="0"/>
      <w:marRight w:val="0"/>
      <w:marTop w:val="0"/>
      <w:marBottom w:val="0"/>
      <w:divBdr>
        <w:top w:val="none" w:sz="0" w:space="0" w:color="auto"/>
        <w:left w:val="none" w:sz="0" w:space="0" w:color="auto"/>
        <w:bottom w:val="none" w:sz="0" w:space="0" w:color="auto"/>
        <w:right w:val="none" w:sz="0" w:space="0" w:color="auto"/>
      </w:divBdr>
    </w:div>
    <w:div w:id="987590255">
      <w:bodyDiv w:val="1"/>
      <w:marLeft w:val="0"/>
      <w:marRight w:val="0"/>
      <w:marTop w:val="0"/>
      <w:marBottom w:val="0"/>
      <w:divBdr>
        <w:top w:val="none" w:sz="0" w:space="0" w:color="auto"/>
        <w:left w:val="none" w:sz="0" w:space="0" w:color="auto"/>
        <w:bottom w:val="none" w:sz="0" w:space="0" w:color="auto"/>
        <w:right w:val="none" w:sz="0" w:space="0" w:color="auto"/>
      </w:divBdr>
    </w:div>
    <w:div w:id="987629974">
      <w:bodyDiv w:val="1"/>
      <w:marLeft w:val="0"/>
      <w:marRight w:val="0"/>
      <w:marTop w:val="0"/>
      <w:marBottom w:val="0"/>
      <w:divBdr>
        <w:top w:val="none" w:sz="0" w:space="0" w:color="auto"/>
        <w:left w:val="none" w:sz="0" w:space="0" w:color="auto"/>
        <w:bottom w:val="none" w:sz="0" w:space="0" w:color="auto"/>
        <w:right w:val="none" w:sz="0" w:space="0" w:color="auto"/>
      </w:divBdr>
    </w:div>
    <w:div w:id="987780378">
      <w:bodyDiv w:val="1"/>
      <w:marLeft w:val="0"/>
      <w:marRight w:val="0"/>
      <w:marTop w:val="0"/>
      <w:marBottom w:val="0"/>
      <w:divBdr>
        <w:top w:val="none" w:sz="0" w:space="0" w:color="auto"/>
        <w:left w:val="none" w:sz="0" w:space="0" w:color="auto"/>
        <w:bottom w:val="none" w:sz="0" w:space="0" w:color="auto"/>
        <w:right w:val="none" w:sz="0" w:space="0" w:color="auto"/>
      </w:divBdr>
    </w:div>
    <w:div w:id="987976914">
      <w:bodyDiv w:val="1"/>
      <w:marLeft w:val="0"/>
      <w:marRight w:val="0"/>
      <w:marTop w:val="0"/>
      <w:marBottom w:val="0"/>
      <w:divBdr>
        <w:top w:val="none" w:sz="0" w:space="0" w:color="auto"/>
        <w:left w:val="none" w:sz="0" w:space="0" w:color="auto"/>
        <w:bottom w:val="none" w:sz="0" w:space="0" w:color="auto"/>
        <w:right w:val="none" w:sz="0" w:space="0" w:color="auto"/>
      </w:divBdr>
    </w:div>
    <w:div w:id="988246649">
      <w:bodyDiv w:val="1"/>
      <w:marLeft w:val="0"/>
      <w:marRight w:val="0"/>
      <w:marTop w:val="0"/>
      <w:marBottom w:val="0"/>
      <w:divBdr>
        <w:top w:val="none" w:sz="0" w:space="0" w:color="auto"/>
        <w:left w:val="none" w:sz="0" w:space="0" w:color="auto"/>
        <w:bottom w:val="none" w:sz="0" w:space="0" w:color="auto"/>
        <w:right w:val="none" w:sz="0" w:space="0" w:color="auto"/>
      </w:divBdr>
    </w:div>
    <w:div w:id="988557205">
      <w:bodyDiv w:val="1"/>
      <w:marLeft w:val="0"/>
      <w:marRight w:val="0"/>
      <w:marTop w:val="0"/>
      <w:marBottom w:val="0"/>
      <w:divBdr>
        <w:top w:val="none" w:sz="0" w:space="0" w:color="auto"/>
        <w:left w:val="none" w:sz="0" w:space="0" w:color="auto"/>
        <w:bottom w:val="none" w:sz="0" w:space="0" w:color="auto"/>
        <w:right w:val="none" w:sz="0" w:space="0" w:color="auto"/>
      </w:divBdr>
    </w:div>
    <w:div w:id="988677097">
      <w:bodyDiv w:val="1"/>
      <w:marLeft w:val="0"/>
      <w:marRight w:val="0"/>
      <w:marTop w:val="0"/>
      <w:marBottom w:val="0"/>
      <w:divBdr>
        <w:top w:val="none" w:sz="0" w:space="0" w:color="auto"/>
        <w:left w:val="none" w:sz="0" w:space="0" w:color="auto"/>
        <w:bottom w:val="none" w:sz="0" w:space="0" w:color="auto"/>
        <w:right w:val="none" w:sz="0" w:space="0" w:color="auto"/>
      </w:divBdr>
    </w:div>
    <w:div w:id="988678695">
      <w:bodyDiv w:val="1"/>
      <w:marLeft w:val="0"/>
      <w:marRight w:val="0"/>
      <w:marTop w:val="0"/>
      <w:marBottom w:val="0"/>
      <w:divBdr>
        <w:top w:val="none" w:sz="0" w:space="0" w:color="auto"/>
        <w:left w:val="none" w:sz="0" w:space="0" w:color="auto"/>
        <w:bottom w:val="none" w:sz="0" w:space="0" w:color="auto"/>
        <w:right w:val="none" w:sz="0" w:space="0" w:color="auto"/>
      </w:divBdr>
    </w:div>
    <w:div w:id="988753295">
      <w:bodyDiv w:val="1"/>
      <w:marLeft w:val="0"/>
      <w:marRight w:val="0"/>
      <w:marTop w:val="0"/>
      <w:marBottom w:val="0"/>
      <w:divBdr>
        <w:top w:val="none" w:sz="0" w:space="0" w:color="auto"/>
        <w:left w:val="none" w:sz="0" w:space="0" w:color="auto"/>
        <w:bottom w:val="none" w:sz="0" w:space="0" w:color="auto"/>
        <w:right w:val="none" w:sz="0" w:space="0" w:color="auto"/>
      </w:divBdr>
    </w:div>
    <w:div w:id="989097072">
      <w:bodyDiv w:val="1"/>
      <w:marLeft w:val="0"/>
      <w:marRight w:val="0"/>
      <w:marTop w:val="0"/>
      <w:marBottom w:val="0"/>
      <w:divBdr>
        <w:top w:val="none" w:sz="0" w:space="0" w:color="auto"/>
        <w:left w:val="none" w:sz="0" w:space="0" w:color="auto"/>
        <w:bottom w:val="none" w:sz="0" w:space="0" w:color="auto"/>
        <w:right w:val="none" w:sz="0" w:space="0" w:color="auto"/>
      </w:divBdr>
    </w:div>
    <w:div w:id="989333918">
      <w:bodyDiv w:val="1"/>
      <w:marLeft w:val="0"/>
      <w:marRight w:val="0"/>
      <w:marTop w:val="0"/>
      <w:marBottom w:val="0"/>
      <w:divBdr>
        <w:top w:val="none" w:sz="0" w:space="0" w:color="auto"/>
        <w:left w:val="none" w:sz="0" w:space="0" w:color="auto"/>
        <w:bottom w:val="none" w:sz="0" w:space="0" w:color="auto"/>
        <w:right w:val="none" w:sz="0" w:space="0" w:color="auto"/>
      </w:divBdr>
    </w:div>
    <w:div w:id="989671957">
      <w:bodyDiv w:val="1"/>
      <w:marLeft w:val="0"/>
      <w:marRight w:val="0"/>
      <w:marTop w:val="0"/>
      <w:marBottom w:val="0"/>
      <w:divBdr>
        <w:top w:val="none" w:sz="0" w:space="0" w:color="auto"/>
        <w:left w:val="none" w:sz="0" w:space="0" w:color="auto"/>
        <w:bottom w:val="none" w:sz="0" w:space="0" w:color="auto"/>
        <w:right w:val="none" w:sz="0" w:space="0" w:color="auto"/>
      </w:divBdr>
    </w:div>
    <w:div w:id="990258945">
      <w:bodyDiv w:val="1"/>
      <w:marLeft w:val="0"/>
      <w:marRight w:val="0"/>
      <w:marTop w:val="0"/>
      <w:marBottom w:val="0"/>
      <w:divBdr>
        <w:top w:val="none" w:sz="0" w:space="0" w:color="auto"/>
        <w:left w:val="none" w:sz="0" w:space="0" w:color="auto"/>
        <w:bottom w:val="none" w:sz="0" w:space="0" w:color="auto"/>
        <w:right w:val="none" w:sz="0" w:space="0" w:color="auto"/>
      </w:divBdr>
    </w:div>
    <w:div w:id="991444676">
      <w:bodyDiv w:val="1"/>
      <w:marLeft w:val="0"/>
      <w:marRight w:val="0"/>
      <w:marTop w:val="0"/>
      <w:marBottom w:val="0"/>
      <w:divBdr>
        <w:top w:val="none" w:sz="0" w:space="0" w:color="auto"/>
        <w:left w:val="none" w:sz="0" w:space="0" w:color="auto"/>
        <w:bottom w:val="none" w:sz="0" w:space="0" w:color="auto"/>
        <w:right w:val="none" w:sz="0" w:space="0" w:color="auto"/>
      </w:divBdr>
    </w:div>
    <w:div w:id="991446940">
      <w:bodyDiv w:val="1"/>
      <w:marLeft w:val="0"/>
      <w:marRight w:val="0"/>
      <w:marTop w:val="0"/>
      <w:marBottom w:val="0"/>
      <w:divBdr>
        <w:top w:val="none" w:sz="0" w:space="0" w:color="auto"/>
        <w:left w:val="none" w:sz="0" w:space="0" w:color="auto"/>
        <w:bottom w:val="none" w:sz="0" w:space="0" w:color="auto"/>
        <w:right w:val="none" w:sz="0" w:space="0" w:color="auto"/>
      </w:divBdr>
    </w:div>
    <w:div w:id="991518118">
      <w:bodyDiv w:val="1"/>
      <w:marLeft w:val="0"/>
      <w:marRight w:val="0"/>
      <w:marTop w:val="0"/>
      <w:marBottom w:val="0"/>
      <w:divBdr>
        <w:top w:val="none" w:sz="0" w:space="0" w:color="auto"/>
        <w:left w:val="none" w:sz="0" w:space="0" w:color="auto"/>
        <w:bottom w:val="none" w:sz="0" w:space="0" w:color="auto"/>
        <w:right w:val="none" w:sz="0" w:space="0" w:color="auto"/>
      </w:divBdr>
    </w:div>
    <w:div w:id="991520356">
      <w:bodyDiv w:val="1"/>
      <w:marLeft w:val="0"/>
      <w:marRight w:val="0"/>
      <w:marTop w:val="0"/>
      <w:marBottom w:val="0"/>
      <w:divBdr>
        <w:top w:val="none" w:sz="0" w:space="0" w:color="auto"/>
        <w:left w:val="none" w:sz="0" w:space="0" w:color="auto"/>
        <w:bottom w:val="none" w:sz="0" w:space="0" w:color="auto"/>
        <w:right w:val="none" w:sz="0" w:space="0" w:color="auto"/>
      </w:divBdr>
    </w:div>
    <w:div w:id="991568175">
      <w:bodyDiv w:val="1"/>
      <w:marLeft w:val="0"/>
      <w:marRight w:val="0"/>
      <w:marTop w:val="0"/>
      <w:marBottom w:val="0"/>
      <w:divBdr>
        <w:top w:val="none" w:sz="0" w:space="0" w:color="auto"/>
        <w:left w:val="none" w:sz="0" w:space="0" w:color="auto"/>
        <w:bottom w:val="none" w:sz="0" w:space="0" w:color="auto"/>
        <w:right w:val="none" w:sz="0" w:space="0" w:color="auto"/>
      </w:divBdr>
    </w:div>
    <w:div w:id="991828966">
      <w:bodyDiv w:val="1"/>
      <w:marLeft w:val="0"/>
      <w:marRight w:val="0"/>
      <w:marTop w:val="0"/>
      <w:marBottom w:val="0"/>
      <w:divBdr>
        <w:top w:val="none" w:sz="0" w:space="0" w:color="auto"/>
        <w:left w:val="none" w:sz="0" w:space="0" w:color="auto"/>
        <w:bottom w:val="none" w:sz="0" w:space="0" w:color="auto"/>
        <w:right w:val="none" w:sz="0" w:space="0" w:color="auto"/>
      </w:divBdr>
    </w:div>
    <w:div w:id="991909881">
      <w:bodyDiv w:val="1"/>
      <w:marLeft w:val="0"/>
      <w:marRight w:val="0"/>
      <w:marTop w:val="0"/>
      <w:marBottom w:val="0"/>
      <w:divBdr>
        <w:top w:val="none" w:sz="0" w:space="0" w:color="auto"/>
        <w:left w:val="none" w:sz="0" w:space="0" w:color="auto"/>
        <w:bottom w:val="none" w:sz="0" w:space="0" w:color="auto"/>
        <w:right w:val="none" w:sz="0" w:space="0" w:color="auto"/>
      </w:divBdr>
    </w:div>
    <w:div w:id="991955705">
      <w:bodyDiv w:val="1"/>
      <w:marLeft w:val="0"/>
      <w:marRight w:val="0"/>
      <w:marTop w:val="0"/>
      <w:marBottom w:val="0"/>
      <w:divBdr>
        <w:top w:val="none" w:sz="0" w:space="0" w:color="auto"/>
        <w:left w:val="none" w:sz="0" w:space="0" w:color="auto"/>
        <w:bottom w:val="none" w:sz="0" w:space="0" w:color="auto"/>
        <w:right w:val="none" w:sz="0" w:space="0" w:color="auto"/>
      </w:divBdr>
    </w:div>
    <w:div w:id="992022205">
      <w:bodyDiv w:val="1"/>
      <w:marLeft w:val="0"/>
      <w:marRight w:val="0"/>
      <w:marTop w:val="0"/>
      <w:marBottom w:val="0"/>
      <w:divBdr>
        <w:top w:val="none" w:sz="0" w:space="0" w:color="auto"/>
        <w:left w:val="none" w:sz="0" w:space="0" w:color="auto"/>
        <w:bottom w:val="none" w:sz="0" w:space="0" w:color="auto"/>
        <w:right w:val="none" w:sz="0" w:space="0" w:color="auto"/>
      </w:divBdr>
    </w:div>
    <w:div w:id="992104866">
      <w:bodyDiv w:val="1"/>
      <w:marLeft w:val="0"/>
      <w:marRight w:val="0"/>
      <w:marTop w:val="0"/>
      <w:marBottom w:val="0"/>
      <w:divBdr>
        <w:top w:val="none" w:sz="0" w:space="0" w:color="auto"/>
        <w:left w:val="none" w:sz="0" w:space="0" w:color="auto"/>
        <w:bottom w:val="none" w:sz="0" w:space="0" w:color="auto"/>
        <w:right w:val="none" w:sz="0" w:space="0" w:color="auto"/>
      </w:divBdr>
    </w:div>
    <w:div w:id="992568773">
      <w:bodyDiv w:val="1"/>
      <w:marLeft w:val="0"/>
      <w:marRight w:val="0"/>
      <w:marTop w:val="0"/>
      <w:marBottom w:val="0"/>
      <w:divBdr>
        <w:top w:val="none" w:sz="0" w:space="0" w:color="auto"/>
        <w:left w:val="none" w:sz="0" w:space="0" w:color="auto"/>
        <w:bottom w:val="none" w:sz="0" w:space="0" w:color="auto"/>
        <w:right w:val="none" w:sz="0" w:space="0" w:color="auto"/>
      </w:divBdr>
    </w:div>
    <w:div w:id="992828815">
      <w:bodyDiv w:val="1"/>
      <w:marLeft w:val="0"/>
      <w:marRight w:val="0"/>
      <w:marTop w:val="0"/>
      <w:marBottom w:val="0"/>
      <w:divBdr>
        <w:top w:val="none" w:sz="0" w:space="0" w:color="auto"/>
        <w:left w:val="none" w:sz="0" w:space="0" w:color="auto"/>
        <w:bottom w:val="none" w:sz="0" w:space="0" w:color="auto"/>
        <w:right w:val="none" w:sz="0" w:space="0" w:color="auto"/>
      </w:divBdr>
    </w:div>
    <w:div w:id="992832367">
      <w:bodyDiv w:val="1"/>
      <w:marLeft w:val="0"/>
      <w:marRight w:val="0"/>
      <w:marTop w:val="0"/>
      <w:marBottom w:val="0"/>
      <w:divBdr>
        <w:top w:val="none" w:sz="0" w:space="0" w:color="auto"/>
        <w:left w:val="none" w:sz="0" w:space="0" w:color="auto"/>
        <w:bottom w:val="none" w:sz="0" w:space="0" w:color="auto"/>
        <w:right w:val="none" w:sz="0" w:space="0" w:color="auto"/>
      </w:divBdr>
    </w:div>
    <w:div w:id="992834391">
      <w:bodyDiv w:val="1"/>
      <w:marLeft w:val="0"/>
      <w:marRight w:val="0"/>
      <w:marTop w:val="0"/>
      <w:marBottom w:val="0"/>
      <w:divBdr>
        <w:top w:val="none" w:sz="0" w:space="0" w:color="auto"/>
        <w:left w:val="none" w:sz="0" w:space="0" w:color="auto"/>
        <w:bottom w:val="none" w:sz="0" w:space="0" w:color="auto"/>
        <w:right w:val="none" w:sz="0" w:space="0" w:color="auto"/>
      </w:divBdr>
    </w:div>
    <w:div w:id="993413006">
      <w:bodyDiv w:val="1"/>
      <w:marLeft w:val="0"/>
      <w:marRight w:val="0"/>
      <w:marTop w:val="0"/>
      <w:marBottom w:val="0"/>
      <w:divBdr>
        <w:top w:val="none" w:sz="0" w:space="0" w:color="auto"/>
        <w:left w:val="none" w:sz="0" w:space="0" w:color="auto"/>
        <w:bottom w:val="none" w:sz="0" w:space="0" w:color="auto"/>
        <w:right w:val="none" w:sz="0" w:space="0" w:color="auto"/>
      </w:divBdr>
    </w:div>
    <w:div w:id="993722875">
      <w:bodyDiv w:val="1"/>
      <w:marLeft w:val="0"/>
      <w:marRight w:val="0"/>
      <w:marTop w:val="0"/>
      <w:marBottom w:val="0"/>
      <w:divBdr>
        <w:top w:val="none" w:sz="0" w:space="0" w:color="auto"/>
        <w:left w:val="none" w:sz="0" w:space="0" w:color="auto"/>
        <w:bottom w:val="none" w:sz="0" w:space="0" w:color="auto"/>
        <w:right w:val="none" w:sz="0" w:space="0" w:color="auto"/>
      </w:divBdr>
    </w:div>
    <w:div w:id="993753208">
      <w:bodyDiv w:val="1"/>
      <w:marLeft w:val="0"/>
      <w:marRight w:val="0"/>
      <w:marTop w:val="0"/>
      <w:marBottom w:val="0"/>
      <w:divBdr>
        <w:top w:val="none" w:sz="0" w:space="0" w:color="auto"/>
        <w:left w:val="none" w:sz="0" w:space="0" w:color="auto"/>
        <w:bottom w:val="none" w:sz="0" w:space="0" w:color="auto"/>
        <w:right w:val="none" w:sz="0" w:space="0" w:color="auto"/>
      </w:divBdr>
    </w:div>
    <w:div w:id="993754952">
      <w:bodyDiv w:val="1"/>
      <w:marLeft w:val="0"/>
      <w:marRight w:val="0"/>
      <w:marTop w:val="0"/>
      <w:marBottom w:val="0"/>
      <w:divBdr>
        <w:top w:val="none" w:sz="0" w:space="0" w:color="auto"/>
        <w:left w:val="none" w:sz="0" w:space="0" w:color="auto"/>
        <w:bottom w:val="none" w:sz="0" w:space="0" w:color="auto"/>
        <w:right w:val="none" w:sz="0" w:space="0" w:color="auto"/>
      </w:divBdr>
    </w:div>
    <w:div w:id="993870422">
      <w:bodyDiv w:val="1"/>
      <w:marLeft w:val="0"/>
      <w:marRight w:val="0"/>
      <w:marTop w:val="0"/>
      <w:marBottom w:val="0"/>
      <w:divBdr>
        <w:top w:val="none" w:sz="0" w:space="0" w:color="auto"/>
        <w:left w:val="none" w:sz="0" w:space="0" w:color="auto"/>
        <w:bottom w:val="none" w:sz="0" w:space="0" w:color="auto"/>
        <w:right w:val="none" w:sz="0" w:space="0" w:color="auto"/>
      </w:divBdr>
    </w:div>
    <w:div w:id="994262003">
      <w:bodyDiv w:val="1"/>
      <w:marLeft w:val="0"/>
      <w:marRight w:val="0"/>
      <w:marTop w:val="0"/>
      <w:marBottom w:val="0"/>
      <w:divBdr>
        <w:top w:val="none" w:sz="0" w:space="0" w:color="auto"/>
        <w:left w:val="none" w:sz="0" w:space="0" w:color="auto"/>
        <w:bottom w:val="none" w:sz="0" w:space="0" w:color="auto"/>
        <w:right w:val="none" w:sz="0" w:space="0" w:color="auto"/>
      </w:divBdr>
    </w:div>
    <w:div w:id="994994813">
      <w:bodyDiv w:val="1"/>
      <w:marLeft w:val="0"/>
      <w:marRight w:val="0"/>
      <w:marTop w:val="0"/>
      <w:marBottom w:val="0"/>
      <w:divBdr>
        <w:top w:val="none" w:sz="0" w:space="0" w:color="auto"/>
        <w:left w:val="none" w:sz="0" w:space="0" w:color="auto"/>
        <w:bottom w:val="none" w:sz="0" w:space="0" w:color="auto"/>
        <w:right w:val="none" w:sz="0" w:space="0" w:color="auto"/>
      </w:divBdr>
    </w:div>
    <w:div w:id="995106860">
      <w:bodyDiv w:val="1"/>
      <w:marLeft w:val="0"/>
      <w:marRight w:val="0"/>
      <w:marTop w:val="0"/>
      <w:marBottom w:val="0"/>
      <w:divBdr>
        <w:top w:val="none" w:sz="0" w:space="0" w:color="auto"/>
        <w:left w:val="none" w:sz="0" w:space="0" w:color="auto"/>
        <w:bottom w:val="none" w:sz="0" w:space="0" w:color="auto"/>
        <w:right w:val="none" w:sz="0" w:space="0" w:color="auto"/>
      </w:divBdr>
    </w:div>
    <w:div w:id="995299012">
      <w:bodyDiv w:val="1"/>
      <w:marLeft w:val="0"/>
      <w:marRight w:val="0"/>
      <w:marTop w:val="0"/>
      <w:marBottom w:val="0"/>
      <w:divBdr>
        <w:top w:val="none" w:sz="0" w:space="0" w:color="auto"/>
        <w:left w:val="none" w:sz="0" w:space="0" w:color="auto"/>
        <w:bottom w:val="none" w:sz="0" w:space="0" w:color="auto"/>
        <w:right w:val="none" w:sz="0" w:space="0" w:color="auto"/>
      </w:divBdr>
    </w:div>
    <w:div w:id="995501171">
      <w:bodyDiv w:val="1"/>
      <w:marLeft w:val="0"/>
      <w:marRight w:val="0"/>
      <w:marTop w:val="0"/>
      <w:marBottom w:val="0"/>
      <w:divBdr>
        <w:top w:val="none" w:sz="0" w:space="0" w:color="auto"/>
        <w:left w:val="none" w:sz="0" w:space="0" w:color="auto"/>
        <w:bottom w:val="none" w:sz="0" w:space="0" w:color="auto"/>
        <w:right w:val="none" w:sz="0" w:space="0" w:color="auto"/>
      </w:divBdr>
    </w:div>
    <w:div w:id="995568814">
      <w:bodyDiv w:val="1"/>
      <w:marLeft w:val="0"/>
      <w:marRight w:val="0"/>
      <w:marTop w:val="0"/>
      <w:marBottom w:val="0"/>
      <w:divBdr>
        <w:top w:val="none" w:sz="0" w:space="0" w:color="auto"/>
        <w:left w:val="none" w:sz="0" w:space="0" w:color="auto"/>
        <w:bottom w:val="none" w:sz="0" w:space="0" w:color="auto"/>
        <w:right w:val="none" w:sz="0" w:space="0" w:color="auto"/>
      </w:divBdr>
    </w:div>
    <w:div w:id="995646049">
      <w:bodyDiv w:val="1"/>
      <w:marLeft w:val="0"/>
      <w:marRight w:val="0"/>
      <w:marTop w:val="0"/>
      <w:marBottom w:val="0"/>
      <w:divBdr>
        <w:top w:val="none" w:sz="0" w:space="0" w:color="auto"/>
        <w:left w:val="none" w:sz="0" w:space="0" w:color="auto"/>
        <w:bottom w:val="none" w:sz="0" w:space="0" w:color="auto"/>
        <w:right w:val="none" w:sz="0" w:space="0" w:color="auto"/>
      </w:divBdr>
    </w:div>
    <w:div w:id="995845152">
      <w:bodyDiv w:val="1"/>
      <w:marLeft w:val="0"/>
      <w:marRight w:val="0"/>
      <w:marTop w:val="0"/>
      <w:marBottom w:val="0"/>
      <w:divBdr>
        <w:top w:val="none" w:sz="0" w:space="0" w:color="auto"/>
        <w:left w:val="none" w:sz="0" w:space="0" w:color="auto"/>
        <w:bottom w:val="none" w:sz="0" w:space="0" w:color="auto"/>
        <w:right w:val="none" w:sz="0" w:space="0" w:color="auto"/>
      </w:divBdr>
    </w:div>
    <w:div w:id="996106456">
      <w:bodyDiv w:val="1"/>
      <w:marLeft w:val="0"/>
      <w:marRight w:val="0"/>
      <w:marTop w:val="0"/>
      <w:marBottom w:val="0"/>
      <w:divBdr>
        <w:top w:val="none" w:sz="0" w:space="0" w:color="auto"/>
        <w:left w:val="none" w:sz="0" w:space="0" w:color="auto"/>
        <w:bottom w:val="none" w:sz="0" w:space="0" w:color="auto"/>
        <w:right w:val="none" w:sz="0" w:space="0" w:color="auto"/>
      </w:divBdr>
    </w:div>
    <w:div w:id="996228925">
      <w:bodyDiv w:val="1"/>
      <w:marLeft w:val="0"/>
      <w:marRight w:val="0"/>
      <w:marTop w:val="0"/>
      <w:marBottom w:val="0"/>
      <w:divBdr>
        <w:top w:val="none" w:sz="0" w:space="0" w:color="auto"/>
        <w:left w:val="none" w:sz="0" w:space="0" w:color="auto"/>
        <w:bottom w:val="none" w:sz="0" w:space="0" w:color="auto"/>
        <w:right w:val="none" w:sz="0" w:space="0" w:color="auto"/>
      </w:divBdr>
    </w:div>
    <w:div w:id="996769137">
      <w:bodyDiv w:val="1"/>
      <w:marLeft w:val="0"/>
      <w:marRight w:val="0"/>
      <w:marTop w:val="0"/>
      <w:marBottom w:val="0"/>
      <w:divBdr>
        <w:top w:val="none" w:sz="0" w:space="0" w:color="auto"/>
        <w:left w:val="none" w:sz="0" w:space="0" w:color="auto"/>
        <w:bottom w:val="none" w:sz="0" w:space="0" w:color="auto"/>
        <w:right w:val="none" w:sz="0" w:space="0" w:color="auto"/>
      </w:divBdr>
    </w:div>
    <w:div w:id="997004986">
      <w:bodyDiv w:val="1"/>
      <w:marLeft w:val="0"/>
      <w:marRight w:val="0"/>
      <w:marTop w:val="0"/>
      <w:marBottom w:val="0"/>
      <w:divBdr>
        <w:top w:val="none" w:sz="0" w:space="0" w:color="auto"/>
        <w:left w:val="none" w:sz="0" w:space="0" w:color="auto"/>
        <w:bottom w:val="none" w:sz="0" w:space="0" w:color="auto"/>
        <w:right w:val="none" w:sz="0" w:space="0" w:color="auto"/>
      </w:divBdr>
    </w:div>
    <w:div w:id="997029685">
      <w:bodyDiv w:val="1"/>
      <w:marLeft w:val="0"/>
      <w:marRight w:val="0"/>
      <w:marTop w:val="0"/>
      <w:marBottom w:val="0"/>
      <w:divBdr>
        <w:top w:val="none" w:sz="0" w:space="0" w:color="auto"/>
        <w:left w:val="none" w:sz="0" w:space="0" w:color="auto"/>
        <w:bottom w:val="none" w:sz="0" w:space="0" w:color="auto"/>
        <w:right w:val="none" w:sz="0" w:space="0" w:color="auto"/>
      </w:divBdr>
    </w:div>
    <w:div w:id="997146607">
      <w:bodyDiv w:val="1"/>
      <w:marLeft w:val="0"/>
      <w:marRight w:val="0"/>
      <w:marTop w:val="0"/>
      <w:marBottom w:val="0"/>
      <w:divBdr>
        <w:top w:val="none" w:sz="0" w:space="0" w:color="auto"/>
        <w:left w:val="none" w:sz="0" w:space="0" w:color="auto"/>
        <w:bottom w:val="none" w:sz="0" w:space="0" w:color="auto"/>
        <w:right w:val="none" w:sz="0" w:space="0" w:color="auto"/>
      </w:divBdr>
    </w:div>
    <w:div w:id="997461963">
      <w:bodyDiv w:val="1"/>
      <w:marLeft w:val="0"/>
      <w:marRight w:val="0"/>
      <w:marTop w:val="0"/>
      <w:marBottom w:val="0"/>
      <w:divBdr>
        <w:top w:val="none" w:sz="0" w:space="0" w:color="auto"/>
        <w:left w:val="none" w:sz="0" w:space="0" w:color="auto"/>
        <w:bottom w:val="none" w:sz="0" w:space="0" w:color="auto"/>
        <w:right w:val="none" w:sz="0" w:space="0" w:color="auto"/>
      </w:divBdr>
    </w:div>
    <w:div w:id="997801631">
      <w:bodyDiv w:val="1"/>
      <w:marLeft w:val="0"/>
      <w:marRight w:val="0"/>
      <w:marTop w:val="0"/>
      <w:marBottom w:val="0"/>
      <w:divBdr>
        <w:top w:val="none" w:sz="0" w:space="0" w:color="auto"/>
        <w:left w:val="none" w:sz="0" w:space="0" w:color="auto"/>
        <w:bottom w:val="none" w:sz="0" w:space="0" w:color="auto"/>
        <w:right w:val="none" w:sz="0" w:space="0" w:color="auto"/>
      </w:divBdr>
    </w:div>
    <w:div w:id="998266208">
      <w:bodyDiv w:val="1"/>
      <w:marLeft w:val="0"/>
      <w:marRight w:val="0"/>
      <w:marTop w:val="0"/>
      <w:marBottom w:val="0"/>
      <w:divBdr>
        <w:top w:val="none" w:sz="0" w:space="0" w:color="auto"/>
        <w:left w:val="none" w:sz="0" w:space="0" w:color="auto"/>
        <w:bottom w:val="none" w:sz="0" w:space="0" w:color="auto"/>
        <w:right w:val="none" w:sz="0" w:space="0" w:color="auto"/>
      </w:divBdr>
    </w:div>
    <w:div w:id="998461913">
      <w:bodyDiv w:val="1"/>
      <w:marLeft w:val="0"/>
      <w:marRight w:val="0"/>
      <w:marTop w:val="0"/>
      <w:marBottom w:val="0"/>
      <w:divBdr>
        <w:top w:val="none" w:sz="0" w:space="0" w:color="auto"/>
        <w:left w:val="none" w:sz="0" w:space="0" w:color="auto"/>
        <w:bottom w:val="none" w:sz="0" w:space="0" w:color="auto"/>
        <w:right w:val="none" w:sz="0" w:space="0" w:color="auto"/>
      </w:divBdr>
    </w:div>
    <w:div w:id="998464951">
      <w:bodyDiv w:val="1"/>
      <w:marLeft w:val="0"/>
      <w:marRight w:val="0"/>
      <w:marTop w:val="0"/>
      <w:marBottom w:val="0"/>
      <w:divBdr>
        <w:top w:val="none" w:sz="0" w:space="0" w:color="auto"/>
        <w:left w:val="none" w:sz="0" w:space="0" w:color="auto"/>
        <w:bottom w:val="none" w:sz="0" w:space="0" w:color="auto"/>
        <w:right w:val="none" w:sz="0" w:space="0" w:color="auto"/>
      </w:divBdr>
    </w:div>
    <w:div w:id="998507870">
      <w:bodyDiv w:val="1"/>
      <w:marLeft w:val="0"/>
      <w:marRight w:val="0"/>
      <w:marTop w:val="0"/>
      <w:marBottom w:val="0"/>
      <w:divBdr>
        <w:top w:val="none" w:sz="0" w:space="0" w:color="auto"/>
        <w:left w:val="none" w:sz="0" w:space="0" w:color="auto"/>
        <w:bottom w:val="none" w:sz="0" w:space="0" w:color="auto"/>
        <w:right w:val="none" w:sz="0" w:space="0" w:color="auto"/>
      </w:divBdr>
    </w:div>
    <w:div w:id="998924727">
      <w:bodyDiv w:val="1"/>
      <w:marLeft w:val="0"/>
      <w:marRight w:val="0"/>
      <w:marTop w:val="0"/>
      <w:marBottom w:val="0"/>
      <w:divBdr>
        <w:top w:val="none" w:sz="0" w:space="0" w:color="auto"/>
        <w:left w:val="none" w:sz="0" w:space="0" w:color="auto"/>
        <w:bottom w:val="none" w:sz="0" w:space="0" w:color="auto"/>
        <w:right w:val="none" w:sz="0" w:space="0" w:color="auto"/>
      </w:divBdr>
    </w:div>
    <w:div w:id="998994062">
      <w:bodyDiv w:val="1"/>
      <w:marLeft w:val="0"/>
      <w:marRight w:val="0"/>
      <w:marTop w:val="0"/>
      <w:marBottom w:val="0"/>
      <w:divBdr>
        <w:top w:val="none" w:sz="0" w:space="0" w:color="auto"/>
        <w:left w:val="none" w:sz="0" w:space="0" w:color="auto"/>
        <w:bottom w:val="none" w:sz="0" w:space="0" w:color="auto"/>
        <w:right w:val="none" w:sz="0" w:space="0" w:color="auto"/>
      </w:divBdr>
    </w:div>
    <w:div w:id="999625252">
      <w:bodyDiv w:val="1"/>
      <w:marLeft w:val="0"/>
      <w:marRight w:val="0"/>
      <w:marTop w:val="0"/>
      <w:marBottom w:val="0"/>
      <w:divBdr>
        <w:top w:val="none" w:sz="0" w:space="0" w:color="auto"/>
        <w:left w:val="none" w:sz="0" w:space="0" w:color="auto"/>
        <w:bottom w:val="none" w:sz="0" w:space="0" w:color="auto"/>
        <w:right w:val="none" w:sz="0" w:space="0" w:color="auto"/>
      </w:divBdr>
    </w:div>
    <w:div w:id="1000235892">
      <w:bodyDiv w:val="1"/>
      <w:marLeft w:val="0"/>
      <w:marRight w:val="0"/>
      <w:marTop w:val="0"/>
      <w:marBottom w:val="0"/>
      <w:divBdr>
        <w:top w:val="none" w:sz="0" w:space="0" w:color="auto"/>
        <w:left w:val="none" w:sz="0" w:space="0" w:color="auto"/>
        <w:bottom w:val="none" w:sz="0" w:space="0" w:color="auto"/>
        <w:right w:val="none" w:sz="0" w:space="0" w:color="auto"/>
      </w:divBdr>
    </w:div>
    <w:div w:id="1000541566">
      <w:bodyDiv w:val="1"/>
      <w:marLeft w:val="0"/>
      <w:marRight w:val="0"/>
      <w:marTop w:val="0"/>
      <w:marBottom w:val="0"/>
      <w:divBdr>
        <w:top w:val="none" w:sz="0" w:space="0" w:color="auto"/>
        <w:left w:val="none" w:sz="0" w:space="0" w:color="auto"/>
        <w:bottom w:val="none" w:sz="0" w:space="0" w:color="auto"/>
        <w:right w:val="none" w:sz="0" w:space="0" w:color="auto"/>
      </w:divBdr>
    </w:div>
    <w:div w:id="1000547826">
      <w:bodyDiv w:val="1"/>
      <w:marLeft w:val="0"/>
      <w:marRight w:val="0"/>
      <w:marTop w:val="0"/>
      <w:marBottom w:val="0"/>
      <w:divBdr>
        <w:top w:val="none" w:sz="0" w:space="0" w:color="auto"/>
        <w:left w:val="none" w:sz="0" w:space="0" w:color="auto"/>
        <w:bottom w:val="none" w:sz="0" w:space="0" w:color="auto"/>
        <w:right w:val="none" w:sz="0" w:space="0" w:color="auto"/>
      </w:divBdr>
    </w:div>
    <w:div w:id="1000623870">
      <w:bodyDiv w:val="1"/>
      <w:marLeft w:val="0"/>
      <w:marRight w:val="0"/>
      <w:marTop w:val="0"/>
      <w:marBottom w:val="0"/>
      <w:divBdr>
        <w:top w:val="none" w:sz="0" w:space="0" w:color="auto"/>
        <w:left w:val="none" w:sz="0" w:space="0" w:color="auto"/>
        <w:bottom w:val="none" w:sz="0" w:space="0" w:color="auto"/>
        <w:right w:val="none" w:sz="0" w:space="0" w:color="auto"/>
      </w:divBdr>
    </w:div>
    <w:div w:id="1000741169">
      <w:bodyDiv w:val="1"/>
      <w:marLeft w:val="0"/>
      <w:marRight w:val="0"/>
      <w:marTop w:val="0"/>
      <w:marBottom w:val="0"/>
      <w:divBdr>
        <w:top w:val="none" w:sz="0" w:space="0" w:color="auto"/>
        <w:left w:val="none" w:sz="0" w:space="0" w:color="auto"/>
        <w:bottom w:val="none" w:sz="0" w:space="0" w:color="auto"/>
        <w:right w:val="none" w:sz="0" w:space="0" w:color="auto"/>
      </w:divBdr>
    </w:div>
    <w:div w:id="1000814100">
      <w:bodyDiv w:val="1"/>
      <w:marLeft w:val="0"/>
      <w:marRight w:val="0"/>
      <w:marTop w:val="0"/>
      <w:marBottom w:val="0"/>
      <w:divBdr>
        <w:top w:val="none" w:sz="0" w:space="0" w:color="auto"/>
        <w:left w:val="none" w:sz="0" w:space="0" w:color="auto"/>
        <w:bottom w:val="none" w:sz="0" w:space="0" w:color="auto"/>
        <w:right w:val="none" w:sz="0" w:space="0" w:color="auto"/>
      </w:divBdr>
    </w:div>
    <w:div w:id="1001006308">
      <w:bodyDiv w:val="1"/>
      <w:marLeft w:val="0"/>
      <w:marRight w:val="0"/>
      <w:marTop w:val="0"/>
      <w:marBottom w:val="0"/>
      <w:divBdr>
        <w:top w:val="none" w:sz="0" w:space="0" w:color="auto"/>
        <w:left w:val="none" w:sz="0" w:space="0" w:color="auto"/>
        <w:bottom w:val="none" w:sz="0" w:space="0" w:color="auto"/>
        <w:right w:val="none" w:sz="0" w:space="0" w:color="auto"/>
      </w:divBdr>
    </w:div>
    <w:div w:id="1001087187">
      <w:bodyDiv w:val="1"/>
      <w:marLeft w:val="0"/>
      <w:marRight w:val="0"/>
      <w:marTop w:val="0"/>
      <w:marBottom w:val="0"/>
      <w:divBdr>
        <w:top w:val="none" w:sz="0" w:space="0" w:color="auto"/>
        <w:left w:val="none" w:sz="0" w:space="0" w:color="auto"/>
        <w:bottom w:val="none" w:sz="0" w:space="0" w:color="auto"/>
        <w:right w:val="none" w:sz="0" w:space="0" w:color="auto"/>
      </w:divBdr>
    </w:div>
    <w:div w:id="1001155144">
      <w:bodyDiv w:val="1"/>
      <w:marLeft w:val="0"/>
      <w:marRight w:val="0"/>
      <w:marTop w:val="0"/>
      <w:marBottom w:val="0"/>
      <w:divBdr>
        <w:top w:val="none" w:sz="0" w:space="0" w:color="auto"/>
        <w:left w:val="none" w:sz="0" w:space="0" w:color="auto"/>
        <w:bottom w:val="none" w:sz="0" w:space="0" w:color="auto"/>
        <w:right w:val="none" w:sz="0" w:space="0" w:color="auto"/>
      </w:divBdr>
    </w:div>
    <w:div w:id="1001158893">
      <w:bodyDiv w:val="1"/>
      <w:marLeft w:val="0"/>
      <w:marRight w:val="0"/>
      <w:marTop w:val="0"/>
      <w:marBottom w:val="0"/>
      <w:divBdr>
        <w:top w:val="none" w:sz="0" w:space="0" w:color="auto"/>
        <w:left w:val="none" w:sz="0" w:space="0" w:color="auto"/>
        <w:bottom w:val="none" w:sz="0" w:space="0" w:color="auto"/>
        <w:right w:val="none" w:sz="0" w:space="0" w:color="auto"/>
      </w:divBdr>
    </w:div>
    <w:div w:id="1001666367">
      <w:bodyDiv w:val="1"/>
      <w:marLeft w:val="0"/>
      <w:marRight w:val="0"/>
      <w:marTop w:val="0"/>
      <w:marBottom w:val="0"/>
      <w:divBdr>
        <w:top w:val="none" w:sz="0" w:space="0" w:color="auto"/>
        <w:left w:val="none" w:sz="0" w:space="0" w:color="auto"/>
        <w:bottom w:val="none" w:sz="0" w:space="0" w:color="auto"/>
        <w:right w:val="none" w:sz="0" w:space="0" w:color="auto"/>
      </w:divBdr>
    </w:div>
    <w:div w:id="1001929208">
      <w:bodyDiv w:val="1"/>
      <w:marLeft w:val="0"/>
      <w:marRight w:val="0"/>
      <w:marTop w:val="0"/>
      <w:marBottom w:val="0"/>
      <w:divBdr>
        <w:top w:val="none" w:sz="0" w:space="0" w:color="auto"/>
        <w:left w:val="none" w:sz="0" w:space="0" w:color="auto"/>
        <w:bottom w:val="none" w:sz="0" w:space="0" w:color="auto"/>
        <w:right w:val="none" w:sz="0" w:space="0" w:color="auto"/>
      </w:divBdr>
    </w:div>
    <w:div w:id="1002244744">
      <w:bodyDiv w:val="1"/>
      <w:marLeft w:val="0"/>
      <w:marRight w:val="0"/>
      <w:marTop w:val="0"/>
      <w:marBottom w:val="0"/>
      <w:divBdr>
        <w:top w:val="none" w:sz="0" w:space="0" w:color="auto"/>
        <w:left w:val="none" w:sz="0" w:space="0" w:color="auto"/>
        <w:bottom w:val="none" w:sz="0" w:space="0" w:color="auto"/>
        <w:right w:val="none" w:sz="0" w:space="0" w:color="auto"/>
      </w:divBdr>
    </w:div>
    <w:div w:id="1002391113">
      <w:bodyDiv w:val="1"/>
      <w:marLeft w:val="0"/>
      <w:marRight w:val="0"/>
      <w:marTop w:val="0"/>
      <w:marBottom w:val="0"/>
      <w:divBdr>
        <w:top w:val="none" w:sz="0" w:space="0" w:color="auto"/>
        <w:left w:val="none" w:sz="0" w:space="0" w:color="auto"/>
        <w:bottom w:val="none" w:sz="0" w:space="0" w:color="auto"/>
        <w:right w:val="none" w:sz="0" w:space="0" w:color="auto"/>
      </w:divBdr>
    </w:div>
    <w:div w:id="1002663209">
      <w:bodyDiv w:val="1"/>
      <w:marLeft w:val="0"/>
      <w:marRight w:val="0"/>
      <w:marTop w:val="0"/>
      <w:marBottom w:val="0"/>
      <w:divBdr>
        <w:top w:val="none" w:sz="0" w:space="0" w:color="auto"/>
        <w:left w:val="none" w:sz="0" w:space="0" w:color="auto"/>
        <w:bottom w:val="none" w:sz="0" w:space="0" w:color="auto"/>
        <w:right w:val="none" w:sz="0" w:space="0" w:color="auto"/>
      </w:divBdr>
    </w:div>
    <w:div w:id="1002703873">
      <w:bodyDiv w:val="1"/>
      <w:marLeft w:val="0"/>
      <w:marRight w:val="0"/>
      <w:marTop w:val="0"/>
      <w:marBottom w:val="0"/>
      <w:divBdr>
        <w:top w:val="none" w:sz="0" w:space="0" w:color="auto"/>
        <w:left w:val="none" w:sz="0" w:space="0" w:color="auto"/>
        <w:bottom w:val="none" w:sz="0" w:space="0" w:color="auto"/>
        <w:right w:val="none" w:sz="0" w:space="0" w:color="auto"/>
      </w:divBdr>
    </w:div>
    <w:div w:id="1002780733">
      <w:bodyDiv w:val="1"/>
      <w:marLeft w:val="0"/>
      <w:marRight w:val="0"/>
      <w:marTop w:val="0"/>
      <w:marBottom w:val="0"/>
      <w:divBdr>
        <w:top w:val="none" w:sz="0" w:space="0" w:color="auto"/>
        <w:left w:val="none" w:sz="0" w:space="0" w:color="auto"/>
        <w:bottom w:val="none" w:sz="0" w:space="0" w:color="auto"/>
        <w:right w:val="none" w:sz="0" w:space="0" w:color="auto"/>
      </w:divBdr>
    </w:div>
    <w:div w:id="1003120333">
      <w:bodyDiv w:val="1"/>
      <w:marLeft w:val="0"/>
      <w:marRight w:val="0"/>
      <w:marTop w:val="0"/>
      <w:marBottom w:val="0"/>
      <w:divBdr>
        <w:top w:val="none" w:sz="0" w:space="0" w:color="auto"/>
        <w:left w:val="none" w:sz="0" w:space="0" w:color="auto"/>
        <w:bottom w:val="none" w:sz="0" w:space="0" w:color="auto"/>
        <w:right w:val="none" w:sz="0" w:space="0" w:color="auto"/>
      </w:divBdr>
    </w:div>
    <w:div w:id="1003240648">
      <w:bodyDiv w:val="1"/>
      <w:marLeft w:val="0"/>
      <w:marRight w:val="0"/>
      <w:marTop w:val="0"/>
      <w:marBottom w:val="0"/>
      <w:divBdr>
        <w:top w:val="none" w:sz="0" w:space="0" w:color="auto"/>
        <w:left w:val="none" w:sz="0" w:space="0" w:color="auto"/>
        <w:bottom w:val="none" w:sz="0" w:space="0" w:color="auto"/>
        <w:right w:val="none" w:sz="0" w:space="0" w:color="auto"/>
      </w:divBdr>
    </w:div>
    <w:div w:id="1003245038">
      <w:bodyDiv w:val="1"/>
      <w:marLeft w:val="0"/>
      <w:marRight w:val="0"/>
      <w:marTop w:val="0"/>
      <w:marBottom w:val="0"/>
      <w:divBdr>
        <w:top w:val="none" w:sz="0" w:space="0" w:color="auto"/>
        <w:left w:val="none" w:sz="0" w:space="0" w:color="auto"/>
        <w:bottom w:val="none" w:sz="0" w:space="0" w:color="auto"/>
        <w:right w:val="none" w:sz="0" w:space="0" w:color="auto"/>
      </w:divBdr>
    </w:div>
    <w:div w:id="1003510281">
      <w:bodyDiv w:val="1"/>
      <w:marLeft w:val="0"/>
      <w:marRight w:val="0"/>
      <w:marTop w:val="0"/>
      <w:marBottom w:val="0"/>
      <w:divBdr>
        <w:top w:val="none" w:sz="0" w:space="0" w:color="auto"/>
        <w:left w:val="none" w:sz="0" w:space="0" w:color="auto"/>
        <w:bottom w:val="none" w:sz="0" w:space="0" w:color="auto"/>
        <w:right w:val="none" w:sz="0" w:space="0" w:color="auto"/>
      </w:divBdr>
    </w:div>
    <w:div w:id="1003893698">
      <w:bodyDiv w:val="1"/>
      <w:marLeft w:val="0"/>
      <w:marRight w:val="0"/>
      <w:marTop w:val="0"/>
      <w:marBottom w:val="0"/>
      <w:divBdr>
        <w:top w:val="none" w:sz="0" w:space="0" w:color="auto"/>
        <w:left w:val="none" w:sz="0" w:space="0" w:color="auto"/>
        <w:bottom w:val="none" w:sz="0" w:space="0" w:color="auto"/>
        <w:right w:val="none" w:sz="0" w:space="0" w:color="auto"/>
      </w:divBdr>
    </w:div>
    <w:div w:id="1003899564">
      <w:bodyDiv w:val="1"/>
      <w:marLeft w:val="0"/>
      <w:marRight w:val="0"/>
      <w:marTop w:val="0"/>
      <w:marBottom w:val="0"/>
      <w:divBdr>
        <w:top w:val="none" w:sz="0" w:space="0" w:color="auto"/>
        <w:left w:val="none" w:sz="0" w:space="0" w:color="auto"/>
        <w:bottom w:val="none" w:sz="0" w:space="0" w:color="auto"/>
        <w:right w:val="none" w:sz="0" w:space="0" w:color="auto"/>
      </w:divBdr>
    </w:div>
    <w:div w:id="1003901264">
      <w:bodyDiv w:val="1"/>
      <w:marLeft w:val="0"/>
      <w:marRight w:val="0"/>
      <w:marTop w:val="0"/>
      <w:marBottom w:val="0"/>
      <w:divBdr>
        <w:top w:val="none" w:sz="0" w:space="0" w:color="auto"/>
        <w:left w:val="none" w:sz="0" w:space="0" w:color="auto"/>
        <w:bottom w:val="none" w:sz="0" w:space="0" w:color="auto"/>
        <w:right w:val="none" w:sz="0" w:space="0" w:color="auto"/>
      </w:divBdr>
    </w:div>
    <w:div w:id="1004013141">
      <w:bodyDiv w:val="1"/>
      <w:marLeft w:val="0"/>
      <w:marRight w:val="0"/>
      <w:marTop w:val="0"/>
      <w:marBottom w:val="0"/>
      <w:divBdr>
        <w:top w:val="none" w:sz="0" w:space="0" w:color="auto"/>
        <w:left w:val="none" w:sz="0" w:space="0" w:color="auto"/>
        <w:bottom w:val="none" w:sz="0" w:space="0" w:color="auto"/>
        <w:right w:val="none" w:sz="0" w:space="0" w:color="auto"/>
      </w:divBdr>
    </w:div>
    <w:div w:id="1004093376">
      <w:bodyDiv w:val="1"/>
      <w:marLeft w:val="0"/>
      <w:marRight w:val="0"/>
      <w:marTop w:val="0"/>
      <w:marBottom w:val="0"/>
      <w:divBdr>
        <w:top w:val="none" w:sz="0" w:space="0" w:color="auto"/>
        <w:left w:val="none" w:sz="0" w:space="0" w:color="auto"/>
        <w:bottom w:val="none" w:sz="0" w:space="0" w:color="auto"/>
        <w:right w:val="none" w:sz="0" w:space="0" w:color="auto"/>
      </w:divBdr>
    </w:div>
    <w:div w:id="1004209996">
      <w:bodyDiv w:val="1"/>
      <w:marLeft w:val="0"/>
      <w:marRight w:val="0"/>
      <w:marTop w:val="0"/>
      <w:marBottom w:val="0"/>
      <w:divBdr>
        <w:top w:val="none" w:sz="0" w:space="0" w:color="auto"/>
        <w:left w:val="none" w:sz="0" w:space="0" w:color="auto"/>
        <w:bottom w:val="none" w:sz="0" w:space="0" w:color="auto"/>
        <w:right w:val="none" w:sz="0" w:space="0" w:color="auto"/>
      </w:divBdr>
    </w:div>
    <w:div w:id="1004363247">
      <w:bodyDiv w:val="1"/>
      <w:marLeft w:val="0"/>
      <w:marRight w:val="0"/>
      <w:marTop w:val="0"/>
      <w:marBottom w:val="0"/>
      <w:divBdr>
        <w:top w:val="none" w:sz="0" w:space="0" w:color="auto"/>
        <w:left w:val="none" w:sz="0" w:space="0" w:color="auto"/>
        <w:bottom w:val="none" w:sz="0" w:space="0" w:color="auto"/>
        <w:right w:val="none" w:sz="0" w:space="0" w:color="auto"/>
      </w:divBdr>
    </w:div>
    <w:div w:id="1004431854">
      <w:bodyDiv w:val="1"/>
      <w:marLeft w:val="0"/>
      <w:marRight w:val="0"/>
      <w:marTop w:val="0"/>
      <w:marBottom w:val="0"/>
      <w:divBdr>
        <w:top w:val="none" w:sz="0" w:space="0" w:color="auto"/>
        <w:left w:val="none" w:sz="0" w:space="0" w:color="auto"/>
        <w:bottom w:val="none" w:sz="0" w:space="0" w:color="auto"/>
        <w:right w:val="none" w:sz="0" w:space="0" w:color="auto"/>
      </w:divBdr>
    </w:div>
    <w:div w:id="1004436758">
      <w:bodyDiv w:val="1"/>
      <w:marLeft w:val="0"/>
      <w:marRight w:val="0"/>
      <w:marTop w:val="0"/>
      <w:marBottom w:val="0"/>
      <w:divBdr>
        <w:top w:val="none" w:sz="0" w:space="0" w:color="auto"/>
        <w:left w:val="none" w:sz="0" w:space="0" w:color="auto"/>
        <w:bottom w:val="none" w:sz="0" w:space="0" w:color="auto"/>
        <w:right w:val="none" w:sz="0" w:space="0" w:color="auto"/>
      </w:divBdr>
    </w:div>
    <w:div w:id="1004473805">
      <w:bodyDiv w:val="1"/>
      <w:marLeft w:val="0"/>
      <w:marRight w:val="0"/>
      <w:marTop w:val="0"/>
      <w:marBottom w:val="0"/>
      <w:divBdr>
        <w:top w:val="none" w:sz="0" w:space="0" w:color="auto"/>
        <w:left w:val="none" w:sz="0" w:space="0" w:color="auto"/>
        <w:bottom w:val="none" w:sz="0" w:space="0" w:color="auto"/>
        <w:right w:val="none" w:sz="0" w:space="0" w:color="auto"/>
      </w:divBdr>
    </w:div>
    <w:div w:id="1004823491">
      <w:bodyDiv w:val="1"/>
      <w:marLeft w:val="0"/>
      <w:marRight w:val="0"/>
      <w:marTop w:val="0"/>
      <w:marBottom w:val="0"/>
      <w:divBdr>
        <w:top w:val="none" w:sz="0" w:space="0" w:color="auto"/>
        <w:left w:val="none" w:sz="0" w:space="0" w:color="auto"/>
        <w:bottom w:val="none" w:sz="0" w:space="0" w:color="auto"/>
        <w:right w:val="none" w:sz="0" w:space="0" w:color="auto"/>
      </w:divBdr>
    </w:div>
    <w:div w:id="1005015826">
      <w:bodyDiv w:val="1"/>
      <w:marLeft w:val="0"/>
      <w:marRight w:val="0"/>
      <w:marTop w:val="0"/>
      <w:marBottom w:val="0"/>
      <w:divBdr>
        <w:top w:val="none" w:sz="0" w:space="0" w:color="auto"/>
        <w:left w:val="none" w:sz="0" w:space="0" w:color="auto"/>
        <w:bottom w:val="none" w:sz="0" w:space="0" w:color="auto"/>
        <w:right w:val="none" w:sz="0" w:space="0" w:color="auto"/>
      </w:divBdr>
    </w:div>
    <w:div w:id="1005088239">
      <w:bodyDiv w:val="1"/>
      <w:marLeft w:val="0"/>
      <w:marRight w:val="0"/>
      <w:marTop w:val="0"/>
      <w:marBottom w:val="0"/>
      <w:divBdr>
        <w:top w:val="none" w:sz="0" w:space="0" w:color="auto"/>
        <w:left w:val="none" w:sz="0" w:space="0" w:color="auto"/>
        <w:bottom w:val="none" w:sz="0" w:space="0" w:color="auto"/>
        <w:right w:val="none" w:sz="0" w:space="0" w:color="auto"/>
      </w:divBdr>
    </w:div>
    <w:div w:id="1005401425">
      <w:bodyDiv w:val="1"/>
      <w:marLeft w:val="0"/>
      <w:marRight w:val="0"/>
      <w:marTop w:val="0"/>
      <w:marBottom w:val="0"/>
      <w:divBdr>
        <w:top w:val="none" w:sz="0" w:space="0" w:color="auto"/>
        <w:left w:val="none" w:sz="0" w:space="0" w:color="auto"/>
        <w:bottom w:val="none" w:sz="0" w:space="0" w:color="auto"/>
        <w:right w:val="none" w:sz="0" w:space="0" w:color="auto"/>
      </w:divBdr>
    </w:div>
    <w:div w:id="1005743804">
      <w:bodyDiv w:val="1"/>
      <w:marLeft w:val="0"/>
      <w:marRight w:val="0"/>
      <w:marTop w:val="0"/>
      <w:marBottom w:val="0"/>
      <w:divBdr>
        <w:top w:val="none" w:sz="0" w:space="0" w:color="auto"/>
        <w:left w:val="none" w:sz="0" w:space="0" w:color="auto"/>
        <w:bottom w:val="none" w:sz="0" w:space="0" w:color="auto"/>
        <w:right w:val="none" w:sz="0" w:space="0" w:color="auto"/>
      </w:divBdr>
    </w:div>
    <w:div w:id="1006130734">
      <w:bodyDiv w:val="1"/>
      <w:marLeft w:val="0"/>
      <w:marRight w:val="0"/>
      <w:marTop w:val="0"/>
      <w:marBottom w:val="0"/>
      <w:divBdr>
        <w:top w:val="none" w:sz="0" w:space="0" w:color="auto"/>
        <w:left w:val="none" w:sz="0" w:space="0" w:color="auto"/>
        <w:bottom w:val="none" w:sz="0" w:space="0" w:color="auto"/>
        <w:right w:val="none" w:sz="0" w:space="0" w:color="auto"/>
      </w:divBdr>
    </w:div>
    <w:div w:id="1006324356">
      <w:bodyDiv w:val="1"/>
      <w:marLeft w:val="0"/>
      <w:marRight w:val="0"/>
      <w:marTop w:val="0"/>
      <w:marBottom w:val="0"/>
      <w:divBdr>
        <w:top w:val="none" w:sz="0" w:space="0" w:color="auto"/>
        <w:left w:val="none" w:sz="0" w:space="0" w:color="auto"/>
        <w:bottom w:val="none" w:sz="0" w:space="0" w:color="auto"/>
        <w:right w:val="none" w:sz="0" w:space="0" w:color="auto"/>
      </w:divBdr>
    </w:div>
    <w:div w:id="1006787127">
      <w:bodyDiv w:val="1"/>
      <w:marLeft w:val="0"/>
      <w:marRight w:val="0"/>
      <w:marTop w:val="0"/>
      <w:marBottom w:val="0"/>
      <w:divBdr>
        <w:top w:val="none" w:sz="0" w:space="0" w:color="auto"/>
        <w:left w:val="none" w:sz="0" w:space="0" w:color="auto"/>
        <w:bottom w:val="none" w:sz="0" w:space="0" w:color="auto"/>
        <w:right w:val="none" w:sz="0" w:space="0" w:color="auto"/>
      </w:divBdr>
    </w:div>
    <w:div w:id="1007172008">
      <w:bodyDiv w:val="1"/>
      <w:marLeft w:val="0"/>
      <w:marRight w:val="0"/>
      <w:marTop w:val="0"/>
      <w:marBottom w:val="0"/>
      <w:divBdr>
        <w:top w:val="none" w:sz="0" w:space="0" w:color="auto"/>
        <w:left w:val="none" w:sz="0" w:space="0" w:color="auto"/>
        <w:bottom w:val="none" w:sz="0" w:space="0" w:color="auto"/>
        <w:right w:val="none" w:sz="0" w:space="0" w:color="auto"/>
      </w:divBdr>
    </w:div>
    <w:div w:id="1007445710">
      <w:bodyDiv w:val="1"/>
      <w:marLeft w:val="0"/>
      <w:marRight w:val="0"/>
      <w:marTop w:val="0"/>
      <w:marBottom w:val="0"/>
      <w:divBdr>
        <w:top w:val="none" w:sz="0" w:space="0" w:color="auto"/>
        <w:left w:val="none" w:sz="0" w:space="0" w:color="auto"/>
        <w:bottom w:val="none" w:sz="0" w:space="0" w:color="auto"/>
        <w:right w:val="none" w:sz="0" w:space="0" w:color="auto"/>
      </w:divBdr>
    </w:div>
    <w:div w:id="1007512854">
      <w:bodyDiv w:val="1"/>
      <w:marLeft w:val="0"/>
      <w:marRight w:val="0"/>
      <w:marTop w:val="0"/>
      <w:marBottom w:val="0"/>
      <w:divBdr>
        <w:top w:val="none" w:sz="0" w:space="0" w:color="auto"/>
        <w:left w:val="none" w:sz="0" w:space="0" w:color="auto"/>
        <w:bottom w:val="none" w:sz="0" w:space="0" w:color="auto"/>
        <w:right w:val="none" w:sz="0" w:space="0" w:color="auto"/>
      </w:divBdr>
    </w:div>
    <w:div w:id="1007756754">
      <w:bodyDiv w:val="1"/>
      <w:marLeft w:val="0"/>
      <w:marRight w:val="0"/>
      <w:marTop w:val="0"/>
      <w:marBottom w:val="0"/>
      <w:divBdr>
        <w:top w:val="none" w:sz="0" w:space="0" w:color="auto"/>
        <w:left w:val="none" w:sz="0" w:space="0" w:color="auto"/>
        <w:bottom w:val="none" w:sz="0" w:space="0" w:color="auto"/>
        <w:right w:val="none" w:sz="0" w:space="0" w:color="auto"/>
      </w:divBdr>
    </w:div>
    <w:div w:id="1007831999">
      <w:bodyDiv w:val="1"/>
      <w:marLeft w:val="0"/>
      <w:marRight w:val="0"/>
      <w:marTop w:val="0"/>
      <w:marBottom w:val="0"/>
      <w:divBdr>
        <w:top w:val="none" w:sz="0" w:space="0" w:color="auto"/>
        <w:left w:val="none" w:sz="0" w:space="0" w:color="auto"/>
        <w:bottom w:val="none" w:sz="0" w:space="0" w:color="auto"/>
        <w:right w:val="none" w:sz="0" w:space="0" w:color="auto"/>
      </w:divBdr>
    </w:div>
    <w:div w:id="1007950307">
      <w:bodyDiv w:val="1"/>
      <w:marLeft w:val="0"/>
      <w:marRight w:val="0"/>
      <w:marTop w:val="0"/>
      <w:marBottom w:val="0"/>
      <w:divBdr>
        <w:top w:val="none" w:sz="0" w:space="0" w:color="auto"/>
        <w:left w:val="none" w:sz="0" w:space="0" w:color="auto"/>
        <w:bottom w:val="none" w:sz="0" w:space="0" w:color="auto"/>
        <w:right w:val="none" w:sz="0" w:space="0" w:color="auto"/>
      </w:divBdr>
    </w:div>
    <w:div w:id="1008098340">
      <w:bodyDiv w:val="1"/>
      <w:marLeft w:val="0"/>
      <w:marRight w:val="0"/>
      <w:marTop w:val="0"/>
      <w:marBottom w:val="0"/>
      <w:divBdr>
        <w:top w:val="none" w:sz="0" w:space="0" w:color="auto"/>
        <w:left w:val="none" w:sz="0" w:space="0" w:color="auto"/>
        <w:bottom w:val="none" w:sz="0" w:space="0" w:color="auto"/>
        <w:right w:val="none" w:sz="0" w:space="0" w:color="auto"/>
      </w:divBdr>
    </w:div>
    <w:div w:id="1008099687">
      <w:bodyDiv w:val="1"/>
      <w:marLeft w:val="0"/>
      <w:marRight w:val="0"/>
      <w:marTop w:val="0"/>
      <w:marBottom w:val="0"/>
      <w:divBdr>
        <w:top w:val="none" w:sz="0" w:space="0" w:color="auto"/>
        <w:left w:val="none" w:sz="0" w:space="0" w:color="auto"/>
        <w:bottom w:val="none" w:sz="0" w:space="0" w:color="auto"/>
        <w:right w:val="none" w:sz="0" w:space="0" w:color="auto"/>
      </w:divBdr>
    </w:div>
    <w:div w:id="1008798146">
      <w:bodyDiv w:val="1"/>
      <w:marLeft w:val="0"/>
      <w:marRight w:val="0"/>
      <w:marTop w:val="0"/>
      <w:marBottom w:val="0"/>
      <w:divBdr>
        <w:top w:val="none" w:sz="0" w:space="0" w:color="auto"/>
        <w:left w:val="none" w:sz="0" w:space="0" w:color="auto"/>
        <w:bottom w:val="none" w:sz="0" w:space="0" w:color="auto"/>
        <w:right w:val="none" w:sz="0" w:space="0" w:color="auto"/>
      </w:divBdr>
    </w:div>
    <w:div w:id="1008825260">
      <w:bodyDiv w:val="1"/>
      <w:marLeft w:val="0"/>
      <w:marRight w:val="0"/>
      <w:marTop w:val="0"/>
      <w:marBottom w:val="0"/>
      <w:divBdr>
        <w:top w:val="none" w:sz="0" w:space="0" w:color="auto"/>
        <w:left w:val="none" w:sz="0" w:space="0" w:color="auto"/>
        <w:bottom w:val="none" w:sz="0" w:space="0" w:color="auto"/>
        <w:right w:val="none" w:sz="0" w:space="0" w:color="auto"/>
      </w:divBdr>
    </w:div>
    <w:div w:id="1008870302">
      <w:bodyDiv w:val="1"/>
      <w:marLeft w:val="0"/>
      <w:marRight w:val="0"/>
      <w:marTop w:val="0"/>
      <w:marBottom w:val="0"/>
      <w:divBdr>
        <w:top w:val="none" w:sz="0" w:space="0" w:color="auto"/>
        <w:left w:val="none" w:sz="0" w:space="0" w:color="auto"/>
        <w:bottom w:val="none" w:sz="0" w:space="0" w:color="auto"/>
        <w:right w:val="none" w:sz="0" w:space="0" w:color="auto"/>
      </w:divBdr>
    </w:div>
    <w:div w:id="1009454071">
      <w:bodyDiv w:val="1"/>
      <w:marLeft w:val="0"/>
      <w:marRight w:val="0"/>
      <w:marTop w:val="0"/>
      <w:marBottom w:val="0"/>
      <w:divBdr>
        <w:top w:val="none" w:sz="0" w:space="0" w:color="auto"/>
        <w:left w:val="none" w:sz="0" w:space="0" w:color="auto"/>
        <w:bottom w:val="none" w:sz="0" w:space="0" w:color="auto"/>
        <w:right w:val="none" w:sz="0" w:space="0" w:color="auto"/>
      </w:divBdr>
    </w:div>
    <w:div w:id="1009524786">
      <w:bodyDiv w:val="1"/>
      <w:marLeft w:val="0"/>
      <w:marRight w:val="0"/>
      <w:marTop w:val="0"/>
      <w:marBottom w:val="0"/>
      <w:divBdr>
        <w:top w:val="none" w:sz="0" w:space="0" w:color="auto"/>
        <w:left w:val="none" w:sz="0" w:space="0" w:color="auto"/>
        <w:bottom w:val="none" w:sz="0" w:space="0" w:color="auto"/>
        <w:right w:val="none" w:sz="0" w:space="0" w:color="auto"/>
      </w:divBdr>
    </w:div>
    <w:div w:id="1010373232">
      <w:bodyDiv w:val="1"/>
      <w:marLeft w:val="0"/>
      <w:marRight w:val="0"/>
      <w:marTop w:val="0"/>
      <w:marBottom w:val="0"/>
      <w:divBdr>
        <w:top w:val="none" w:sz="0" w:space="0" w:color="auto"/>
        <w:left w:val="none" w:sz="0" w:space="0" w:color="auto"/>
        <w:bottom w:val="none" w:sz="0" w:space="0" w:color="auto"/>
        <w:right w:val="none" w:sz="0" w:space="0" w:color="auto"/>
      </w:divBdr>
    </w:div>
    <w:div w:id="1010448597">
      <w:bodyDiv w:val="1"/>
      <w:marLeft w:val="0"/>
      <w:marRight w:val="0"/>
      <w:marTop w:val="0"/>
      <w:marBottom w:val="0"/>
      <w:divBdr>
        <w:top w:val="none" w:sz="0" w:space="0" w:color="auto"/>
        <w:left w:val="none" w:sz="0" w:space="0" w:color="auto"/>
        <w:bottom w:val="none" w:sz="0" w:space="0" w:color="auto"/>
        <w:right w:val="none" w:sz="0" w:space="0" w:color="auto"/>
      </w:divBdr>
    </w:div>
    <w:div w:id="1010451614">
      <w:bodyDiv w:val="1"/>
      <w:marLeft w:val="0"/>
      <w:marRight w:val="0"/>
      <w:marTop w:val="0"/>
      <w:marBottom w:val="0"/>
      <w:divBdr>
        <w:top w:val="none" w:sz="0" w:space="0" w:color="auto"/>
        <w:left w:val="none" w:sz="0" w:space="0" w:color="auto"/>
        <w:bottom w:val="none" w:sz="0" w:space="0" w:color="auto"/>
        <w:right w:val="none" w:sz="0" w:space="0" w:color="auto"/>
      </w:divBdr>
    </w:div>
    <w:div w:id="1010524745">
      <w:bodyDiv w:val="1"/>
      <w:marLeft w:val="0"/>
      <w:marRight w:val="0"/>
      <w:marTop w:val="0"/>
      <w:marBottom w:val="0"/>
      <w:divBdr>
        <w:top w:val="none" w:sz="0" w:space="0" w:color="auto"/>
        <w:left w:val="none" w:sz="0" w:space="0" w:color="auto"/>
        <w:bottom w:val="none" w:sz="0" w:space="0" w:color="auto"/>
        <w:right w:val="none" w:sz="0" w:space="0" w:color="auto"/>
      </w:divBdr>
    </w:div>
    <w:div w:id="1011176925">
      <w:bodyDiv w:val="1"/>
      <w:marLeft w:val="0"/>
      <w:marRight w:val="0"/>
      <w:marTop w:val="0"/>
      <w:marBottom w:val="0"/>
      <w:divBdr>
        <w:top w:val="none" w:sz="0" w:space="0" w:color="auto"/>
        <w:left w:val="none" w:sz="0" w:space="0" w:color="auto"/>
        <w:bottom w:val="none" w:sz="0" w:space="0" w:color="auto"/>
        <w:right w:val="none" w:sz="0" w:space="0" w:color="auto"/>
      </w:divBdr>
    </w:div>
    <w:div w:id="1012104183">
      <w:bodyDiv w:val="1"/>
      <w:marLeft w:val="0"/>
      <w:marRight w:val="0"/>
      <w:marTop w:val="0"/>
      <w:marBottom w:val="0"/>
      <w:divBdr>
        <w:top w:val="none" w:sz="0" w:space="0" w:color="auto"/>
        <w:left w:val="none" w:sz="0" w:space="0" w:color="auto"/>
        <w:bottom w:val="none" w:sz="0" w:space="0" w:color="auto"/>
        <w:right w:val="none" w:sz="0" w:space="0" w:color="auto"/>
      </w:divBdr>
    </w:div>
    <w:div w:id="1012148423">
      <w:bodyDiv w:val="1"/>
      <w:marLeft w:val="0"/>
      <w:marRight w:val="0"/>
      <w:marTop w:val="0"/>
      <w:marBottom w:val="0"/>
      <w:divBdr>
        <w:top w:val="none" w:sz="0" w:space="0" w:color="auto"/>
        <w:left w:val="none" w:sz="0" w:space="0" w:color="auto"/>
        <w:bottom w:val="none" w:sz="0" w:space="0" w:color="auto"/>
        <w:right w:val="none" w:sz="0" w:space="0" w:color="auto"/>
      </w:divBdr>
    </w:div>
    <w:div w:id="1012220065">
      <w:bodyDiv w:val="1"/>
      <w:marLeft w:val="0"/>
      <w:marRight w:val="0"/>
      <w:marTop w:val="0"/>
      <w:marBottom w:val="0"/>
      <w:divBdr>
        <w:top w:val="none" w:sz="0" w:space="0" w:color="auto"/>
        <w:left w:val="none" w:sz="0" w:space="0" w:color="auto"/>
        <w:bottom w:val="none" w:sz="0" w:space="0" w:color="auto"/>
        <w:right w:val="none" w:sz="0" w:space="0" w:color="auto"/>
      </w:divBdr>
    </w:div>
    <w:div w:id="1012756920">
      <w:bodyDiv w:val="1"/>
      <w:marLeft w:val="0"/>
      <w:marRight w:val="0"/>
      <w:marTop w:val="0"/>
      <w:marBottom w:val="0"/>
      <w:divBdr>
        <w:top w:val="none" w:sz="0" w:space="0" w:color="auto"/>
        <w:left w:val="none" w:sz="0" w:space="0" w:color="auto"/>
        <w:bottom w:val="none" w:sz="0" w:space="0" w:color="auto"/>
        <w:right w:val="none" w:sz="0" w:space="0" w:color="auto"/>
      </w:divBdr>
    </w:div>
    <w:div w:id="1013217709">
      <w:bodyDiv w:val="1"/>
      <w:marLeft w:val="0"/>
      <w:marRight w:val="0"/>
      <w:marTop w:val="0"/>
      <w:marBottom w:val="0"/>
      <w:divBdr>
        <w:top w:val="none" w:sz="0" w:space="0" w:color="auto"/>
        <w:left w:val="none" w:sz="0" w:space="0" w:color="auto"/>
        <w:bottom w:val="none" w:sz="0" w:space="0" w:color="auto"/>
        <w:right w:val="none" w:sz="0" w:space="0" w:color="auto"/>
      </w:divBdr>
    </w:div>
    <w:div w:id="1013726303">
      <w:bodyDiv w:val="1"/>
      <w:marLeft w:val="0"/>
      <w:marRight w:val="0"/>
      <w:marTop w:val="0"/>
      <w:marBottom w:val="0"/>
      <w:divBdr>
        <w:top w:val="none" w:sz="0" w:space="0" w:color="auto"/>
        <w:left w:val="none" w:sz="0" w:space="0" w:color="auto"/>
        <w:bottom w:val="none" w:sz="0" w:space="0" w:color="auto"/>
        <w:right w:val="none" w:sz="0" w:space="0" w:color="auto"/>
      </w:divBdr>
    </w:div>
    <w:div w:id="1014259368">
      <w:bodyDiv w:val="1"/>
      <w:marLeft w:val="0"/>
      <w:marRight w:val="0"/>
      <w:marTop w:val="0"/>
      <w:marBottom w:val="0"/>
      <w:divBdr>
        <w:top w:val="none" w:sz="0" w:space="0" w:color="auto"/>
        <w:left w:val="none" w:sz="0" w:space="0" w:color="auto"/>
        <w:bottom w:val="none" w:sz="0" w:space="0" w:color="auto"/>
        <w:right w:val="none" w:sz="0" w:space="0" w:color="auto"/>
      </w:divBdr>
    </w:div>
    <w:div w:id="1014695296">
      <w:bodyDiv w:val="1"/>
      <w:marLeft w:val="0"/>
      <w:marRight w:val="0"/>
      <w:marTop w:val="0"/>
      <w:marBottom w:val="0"/>
      <w:divBdr>
        <w:top w:val="none" w:sz="0" w:space="0" w:color="auto"/>
        <w:left w:val="none" w:sz="0" w:space="0" w:color="auto"/>
        <w:bottom w:val="none" w:sz="0" w:space="0" w:color="auto"/>
        <w:right w:val="none" w:sz="0" w:space="0" w:color="auto"/>
      </w:divBdr>
    </w:div>
    <w:div w:id="1014847445">
      <w:bodyDiv w:val="1"/>
      <w:marLeft w:val="0"/>
      <w:marRight w:val="0"/>
      <w:marTop w:val="0"/>
      <w:marBottom w:val="0"/>
      <w:divBdr>
        <w:top w:val="none" w:sz="0" w:space="0" w:color="auto"/>
        <w:left w:val="none" w:sz="0" w:space="0" w:color="auto"/>
        <w:bottom w:val="none" w:sz="0" w:space="0" w:color="auto"/>
        <w:right w:val="none" w:sz="0" w:space="0" w:color="auto"/>
      </w:divBdr>
    </w:div>
    <w:div w:id="1015687622">
      <w:bodyDiv w:val="1"/>
      <w:marLeft w:val="0"/>
      <w:marRight w:val="0"/>
      <w:marTop w:val="0"/>
      <w:marBottom w:val="0"/>
      <w:divBdr>
        <w:top w:val="none" w:sz="0" w:space="0" w:color="auto"/>
        <w:left w:val="none" w:sz="0" w:space="0" w:color="auto"/>
        <w:bottom w:val="none" w:sz="0" w:space="0" w:color="auto"/>
        <w:right w:val="none" w:sz="0" w:space="0" w:color="auto"/>
      </w:divBdr>
    </w:div>
    <w:div w:id="1016930598">
      <w:bodyDiv w:val="1"/>
      <w:marLeft w:val="0"/>
      <w:marRight w:val="0"/>
      <w:marTop w:val="0"/>
      <w:marBottom w:val="0"/>
      <w:divBdr>
        <w:top w:val="none" w:sz="0" w:space="0" w:color="auto"/>
        <w:left w:val="none" w:sz="0" w:space="0" w:color="auto"/>
        <w:bottom w:val="none" w:sz="0" w:space="0" w:color="auto"/>
        <w:right w:val="none" w:sz="0" w:space="0" w:color="auto"/>
      </w:divBdr>
    </w:div>
    <w:div w:id="1017080456">
      <w:bodyDiv w:val="1"/>
      <w:marLeft w:val="0"/>
      <w:marRight w:val="0"/>
      <w:marTop w:val="0"/>
      <w:marBottom w:val="0"/>
      <w:divBdr>
        <w:top w:val="none" w:sz="0" w:space="0" w:color="auto"/>
        <w:left w:val="none" w:sz="0" w:space="0" w:color="auto"/>
        <w:bottom w:val="none" w:sz="0" w:space="0" w:color="auto"/>
        <w:right w:val="none" w:sz="0" w:space="0" w:color="auto"/>
      </w:divBdr>
    </w:div>
    <w:div w:id="1017123989">
      <w:bodyDiv w:val="1"/>
      <w:marLeft w:val="0"/>
      <w:marRight w:val="0"/>
      <w:marTop w:val="0"/>
      <w:marBottom w:val="0"/>
      <w:divBdr>
        <w:top w:val="none" w:sz="0" w:space="0" w:color="auto"/>
        <w:left w:val="none" w:sz="0" w:space="0" w:color="auto"/>
        <w:bottom w:val="none" w:sz="0" w:space="0" w:color="auto"/>
        <w:right w:val="none" w:sz="0" w:space="0" w:color="auto"/>
      </w:divBdr>
    </w:div>
    <w:div w:id="1017583883">
      <w:bodyDiv w:val="1"/>
      <w:marLeft w:val="0"/>
      <w:marRight w:val="0"/>
      <w:marTop w:val="0"/>
      <w:marBottom w:val="0"/>
      <w:divBdr>
        <w:top w:val="none" w:sz="0" w:space="0" w:color="auto"/>
        <w:left w:val="none" w:sz="0" w:space="0" w:color="auto"/>
        <w:bottom w:val="none" w:sz="0" w:space="0" w:color="auto"/>
        <w:right w:val="none" w:sz="0" w:space="0" w:color="auto"/>
      </w:divBdr>
    </w:div>
    <w:div w:id="1017971575">
      <w:bodyDiv w:val="1"/>
      <w:marLeft w:val="0"/>
      <w:marRight w:val="0"/>
      <w:marTop w:val="0"/>
      <w:marBottom w:val="0"/>
      <w:divBdr>
        <w:top w:val="none" w:sz="0" w:space="0" w:color="auto"/>
        <w:left w:val="none" w:sz="0" w:space="0" w:color="auto"/>
        <w:bottom w:val="none" w:sz="0" w:space="0" w:color="auto"/>
        <w:right w:val="none" w:sz="0" w:space="0" w:color="auto"/>
      </w:divBdr>
    </w:div>
    <w:div w:id="1018117018">
      <w:bodyDiv w:val="1"/>
      <w:marLeft w:val="0"/>
      <w:marRight w:val="0"/>
      <w:marTop w:val="0"/>
      <w:marBottom w:val="0"/>
      <w:divBdr>
        <w:top w:val="none" w:sz="0" w:space="0" w:color="auto"/>
        <w:left w:val="none" w:sz="0" w:space="0" w:color="auto"/>
        <w:bottom w:val="none" w:sz="0" w:space="0" w:color="auto"/>
        <w:right w:val="none" w:sz="0" w:space="0" w:color="auto"/>
      </w:divBdr>
    </w:div>
    <w:div w:id="1018197139">
      <w:bodyDiv w:val="1"/>
      <w:marLeft w:val="0"/>
      <w:marRight w:val="0"/>
      <w:marTop w:val="0"/>
      <w:marBottom w:val="0"/>
      <w:divBdr>
        <w:top w:val="none" w:sz="0" w:space="0" w:color="auto"/>
        <w:left w:val="none" w:sz="0" w:space="0" w:color="auto"/>
        <w:bottom w:val="none" w:sz="0" w:space="0" w:color="auto"/>
        <w:right w:val="none" w:sz="0" w:space="0" w:color="auto"/>
      </w:divBdr>
    </w:div>
    <w:div w:id="1018315623">
      <w:bodyDiv w:val="1"/>
      <w:marLeft w:val="0"/>
      <w:marRight w:val="0"/>
      <w:marTop w:val="0"/>
      <w:marBottom w:val="0"/>
      <w:divBdr>
        <w:top w:val="none" w:sz="0" w:space="0" w:color="auto"/>
        <w:left w:val="none" w:sz="0" w:space="0" w:color="auto"/>
        <w:bottom w:val="none" w:sz="0" w:space="0" w:color="auto"/>
        <w:right w:val="none" w:sz="0" w:space="0" w:color="auto"/>
      </w:divBdr>
    </w:div>
    <w:div w:id="1018435433">
      <w:bodyDiv w:val="1"/>
      <w:marLeft w:val="0"/>
      <w:marRight w:val="0"/>
      <w:marTop w:val="0"/>
      <w:marBottom w:val="0"/>
      <w:divBdr>
        <w:top w:val="none" w:sz="0" w:space="0" w:color="auto"/>
        <w:left w:val="none" w:sz="0" w:space="0" w:color="auto"/>
        <w:bottom w:val="none" w:sz="0" w:space="0" w:color="auto"/>
        <w:right w:val="none" w:sz="0" w:space="0" w:color="auto"/>
      </w:divBdr>
    </w:div>
    <w:div w:id="1018435502">
      <w:bodyDiv w:val="1"/>
      <w:marLeft w:val="0"/>
      <w:marRight w:val="0"/>
      <w:marTop w:val="0"/>
      <w:marBottom w:val="0"/>
      <w:divBdr>
        <w:top w:val="none" w:sz="0" w:space="0" w:color="auto"/>
        <w:left w:val="none" w:sz="0" w:space="0" w:color="auto"/>
        <w:bottom w:val="none" w:sz="0" w:space="0" w:color="auto"/>
        <w:right w:val="none" w:sz="0" w:space="0" w:color="auto"/>
      </w:divBdr>
    </w:div>
    <w:div w:id="1019090320">
      <w:bodyDiv w:val="1"/>
      <w:marLeft w:val="0"/>
      <w:marRight w:val="0"/>
      <w:marTop w:val="0"/>
      <w:marBottom w:val="0"/>
      <w:divBdr>
        <w:top w:val="none" w:sz="0" w:space="0" w:color="auto"/>
        <w:left w:val="none" w:sz="0" w:space="0" w:color="auto"/>
        <w:bottom w:val="none" w:sz="0" w:space="0" w:color="auto"/>
        <w:right w:val="none" w:sz="0" w:space="0" w:color="auto"/>
      </w:divBdr>
    </w:div>
    <w:div w:id="1019552323">
      <w:bodyDiv w:val="1"/>
      <w:marLeft w:val="0"/>
      <w:marRight w:val="0"/>
      <w:marTop w:val="0"/>
      <w:marBottom w:val="0"/>
      <w:divBdr>
        <w:top w:val="none" w:sz="0" w:space="0" w:color="auto"/>
        <w:left w:val="none" w:sz="0" w:space="0" w:color="auto"/>
        <w:bottom w:val="none" w:sz="0" w:space="0" w:color="auto"/>
        <w:right w:val="none" w:sz="0" w:space="0" w:color="auto"/>
      </w:divBdr>
    </w:div>
    <w:div w:id="1019626194">
      <w:bodyDiv w:val="1"/>
      <w:marLeft w:val="0"/>
      <w:marRight w:val="0"/>
      <w:marTop w:val="0"/>
      <w:marBottom w:val="0"/>
      <w:divBdr>
        <w:top w:val="none" w:sz="0" w:space="0" w:color="auto"/>
        <w:left w:val="none" w:sz="0" w:space="0" w:color="auto"/>
        <w:bottom w:val="none" w:sz="0" w:space="0" w:color="auto"/>
        <w:right w:val="none" w:sz="0" w:space="0" w:color="auto"/>
      </w:divBdr>
    </w:div>
    <w:div w:id="1019888478">
      <w:bodyDiv w:val="1"/>
      <w:marLeft w:val="0"/>
      <w:marRight w:val="0"/>
      <w:marTop w:val="0"/>
      <w:marBottom w:val="0"/>
      <w:divBdr>
        <w:top w:val="none" w:sz="0" w:space="0" w:color="auto"/>
        <w:left w:val="none" w:sz="0" w:space="0" w:color="auto"/>
        <w:bottom w:val="none" w:sz="0" w:space="0" w:color="auto"/>
        <w:right w:val="none" w:sz="0" w:space="0" w:color="auto"/>
      </w:divBdr>
    </w:div>
    <w:div w:id="1019938254">
      <w:bodyDiv w:val="1"/>
      <w:marLeft w:val="0"/>
      <w:marRight w:val="0"/>
      <w:marTop w:val="0"/>
      <w:marBottom w:val="0"/>
      <w:divBdr>
        <w:top w:val="none" w:sz="0" w:space="0" w:color="auto"/>
        <w:left w:val="none" w:sz="0" w:space="0" w:color="auto"/>
        <w:bottom w:val="none" w:sz="0" w:space="0" w:color="auto"/>
        <w:right w:val="none" w:sz="0" w:space="0" w:color="auto"/>
      </w:divBdr>
    </w:div>
    <w:div w:id="1020276476">
      <w:bodyDiv w:val="1"/>
      <w:marLeft w:val="0"/>
      <w:marRight w:val="0"/>
      <w:marTop w:val="0"/>
      <w:marBottom w:val="0"/>
      <w:divBdr>
        <w:top w:val="none" w:sz="0" w:space="0" w:color="auto"/>
        <w:left w:val="none" w:sz="0" w:space="0" w:color="auto"/>
        <w:bottom w:val="none" w:sz="0" w:space="0" w:color="auto"/>
        <w:right w:val="none" w:sz="0" w:space="0" w:color="auto"/>
      </w:divBdr>
    </w:div>
    <w:div w:id="1020398151">
      <w:bodyDiv w:val="1"/>
      <w:marLeft w:val="0"/>
      <w:marRight w:val="0"/>
      <w:marTop w:val="0"/>
      <w:marBottom w:val="0"/>
      <w:divBdr>
        <w:top w:val="none" w:sz="0" w:space="0" w:color="auto"/>
        <w:left w:val="none" w:sz="0" w:space="0" w:color="auto"/>
        <w:bottom w:val="none" w:sz="0" w:space="0" w:color="auto"/>
        <w:right w:val="none" w:sz="0" w:space="0" w:color="auto"/>
      </w:divBdr>
    </w:div>
    <w:div w:id="1020623988">
      <w:bodyDiv w:val="1"/>
      <w:marLeft w:val="0"/>
      <w:marRight w:val="0"/>
      <w:marTop w:val="0"/>
      <w:marBottom w:val="0"/>
      <w:divBdr>
        <w:top w:val="none" w:sz="0" w:space="0" w:color="auto"/>
        <w:left w:val="none" w:sz="0" w:space="0" w:color="auto"/>
        <w:bottom w:val="none" w:sz="0" w:space="0" w:color="auto"/>
        <w:right w:val="none" w:sz="0" w:space="0" w:color="auto"/>
      </w:divBdr>
    </w:div>
    <w:div w:id="1021054408">
      <w:bodyDiv w:val="1"/>
      <w:marLeft w:val="0"/>
      <w:marRight w:val="0"/>
      <w:marTop w:val="0"/>
      <w:marBottom w:val="0"/>
      <w:divBdr>
        <w:top w:val="none" w:sz="0" w:space="0" w:color="auto"/>
        <w:left w:val="none" w:sz="0" w:space="0" w:color="auto"/>
        <w:bottom w:val="none" w:sz="0" w:space="0" w:color="auto"/>
        <w:right w:val="none" w:sz="0" w:space="0" w:color="auto"/>
      </w:divBdr>
    </w:div>
    <w:div w:id="1021594129">
      <w:bodyDiv w:val="1"/>
      <w:marLeft w:val="0"/>
      <w:marRight w:val="0"/>
      <w:marTop w:val="0"/>
      <w:marBottom w:val="0"/>
      <w:divBdr>
        <w:top w:val="none" w:sz="0" w:space="0" w:color="auto"/>
        <w:left w:val="none" w:sz="0" w:space="0" w:color="auto"/>
        <w:bottom w:val="none" w:sz="0" w:space="0" w:color="auto"/>
        <w:right w:val="none" w:sz="0" w:space="0" w:color="auto"/>
      </w:divBdr>
    </w:div>
    <w:div w:id="1021934727">
      <w:bodyDiv w:val="1"/>
      <w:marLeft w:val="0"/>
      <w:marRight w:val="0"/>
      <w:marTop w:val="0"/>
      <w:marBottom w:val="0"/>
      <w:divBdr>
        <w:top w:val="none" w:sz="0" w:space="0" w:color="auto"/>
        <w:left w:val="none" w:sz="0" w:space="0" w:color="auto"/>
        <w:bottom w:val="none" w:sz="0" w:space="0" w:color="auto"/>
        <w:right w:val="none" w:sz="0" w:space="0" w:color="auto"/>
      </w:divBdr>
    </w:div>
    <w:div w:id="1021971292">
      <w:bodyDiv w:val="1"/>
      <w:marLeft w:val="0"/>
      <w:marRight w:val="0"/>
      <w:marTop w:val="0"/>
      <w:marBottom w:val="0"/>
      <w:divBdr>
        <w:top w:val="none" w:sz="0" w:space="0" w:color="auto"/>
        <w:left w:val="none" w:sz="0" w:space="0" w:color="auto"/>
        <w:bottom w:val="none" w:sz="0" w:space="0" w:color="auto"/>
        <w:right w:val="none" w:sz="0" w:space="0" w:color="auto"/>
      </w:divBdr>
    </w:div>
    <w:div w:id="1022123431">
      <w:bodyDiv w:val="1"/>
      <w:marLeft w:val="0"/>
      <w:marRight w:val="0"/>
      <w:marTop w:val="0"/>
      <w:marBottom w:val="0"/>
      <w:divBdr>
        <w:top w:val="none" w:sz="0" w:space="0" w:color="auto"/>
        <w:left w:val="none" w:sz="0" w:space="0" w:color="auto"/>
        <w:bottom w:val="none" w:sz="0" w:space="0" w:color="auto"/>
        <w:right w:val="none" w:sz="0" w:space="0" w:color="auto"/>
      </w:divBdr>
    </w:div>
    <w:div w:id="1022317398">
      <w:bodyDiv w:val="1"/>
      <w:marLeft w:val="0"/>
      <w:marRight w:val="0"/>
      <w:marTop w:val="0"/>
      <w:marBottom w:val="0"/>
      <w:divBdr>
        <w:top w:val="none" w:sz="0" w:space="0" w:color="auto"/>
        <w:left w:val="none" w:sz="0" w:space="0" w:color="auto"/>
        <w:bottom w:val="none" w:sz="0" w:space="0" w:color="auto"/>
        <w:right w:val="none" w:sz="0" w:space="0" w:color="auto"/>
      </w:divBdr>
    </w:div>
    <w:div w:id="1022322146">
      <w:bodyDiv w:val="1"/>
      <w:marLeft w:val="0"/>
      <w:marRight w:val="0"/>
      <w:marTop w:val="0"/>
      <w:marBottom w:val="0"/>
      <w:divBdr>
        <w:top w:val="none" w:sz="0" w:space="0" w:color="auto"/>
        <w:left w:val="none" w:sz="0" w:space="0" w:color="auto"/>
        <w:bottom w:val="none" w:sz="0" w:space="0" w:color="auto"/>
        <w:right w:val="none" w:sz="0" w:space="0" w:color="auto"/>
      </w:divBdr>
    </w:div>
    <w:div w:id="1023017788">
      <w:bodyDiv w:val="1"/>
      <w:marLeft w:val="0"/>
      <w:marRight w:val="0"/>
      <w:marTop w:val="0"/>
      <w:marBottom w:val="0"/>
      <w:divBdr>
        <w:top w:val="none" w:sz="0" w:space="0" w:color="auto"/>
        <w:left w:val="none" w:sz="0" w:space="0" w:color="auto"/>
        <w:bottom w:val="none" w:sz="0" w:space="0" w:color="auto"/>
        <w:right w:val="none" w:sz="0" w:space="0" w:color="auto"/>
      </w:divBdr>
    </w:div>
    <w:div w:id="1023017828">
      <w:bodyDiv w:val="1"/>
      <w:marLeft w:val="0"/>
      <w:marRight w:val="0"/>
      <w:marTop w:val="0"/>
      <w:marBottom w:val="0"/>
      <w:divBdr>
        <w:top w:val="none" w:sz="0" w:space="0" w:color="auto"/>
        <w:left w:val="none" w:sz="0" w:space="0" w:color="auto"/>
        <w:bottom w:val="none" w:sz="0" w:space="0" w:color="auto"/>
        <w:right w:val="none" w:sz="0" w:space="0" w:color="auto"/>
      </w:divBdr>
    </w:div>
    <w:div w:id="1023019400">
      <w:bodyDiv w:val="1"/>
      <w:marLeft w:val="0"/>
      <w:marRight w:val="0"/>
      <w:marTop w:val="0"/>
      <w:marBottom w:val="0"/>
      <w:divBdr>
        <w:top w:val="none" w:sz="0" w:space="0" w:color="auto"/>
        <w:left w:val="none" w:sz="0" w:space="0" w:color="auto"/>
        <w:bottom w:val="none" w:sz="0" w:space="0" w:color="auto"/>
        <w:right w:val="none" w:sz="0" w:space="0" w:color="auto"/>
      </w:divBdr>
    </w:div>
    <w:div w:id="1023283655">
      <w:bodyDiv w:val="1"/>
      <w:marLeft w:val="0"/>
      <w:marRight w:val="0"/>
      <w:marTop w:val="0"/>
      <w:marBottom w:val="0"/>
      <w:divBdr>
        <w:top w:val="none" w:sz="0" w:space="0" w:color="auto"/>
        <w:left w:val="none" w:sz="0" w:space="0" w:color="auto"/>
        <w:bottom w:val="none" w:sz="0" w:space="0" w:color="auto"/>
        <w:right w:val="none" w:sz="0" w:space="0" w:color="auto"/>
      </w:divBdr>
    </w:div>
    <w:div w:id="1023551582">
      <w:bodyDiv w:val="1"/>
      <w:marLeft w:val="0"/>
      <w:marRight w:val="0"/>
      <w:marTop w:val="0"/>
      <w:marBottom w:val="0"/>
      <w:divBdr>
        <w:top w:val="none" w:sz="0" w:space="0" w:color="auto"/>
        <w:left w:val="none" w:sz="0" w:space="0" w:color="auto"/>
        <w:bottom w:val="none" w:sz="0" w:space="0" w:color="auto"/>
        <w:right w:val="none" w:sz="0" w:space="0" w:color="auto"/>
      </w:divBdr>
    </w:div>
    <w:div w:id="1023629692">
      <w:bodyDiv w:val="1"/>
      <w:marLeft w:val="0"/>
      <w:marRight w:val="0"/>
      <w:marTop w:val="0"/>
      <w:marBottom w:val="0"/>
      <w:divBdr>
        <w:top w:val="none" w:sz="0" w:space="0" w:color="auto"/>
        <w:left w:val="none" w:sz="0" w:space="0" w:color="auto"/>
        <w:bottom w:val="none" w:sz="0" w:space="0" w:color="auto"/>
        <w:right w:val="none" w:sz="0" w:space="0" w:color="auto"/>
      </w:divBdr>
    </w:div>
    <w:div w:id="1023634154">
      <w:bodyDiv w:val="1"/>
      <w:marLeft w:val="0"/>
      <w:marRight w:val="0"/>
      <w:marTop w:val="0"/>
      <w:marBottom w:val="0"/>
      <w:divBdr>
        <w:top w:val="none" w:sz="0" w:space="0" w:color="auto"/>
        <w:left w:val="none" w:sz="0" w:space="0" w:color="auto"/>
        <w:bottom w:val="none" w:sz="0" w:space="0" w:color="auto"/>
        <w:right w:val="none" w:sz="0" w:space="0" w:color="auto"/>
      </w:divBdr>
    </w:div>
    <w:div w:id="1023701054">
      <w:bodyDiv w:val="1"/>
      <w:marLeft w:val="0"/>
      <w:marRight w:val="0"/>
      <w:marTop w:val="0"/>
      <w:marBottom w:val="0"/>
      <w:divBdr>
        <w:top w:val="none" w:sz="0" w:space="0" w:color="auto"/>
        <w:left w:val="none" w:sz="0" w:space="0" w:color="auto"/>
        <w:bottom w:val="none" w:sz="0" w:space="0" w:color="auto"/>
        <w:right w:val="none" w:sz="0" w:space="0" w:color="auto"/>
      </w:divBdr>
    </w:div>
    <w:div w:id="1023745894">
      <w:bodyDiv w:val="1"/>
      <w:marLeft w:val="0"/>
      <w:marRight w:val="0"/>
      <w:marTop w:val="0"/>
      <w:marBottom w:val="0"/>
      <w:divBdr>
        <w:top w:val="none" w:sz="0" w:space="0" w:color="auto"/>
        <w:left w:val="none" w:sz="0" w:space="0" w:color="auto"/>
        <w:bottom w:val="none" w:sz="0" w:space="0" w:color="auto"/>
        <w:right w:val="none" w:sz="0" w:space="0" w:color="auto"/>
      </w:divBdr>
    </w:div>
    <w:div w:id="1023944644">
      <w:bodyDiv w:val="1"/>
      <w:marLeft w:val="0"/>
      <w:marRight w:val="0"/>
      <w:marTop w:val="0"/>
      <w:marBottom w:val="0"/>
      <w:divBdr>
        <w:top w:val="none" w:sz="0" w:space="0" w:color="auto"/>
        <w:left w:val="none" w:sz="0" w:space="0" w:color="auto"/>
        <w:bottom w:val="none" w:sz="0" w:space="0" w:color="auto"/>
        <w:right w:val="none" w:sz="0" w:space="0" w:color="auto"/>
      </w:divBdr>
    </w:div>
    <w:div w:id="1024282496">
      <w:bodyDiv w:val="1"/>
      <w:marLeft w:val="0"/>
      <w:marRight w:val="0"/>
      <w:marTop w:val="0"/>
      <w:marBottom w:val="0"/>
      <w:divBdr>
        <w:top w:val="none" w:sz="0" w:space="0" w:color="auto"/>
        <w:left w:val="none" w:sz="0" w:space="0" w:color="auto"/>
        <w:bottom w:val="none" w:sz="0" w:space="0" w:color="auto"/>
        <w:right w:val="none" w:sz="0" w:space="0" w:color="auto"/>
      </w:divBdr>
    </w:div>
    <w:div w:id="1024328194">
      <w:bodyDiv w:val="1"/>
      <w:marLeft w:val="0"/>
      <w:marRight w:val="0"/>
      <w:marTop w:val="0"/>
      <w:marBottom w:val="0"/>
      <w:divBdr>
        <w:top w:val="none" w:sz="0" w:space="0" w:color="auto"/>
        <w:left w:val="none" w:sz="0" w:space="0" w:color="auto"/>
        <w:bottom w:val="none" w:sz="0" w:space="0" w:color="auto"/>
        <w:right w:val="none" w:sz="0" w:space="0" w:color="auto"/>
      </w:divBdr>
    </w:div>
    <w:div w:id="1024673586">
      <w:bodyDiv w:val="1"/>
      <w:marLeft w:val="0"/>
      <w:marRight w:val="0"/>
      <w:marTop w:val="0"/>
      <w:marBottom w:val="0"/>
      <w:divBdr>
        <w:top w:val="none" w:sz="0" w:space="0" w:color="auto"/>
        <w:left w:val="none" w:sz="0" w:space="0" w:color="auto"/>
        <w:bottom w:val="none" w:sz="0" w:space="0" w:color="auto"/>
        <w:right w:val="none" w:sz="0" w:space="0" w:color="auto"/>
      </w:divBdr>
    </w:div>
    <w:div w:id="1024749316">
      <w:bodyDiv w:val="1"/>
      <w:marLeft w:val="0"/>
      <w:marRight w:val="0"/>
      <w:marTop w:val="0"/>
      <w:marBottom w:val="0"/>
      <w:divBdr>
        <w:top w:val="none" w:sz="0" w:space="0" w:color="auto"/>
        <w:left w:val="none" w:sz="0" w:space="0" w:color="auto"/>
        <w:bottom w:val="none" w:sz="0" w:space="0" w:color="auto"/>
        <w:right w:val="none" w:sz="0" w:space="0" w:color="auto"/>
      </w:divBdr>
    </w:div>
    <w:div w:id="1024793934">
      <w:bodyDiv w:val="1"/>
      <w:marLeft w:val="0"/>
      <w:marRight w:val="0"/>
      <w:marTop w:val="0"/>
      <w:marBottom w:val="0"/>
      <w:divBdr>
        <w:top w:val="none" w:sz="0" w:space="0" w:color="auto"/>
        <w:left w:val="none" w:sz="0" w:space="0" w:color="auto"/>
        <w:bottom w:val="none" w:sz="0" w:space="0" w:color="auto"/>
        <w:right w:val="none" w:sz="0" w:space="0" w:color="auto"/>
      </w:divBdr>
    </w:div>
    <w:div w:id="1025013735">
      <w:bodyDiv w:val="1"/>
      <w:marLeft w:val="0"/>
      <w:marRight w:val="0"/>
      <w:marTop w:val="0"/>
      <w:marBottom w:val="0"/>
      <w:divBdr>
        <w:top w:val="none" w:sz="0" w:space="0" w:color="auto"/>
        <w:left w:val="none" w:sz="0" w:space="0" w:color="auto"/>
        <w:bottom w:val="none" w:sz="0" w:space="0" w:color="auto"/>
        <w:right w:val="none" w:sz="0" w:space="0" w:color="auto"/>
      </w:divBdr>
    </w:div>
    <w:div w:id="1025057740">
      <w:bodyDiv w:val="1"/>
      <w:marLeft w:val="0"/>
      <w:marRight w:val="0"/>
      <w:marTop w:val="0"/>
      <w:marBottom w:val="0"/>
      <w:divBdr>
        <w:top w:val="none" w:sz="0" w:space="0" w:color="auto"/>
        <w:left w:val="none" w:sz="0" w:space="0" w:color="auto"/>
        <w:bottom w:val="none" w:sz="0" w:space="0" w:color="auto"/>
        <w:right w:val="none" w:sz="0" w:space="0" w:color="auto"/>
      </w:divBdr>
    </w:div>
    <w:div w:id="1025517222">
      <w:bodyDiv w:val="1"/>
      <w:marLeft w:val="0"/>
      <w:marRight w:val="0"/>
      <w:marTop w:val="0"/>
      <w:marBottom w:val="0"/>
      <w:divBdr>
        <w:top w:val="none" w:sz="0" w:space="0" w:color="auto"/>
        <w:left w:val="none" w:sz="0" w:space="0" w:color="auto"/>
        <w:bottom w:val="none" w:sz="0" w:space="0" w:color="auto"/>
        <w:right w:val="none" w:sz="0" w:space="0" w:color="auto"/>
      </w:divBdr>
    </w:div>
    <w:div w:id="1025791553">
      <w:bodyDiv w:val="1"/>
      <w:marLeft w:val="0"/>
      <w:marRight w:val="0"/>
      <w:marTop w:val="0"/>
      <w:marBottom w:val="0"/>
      <w:divBdr>
        <w:top w:val="none" w:sz="0" w:space="0" w:color="auto"/>
        <w:left w:val="none" w:sz="0" w:space="0" w:color="auto"/>
        <w:bottom w:val="none" w:sz="0" w:space="0" w:color="auto"/>
        <w:right w:val="none" w:sz="0" w:space="0" w:color="auto"/>
      </w:divBdr>
    </w:div>
    <w:div w:id="1025982795">
      <w:bodyDiv w:val="1"/>
      <w:marLeft w:val="0"/>
      <w:marRight w:val="0"/>
      <w:marTop w:val="0"/>
      <w:marBottom w:val="0"/>
      <w:divBdr>
        <w:top w:val="none" w:sz="0" w:space="0" w:color="auto"/>
        <w:left w:val="none" w:sz="0" w:space="0" w:color="auto"/>
        <w:bottom w:val="none" w:sz="0" w:space="0" w:color="auto"/>
        <w:right w:val="none" w:sz="0" w:space="0" w:color="auto"/>
      </w:divBdr>
    </w:div>
    <w:div w:id="1025985462">
      <w:bodyDiv w:val="1"/>
      <w:marLeft w:val="0"/>
      <w:marRight w:val="0"/>
      <w:marTop w:val="0"/>
      <w:marBottom w:val="0"/>
      <w:divBdr>
        <w:top w:val="none" w:sz="0" w:space="0" w:color="auto"/>
        <w:left w:val="none" w:sz="0" w:space="0" w:color="auto"/>
        <w:bottom w:val="none" w:sz="0" w:space="0" w:color="auto"/>
        <w:right w:val="none" w:sz="0" w:space="0" w:color="auto"/>
      </w:divBdr>
    </w:div>
    <w:div w:id="1026055221">
      <w:bodyDiv w:val="1"/>
      <w:marLeft w:val="0"/>
      <w:marRight w:val="0"/>
      <w:marTop w:val="0"/>
      <w:marBottom w:val="0"/>
      <w:divBdr>
        <w:top w:val="none" w:sz="0" w:space="0" w:color="auto"/>
        <w:left w:val="none" w:sz="0" w:space="0" w:color="auto"/>
        <w:bottom w:val="none" w:sz="0" w:space="0" w:color="auto"/>
        <w:right w:val="none" w:sz="0" w:space="0" w:color="auto"/>
      </w:divBdr>
    </w:div>
    <w:div w:id="1026056959">
      <w:bodyDiv w:val="1"/>
      <w:marLeft w:val="0"/>
      <w:marRight w:val="0"/>
      <w:marTop w:val="0"/>
      <w:marBottom w:val="0"/>
      <w:divBdr>
        <w:top w:val="none" w:sz="0" w:space="0" w:color="auto"/>
        <w:left w:val="none" w:sz="0" w:space="0" w:color="auto"/>
        <w:bottom w:val="none" w:sz="0" w:space="0" w:color="auto"/>
        <w:right w:val="none" w:sz="0" w:space="0" w:color="auto"/>
      </w:divBdr>
    </w:div>
    <w:div w:id="1026057877">
      <w:bodyDiv w:val="1"/>
      <w:marLeft w:val="0"/>
      <w:marRight w:val="0"/>
      <w:marTop w:val="0"/>
      <w:marBottom w:val="0"/>
      <w:divBdr>
        <w:top w:val="none" w:sz="0" w:space="0" w:color="auto"/>
        <w:left w:val="none" w:sz="0" w:space="0" w:color="auto"/>
        <w:bottom w:val="none" w:sz="0" w:space="0" w:color="auto"/>
        <w:right w:val="none" w:sz="0" w:space="0" w:color="auto"/>
      </w:divBdr>
    </w:div>
    <w:div w:id="1026180806">
      <w:bodyDiv w:val="1"/>
      <w:marLeft w:val="0"/>
      <w:marRight w:val="0"/>
      <w:marTop w:val="0"/>
      <w:marBottom w:val="0"/>
      <w:divBdr>
        <w:top w:val="none" w:sz="0" w:space="0" w:color="auto"/>
        <w:left w:val="none" w:sz="0" w:space="0" w:color="auto"/>
        <w:bottom w:val="none" w:sz="0" w:space="0" w:color="auto"/>
        <w:right w:val="none" w:sz="0" w:space="0" w:color="auto"/>
      </w:divBdr>
    </w:div>
    <w:div w:id="1026248327">
      <w:bodyDiv w:val="1"/>
      <w:marLeft w:val="0"/>
      <w:marRight w:val="0"/>
      <w:marTop w:val="0"/>
      <w:marBottom w:val="0"/>
      <w:divBdr>
        <w:top w:val="none" w:sz="0" w:space="0" w:color="auto"/>
        <w:left w:val="none" w:sz="0" w:space="0" w:color="auto"/>
        <w:bottom w:val="none" w:sz="0" w:space="0" w:color="auto"/>
        <w:right w:val="none" w:sz="0" w:space="0" w:color="auto"/>
      </w:divBdr>
    </w:div>
    <w:div w:id="1027095418">
      <w:bodyDiv w:val="1"/>
      <w:marLeft w:val="0"/>
      <w:marRight w:val="0"/>
      <w:marTop w:val="0"/>
      <w:marBottom w:val="0"/>
      <w:divBdr>
        <w:top w:val="none" w:sz="0" w:space="0" w:color="auto"/>
        <w:left w:val="none" w:sz="0" w:space="0" w:color="auto"/>
        <w:bottom w:val="none" w:sz="0" w:space="0" w:color="auto"/>
        <w:right w:val="none" w:sz="0" w:space="0" w:color="auto"/>
      </w:divBdr>
    </w:div>
    <w:div w:id="1027099491">
      <w:bodyDiv w:val="1"/>
      <w:marLeft w:val="0"/>
      <w:marRight w:val="0"/>
      <w:marTop w:val="0"/>
      <w:marBottom w:val="0"/>
      <w:divBdr>
        <w:top w:val="none" w:sz="0" w:space="0" w:color="auto"/>
        <w:left w:val="none" w:sz="0" w:space="0" w:color="auto"/>
        <w:bottom w:val="none" w:sz="0" w:space="0" w:color="auto"/>
        <w:right w:val="none" w:sz="0" w:space="0" w:color="auto"/>
      </w:divBdr>
    </w:div>
    <w:div w:id="1027177539">
      <w:bodyDiv w:val="1"/>
      <w:marLeft w:val="0"/>
      <w:marRight w:val="0"/>
      <w:marTop w:val="0"/>
      <w:marBottom w:val="0"/>
      <w:divBdr>
        <w:top w:val="none" w:sz="0" w:space="0" w:color="auto"/>
        <w:left w:val="none" w:sz="0" w:space="0" w:color="auto"/>
        <w:bottom w:val="none" w:sz="0" w:space="0" w:color="auto"/>
        <w:right w:val="none" w:sz="0" w:space="0" w:color="auto"/>
      </w:divBdr>
    </w:div>
    <w:div w:id="1027221457">
      <w:bodyDiv w:val="1"/>
      <w:marLeft w:val="0"/>
      <w:marRight w:val="0"/>
      <w:marTop w:val="0"/>
      <w:marBottom w:val="0"/>
      <w:divBdr>
        <w:top w:val="none" w:sz="0" w:space="0" w:color="auto"/>
        <w:left w:val="none" w:sz="0" w:space="0" w:color="auto"/>
        <w:bottom w:val="none" w:sz="0" w:space="0" w:color="auto"/>
        <w:right w:val="none" w:sz="0" w:space="0" w:color="auto"/>
      </w:divBdr>
    </w:div>
    <w:div w:id="1027408568">
      <w:bodyDiv w:val="1"/>
      <w:marLeft w:val="0"/>
      <w:marRight w:val="0"/>
      <w:marTop w:val="0"/>
      <w:marBottom w:val="0"/>
      <w:divBdr>
        <w:top w:val="none" w:sz="0" w:space="0" w:color="auto"/>
        <w:left w:val="none" w:sz="0" w:space="0" w:color="auto"/>
        <w:bottom w:val="none" w:sz="0" w:space="0" w:color="auto"/>
        <w:right w:val="none" w:sz="0" w:space="0" w:color="auto"/>
      </w:divBdr>
    </w:div>
    <w:div w:id="1027481869">
      <w:bodyDiv w:val="1"/>
      <w:marLeft w:val="0"/>
      <w:marRight w:val="0"/>
      <w:marTop w:val="0"/>
      <w:marBottom w:val="0"/>
      <w:divBdr>
        <w:top w:val="none" w:sz="0" w:space="0" w:color="auto"/>
        <w:left w:val="none" w:sz="0" w:space="0" w:color="auto"/>
        <w:bottom w:val="none" w:sz="0" w:space="0" w:color="auto"/>
        <w:right w:val="none" w:sz="0" w:space="0" w:color="auto"/>
      </w:divBdr>
    </w:div>
    <w:div w:id="1027491472">
      <w:bodyDiv w:val="1"/>
      <w:marLeft w:val="0"/>
      <w:marRight w:val="0"/>
      <w:marTop w:val="0"/>
      <w:marBottom w:val="0"/>
      <w:divBdr>
        <w:top w:val="none" w:sz="0" w:space="0" w:color="auto"/>
        <w:left w:val="none" w:sz="0" w:space="0" w:color="auto"/>
        <w:bottom w:val="none" w:sz="0" w:space="0" w:color="auto"/>
        <w:right w:val="none" w:sz="0" w:space="0" w:color="auto"/>
      </w:divBdr>
    </w:div>
    <w:div w:id="1027756770">
      <w:bodyDiv w:val="1"/>
      <w:marLeft w:val="0"/>
      <w:marRight w:val="0"/>
      <w:marTop w:val="0"/>
      <w:marBottom w:val="0"/>
      <w:divBdr>
        <w:top w:val="none" w:sz="0" w:space="0" w:color="auto"/>
        <w:left w:val="none" w:sz="0" w:space="0" w:color="auto"/>
        <w:bottom w:val="none" w:sz="0" w:space="0" w:color="auto"/>
        <w:right w:val="none" w:sz="0" w:space="0" w:color="auto"/>
      </w:divBdr>
    </w:div>
    <w:div w:id="1027829115">
      <w:bodyDiv w:val="1"/>
      <w:marLeft w:val="0"/>
      <w:marRight w:val="0"/>
      <w:marTop w:val="0"/>
      <w:marBottom w:val="0"/>
      <w:divBdr>
        <w:top w:val="none" w:sz="0" w:space="0" w:color="auto"/>
        <w:left w:val="none" w:sz="0" w:space="0" w:color="auto"/>
        <w:bottom w:val="none" w:sz="0" w:space="0" w:color="auto"/>
        <w:right w:val="none" w:sz="0" w:space="0" w:color="auto"/>
      </w:divBdr>
    </w:div>
    <w:div w:id="1028332949">
      <w:bodyDiv w:val="1"/>
      <w:marLeft w:val="0"/>
      <w:marRight w:val="0"/>
      <w:marTop w:val="0"/>
      <w:marBottom w:val="0"/>
      <w:divBdr>
        <w:top w:val="none" w:sz="0" w:space="0" w:color="auto"/>
        <w:left w:val="none" w:sz="0" w:space="0" w:color="auto"/>
        <w:bottom w:val="none" w:sz="0" w:space="0" w:color="auto"/>
        <w:right w:val="none" w:sz="0" w:space="0" w:color="auto"/>
      </w:divBdr>
    </w:div>
    <w:div w:id="1028532048">
      <w:bodyDiv w:val="1"/>
      <w:marLeft w:val="0"/>
      <w:marRight w:val="0"/>
      <w:marTop w:val="0"/>
      <w:marBottom w:val="0"/>
      <w:divBdr>
        <w:top w:val="none" w:sz="0" w:space="0" w:color="auto"/>
        <w:left w:val="none" w:sz="0" w:space="0" w:color="auto"/>
        <w:bottom w:val="none" w:sz="0" w:space="0" w:color="auto"/>
        <w:right w:val="none" w:sz="0" w:space="0" w:color="auto"/>
      </w:divBdr>
    </w:div>
    <w:div w:id="1028681644">
      <w:bodyDiv w:val="1"/>
      <w:marLeft w:val="0"/>
      <w:marRight w:val="0"/>
      <w:marTop w:val="0"/>
      <w:marBottom w:val="0"/>
      <w:divBdr>
        <w:top w:val="none" w:sz="0" w:space="0" w:color="auto"/>
        <w:left w:val="none" w:sz="0" w:space="0" w:color="auto"/>
        <w:bottom w:val="none" w:sz="0" w:space="0" w:color="auto"/>
        <w:right w:val="none" w:sz="0" w:space="0" w:color="auto"/>
      </w:divBdr>
    </w:div>
    <w:div w:id="1028868647">
      <w:bodyDiv w:val="1"/>
      <w:marLeft w:val="0"/>
      <w:marRight w:val="0"/>
      <w:marTop w:val="0"/>
      <w:marBottom w:val="0"/>
      <w:divBdr>
        <w:top w:val="none" w:sz="0" w:space="0" w:color="auto"/>
        <w:left w:val="none" w:sz="0" w:space="0" w:color="auto"/>
        <w:bottom w:val="none" w:sz="0" w:space="0" w:color="auto"/>
        <w:right w:val="none" w:sz="0" w:space="0" w:color="auto"/>
      </w:divBdr>
    </w:div>
    <w:div w:id="1029181593">
      <w:bodyDiv w:val="1"/>
      <w:marLeft w:val="0"/>
      <w:marRight w:val="0"/>
      <w:marTop w:val="0"/>
      <w:marBottom w:val="0"/>
      <w:divBdr>
        <w:top w:val="none" w:sz="0" w:space="0" w:color="auto"/>
        <w:left w:val="none" w:sz="0" w:space="0" w:color="auto"/>
        <w:bottom w:val="none" w:sz="0" w:space="0" w:color="auto"/>
        <w:right w:val="none" w:sz="0" w:space="0" w:color="auto"/>
      </w:divBdr>
    </w:div>
    <w:div w:id="1029254402">
      <w:bodyDiv w:val="1"/>
      <w:marLeft w:val="0"/>
      <w:marRight w:val="0"/>
      <w:marTop w:val="0"/>
      <w:marBottom w:val="0"/>
      <w:divBdr>
        <w:top w:val="none" w:sz="0" w:space="0" w:color="auto"/>
        <w:left w:val="none" w:sz="0" w:space="0" w:color="auto"/>
        <w:bottom w:val="none" w:sz="0" w:space="0" w:color="auto"/>
        <w:right w:val="none" w:sz="0" w:space="0" w:color="auto"/>
      </w:divBdr>
    </w:div>
    <w:div w:id="1029255359">
      <w:bodyDiv w:val="1"/>
      <w:marLeft w:val="0"/>
      <w:marRight w:val="0"/>
      <w:marTop w:val="0"/>
      <w:marBottom w:val="0"/>
      <w:divBdr>
        <w:top w:val="none" w:sz="0" w:space="0" w:color="auto"/>
        <w:left w:val="none" w:sz="0" w:space="0" w:color="auto"/>
        <w:bottom w:val="none" w:sz="0" w:space="0" w:color="auto"/>
        <w:right w:val="none" w:sz="0" w:space="0" w:color="auto"/>
      </w:divBdr>
    </w:div>
    <w:div w:id="1029257974">
      <w:bodyDiv w:val="1"/>
      <w:marLeft w:val="0"/>
      <w:marRight w:val="0"/>
      <w:marTop w:val="0"/>
      <w:marBottom w:val="0"/>
      <w:divBdr>
        <w:top w:val="none" w:sz="0" w:space="0" w:color="auto"/>
        <w:left w:val="none" w:sz="0" w:space="0" w:color="auto"/>
        <w:bottom w:val="none" w:sz="0" w:space="0" w:color="auto"/>
        <w:right w:val="none" w:sz="0" w:space="0" w:color="auto"/>
      </w:divBdr>
    </w:div>
    <w:div w:id="1029452814">
      <w:bodyDiv w:val="1"/>
      <w:marLeft w:val="0"/>
      <w:marRight w:val="0"/>
      <w:marTop w:val="0"/>
      <w:marBottom w:val="0"/>
      <w:divBdr>
        <w:top w:val="none" w:sz="0" w:space="0" w:color="auto"/>
        <w:left w:val="none" w:sz="0" w:space="0" w:color="auto"/>
        <w:bottom w:val="none" w:sz="0" w:space="0" w:color="auto"/>
        <w:right w:val="none" w:sz="0" w:space="0" w:color="auto"/>
      </w:divBdr>
    </w:div>
    <w:div w:id="1029524295">
      <w:bodyDiv w:val="1"/>
      <w:marLeft w:val="0"/>
      <w:marRight w:val="0"/>
      <w:marTop w:val="0"/>
      <w:marBottom w:val="0"/>
      <w:divBdr>
        <w:top w:val="none" w:sz="0" w:space="0" w:color="auto"/>
        <w:left w:val="none" w:sz="0" w:space="0" w:color="auto"/>
        <w:bottom w:val="none" w:sz="0" w:space="0" w:color="auto"/>
        <w:right w:val="none" w:sz="0" w:space="0" w:color="auto"/>
      </w:divBdr>
    </w:div>
    <w:div w:id="1029573405">
      <w:bodyDiv w:val="1"/>
      <w:marLeft w:val="0"/>
      <w:marRight w:val="0"/>
      <w:marTop w:val="0"/>
      <w:marBottom w:val="0"/>
      <w:divBdr>
        <w:top w:val="none" w:sz="0" w:space="0" w:color="auto"/>
        <w:left w:val="none" w:sz="0" w:space="0" w:color="auto"/>
        <w:bottom w:val="none" w:sz="0" w:space="0" w:color="auto"/>
        <w:right w:val="none" w:sz="0" w:space="0" w:color="auto"/>
      </w:divBdr>
    </w:div>
    <w:div w:id="1029842719">
      <w:bodyDiv w:val="1"/>
      <w:marLeft w:val="0"/>
      <w:marRight w:val="0"/>
      <w:marTop w:val="0"/>
      <w:marBottom w:val="0"/>
      <w:divBdr>
        <w:top w:val="none" w:sz="0" w:space="0" w:color="auto"/>
        <w:left w:val="none" w:sz="0" w:space="0" w:color="auto"/>
        <w:bottom w:val="none" w:sz="0" w:space="0" w:color="auto"/>
        <w:right w:val="none" w:sz="0" w:space="0" w:color="auto"/>
      </w:divBdr>
    </w:div>
    <w:div w:id="1030030313">
      <w:bodyDiv w:val="1"/>
      <w:marLeft w:val="0"/>
      <w:marRight w:val="0"/>
      <w:marTop w:val="0"/>
      <w:marBottom w:val="0"/>
      <w:divBdr>
        <w:top w:val="none" w:sz="0" w:space="0" w:color="auto"/>
        <w:left w:val="none" w:sz="0" w:space="0" w:color="auto"/>
        <w:bottom w:val="none" w:sz="0" w:space="0" w:color="auto"/>
        <w:right w:val="none" w:sz="0" w:space="0" w:color="auto"/>
      </w:divBdr>
    </w:div>
    <w:div w:id="1030296370">
      <w:bodyDiv w:val="1"/>
      <w:marLeft w:val="0"/>
      <w:marRight w:val="0"/>
      <w:marTop w:val="0"/>
      <w:marBottom w:val="0"/>
      <w:divBdr>
        <w:top w:val="none" w:sz="0" w:space="0" w:color="auto"/>
        <w:left w:val="none" w:sz="0" w:space="0" w:color="auto"/>
        <w:bottom w:val="none" w:sz="0" w:space="0" w:color="auto"/>
        <w:right w:val="none" w:sz="0" w:space="0" w:color="auto"/>
      </w:divBdr>
    </w:div>
    <w:div w:id="1030645981">
      <w:bodyDiv w:val="1"/>
      <w:marLeft w:val="0"/>
      <w:marRight w:val="0"/>
      <w:marTop w:val="0"/>
      <w:marBottom w:val="0"/>
      <w:divBdr>
        <w:top w:val="none" w:sz="0" w:space="0" w:color="auto"/>
        <w:left w:val="none" w:sz="0" w:space="0" w:color="auto"/>
        <w:bottom w:val="none" w:sz="0" w:space="0" w:color="auto"/>
        <w:right w:val="none" w:sz="0" w:space="0" w:color="auto"/>
      </w:divBdr>
    </w:div>
    <w:div w:id="1030759654">
      <w:bodyDiv w:val="1"/>
      <w:marLeft w:val="0"/>
      <w:marRight w:val="0"/>
      <w:marTop w:val="0"/>
      <w:marBottom w:val="0"/>
      <w:divBdr>
        <w:top w:val="none" w:sz="0" w:space="0" w:color="auto"/>
        <w:left w:val="none" w:sz="0" w:space="0" w:color="auto"/>
        <w:bottom w:val="none" w:sz="0" w:space="0" w:color="auto"/>
        <w:right w:val="none" w:sz="0" w:space="0" w:color="auto"/>
      </w:divBdr>
    </w:div>
    <w:div w:id="1031149185">
      <w:bodyDiv w:val="1"/>
      <w:marLeft w:val="0"/>
      <w:marRight w:val="0"/>
      <w:marTop w:val="0"/>
      <w:marBottom w:val="0"/>
      <w:divBdr>
        <w:top w:val="none" w:sz="0" w:space="0" w:color="auto"/>
        <w:left w:val="none" w:sz="0" w:space="0" w:color="auto"/>
        <w:bottom w:val="none" w:sz="0" w:space="0" w:color="auto"/>
        <w:right w:val="none" w:sz="0" w:space="0" w:color="auto"/>
      </w:divBdr>
    </w:div>
    <w:div w:id="1031225080">
      <w:bodyDiv w:val="1"/>
      <w:marLeft w:val="0"/>
      <w:marRight w:val="0"/>
      <w:marTop w:val="0"/>
      <w:marBottom w:val="0"/>
      <w:divBdr>
        <w:top w:val="none" w:sz="0" w:space="0" w:color="auto"/>
        <w:left w:val="none" w:sz="0" w:space="0" w:color="auto"/>
        <w:bottom w:val="none" w:sz="0" w:space="0" w:color="auto"/>
        <w:right w:val="none" w:sz="0" w:space="0" w:color="auto"/>
      </w:divBdr>
    </w:div>
    <w:div w:id="1031422483">
      <w:bodyDiv w:val="1"/>
      <w:marLeft w:val="0"/>
      <w:marRight w:val="0"/>
      <w:marTop w:val="0"/>
      <w:marBottom w:val="0"/>
      <w:divBdr>
        <w:top w:val="none" w:sz="0" w:space="0" w:color="auto"/>
        <w:left w:val="none" w:sz="0" w:space="0" w:color="auto"/>
        <w:bottom w:val="none" w:sz="0" w:space="0" w:color="auto"/>
        <w:right w:val="none" w:sz="0" w:space="0" w:color="auto"/>
      </w:divBdr>
    </w:div>
    <w:div w:id="1031498460">
      <w:bodyDiv w:val="1"/>
      <w:marLeft w:val="0"/>
      <w:marRight w:val="0"/>
      <w:marTop w:val="0"/>
      <w:marBottom w:val="0"/>
      <w:divBdr>
        <w:top w:val="none" w:sz="0" w:space="0" w:color="auto"/>
        <w:left w:val="none" w:sz="0" w:space="0" w:color="auto"/>
        <w:bottom w:val="none" w:sz="0" w:space="0" w:color="auto"/>
        <w:right w:val="none" w:sz="0" w:space="0" w:color="auto"/>
      </w:divBdr>
    </w:div>
    <w:div w:id="1031614605">
      <w:bodyDiv w:val="1"/>
      <w:marLeft w:val="0"/>
      <w:marRight w:val="0"/>
      <w:marTop w:val="0"/>
      <w:marBottom w:val="0"/>
      <w:divBdr>
        <w:top w:val="none" w:sz="0" w:space="0" w:color="auto"/>
        <w:left w:val="none" w:sz="0" w:space="0" w:color="auto"/>
        <w:bottom w:val="none" w:sz="0" w:space="0" w:color="auto"/>
        <w:right w:val="none" w:sz="0" w:space="0" w:color="auto"/>
      </w:divBdr>
    </w:div>
    <w:div w:id="1031882701">
      <w:bodyDiv w:val="1"/>
      <w:marLeft w:val="0"/>
      <w:marRight w:val="0"/>
      <w:marTop w:val="0"/>
      <w:marBottom w:val="0"/>
      <w:divBdr>
        <w:top w:val="none" w:sz="0" w:space="0" w:color="auto"/>
        <w:left w:val="none" w:sz="0" w:space="0" w:color="auto"/>
        <w:bottom w:val="none" w:sz="0" w:space="0" w:color="auto"/>
        <w:right w:val="none" w:sz="0" w:space="0" w:color="auto"/>
      </w:divBdr>
    </w:div>
    <w:div w:id="1031952908">
      <w:bodyDiv w:val="1"/>
      <w:marLeft w:val="0"/>
      <w:marRight w:val="0"/>
      <w:marTop w:val="0"/>
      <w:marBottom w:val="0"/>
      <w:divBdr>
        <w:top w:val="none" w:sz="0" w:space="0" w:color="auto"/>
        <w:left w:val="none" w:sz="0" w:space="0" w:color="auto"/>
        <w:bottom w:val="none" w:sz="0" w:space="0" w:color="auto"/>
        <w:right w:val="none" w:sz="0" w:space="0" w:color="auto"/>
      </w:divBdr>
    </w:div>
    <w:div w:id="1032610130">
      <w:bodyDiv w:val="1"/>
      <w:marLeft w:val="0"/>
      <w:marRight w:val="0"/>
      <w:marTop w:val="0"/>
      <w:marBottom w:val="0"/>
      <w:divBdr>
        <w:top w:val="none" w:sz="0" w:space="0" w:color="auto"/>
        <w:left w:val="none" w:sz="0" w:space="0" w:color="auto"/>
        <w:bottom w:val="none" w:sz="0" w:space="0" w:color="auto"/>
        <w:right w:val="none" w:sz="0" w:space="0" w:color="auto"/>
      </w:divBdr>
    </w:div>
    <w:div w:id="1032805476">
      <w:bodyDiv w:val="1"/>
      <w:marLeft w:val="0"/>
      <w:marRight w:val="0"/>
      <w:marTop w:val="0"/>
      <w:marBottom w:val="0"/>
      <w:divBdr>
        <w:top w:val="none" w:sz="0" w:space="0" w:color="auto"/>
        <w:left w:val="none" w:sz="0" w:space="0" w:color="auto"/>
        <w:bottom w:val="none" w:sz="0" w:space="0" w:color="auto"/>
        <w:right w:val="none" w:sz="0" w:space="0" w:color="auto"/>
      </w:divBdr>
    </w:div>
    <w:div w:id="1033459077">
      <w:bodyDiv w:val="1"/>
      <w:marLeft w:val="0"/>
      <w:marRight w:val="0"/>
      <w:marTop w:val="0"/>
      <w:marBottom w:val="0"/>
      <w:divBdr>
        <w:top w:val="none" w:sz="0" w:space="0" w:color="auto"/>
        <w:left w:val="none" w:sz="0" w:space="0" w:color="auto"/>
        <w:bottom w:val="none" w:sz="0" w:space="0" w:color="auto"/>
        <w:right w:val="none" w:sz="0" w:space="0" w:color="auto"/>
      </w:divBdr>
    </w:div>
    <w:div w:id="1033504329">
      <w:bodyDiv w:val="1"/>
      <w:marLeft w:val="0"/>
      <w:marRight w:val="0"/>
      <w:marTop w:val="0"/>
      <w:marBottom w:val="0"/>
      <w:divBdr>
        <w:top w:val="none" w:sz="0" w:space="0" w:color="auto"/>
        <w:left w:val="none" w:sz="0" w:space="0" w:color="auto"/>
        <w:bottom w:val="none" w:sz="0" w:space="0" w:color="auto"/>
        <w:right w:val="none" w:sz="0" w:space="0" w:color="auto"/>
      </w:divBdr>
    </w:div>
    <w:div w:id="1033843111">
      <w:bodyDiv w:val="1"/>
      <w:marLeft w:val="0"/>
      <w:marRight w:val="0"/>
      <w:marTop w:val="0"/>
      <w:marBottom w:val="0"/>
      <w:divBdr>
        <w:top w:val="none" w:sz="0" w:space="0" w:color="auto"/>
        <w:left w:val="none" w:sz="0" w:space="0" w:color="auto"/>
        <w:bottom w:val="none" w:sz="0" w:space="0" w:color="auto"/>
        <w:right w:val="none" w:sz="0" w:space="0" w:color="auto"/>
      </w:divBdr>
    </w:div>
    <w:div w:id="1033850223">
      <w:bodyDiv w:val="1"/>
      <w:marLeft w:val="0"/>
      <w:marRight w:val="0"/>
      <w:marTop w:val="0"/>
      <w:marBottom w:val="0"/>
      <w:divBdr>
        <w:top w:val="none" w:sz="0" w:space="0" w:color="auto"/>
        <w:left w:val="none" w:sz="0" w:space="0" w:color="auto"/>
        <w:bottom w:val="none" w:sz="0" w:space="0" w:color="auto"/>
        <w:right w:val="none" w:sz="0" w:space="0" w:color="auto"/>
      </w:divBdr>
    </w:div>
    <w:div w:id="1034114220">
      <w:bodyDiv w:val="1"/>
      <w:marLeft w:val="0"/>
      <w:marRight w:val="0"/>
      <w:marTop w:val="0"/>
      <w:marBottom w:val="0"/>
      <w:divBdr>
        <w:top w:val="none" w:sz="0" w:space="0" w:color="auto"/>
        <w:left w:val="none" w:sz="0" w:space="0" w:color="auto"/>
        <w:bottom w:val="none" w:sz="0" w:space="0" w:color="auto"/>
        <w:right w:val="none" w:sz="0" w:space="0" w:color="auto"/>
      </w:divBdr>
    </w:div>
    <w:div w:id="1034229059">
      <w:bodyDiv w:val="1"/>
      <w:marLeft w:val="0"/>
      <w:marRight w:val="0"/>
      <w:marTop w:val="0"/>
      <w:marBottom w:val="0"/>
      <w:divBdr>
        <w:top w:val="none" w:sz="0" w:space="0" w:color="auto"/>
        <w:left w:val="none" w:sz="0" w:space="0" w:color="auto"/>
        <w:bottom w:val="none" w:sz="0" w:space="0" w:color="auto"/>
        <w:right w:val="none" w:sz="0" w:space="0" w:color="auto"/>
      </w:divBdr>
    </w:div>
    <w:div w:id="1034305050">
      <w:bodyDiv w:val="1"/>
      <w:marLeft w:val="0"/>
      <w:marRight w:val="0"/>
      <w:marTop w:val="0"/>
      <w:marBottom w:val="0"/>
      <w:divBdr>
        <w:top w:val="none" w:sz="0" w:space="0" w:color="auto"/>
        <w:left w:val="none" w:sz="0" w:space="0" w:color="auto"/>
        <w:bottom w:val="none" w:sz="0" w:space="0" w:color="auto"/>
        <w:right w:val="none" w:sz="0" w:space="0" w:color="auto"/>
      </w:divBdr>
    </w:div>
    <w:div w:id="1034424355">
      <w:bodyDiv w:val="1"/>
      <w:marLeft w:val="0"/>
      <w:marRight w:val="0"/>
      <w:marTop w:val="0"/>
      <w:marBottom w:val="0"/>
      <w:divBdr>
        <w:top w:val="none" w:sz="0" w:space="0" w:color="auto"/>
        <w:left w:val="none" w:sz="0" w:space="0" w:color="auto"/>
        <w:bottom w:val="none" w:sz="0" w:space="0" w:color="auto"/>
        <w:right w:val="none" w:sz="0" w:space="0" w:color="auto"/>
      </w:divBdr>
    </w:div>
    <w:div w:id="1034580742">
      <w:bodyDiv w:val="1"/>
      <w:marLeft w:val="0"/>
      <w:marRight w:val="0"/>
      <w:marTop w:val="0"/>
      <w:marBottom w:val="0"/>
      <w:divBdr>
        <w:top w:val="none" w:sz="0" w:space="0" w:color="auto"/>
        <w:left w:val="none" w:sz="0" w:space="0" w:color="auto"/>
        <w:bottom w:val="none" w:sz="0" w:space="0" w:color="auto"/>
        <w:right w:val="none" w:sz="0" w:space="0" w:color="auto"/>
      </w:divBdr>
    </w:div>
    <w:div w:id="1034617518">
      <w:bodyDiv w:val="1"/>
      <w:marLeft w:val="0"/>
      <w:marRight w:val="0"/>
      <w:marTop w:val="0"/>
      <w:marBottom w:val="0"/>
      <w:divBdr>
        <w:top w:val="none" w:sz="0" w:space="0" w:color="auto"/>
        <w:left w:val="none" w:sz="0" w:space="0" w:color="auto"/>
        <w:bottom w:val="none" w:sz="0" w:space="0" w:color="auto"/>
        <w:right w:val="none" w:sz="0" w:space="0" w:color="auto"/>
      </w:divBdr>
    </w:div>
    <w:div w:id="1034772287">
      <w:bodyDiv w:val="1"/>
      <w:marLeft w:val="0"/>
      <w:marRight w:val="0"/>
      <w:marTop w:val="0"/>
      <w:marBottom w:val="0"/>
      <w:divBdr>
        <w:top w:val="none" w:sz="0" w:space="0" w:color="auto"/>
        <w:left w:val="none" w:sz="0" w:space="0" w:color="auto"/>
        <w:bottom w:val="none" w:sz="0" w:space="0" w:color="auto"/>
        <w:right w:val="none" w:sz="0" w:space="0" w:color="auto"/>
      </w:divBdr>
    </w:div>
    <w:div w:id="1034845448">
      <w:bodyDiv w:val="1"/>
      <w:marLeft w:val="0"/>
      <w:marRight w:val="0"/>
      <w:marTop w:val="0"/>
      <w:marBottom w:val="0"/>
      <w:divBdr>
        <w:top w:val="none" w:sz="0" w:space="0" w:color="auto"/>
        <w:left w:val="none" w:sz="0" w:space="0" w:color="auto"/>
        <w:bottom w:val="none" w:sz="0" w:space="0" w:color="auto"/>
        <w:right w:val="none" w:sz="0" w:space="0" w:color="auto"/>
      </w:divBdr>
    </w:div>
    <w:div w:id="1034890282">
      <w:bodyDiv w:val="1"/>
      <w:marLeft w:val="0"/>
      <w:marRight w:val="0"/>
      <w:marTop w:val="0"/>
      <w:marBottom w:val="0"/>
      <w:divBdr>
        <w:top w:val="none" w:sz="0" w:space="0" w:color="auto"/>
        <w:left w:val="none" w:sz="0" w:space="0" w:color="auto"/>
        <w:bottom w:val="none" w:sz="0" w:space="0" w:color="auto"/>
        <w:right w:val="none" w:sz="0" w:space="0" w:color="auto"/>
      </w:divBdr>
    </w:div>
    <w:div w:id="1035156275">
      <w:bodyDiv w:val="1"/>
      <w:marLeft w:val="0"/>
      <w:marRight w:val="0"/>
      <w:marTop w:val="0"/>
      <w:marBottom w:val="0"/>
      <w:divBdr>
        <w:top w:val="none" w:sz="0" w:space="0" w:color="auto"/>
        <w:left w:val="none" w:sz="0" w:space="0" w:color="auto"/>
        <w:bottom w:val="none" w:sz="0" w:space="0" w:color="auto"/>
        <w:right w:val="none" w:sz="0" w:space="0" w:color="auto"/>
      </w:divBdr>
    </w:div>
    <w:div w:id="1035278470">
      <w:bodyDiv w:val="1"/>
      <w:marLeft w:val="0"/>
      <w:marRight w:val="0"/>
      <w:marTop w:val="0"/>
      <w:marBottom w:val="0"/>
      <w:divBdr>
        <w:top w:val="none" w:sz="0" w:space="0" w:color="auto"/>
        <w:left w:val="none" w:sz="0" w:space="0" w:color="auto"/>
        <w:bottom w:val="none" w:sz="0" w:space="0" w:color="auto"/>
        <w:right w:val="none" w:sz="0" w:space="0" w:color="auto"/>
      </w:divBdr>
    </w:div>
    <w:div w:id="1035354065">
      <w:bodyDiv w:val="1"/>
      <w:marLeft w:val="0"/>
      <w:marRight w:val="0"/>
      <w:marTop w:val="0"/>
      <w:marBottom w:val="0"/>
      <w:divBdr>
        <w:top w:val="none" w:sz="0" w:space="0" w:color="auto"/>
        <w:left w:val="none" w:sz="0" w:space="0" w:color="auto"/>
        <w:bottom w:val="none" w:sz="0" w:space="0" w:color="auto"/>
        <w:right w:val="none" w:sz="0" w:space="0" w:color="auto"/>
      </w:divBdr>
    </w:div>
    <w:div w:id="1035884797">
      <w:bodyDiv w:val="1"/>
      <w:marLeft w:val="0"/>
      <w:marRight w:val="0"/>
      <w:marTop w:val="0"/>
      <w:marBottom w:val="0"/>
      <w:divBdr>
        <w:top w:val="none" w:sz="0" w:space="0" w:color="auto"/>
        <w:left w:val="none" w:sz="0" w:space="0" w:color="auto"/>
        <w:bottom w:val="none" w:sz="0" w:space="0" w:color="auto"/>
        <w:right w:val="none" w:sz="0" w:space="0" w:color="auto"/>
      </w:divBdr>
    </w:div>
    <w:div w:id="1035958941">
      <w:bodyDiv w:val="1"/>
      <w:marLeft w:val="0"/>
      <w:marRight w:val="0"/>
      <w:marTop w:val="0"/>
      <w:marBottom w:val="0"/>
      <w:divBdr>
        <w:top w:val="none" w:sz="0" w:space="0" w:color="auto"/>
        <w:left w:val="none" w:sz="0" w:space="0" w:color="auto"/>
        <w:bottom w:val="none" w:sz="0" w:space="0" w:color="auto"/>
        <w:right w:val="none" w:sz="0" w:space="0" w:color="auto"/>
      </w:divBdr>
    </w:div>
    <w:div w:id="1036196369">
      <w:bodyDiv w:val="1"/>
      <w:marLeft w:val="0"/>
      <w:marRight w:val="0"/>
      <w:marTop w:val="0"/>
      <w:marBottom w:val="0"/>
      <w:divBdr>
        <w:top w:val="none" w:sz="0" w:space="0" w:color="auto"/>
        <w:left w:val="none" w:sz="0" w:space="0" w:color="auto"/>
        <w:bottom w:val="none" w:sz="0" w:space="0" w:color="auto"/>
        <w:right w:val="none" w:sz="0" w:space="0" w:color="auto"/>
      </w:divBdr>
    </w:div>
    <w:div w:id="1036782629">
      <w:bodyDiv w:val="1"/>
      <w:marLeft w:val="0"/>
      <w:marRight w:val="0"/>
      <w:marTop w:val="0"/>
      <w:marBottom w:val="0"/>
      <w:divBdr>
        <w:top w:val="none" w:sz="0" w:space="0" w:color="auto"/>
        <w:left w:val="none" w:sz="0" w:space="0" w:color="auto"/>
        <w:bottom w:val="none" w:sz="0" w:space="0" w:color="auto"/>
        <w:right w:val="none" w:sz="0" w:space="0" w:color="auto"/>
      </w:divBdr>
    </w:div>
    <w:div w:id="1036850506">
      <w:bodyDiv w:val="1"/>
      <w:marLeft w:val="0"/>
      <w:marRight w:val="0"/>
      <w:marTop w:val="0"/>
      <w:marBottom w:val="0"/>
      <w:divBdr>
        <w:top w:val="none" w:sz="0" w:space="0" w:color="auto"/>
        <w:left w:val="none" w:sz="0" w:space="0" w:color="auto"/>
        <w:bottom w:val="none" w:sz="0" w:space="0" w:color="auto"/>
        <w:right w:val="none" w:sz="0" w:space="0" w:color="auto"/>
      </w:divBdr>
    </w:div>
    <w:div w:id="1037239081">
      <w:bodyDiv w:val="1"/>
      <w:marLeft w:val="0"/>
      <w:marRight w:val="0"/>
      <w:marTop w:val="0"/>
      <w:marBottom w:val="0"/>
      <w:divBdr>
        <w:top w:val="none" w:sz="0" w:space="0" w:color="auto"/>
        <w:left w:val="none" w:sz="0" w:space="0" w:color="auto"/>
        <w:bottom w:val="none" w:sz="0" w:space="0" w:color="auto"/>
        <w:right w:val="none" w:sz="0" w:space="0" w:color="auto"/>
      </w:divBdr>
    </w:div>
    <w:div w:id="1037387416">
      <w:bodyDiv w:val="1"/>
      <w:marLeft w:val="0"/>
      <w:marRight w:val="0"/>
      <w:marTop w:val="0"/>
      <w:marBottom w:val="0"/>
      <w:divBdr>
        <w:top w:val="none" w:sz="0" w:space="0" w:color="auto"/>
        <w:left w:val="none" w:sz="0" w:space="0" w:color="auto"/>
        <w:bottom w:val="none" w:sz="0" w:space="0" w:color="auto"/>
        <w:right w:val="none" w:sz="0" w:space="0" w:color="auto"/>
      </w:divBdr>
    </w:div>
    <w:div w:id="1037392968">
      <w:bodyDiv w:val="1"/>
      <w:marLeft w:val="0"/>
      <w:marRight w:val="0"/>
      <w:marTop w:val="0"/>
      <w:marBottom w:val="0"/>
      <w:divBdr>
        <w:top w:val="none" w:sz="0" w:space="0" w:color="auto"/>
        <w:left w:val="none" w:sz="0" w:space="0" w:color="auto"/>
        <w:bottom w:val="none" w:sz="0" w:space="0" w:color="auto"/>
        <w:right w:val="none" w:sz="0" w:space="0" w:color="auto"/>
      </w:divBdr>
    </w:div>
    <w:div w:id="1037774588">
      <w:bodyDiv w:val="1"/>
      <w:marLeft w:val="0"/>
      <w:marRight w:val="0"/>
      <w:marTop w:val="0"/>
      <w:marBottom w:val="0"/>
      <w:divBdr>
        <w:top w:val="none" w:sz="0" w:space="0" w:color="auto"/>
        <w:left w:val="none" w:sz="0" w:space="0" w:color="auto"/>
        <w:bottom w:val="none" w:sz="0" w:space="0" w:color="auto"/>
        <w:right w:val="none" w:sz="0" w:space="0" w:color="auto"/>
      </w:divBdr>
    </w:div>
    <w:div w:id="1038163486">
      <w:bodyDiv w:val="1"/>
      <w:marLeft w:val="0"/>
      <w:marRight w:val="0"/>
      <w:marTop w:val="0"/>
      <w:marBottom w:val="0"/>
      <w:divBdr>
        <w:top w:val="none" w:sz="0" w:space="0" w:color="auto"/>
        <w:left w:val="none" w:sz="0" w:space="0" w:color="auto"/>
        <w:bottom w:val="none" w:sz="0" w:space="0" w:color="auto"/>
        <w:right w:val="none" w:sz="0" w:space="0" w:color="auto"/>
      </w:divBdr>
    </w:div>
    <w:div w:id="1038317206">
      <w:bodyDiv w:val="1"/>
      <w:marLeft w:val="0"/>
      <w:marRight w:val="0"/>
      <w:marTop w:val="0"/>
      <w:marBottom w:val="0"/>
      <w:divBdr>
        <w:top w:val="none" w:sz="0" w:space="0" w:color="auto"/>
        <w:left w:val="none" w:sz="0" w:space="0" w:color="auto"/>
        <w:bottom w:val="none" w:sz="0" w:space="0" w:color="auto"/>
        <w:right w:val="none" w:sz="0" w:space="0" w:color="auto"/>
      </w:divBdr>
    </w:div>
    <w:div w:id="1038553787">
      <w:bodyDiv w:val="1"/>
      <w:marLeft w:val="0"/>
      <w:marRight w:val="0"/>
      <w:marTop w:val="0"/>
      <w:marBottom w:val="0"/>
      <w:divBdr>
        <w:top w:val="none" w:sz="0" w:space="0" w:color="auto"/>
        <w:left w:val="none" w:sz="0" w:space="0" w:color="auto"/>
        <w:bottom w:val="none" w:sz="0" w:space="0" w:color="auto"/>
        <w:right w:val="none" w:sz="0" w:space="0" w:color="auto"/>
      </w:divBdr>
    </w:div>
    <w:div w:id="1038890538">
      <w:bodyDiv w:val="1"/>
      <w:marLeft w:val="0"/>
      <w:marRight w:val="0"/>
      <w:marTop w:val="0"/>
      <w:marBottom w:val="0"/>
      <w:divBdr>
        <w:top w:val="none" w:sz="0" w:space="0" w:color="auto"/>
        <w:left w:val="none" w:sz="0" w:space="0" w:color="auto"/>
        <w:bottom w:val="none" w:sz="0" w:space="0" w:color="auto"/>
        <w:right w:val="none" w:sz="0" w:space="0" w:color="auto"/>
      </w:divBdr>
    </w:div>
    <w:div w:id="1039622382">
      <w:bodyDiv w:val="1"/>
      <w:marLeft w:val="0"/>
      <w:marRight w:val="0"/>
      <w:marTop w:val="0"/>
      <w:marBottom w:val="0"/>
      <w:divBdr>
        <w:top w:val="none" w:sz="0" w:space="0" w:color="auto"/>
        <w:left w:val="none" w:sz="0" w:space="0" w:color="auto"/>
        <w:bottom w:val="none" w:sz="0" w:space="0" w:color="auto"/>
        <w:right w:val="none" w:sz="0" w:space="0" w:color="auto"/>
      </w:divBdr>
    </w:div>
    <w:div w:id="1039626796">
      <w:bodyDiv w:val="1"/>
      <w:marLeft w:val="0"/>
      <w:marRight w:val="0"/>
      <w:marTop w:val="0"/>
      <w:marBottom w:val="0"/>
      <w:divBdr>
        <w:top w:val="none" w:sz="0" w:space="0" w:color="auto"/>
        <w:left w:val="none" w:sz="0" w:space="0" w:color="auto"/>
        <w:bottom w:val="none" w:sz="0" w:space="0" w:color="auto"/>
        <w:right w:val="none" w:sz="0" w:space="0" w:color="auto"/>
      </w:divBdr>
    </w:div>
    <w:div w:id="1039628168">
      <w:bodyDiv w:val="1"/>
      <w:marLeft w:val="0"/>
      <w:marRight w:val="0"/>
      <w:marTop w:val="0"/>
      <w:marBottom w:val="0"/>
      <w:divBdr>
        <w:top w:val="none" w:sz="0" w:space="0" w:color="auto"/>
        <w:left w:val="none" w:sz="0" w:space="0" w:color="auto"/>
        <w:bottom w:val="none" w:sz="0" w:space="0" w:color="auto"/>
        <w:right w:val="none" w:sz="0" w:space="0" w:color="auto"/>
      </w:divBdr>
    </w:div>
    <w:div w:id="1039669323">
      <w:bodyDiv w:val="1"/>
      <w:marLeft w:val="0"/>
      <w:marRight w:val="0"/>
      <w:marTop w:val="0"/>
      <w:marBottom w:val="0"/>
      <w:divBdr>
        <w:top w:val="none" w:sz="0" w:space="0" w:color="auto"/>
        <w:left w:val="none" w:sz="0" w:space="0" w:color="auto"/>
        <w:bottom w:val="none" w:sz="0" w:space="0" w:color="auto"/>
        <w:right w:val="none" w:sz="0" w:space="0" w:color="auto"/>
      </w:divBdr>
    </w:div>
    <w:div w:id="1040086178">
      <w:bodyDiv w:val="1"/>
      <w:marLeft w:val="0"/>
      <w:marRight w:val="0"/>
      <w:marTop w:val="0"/>
      <w:marBottom w:val="0"/>
      <w:divBdr>
        <w:top w:val="none" w:sz="0" w:space="0" w:color="auto"/>
        <w:left w:val="none" w:sz="0" w:space="0" w:color="auto"/>
        <w:bottom w:val="none" w:sz="0" w:space="0" w:color="auto"/>
        <w:right w:val="none" w:sz="0" w:space="0" w:color="auto"/>
      </w:divBdr>
    </w:div>
    <w:div w:id="1040521613">
      <w:bodyDiv w:val="1"/>
      <w:marLeft w:val="0"/>
      <w:marRight w:val="0"/>
      <w:marTop w:val="0"/>
      <w:marBottom w:val="0"/>
      <w:divBdr>
        <w:top w:val="none" w:sz="0" w:space="0" w:color="auto"/>
        <w:left w:val="none" w:sz="0" w:space="0" w:color="auto"/>
        <w:bottom w:val="none" w:sz="0" w:space="0" w:color="auto"/>
        <w:right w:val="none" w:sz="0" w:space="0" w:color="auto"/>
      </w:divBdr>
    </w:div>
    <w:div w:id="1040863040">
      <w:bodyDiv w:val="1"/>
      <w:marLeft w:val="0"/>
      <w:marRight w:val="0"/>
      <w:marTop w:val="0"/>
      <w:marBottom w:val="0"/>
      <w:divBdr>
        <w:top w:val="none" w:sz="0" w:space="0" w:color="auto"/>
        <w:left w:val="none" w:sz="0" w:space="0" w:color="auto"/>
        <w:bottom w:val="none" w:sz="0" w:space="0" w:color="auto"/>
        <w:right w:val="none" w:sz="0" w:space="0" w:color="auto"/>
      </w:divBdr>
    </w:div>
    <w:div w:id="1040982315">
      <w:bodyDiv w:val="1"/>
      <w:marLeft w:val="0"/>
      <w:marRight w:val="0"/>
      <w:marTop w:val="0"/>
      <w:marBottom w:val="0"/>
      <w:divBdr>
        <w:top w:val="none" w:sz="0" w:space="0" w:color="auto"/>
        <w:left w:val="none" w:sz="0" w:space="0" w:color="auto"/>
        <w:bottom w:val="none" w:sz="0" w:space="0" w:color="auto"/>
        <w:right w:val="none" w:sz="0" w:space="0" w:color="auto"/>
      </w:divBdr>
    </w:div>
    <w:div w:id="1041326726">
      <w:bodyDiv w:val="1"/>
      <w:marLeft w:val="0"/>
      <w:marRight w:val="0"/>
      <w:marTop w:val="0"/>
      <w:marBottom w:val="0"/>
      <w:divBdr>
        <w:top w:val="none" w:sz="0" w:space="0" w:color="auto"/>
        <w:left w:val="none" w:sz="0" w:space="0" w:color="auto"/>
        <w:bottom w:val="none" w:sz="0" w:space="0" w:color="auto"/>
        <w:right w:val="none" w:sz="0" w:space="0" w:color="auto"/>
      </w:divBdr>
    </w:div>
    <w:div w:id="1042245120">
      <w:bodyDiv w:val="1"/>
      <w:marLeft w:val="0"/>
      <w:marRight w:val="0"/>
      <w:marTop w:val="0"/>
      <w:marBottom w:val="0"/>
      <w:divBdr>
        <w:top w:val="none" w:sz="0" w:space="0" w:color="auto"/>
        <w:left w:val="none" w:sz="0" w:space="0" w:color="auto"/>
        <w:bottom w:val="none" w:sz="0" w:space="0" w:color="auto"/>
        <w:right w:val="none" w:sz="0" w:space="0" w:color="auto"/>
      </w:divBdr>
    </w:div>
    <w:div w:id="1042250013">
      <w:bodyDiv w:val="1"/>
      <w:marLeft w:val="0"/>
      <w:marRight w:val="0"/>
      <w:marTop w:val="0"/>
      <w:marBottom w:val="0"/>
      <w:divBdr>
        <w:top w:val="none" w:sz="0" w:space="0" w:color="auto"/>
        <w:left w:val="none" w:sz="0" w:space="0" w:color="auto"/>
        <w:bottom w:val="none" w:sz="0" w:space="0" w:color="auto"/>
        <w:right w:val="none" w:sz="0" w:space="0" w:color="auto"/>
      </w:divBdr>
    </w:div>
    <w:div w:id="1042826734">
      <w:bodyDiv w:val="1"/>
      <w:marLeft w:val="0"/>
      <w:marRight w:val="0"/>
      <w:marTop w:val="0"/>
      <w:marBottom w:val="0"/>
      <w:divBdr>
        <w:top w:val="none" w:sz="0" w:space="0" w:color="auto"/>
        <w:left w:val="none" w:sz="0" w:space="0" w:color="auto"/>
        <w:bottom w:val="none" w:sz="0" w:space="0" w:color="auto"/>
        <w:right w:val="none" w:sz="0" w:space="0" w:color="auto"/>
      </w:divBdr>
    </w:div>
    <w:div w:id="1042941264">
      <w:bodyDiv w:val="1"/>
      <w:marLeft w:val="0"/>
      <w:marRight w:val="0"/>
      <w:marTop w:val="0"/>
      <w:marBottom w:val="0"/>
      <w:divBdr>
        <w:top w:val="none" w:sz="0" w:space="0" w:color="auto"/>
        <w:left w:val="none" w:sz="0" w:space="0" w:color="auto"/>
        <w:bottom w:val="none" w:sz="0" w:space="0" w:color="auto"/>
        <w:right w:val="none" w:sz="0" w:space="0" w:color="auto"/>
      </w:divBdr>
    </w:div>
    <w:div w:id="1042943506">
      <w:bodyDiv w:val="1"/>
      <w:marLeft w:val="0"/>
      <w:marRight w:val="0"/>
      <w:marTop w:val="0"/>
      <w:marBottom w:val="0"/>
      <w:divBdr>
        <w:top w:val="none" w:sz="0" w:space="0" w:color="auto"/>
        <w:left w:val="none" w:sz="0" w:space="0" w:color="auto"/>
        <w:bottom w:val="none" w:sz="0" w:space="0" w:color="auto"/>
        <w:right w:val="none" w:sz="0" w:space="0" w:color="auto"/>
      </w:divBdr>
    </w:div>
    <w:div w:id="1043015226">
      <w:bodyDiv w:val="1"/>
      <w:marLeft w:val="0"/>
      <w:marRight w:val="0"/>
      <w:marTop w:val="0"/>
      <w:marBottom w:val="0"/>
      <w:divBdr>
        <w:top w:val="none" w:sz="0" w:space="0" w:color="auto"/>
        <w:left w:val="none" w:sz="0" w:space="0" w:color="auto"/>
        <w:bottom w:val="none" w:sz="0" w:space="0" w:color="auto"/>
        <w:right w:val="none" w:sz="0" w:space="0" w:color="auto"/>
      </w:divBdr>
    </w:div>
    <w:div w:id="1043212116">
      <w:bodyDiv w:val="1"/>
      <w:marLeft w:val="0"/>
      <w:marRight w:val="0"/>
      <w:marTop w:val="0"/>
      <w:marBottom w:val="0"/>
      <w:divBdr>
        <w:top w:val="none" w:sz="0" w:space="0" w:color="auto"/>
        <w:left w:val="none" w:sz="0" w:space="0" w:color="auto"/>
        <w:bottom w:val="none" w:sz="0" w:space="0" w:color="auto"/>
        <w:right w:val="none" w:sz="0" w:space="0" w:color="auto"/>
      </w:divBdr>
    </w:div>
    <w:div w:id="1043291446">
      <w:bodyDiv w:val="1"/>
      <w:marLeft w:val="0"/>
      <w:marRight w:val="0"/>
      <w:marTop w:val="0"/>
      <w:marBottom w:val="0"/>
      <w:divBdr>
        <w:top w:val="none" w:sz="0" w:space="0" w:color="auto"/>
        <w:left w:val="none" w:sz="0" w:space="0" w:color="auto"/>
        <w:bottom w:val="none" w:sz="0" w:space="0" w:color="auto"/>
        <w:right w:val="none" w:sz="0" w:space="0" w:color="auto"/>
      </w:divBdr>
    </w:div>
    <w:div w:id="1043408711">
      <w:bodyDiv w:val="1"/>
      <w:marLeft w:val="0"/>
      <w:marRight w:val="0"/>
      <w:marTop w:val="0"/>
      <w:marBottom w:val="0"/>
      <w:divBdr>
        <w:top w:val="none" w:sz="0" w:space="0" w:color="auto"/>
        <w:left w:val="none" w:sz="0" w:space="0" w:color="auto"/>
        <w:bottom w:val="none" w:sz="0" w:space="0" w:color="auto"/>
        <w:right w:val="none" w:sz="0" w:space="0" w:color="auto"/>
      </w:divBdr>
    </w:div>
    <w:div w:id="1043479303">
      <w:bodyDiv w:val="1"/>
      <w:marLeft w:val="0"/>
      <w:marRight w:val="0"/>
      <w:marTop w:val="0"/>
      <w:marBottom w:val="0"/>
      <w:divBdr>
        <w:top w:val="none" w:sz="0" w:space="0" w:color="auto"/>
        <w:left w:val="none" w:sz="0" w:space="0" w:color="auto"/>
        <w:bottom w:val="none" w:sz="0" w:space="0" w:color="auto"/>
        <w:right w:val="none" w:sz="0" w:space="0" w:color="auto"/>
      </w:divBdr>
    </w:div>
    <w:div w:id="1043595335">
      <w:bodyDiv w:val="1"/>
      <w:marLeft w:val="0"/>
      <w:marRight w:val="0"/>
      <w:marTop w:val="0"/>
      <w:marBottom w:val="0"/>
      <w:divBdr>
        <w:top w:val="none" w:sz="0" w:space="0" w:color="auto"/>
        <w:left w:val="none" w:sz="0" w:space="0" w:color="auto"/>
        <w:bottom w:val="none" w:sz="0" w:space="0" w:color="auto"/>
        <w:right w:val="none" w:sz="0" w:space="0" w:color="auto"/>
      </w:divBdr>
    </w:div>
    <w:div w:id="1043596240">
      <w:bodyDiv w:val="1"/>
      <w:marLeft w:val="0"/>
      <w:marRight w:val="0"/>
      <w:marTop w:val="0"/>
      <w:marBottom w:val="0"/>
      <w:divBdr>
        <w:top w:val="none" w:sz="0" w:space="0" w:color="auto"/>
        <w:left w:val="none" w:sz="0" w:space="0" w:color="auto"/>
        <w:bottom w:val="none" w:sz="0" w:space="0" w:color="auto"/>
        <w:right w:val="none" w:sz="0" w:space="0" w:color="auto"/>
      </w:divBdr>
    </w:div>
    <w:div w:id="1043673860">
      <w:bodyDiv w:val="1"/>
      <w:marLeft w:val="0"/>
      <w:marRight w:val="0"/>
      <w:marTop w:val="0"/>
      <w:marBottom w:val="0"/>
      <w:divBdr>
        <w:top w:val="none" w:sz="0" w:space="0" w:color="auto"/>
        <w:left w:val="none" w:sz="0" w:space="0" w:color="auto"/>
        <w:bottom w:val="none" w:sz="0" w:space="0" w:color="auto"/>
        <w:right w:val="none" w:sz="0" w:space="0" w:color="auto"/>
      </w:divBdr>
    </w:div>
    <w:div w:id="1043678476">
      <w:bodyDiv w:val="1"/>
      <w:marLeft w:val="0"/>
      <w:marRight w:val="0"/>
      <w:marTop w:val="0"/>
      <w:marBottom w:val="0"/>
      <w:divBdr>
        <w:top w:val="none" w:sz="0" w:space="0" w:color="auto"/>
        <w:left w:val="none" w:sz="0" w:space="0" w:color="auto"/>
        <w:bottom w:val="none" w:sz="0" w:space="0" w:color="auto"/>
        <w:right w:val="none" w:sz="0" w:space="0" w:color="auto"/>
      </w:divBdr>
    </w:div>
    <w:div w:id="1043824056">
      <w:bodyDiv w:val="1"/>
      <w:marLeft w:val="0"/>
      <w:marRight w:val="0"/>
      <w:marTop w:val="0"/>
      <w:marBottom w:val="0"/>
      <w:divBdr>
        <w:top w:val="none" w:sz="0" w:space="0" w:color="auto"/>
        <w:left w:val="none" w:sz="0" w:space="0" w:color="auto"/>
        <w:bottom w:val="none" w:sz="0" w:space="0" w:color="auto"/>
        <w:right w:val="none" w:sz="0" w:space="0" w:color="auto"/>
      </w:divBdr>
    </w:div>
    <w:div w:id="1043944090">
      <w:bodyDiv w:val="1"/>
      <w:marLeft w:val="0"/>
      <w:marRight w:val="0"/>
      <w:marTop w:val="0"/>
      <w:marBottom w:val="0"/>
      <w:divBdr>
        <w:top w:val="none" w:sz="0" w:space="0" w:color="auto"/>
        <w:left w:val="none" w:sz="0" w:space="0" w:color="auto"/>
        <w:bottom w:val="none" w:sz="0" w:space="0" w:color="auto"/>
        <w:right w:val="none" w:sz="0" w:space="0" w:color="auto"/>
      </w:divBdr>
    </w:div>
    <w:div w:id="1043989067">
      <w:bodyDiv w:val="1"/>
      <w:marLeft w:val="0"/>
      <w:marRight w:val="0"/>
      <w:marTop w:val="0"/>
      <w:marBottom w:val="0"/>
      <w:divBdr>
        <w:top w:val="none" w:sz="0" w:space="0" w:color="auto"/>
        <w:left w:val="none" w:sz="0" w:space="0" w:color="auto"/>
        <w:bottom w:val="none" w:sz="0" w:space="0" w:color="auto"/>
        <w:right w:val="none" w:sz="0" w:space="0" w:color="auto"/>
      </w:divBdr>
    </w:div>
    <w:div w:id="1044020626">
      <w:bodyDiv w:val="1"/>
      <w:marLeft w:val="0"/>
      <w:marRight w:val="0"/>
      <w:marTop w:val="0"/>
      <w:marBottom w:val="0"/>
      <w:divBdr>
        <w:top w:val="none" w:sz="0" w:space="0" w:color="auto"/>
        <w:left w:val="none" w:sz="0" w:space="0" w:color="auto"/>
        <w:bottom w:val="none" w:sz="0" w:space="0" w:color="auto"/>
        <w:right w:val="none" w:sz="0" w:space="0" w:color="auto"/>
      </w:divBdr>
    </w:div>
    <w:div w:id="1044139108">
      <w:bodyDiv w:val="1"/>
      <w:marLeft w:val="0"/>
      <w:marRight w:val="0"/>
      <w:marTop w:val="0"/>
      <w:marBottom w:val="0"/>
      <w:divBdr>
        <w:top w:val="none" w:sz="0" w:space="0" w:color="auto"/>
        <w:left w:val="none" w:sz="0" w:space="0" w:color="auto"/>
        <w:bottom w:val="none" w:sz="0" w:space="0" w:color="auto"/>
        <w:right w:val="none" w:sz="0" w:space="0" w:color="auto"/>
      </w:divBdr>
    </w:div>
    <w:div w:id="1044213065">
      <w:bodyDiv w:val="1"/>
      <w:marLeft w:val="0"/>
      <w:marRight w:val="0"/>
      <w:marTop w:val="0"/>
      <w:marBottom w:val="0"/>
      <w:divBdr>
        <w:top w:val="none" w:sz="0" w:space="0" w:color="auto"/>
        <w:left w:val="none" w:sz="0" w:space="0" w:color="auto"/>
        <w:bottom w:val="none" w:sz="0" w:space="0" w:color="auto"/>
        <w:right w:val="none" w:sz="0" w:space="0" w:color="auto"/>
      </w:divBdr>
    </w:div>
    <w:div w:id="1044329219">
      <w:bodyDiv w:val="1"/>
      <w:marLeft w:val="0"/>
      <w:marRight w:val="0"/>
      <w:marTop w:val="0"/>
      <w:marBottom w:val="0"/>
      <w:divBdr>
        <w:top w:val="none" w:sz="0" w:space="0" w:color="auto"/>
        <w:left w:val="none" w:sz="0" w:space="0" w:color="auto"/>
        <w:bottom w:val="none" w:sz="0" w:space="0" w:color="auto"/>
        <w:right w:val="none" w:sz="0" w:space="0" w:color="auto"/>
      </w:divBdr>
    </w:div>
    <w:div w:id="1044331171">
      <w:bodyDiv w:val="1"/>
      <w:marLeft w:val="0"/>
      <w:marRight w:val="0"/>
      <w:marTop w:val="0"/>
      <w:marBottom w:val="0"/>
      <w:divBdr>
        <w:top w:val="none" w:sz="0" w:space="0" w:color="auto"/>
        <w:left w:val="none" w:sz="0" w:space="0" w:color="auto"/>
        <w:bottom w:val="none" w:sz="0" w:space="0" w:color="auto"/>
        <w:right w:val="none" w:sz="0" w:space="0" w:color="auto"/>
      </w:divBdr>
    </w:div>
    <w:div w:id="1044408636">
      <w:bodyDiv w:val="1"/>
      <w:marLeft w:val="0"/>
      <w:marRight w:val="0"/>
      <w:marTop w:val="0"/>
      <w:marBottom w:val="0"/>
      <w:divBdr>
        <w:top w:val="none" w:sz="0" w:space="0" w:color="auto"/>
        <w:left w:val="none" w:sz="0" w:space="0" w:color="auto"/>
        <w:bottom w:val="none" w:sz="0" w:space="0" w:color="auto"/>
        <w:right w:val="none" w:sz="0" w:space="0" w:color="auto"/>
      </w:divBdr>
    </w:div>
    <w:div w:id="1044599738">
      <w:bodyDiv w:val="1"/>
      <w:marLeft w:val="0"/>
      <w:marRight w:val="0"/>
      <w:marTop w:val="0"/>
      <w:marBottom w:val="0"/>
      <w:divBdr>
        <w:top w:val="none" w:sz="0" w:space="0" w:color="auto"/>
        <w:left w:val="none" w:sz="0" w:space="0" w:color="auto"/>
        <w:bottom w:val="none" w:sz="0" w:space="0" w:color="auto"/>
        <w:right w:val="none" w:sz="0" w:space="0" w:color="auto"/>
      </w:divBdr>
    </w:div>
    <w:div w:id="1045108425">
      <w:bodyDiv w:val="1"/>
      <w:marLeft w:val="0"/>
      <w:marRight w:val="0"/>
      <w:marTop w:val="0"/>
      <w:marBottom w:val="0"/>
      <w:divBdr>
        <w:top w:val="none" w:sz="0" w:space="0" w:color="auto"/>
        <w:left w:val="none" w:sz="0" w:space="0" w:color="auto"/>
        <w:bottom w:val="none" w:sz="0" w:space="0" w:color="auto"/>
        <w:right w:val="none" w:sz="0" w:space="0" w:color="auto"/>
      </w:divBdr>
    </w:div>
    <w:div w:id="1045176101">
      <w:bodyDiv w:val="1"/>
      <w:marLeft w:val="0"/>
      <w:marRight w:val="0"/>
      <w:marTop w:val="0"/>
      <w:marBottom w:val="0"/>
      <w:divBdr>
        <w:top w:val="none" w:sz="0" w:space="0" w:color="auto"/>
        <w:left w:val="none" w:sz="0" w:space="0" w:color="auto"/>
        <w:bottom w:val="none" w:sz="0" w:space="0" w:color="auto"/>
        <w:right w:val="none" w:sz="0" w:space="0" w:color="auto"/>
      </w:divBdr>
    </w:div>
    <w:div w:id="1045179265">
      <w:bodyDiv w:val="1"/>
      <w:marLeft w:val="0"/>
      <w:marRight w:val="0"/>
      <w:marTop w:val="0"/>
      <w:marBottom w:val="0"/>
      <w:divBdr>
        <w:top w:val="none" w:sz="0" w:space="0" w:color="auto"/>
        <w:left w:val="none" w:sz="0" w:space="0" w:color="auto"/>
        <w:bottom w:val="none" w:sz="0" w:space="0" w:color="auto"/>
        <w:right w:val="none" w:sz="0" w:space="0" w:color="auto"/>
      </w:divBdr>
    </w:div>
    <w:div w:id="1045254215">
      <w:bodyDiv w:val="1"/>
      <w:marLeft w:val="0"/>
      <w:marRight w:val="0"/>
      <w:marTop w:val="0"/>
      <w:marBottom w:val="0"/>
      <w:divBdr>
        <w:top w:val="none" w:sz="0" w:space="0" w:color="auto"/>
        <w:left w:val="none" w:sz="0" w:space="0" w:color="auto"/>
        <w:bottom w:val="none" w:sz="0" w:space="0" w:color="auto"/>
        <w:right w:val="none" w:sz="0" w:space="0" w:color="auto"/>
      </w:divBdr>
    </w:div>
    <w:div w:id="1045562931">
      <w:bodyDiv w:val="1"/>
      <w:marLeft w:val="0"/>
      <w:marRight w:val="0"/>
      <w:marTop w:val="0"/>
      <w:marBottom w:val="0"/>
      <w:divBdr>
        <w:top w:val="none" w:sz="0" w:space="0" w:color="auto"/>
        <w:left w:val="none" w:sz="0" w:space="0" w:color="auto"/>
        <w:bottom w:val="none" w:sz="0" w:space="0" w:color="auto"/>
        <w:right w:val="none" w:sz="0" w:space="0" w:color="auto"/>
      </w:divBdr>
    </w:div>
    <w:div w:id="1045639622">
      <w:bodyDiv w:val="1"/>
      <w:marLeft w:val="0"/>
      <w:marRight w:val="0"/>
      <w:marTop w:val="0"/>
      <w:marBottom w:val="0"/>
      <w:divBdr>
        <w:top w:val="none" w:sz="0" w:space="0" w:color="auto"/>
        <w:left w:val="none" w:sz="0" w:space="0" w:color="auto"/>
        <w:bottom w:val="none" w:sz="0" w:space="0" w:color="auto"/>
        <w:right w:val="none" w:sz="0" w:space="0" w:color="auto"/>
      </w:divBdr>
    </w:div>
    <w:div w:id="1045712214">
      <w:bodyDiv w:val="1"/>
      <w:marLeft w:val="0"/>
      <w:marRight w:val="0"/>
      <w:marTop w:val="0"/>
      <w:marBottom w:val="0"/>
      <w:divBdr>
        <w:top w:val="none" w:sz="0" w:space="0" w:color="auto"/>
        <w:left w:val="none" w:sz="0" w:space="0" w:color="auto"/>
        <w:bottom w:val="none" w:sz="0" w:space="0" w:color="auto"/>
        <w:right w:val="none" w:sz="0" w:space="0" w:color="auto"/>
      </w:divBdr>
    </w:div>
    <w:div w:id="1045717953">
      <w:bodyDiv w:val="1"/>
      <w:marLeft w:val="0"/>
      <w:marRight w:val="0"/>
      <w:marTop w:val="0"/>
      <w:marBottom w:val="0"/>
      <w:divBdr>
        <w:top w:val="none" w:sz="0" w:space="0" w:color="auto"/>
        <w:left w:val="none" w:sz="0" w:space="0" w:color="auto"/>
        <w:bottom w:val="none" w:sz="0" w:space="0" w:color="auto"/>
        <w:right w:val="none" w:sz="0" w:space="0" w:color="auto"/>
      </w:divBdr>
    </w:div>
    <w:div w:id="1045982204">
      <w:bodyDiv w:val="1"/>
      <w:marLeft w:val="0"/>
      <w:marRight w:val="0"/>
      <w:marTop w:val="0"/>
      <w:marBottom w:val="0"/>
      <w:divBdr>
        <w:top w:val="none" w:sz="0" w:space="0" w:color="auto"/>
        <w:left w:val="none" w:sz="0" w:space="0" w:color="auto"/>
        <w:bottom w:val="none" w:sz="0" w:space="0" w:color="auto"/>
        <w:right w:val="none" w:sz="0" w:space="0" w:color="auto"/>
      </w:divBdr>
    </w:div>
    <w:div w:id="1046028002">
      <w:bodyDiv w:val="1"/>
      <w:marLeft w:val="0"/>
      <w:marRight w:val="0"/>
      <w:marTop w:val="0"/>
      <w:marBottom w:val="0"/>
      <w:divBdr>
        <w:top w:val="none" w:sz="0" w:space="0" w:color="auto"/>
        <w:left w:val="none" w:sz="0" w:space="0" w:color="auto"/>
        <w:bottom w:val="none" w:sz="0" w:space="0" w:color="auto"/>
        <w:right w:val="none" w:sz="0" w:space="0" w:color="auto"/>
      </w:divBdr>
    </w:div>
    <w:div w:id="1046102946">
      <w:bodyDiv w:val="1"/>
      <w:marLeft w:val="0"/>
      <w:marRight w:val="0"/>
      <w:marTop w:val="0"/>
      <w:marBottom w:val="0"/>
      <w:divBdr>
        <w:top w:val="none" w:sz="0" w:space="0" w:color="auto"/>
        <w:left w:val="none" w:sz="0" w:space="0" w:color="auto"/>
        <w:bottom w:val="none" w:sz="0" w:space="0" w:color="auto"/>
        <w:right w:val="none" w:sz="0" w:space="0" w:color="auto"/>
      </w:divBdr>
    </w:div>
    <w:div w:id="1046418818">
      <w:bodyDiv w:val="1"/>
      <w:marLeft w:val="0"/>
      <w:marRight w:val="0"/>
      <w:marTop w:val="0"/>
      <w:marBottom w:val="0"/>
      <w:divBdr>
        <w:top w:val="none" w:sz="0" w:space="0" w:color="auto"/>
        <w:left w:val="none" w:sz="0" w:space="0" w:color="auto"/>
        <w:bottom w:val="none" w:sz="0" w:space="0" w:color="auto"/>
        <w:right w:val="none" w:sz="0" w:space="0" w:color="auto"/>
      </w:divBdr>
    </w:div>
    <w:div w:id="1046637776">
      <w:bodyDiv w:val="1"/>
      <w:marLeft w:val="0"/>
      <w:marRight w:val="0"/>
      <w:marTop w:val="0"/>
      <w:marBottom w:val="0"/>
      <w:divBdr>
        <w:top w:val="none" w:sz="0" w:space="0" w:color="auto"/>
        <w:left w:val="none" w:sz="0" w:space="0" w:color="auto"/>
        <w:bottom w:val="none" w:sz="0" w:space="0" w:color="auto"/>
        <w:right w:val="none" w:sz="0" w:space="0" w:color="auto"/>
      </w:divBdr>
    </w:div>
    <w:div w:id="1046678637">
      <w:bodyDiv w:val="1"/>
      <w:marLeft w:val="0"/>
      <w:marRight w:val="0"/>
      <w:marTop w:val="0"/>
      <w:marBottom w:val="0"/>
      <w:divBdr>
        <w:top w:val="none" w:sz="0" w:space="0" w:color="auto"/>
        <w:left w:val="none" w:sz="0" w:space="0" w:color="auto"/>
        <w:bottom w:val="none" w:sz="0" w:space="0" w:color="auto"/>
        <w:right w:val="none" w:sz="0" w:space="0" w:color="auto"/>
      </w:divBdr>
    </w:div>
    <w:div w:id="1046755667">
      <w:bodyDiv w:val="1"/>
      <w:marLeft w:val="0"/>
      <w:marRight w:val="0"/>
      <w:marTop w:val="0"/>
      <w:marBottom w:val="0"/>
      <w:divBdr>
        <w:top w:val="none" w:sz="0" w:space="0" w:color="auto"/>
        <w:left w:val="none" w:sz="0" w:space="0" w:color="auto"/>
        <w:bottom w:val="none" w:sz="0" w:space="0" w:color="auto"/>
        <w:right w:val="none" w:sz="0" w:space="0" w:color="auto"/>
      </w:divBdr>
    </w:div>
    <w:div w:id="1046759978">
      <w:bodyDiv w:val="1"/>
      <w:marLeft w:val="0"/>
      <w:marRight w:val="0"/>
      <w:marTop w:val="0"/>
      <w:marBottom w:val="0"/>
      <w:divBdr>
        <w:top w:val="none" w:sz="0" w:space="0" w:color="auto"/>
        <w:left w:val="none" w:sz="0" w:space="0" w:color="auto"/>
        <w:bottom w:val="none" w:sz="0" w:space="0" w:color="auto"/>
        <w:right w:val="none" w:sz="0" w:space="0" w:color="auto"/>
      </w:divBdr>
    </w:div>
    <w:div w:id="1046878212">
      <w:bodyDiv w:val="1"/>
      <w:marLeft w:val="0"/>
      <w:marRight w:val="0"/>
      <w:marTop w:val="0"/>
      <w:marBottom w:val="0"/>
      <w:divBdr>
        <w:top w:val="none" w:sz="0" w:space="0" w:color="auto"/>
        <w:left w:val="none" w:sz="0" w:space="0" w:color="auto"/>
        <w:bottom w:val="none" w:sz="0" w:space="0" w:color="auto"/>
        <w:right w:val="none" w:sz="0" w:space="0" w:color="auto"/>
      </w:divBdr>
    </w:div>
    <w:div w:id="1047147926">
      <w:bodyDiv w:val="1"/>
      <w:marLeft w:val="0"/>
      <w:marRight w:val="0"/>
      <w:marTop w:val="0"/>
      <w:marBottom w:val="0"/>
      <w:divBdr>
        <w:top w:val="none" w:sz="0" w:space="0" w:color="auto"/>
        <w:left w:val="none" w:sz="0" w:space="0" w:color="auto"/>
        <w:bottom w:val="none" w:sz="0" w:space="0" w:color="auto"/>
        <w:right w:val="none" w:sz="0" w:space="0" w:color="auto"/>
      </w:divBdr>
    </w:div>
    <w:div w:id="1047606604">
      <w:bodyDiv w:val="1"/>
      <w:marLeft w:val="0"/>
      <w:marRight w:val="0"/>
      <w:marTop w:val="0"/>
      <w:marBottom w:val="0"/>
      <w:divBdr>
        <w:top w:val="none" w:sz="0" w:space="0" w:color="auto"/>
        <w:left w:val="none" w:sz="0" w:space="0" w:color="auto"/>
        <w:bottom w:val="none" w:sz="0" w:space="0" w:color="auto"/>
        <w:right w:val="none" w:sz="0" w:space="0" w:color="auto"/>
      </w:divBdr>
    </w:div>
    <w:div w:id="1047677907">
      <w:bodyDiv w:val="1"/>
      <w:marLeft w:val="0"/>
      <w:marRight w:val="0"/>
      <w:marTop w:val="0"/>
      <w:marBottom w:val="0"/>
      <w:divBdr>
        <w:top w:val="none" w:sz="0" w:space="0" w:color="auto"/>
        <w:left w:val="none" w:sz="0" w:space="0" w:color="auto"/>
        <w:bottom w:val="none" w:sz="0" w:space="0" w:color="auto"/>
        <w:right w:val="none" w:sz="0" w:space="0" w:color="auto"/>
      </w:divBdr>
    </w:div>
    <w:div w:id="1047798225">
      <w:bodyDiv w:val="1"/>
      <w:marLeft w:val="0"/>
      <w:marRight w:val="0"/>
      <w:marTop w:val="0"/>
      <w:marBottom w:val="0"/>
      <w:divBdr>
        <w:top w:val="none" w:sz="0" w:space="0" w:color="auto"/>
        <w:left w:val="none" w:sz="0" w:space="0" w:color="auto"/>
        <w:bottom w:val="none" w:sz="0" w:space="0" w:color="auto"/>
        <w:right w:val="none" w:sz="0" w:space="0" w:color="auto"/>
      </w:divBdr>
    </w:div>
    <w:div w:id="1047877929">
      <w:bodyDiv w:val="1"/>
      <w:marLeft w:val="0"/>
      <w:marRight w:val="0"/>
      <w:marTop w:val="0"/>
      <w:marBottom w:val="0"/>
      <w:divBdr>
        <w:top w:val="none" w:sz="0" w:space="0" w:color="auto"/>
        <w:left w:val="none" w:sz="0" w:space="0" w:color="auto"/>
        <w:bottom w:val="none" w:sz="0" w:space="0" w:color="auto"/>
        <w:right w:val="none" w:sz="0" w:space="0" w:color="auto"/>
      </w:divBdr>
    </w:div>
    <w:div w:id="1048334869">
      <w:bodyDiv w:val="1"/>
      <w:marLeft w:val="0"/>
      <w:marRight w:val="0"/>
      <w:marTop w:val="0"/>
      <w:marBottom w:val="0"/>
      <w:divBdr>
        <w:top w:val="none" w:sz="0" w:space="0" w:color="auto"/>
        <w:left w:val="none" w:sz="0" w:space="0" w:color="auto"/>
        <w:bottom w:val="none" w:sz="0" w:space="0" w:color="auto"/>
        <w:right w:val="none" w:sz="0" w:space="0" w:color="auto"/>
      </w:divBdr>
    </w:div>
    <w:div w:id="1048338926">
      <w:bodyDiv w:val="1"/>
      <w:marLeft w:val="0"/>
      <w:marRight w:val="0"/>
      <w:marTop w:val="0"/>
      <w:marBottom w:val="0"/>
      <w:divBdr>
        <w:top w:val="none" w:sz="0" w:space="0" w:color="auto"/>
        <w:left w:val="none" w:sz="0" w:space="0" w:color="auto"/>
        <w:bottom w:val="none" w:sz="0" w:space="0" w:color="auto"/>
        <w:right w:val="none" w:sz="0" w:space="0" w:color="auto"/>
      </w:divBdr>
    </w:div>
    <w:div w:id="1048410203">
      <w:bodyDiv w:val="1"/>
      <w:marLeft w:val="0"/>
      <w:marRight w:val="0"/>
      <w:marTop w:val="0"/>
      <w:marBottom w:val="0"/>
      <w:divBdr>
        <w:top w:val="none" w:sz="0" w:space="0" w:color="auto"/>
        <w:left w:val="none" w:sz="0" w:space="0" w:color="auto"/>
        <w:bottom w:val="none" w:sz="0" w:space="0" w:color="auto"/>
        <w:right w:val="none" w:sz="0" w:space="0" w:color="auto"/>
      </w:divBdr>
    </w:div>
    <w:div w:id="1048454720">
      <w:bodyDiv w:val="1"/>
      <w:marLeft w:val="0"/>
      <w:marRight w:val="0"/>
      <w:marTop w:val="0"/>
      <w:marBottom w:val="0"/>
      <w:divBdr>
        <w:top w:val="none" w:sz="0" w:space="0" w:color="auto"/>
        <w:left w:val="none" w:sz="0" w:space="0" w:color="auto"/>
        <w:bottom w:val="none" w:sz="0" w:space="0" w:color="auto"/>
        <w:right w:val="none" w:sz="0" w:space="0" w:color="auto"/>
      </w:divBdr>
    </w:div>
    <w:div w:id="1049114338">
      <w:bodyDiv w:val="1"/>
      <w:marLeft w:val="0"/>
      <w:marRight w:val="0"/>
      <w:marTop w:val="0"/>
      <w:marBottom w:val="0"/>
      <w:divBdr>
        <w:top w:val="none" w:sz="0" w:space="0" w:color="auto"/>
        <w:left w:val="none" w:sz="0" w:space="0" w:color="auto"/>
        <w:bottom w:val="none" w:sz="0" w:space="0" w:color="auto"/>
        <w:right w:val="none" w:sz="0" w:space="0" w:color="auto"/>
      </w:divBdr>
    </w:div>
    <w:div w:id="1049384098">
      <w:bodyDiv w:val="1"/>
      <w:marLeft w:val="0"/>
      <w:marRight w:val="0"/>
      <w:marTop w:val="0"/>
      <w:marBottom w:val="0"/>
      <w:divBdr>
        <w:top w:val="none" w:sz="0" w:space="0" w:color="auto"/>
        <w:left w:val="none" w:sz="0" w:space="0" w:color="auto"/>
        <w:bottom w:val="none" w:sz="0" w:space="0" w:color="auto"/>
        <w:right w:val="none" w:sz="0" w:space="0" w:color="auto"/>
      </w:divBdr>
    </w:div>
    <w:div w:id="1049719240">
      <w:bodyDiv w:val="1"/>
      <w:marLeft w:val="0"/>
      <w:marRight w:val="0"/>
      <w:marTop w:val="0"/>
      <w:marBottom w:val="0"/>
      <w:divBdr>
        <w:top w:val="none" w:sz="0" w:space="0" w:color="auto"/>
        <w:left w:val="none" w:sz="0" w:space="0" w:color="auto"/>
        <w:bottom w:val="none" w:sz="0" w:space="0" w:color="auto"/>
        <w:right w:val="none" w:sz="0" w:space="0" w:color="auto"/>
      </w:divBdr>
    </w:div>
    <w:div w:id="1049917632">
      <w:bodyDiv w:val="1"/>
      <w:marLeft w:val="0"/>
      <w:marRight w:val="0"/>
      <w:marTop w:val="0"/>
      <w:marBottom w:val="0"/>
      <w:divBdr>
        <w:top w:val="none" w:sz="0" w:space="0" w:color="auto"/>
        <w:left w:val="none" w:sz="0" w:space="0" w:color="auto"/>
        <w:bottom w:val="none" w:sz="0" w:space="0" w:color="auto"/>
        <w:right w:val="none" w:sz="0" w:space="0" w:color="auto"/>
      </w:divBdr>
    </w:div>
    <w:div w:id="1050032591">
      <w:bodyDiv w:val="1"/>
      <w:marLeft w:val="0"/>
      <w:marRight w:val="0"/>
      <w:marTop w:val="0"/>
      <w:marBottom w:val="0"/>
      <w:divBdr>
        <w:top w:val="none" w:sz="0" w:space="0" w:color="auto"/>
        <w:left w:val="none" w:sz="0" w:space="0" w:color="auto"/>
        <w:bottom w:val="none" w:sz="0" w:space="0" w:color="auto"/>
        <w:right w:val="none" w:sz="0" w:space="0" w:color="auto"/>
      </w:divBdr>
    </w:div>
    <w:div w:id="1050422707">
      <w:bodyDiv w:val="1"/>
      <w:marLeft w:val="0"/>
      <w:marRight w:val="0"/>
      <w:marTop w:val="0"/>
      <w:marBottom w:val="0"/>
      <w:divBdr>
        <w:top w:val="none" w:sz="0" w:space="0" w:color="auto"/>
        <w:left w:val="none" w:sz="0" w:space="0" w:color="auto"/>
        <w:bottom w:val="none" w:sz="0" w:space="0" w:color="auto"/>
        <w:right w:val="none" w:sz="0" w:space="0" w:color="auto"/>
      </w:divBdr>
    </w:div>
    <w:div w:id="1050567819">
      <w:bodyDiv w:val="1"/>
      <w:marLeft w:val="0"/>
      <w:marRight w:val="0"/>
      <w:marTop w:val="0"/>
      <w:marBottom w:val="0"/>
      <w:divBdr>
        <w:top w:val="none" w:sz="0" w:space="0" w:color="auto"/>
        <w:left w:val="none" w:sz="0" w:space="0" w:color="auto"/>
        <w:bottom w:val="none" w:sz="0" w:space="0" w:color="auto"/>
        <w:right w:val="none" w:sz="0" w:space="0" w:color="auto"/>
      </w:divBdr>
    </w:div>
    <w:div w:id="1050611583">
      <w:bodyDiv w:val="1"/>
      <w:marLeft w:val="0"/>
      <w:marRight w:val="0"/>
      <w:marTop w:val="0"/>
      <w:marBottom w:val="0"/>
      <w:divBdr>
        <w:top w:val="none" w:sz="0" w:space="0" w:color="auto"/>
        <w:left w:val="none" w:sz="0" w:space="0" w:color="auto"/>
        <w:bottom w:val="none" w:sz="0" w:space="0" w:color="auto"/>
        <w:right w:val="none" w:sz="0" w:space="0" w:color="auto"/>
      </w:divBdr>
    </w:div>
    <w:div w:id="1051268686">
      <w:bodyDiv w:val="1"/>
      <w:marLeft w:val="0"/>
      <w:marRight w:val="0"/>
      <w:marTop w:val="0"/>
      <w:marBottom w:val="0"/>
      <w:divBdr>
        <w:top w:val="none" w:sz="0" w:space="0" w:color="auto"/>
        <w:left w:val="none" w:sz="0" w:space="0" w:color="auto"/>
        <w:bottom w:val="none" w:sz="0" w:space="0" w:color="auto"/>
        <w:right w:val="none" w:sz="0" w:space="0" w:color="auto"/>
      </w:divBdr>
    </w:div>
    <w:div w:id="1051419275">
      <w:bodyDiv w:val="1"/>
      <w:marLeft w:val="0"/>
      <w:marRight w:val="0"/>
      <w:marTop w:val="0"/>
      <w:marBottom w:val="0"/>
      <w:divBdr>
        <w:top w:val="none" w:sz="0" w:space="0" w:color="auto"/>
        <w:left w:val="none" w:sz="0" w:space="0" w:color="auto"/>
        <w:bottom w:val="none" w:sz="0" w:space="0" w:color="auto"/>
        <w:right w:val="none" w:sz="0" w:space="0" w:color="auto"/>
      </w:divBdr>
    </w:div>
    <w:div w:id="1051660599">
      <w:bodyDiv w:val="1"/>
      <w:marLeft w:val="0"/>
      <w:marRight w:val="0"/>
      <w:marTop w:val="0"/>
      <w:marBottom w:val="0"/>
      <w:divBdr>
        <w:top w:val="none" w:sz="0" w:space="0" w:color="auto"/>
        <w:left w:val="none" w:sz="0" w:space="0" w:color="auto"/>
        <w:bottom w:val="none" w:sz="0" w:space="0" w:color="auto"/>
        <w:right w:val="none" w:sz="0" w:space="0" w:color="auto"/>
      </w:divBdr>
    </w:div>
    <w:div w:id="1051727604">
      <w:bodyDiv w:val="1"/>
      <w:marLeft w:val="0"/>
      <w:marRight w:val="0"/>
      <w:marTop w:val="0"/>
      <w:marBottom w:val="0"/>
      <w:divBdr>
        <w:top w:val="none" w:sz="0" w:space="0" w:color="auto"/>
        <w:left w:val="none" w:sz="0" w:space="0" w:color="auto"/>
        <w:bottom w:val="none" w:sz="0" w:space="0" w:color="auto"/>
        <w:right w:val="none" w:sz="0" w:space="0" w:color="auto"/>
      </w:divBdr>
    </w:div>
    <w:div w:id="1051807991">
      <w:bodyDiv w:val="1"/>
      <w:marLeft w:val="0"/>
      <w:marRight w:val="0"/>
      <w:marTop w:val="0"/>
      <w:marBottom w:val="0"/>
      <w:divBdr>
        <w:top w:val="none" w:sz="0" w:space="0" w:color="auto"/>
        <w:left w:val="none" w:sz="0" w:space="0" w:color="auto"/>
        <w:bottom w:val="none" w:sz="0" w:space="0" w:color="auto"/>
        <w:right w:val="none" w:sz="0" w:space="0" w:color="auto"/>
      </w:divBdr>
    </w:div>
    <w:div w:id="1051881489">
      <w:bodyDiv w:val="1"/>
      <w:marLeft w:val="0"/>
      <w:marRight w:val="0"/>
      <w:marTop w:val="0"/>
      <w:marBottom w:val="0"/>
      <w:divBdr>
        <w:top w:val="none" w:sz="0" w:space="0" w:color="auto"/>
        <w:left w:val="none" w:sz="0" w:space="0" w:color="auto"/>
        <w:bottom w:val="none" w:sz="0" w:space="0" w:color="auto"/>
        <w:right w:val="none" w:sz="0" w:space="0" w:color="auto"/>
      </w:divBdr>
    </w:div>
    <w:div w:id="1052382138">
      <w:bodyDiv w:val="1"/>
      <w:marLeft w:val="0"/>
      <w:marRight w:val="0"/>
      <w:marTop w:val="0"/>
      <w:marBottom w:val="0"/>
      <w:divBdr>
        <w:top w:val="none" w:sz="0" w:space="0" w:color="auto"/>
        <w:left w:val="none" w:sz="0" w:space="0" w:color="auto"/>
        <w:bottom w:val="none" w:sz="0" w:space="0" w:color="auto"/>
        <w:right w:val="none" w:sz="0" w:space="0" w:color="auto"/>
      </w:divBdr>
    </w:div>
    <w:div w:id="1052463820">
      <w:bodyDiv w:val="1"/>
      <w:marLeft w:val="0"/>
      <w:marRight w:val="0"/>
      <w:marTop w:val="0"/>
      <w:marBottom w:val="0"/>
      <w:divBdr>
        <w:top w:val="none" w:sz="0" w:space="0" w:color="auto"/>
        <w:left w:val="none" w:sz="0" w:space="0" w:color="auto"/>
        <w:bottom w:val="none" w:sz="0" w:space="0" w:color="auto"/>
        <w:right w:val="none" w:sz="0" w:space="0" w:color="auto"/>
      </w:divBdr>
    </w:div>
    <w:div w:id="1052996481">
      <w:bodyDiv w:val="1"/>
      <w:marLeft w:val="0"/>
      <w:marRight w:val="0"/>
      <w:marTop w:val="0"/>
      <w:marBottom w:val="0"/>
      <w:divBdr>
        <w:top w:val="none" w:sz="0" w:space="0" w:color="auto"/>
        <w:left w:val="none" w:sz="0" w:space="0" w:color="auto"/>
        <w:bottom w:val="none" w:sz="0" w:space="0" w:color="auto"/>
        <w:right w:val="none" w:sz="0" w:space="0" w:color="auto"/>
      </w:divBdr>
    </w:div>
    <w:div w:id="1053428137">
      <w:bodyDiv w:val="1"/>
      <w:marLeft w:val="0"/>
      <w:marRight w:val="0"/>
      <w:marTop w:val="0"/>
      <w:marBottom w:val="0"/>
      <w:divBdr>
        <w:top w:val="none" w:sz="0" w:space="0" w:color="auto"/>
        <w:left w:val="none" w:sz="0" w:space="0" w:color="auto"/>
        <w:bottom w:val="none" w:sz="0" w:space="0" w:color="auto"/>
        <w:right w:val="none" w:sz="0" w:space="0" w:color="auto"/>
      </w:divBdr>
    </w:div>
    <w:div w:id="1053503013">
      <w:bodyDiv w:val="1"/>
      <w:marLeft w:val="0"/>
      <w:marRight w:val="0"/>
      <w:marTop w:val="0"/>
      <w:marBottom w:val="0"/>
      <w:divBdr>
        <w:top w:val="none" w:sz="0" w:space="0" w:color="auto"/>
        <w:left w:val="none" w:sz="0" w:space="0" w:color="auto"/>
        <w:bottom w:val="none" w:sz="0" w:space="0" w:color="auto"/>
        <w:right w:val="none" w:sz="0" w:space="0" w:color="auto"/>
      </w:divBdr>
    </w:div>
    <w:div w:id="1053693912">
      <w:bodyDiv w:val="1"/>
      <w:marLeft w:val="0"/>
      <w:marRight w:val="0"/>
      <w:marTop w:val="0"/>
      <w:marBottom w:val="0"/>
      <w:divBdr>
        <w:top w:val="none" w:sz="0" w:space="0" w:color="auto"/>
        <w:left w:val="none" w:sz="0" w:space="0" w:color="auto"/>
        <w:bottom w:val="none" w:sz="0" w:space="0" w:color="auto"/>
        <w:right w:val="none" w:sz="0" w:space="0" w:color="auto"/>
      </w:divBdr>
    </w:div>
    <w:div w:id="1053773943">
      <w:bodyDiv w:val="1"/>
      <w:marLeft w:val="0"/>
      <w:marRight w:val="0"/>
      <w:marTop w:val="0"/>
      <w:marBottom w:val="0"/>
      <w:divBdr>
        <w:top w:val="none" w:sz="0" w:space="0" w:color="auto"/>
        <w:left w:val="none" w:sz="0" w:space="0" w:color="auto"/>
        <w:bottom w:val="none" w:sz="0" w:space="0" w:color="auto"/>
        <w:right w:val="none" w:sz="0" w:space="0" w:color="auto"/>
      </w:divBdr>
    </w:div>
    <w:div w:id="1053889159">
      <w:bodyDiv w:val="1"/>
      <w:marLeft w:val="0"/>
      <w:marRight w:val="0"/>
      <w:marTop w:val="0"/>
      <w:marBottom w:val="0"/>
      <w:divBdr>
        <w:top w:val="none" w:sz="0" w:space="0" w:color="auto"/>
        <w:left w:val="none" w:sz="0" w:space="0" w:color="auto"/>
        <w:bottom w:val="none" w:sz="0" w:space="0" w:color="auto"/>
        <w:right w:val="none" w:sz="0" w:space="0" w:color="auto"/>
      </w:divBdr>
    </w:div>
    <w:div w:id="1054081761">
      <w:bodyDiv w:val="1"/>
      <w:marLeft w:val="0"/>
      <w:marRight w:val="0"/>
      <w:marTop w:val="0"/>
      <w:marBottom w:val="0"/>
      <w:divBdr>
        <w:top w:val="none" w:sz="0" w:space="0" w:color="auto"/>
        <w:left w:val="none" w:sz="0" w:space="0" w:color="auto"/>
        <w:bottom w:val="none" w:sz="0" w:space="0" w:color="auto"/>
        <w:right w:val="none" w:sz="0" w:space="0" w:color="auto"/>
      </w:divBdr>
    </w:div>
    <w:div w:id="1054500109">
      <w:bodyDiv w:val="1"/>
      <w:marLeft w:val="0"/>
      <w:marRight w:val="0"/>
      <w:marTop w:val="0"/>
      <w:marBottom w:val="0"/>
      <w:divBdr>
        <w:top w:val="none" w:sz="0" w:space="0" w:color="auto"/>
        <w:left w:val="none" w:sz="0" w:space="0" w:color="auto"/>
        <w:bottom w:val="none" w:sz="0" w:space="0" w:color="auto"/>
        <w:right w:val="none" w:sz="0" w:space="0" w:color="auto"/>
      </w:divBdr>
    </w:div>
    <w:div w:id="1054548370">
      <w:bodyDiv w:val="1"/>
      <w:marLeft w:val="0"/>
      <w:marRight w:val="0"/>
      <w:marTop w:val="0"/>
      <w:marBottom w:val="0"/>
      <w:divBdr>
        <w:top w:val="none" w:sz="0" w:space="0" w:color="auto"/>
        <w:left w:val="none" w:sz="0" w:space="0" w:color="auto"/>
        <w:bottom w:val="none" w:sz="0" w:space="0" w:color="auto"/>
        <w:right w:val="none" w:sz="0" w:space="0" w:color="auto"/>
      </w:divBdr>
    </w:div>
    <w:div w:id="1054935863">
      <w:bodyDiv w:val="1"/>
      <w:marLeft w:val="0"/>
      <w:marRight w:val="0"/>
      <w:marTop w:val="0"/>
      <w:marBottom w:val="0"/>
      <w:divBdr>
        <w:top w:val="none" w:sz="0" w:space="0" w:color="auto"/>
        <w:left w:val="none" w:sz="0" w:space="0" w:color="auto"/>
        <w:bottom w:val="none" w:sz="0" w:space="0" w:color="auto"/>
        <w:right w:val="none" w:sz="0" w:space="0" w:color="auto"/>
      </w:divBdr>
    </w:div>
    <w:div w:id="1055423366">
      <w:bodyDiv w:val="1"/>
      <w:marLeft w:val="0"/>
      <w:marRight w:val="0"/>
      <w:marTop w:val="0"/>
      <w:marBottom w:val="0"/>
      <w:divBdr>
        <w:top w:val="none" w:sz="0" w:space="0" w:color="auto"/>
        <w:left w:val="none" w:sz="0" w:space="0" w:color="auto"/>
        <w:bottom w:val="none" w:sz="0" w:space="0" w:color="auto"/>
        <w:right w:val="none" w:sz="0" w:space="0" w:color="auto"/>
      </w:divBdr>
    </w:div>
    <w:div w:id="1055619700">
      <w:bodyDiv w:val="1"/>
      <w:marLeft w:val="0"/>
      <w:marRight w:val="0"/>
      <w:marTop w:val="0"/>
      <w:marBottom w:val="0"/>
      <w:divBdr>
        <w:top w:val="none" w:sz="0" w:space="0" w:color="auto"/>
        <w:left w:val="none" w:sz="0" w:space="0" w:color="auto"/>
        <w:bottom w:val="none" w:sz="0" w:space="0" w:color="auto"/>
        <w:right w:val="none" w:sz="0" w:space="0" w:color="auto"/>
      </w:divBdr>
    </w:div>
    <w:div w:id="1056205078">
      <w:bodyDiv w:val="1"/>
      <w:marLeft w:val="0"/>
      <w:marRight w:val="0"/>
      <w:marTop w:val="0"/>
      <w:marBottom w:val="0"/>
      <w:divBdr>
        <w:top w:val="none" w:sz="0" w:space="0" w:color="auto"/>
        <w:left w:val="none" w:sz="0" w:space="0" w:color="auto"/>
        <w:bottom w:val="none" w:sz="0" w:space="0" w:color="auto"/>
        <w:right w:val="none" w:sz="0" w:space="0" w:color="auto"/>
      </w:divBdr>
    </w:div>
    <w:div w:id="1056271744">
      <w:bodyDiv w:val="1"/>
      <w:marLeft w:val="0"/>
      <w:marRight w:val="0"/>
      <w:marTop w:val="0"/>
      <w:marBottom w:val="0"/>
      <w:divBdr>
        <w:top w:val="none" w:sz="0" w:space="0" w:color="auto"/>
        <w:left w:val="none" w:sz="0" w:space="0" w:color="auto"/>
        <w:bottom w:val="none" w:sz="0" w:space="0" w:color="auto"/>
        <w:right w:val="none" w:sz="0" w:space="0" w:color="auto"/>
      </w:divBdr>
    </w:div>
    <w:div w:id="1056441381">
      <w:bodyDiv w:val="1"/>
      <w:marLeft w:val="0"/>
      <w:marRight w:val="0"/>
      <w:marTop w:val="0"/>
      <w:marBottom w:val="0"/>
      <w:divBdr>
        <w:top w:val="none" w:sz="0" w:space="0" w:color="auto"/>
        <w:left w:val="none" w:sz="0" w:space="0" w:color="auto"/>
        <w:bottom w:val="none" w:sz="0" w:space="0" w:color="auto"/>
        <w:right w:val="none" w:sz="0" w:space="0" w:color="auto"/>
      </w:divBdr>
    </w:div>
    <w:div w:id="1056511587">
      <w:bodyDiv w:val="1"/>
      <w:marLeft w:val="0"/>
      <w:marRight w:val="0"/>
      <w:marTop w:val="0"/>
      <w:marBottom w:val="0"/>
      <w:divBdr>
        <w:top w:val="none" w:sz="0" w:space="0" w:color="auto"/>
        <w:left w:val="none" w:sz="0" w:space="0" w:color="auto"/>
        <w:bottom w:val="none" w:sz="0" w:space="0" w:color="auto"/>
        <w:right w:val="none" w:sz="0" w:space="0" w:color="auto"/>
      </w:divBdr>
    </w:div>
    <w:div w:id="1056667507">
      <w:bodyDiv w:val="1"/>
      <w:marLeft w:val="0"/>
      <w:marRight w:val="0"/>
      <w:marTop w:val="0"/>
      <w:marBottom w:val="0"/>
      <w:divBdr>
        <w:top w:val="none" w:sz="0" w:space="0" w:color="auto"/>
        <w:left w:val="none" w:sz="0" w:space="0" w:color="auto"/>
        <w:bottom w:val="none" w:sz="0" w:space="0" w:color="auto"/>
        <w:right w:val="none" w:sz="0" w:space="0" w:color="auto"/>
      </w:divBdr>
    </w:div>
    <w:div w:id="1057120368">
      <w:bodyDiv w:val="1"/>
      <w:marLeft w:val="0"/>
      <w:marRight w:val="0"/>
      <w:marTop w:val="0"/>
      <w:marBottom w:val="0"/>
      <w:divBdr>
        <w:top w:val="none" w:sz="0" w:space="0" w:color="auto"/>
        <w:left w:val="none" w:sz="0" w:space="0" w:color="auto"/>
        <w:bottom w:val="none" w:sz="0" w:space="0" w:color="auto"/>
        <w:right w:val="none" w:sz="0" w:space="0" w:color="auto"/>
      </w:divBdr>
    </w:div>
    <w:div w:id="1057701585">
      <w:bodyDiv w:val="1"/>
      <w:marLeft w:val="0"/>
      <w:marRight w:val="0"/>
      <w:marTop w:val="0"/>
      <w:marBottom w:val="0"/>
      <w:divBdr>
        <w:top w:val="none" w:sz="0" w:space="0" w:color="auto"/>
        <w:left w:val="none" w:sz="0" w:space="0" w:color="auto"/>
        <w:bottom w:val="none" w:sz="0" w:space="0" w:color="auto"/>
        <w:right w:val="none" w:sz="0" w:space="0" w:color="auto"/>
      </w:divBdr>
    </w:div>
    <w:div w:id="1057820986">
      <w:bodyDiv w:val="1"/>
      <w:marLeft w:val="0"/>
      <w:marRight w:val="0"/>
      <w:marTop w:val="0"/>
      <w:marBottom w:val="0"/>
      <w:divBdr>
        <w:top w:val="none" w:sz="0" w:space="0" w:color="auto"/>
        <w:left w:val="none" w:sz="0" w:space="0" w:color="auto"/>
        <w:bottom w:val="none" w:sz="0" w:space="0" w:color="auto"/>
        <w:right w:val="none" w:sz="0" w:space="0" w:color="auto"/>
      </w:divBdr>
    </w:div>
    <w:div w:id="1057901983">
      <w:bodyDiv w:val="1"/>
      <w:marLeft w:val="0"/>
      <w:marRight w:val="0"/>
      <w:marTop w:val="0"/>
      <w:marBottom w:val="0"/>
      <w:divBdr>
        <w:top w:val="none" w:sz="0" w:space="0" w:color="auto"/>
        <w:left w:val="none" w:sz="0" w:space="0" w:color="auto"/>
        <w:bottom w:val="none" w:sz="0" w:space="0" w:color="auto"/>
        <w:right w:val="none" w:sz="0" w:space="0" w:color="auto"/>
      </w:divBdr>
    </w:div>
    <w:div w:id="1057971982">
      <w:bodyDiv w:val="1"/>
      <w:marLeft w:val="0"/>
      <w:marRight w:val="0"/>
      <w:marTop w:val="0"/>
      <w:marBottom w:val="0"/>
      <w:divBdr>
        <w:top w:val="none" w:sz="0" w:space="0" w:color="auto"/>
        <w:left w:val="none" w:sz="0" w:space="0" w:color="auto"/>
        <w:bottom w:val="none" w:sz="0" w:space="0" w:color="auto"/>
        <w:right w:val="none" w:sz="0" w:space="0" w:color="auto"/>
      </w:divBdr>
    </w:div>
    <w:div w:id="1058089469">
      <w:bodyDiv w:val="1"/>
      <w:marLeft w:val="0"/>
      <w:marRight w:val="0"/>
      <w:marTop w:val="0"/>
      <w:marBottom w:val="0"/>
      <w:divBdr>
        <w:top w:val="none" w:sz="0" w:space="0" w:color="auto"/>
        <w:left w:val="none" w:sz="0" w:space="0" w:color="auto"/>
        <w:bottom w:val="none" w:sz="0" w:space="0" w:color="auto"/>
        <w:right w:val="none" w:sz="0" w:space="0" w:color="auto"/>
      </w:divBdr>
    </w:div>
    <w:div w:id="1058285454">
      <w:bodyDiv w:val="1"/>
      <w:marLeft w:val="0"/>
      <w:marRight w:val="0"/>
      <w:marTop w:val="0"/>
      <w:marBottom w:val="0"/>
      <w:divBdr>
        <w:top w:val="none" w:sz="0" w:space="0" w:color="auto"/>
        <w:left w:val="none" w:sz="0" w:space="0" w:color="auto"/>
        <w:bottom w:val="none" w:sz="0" w:space="0" w:color="auto"/>
        <w:right w:val="none" w:sz="0" w:space="0" w:color="auto"/>
      </w:divBdr>
    </w:div>
    <w:div w:id="1058474900">
      <w:bodyDiv w:val="1"/>
      <w:marLeft w:val="0"/>
      <w:marRight w:val="0"/>
      <w:marTop w:val="0"/>
      <w:marBottom w:val="0"/>
      <w:divBdr>
        <w:top w:val="none" w:sz="0" w:space="0" w:color="auto"/>
        <w:left w:val="none" w:sz="0" w:space="0" w:color="auto"/>
        <w:bottom w:val="none" w:sz="0" w:space="0" w:color="auto"/>
        <w:right w:val="none" w:sz="0" w:space="0" w:color="auto"/>
      </w:divBdr>
    </w:div>
    <w:div w:id="1058632497">
      <w:bodyDiv w:val="1"/>
      <w:marLeft w:val="0"/>
      <w:marRight w:val="0"/>
      <w:marTop w:val="0"/>
      <w:marBottom w:val="0"/>
      <w:divBdr>
        <w:top w:val="none" w:sz="0" w:space="0" w:color="auto"/>
        <w:left w:val="none" w:sz="0" w:space="0" w:color="auto"/>
        <w:bottom w:val="none" w:sz="0" w:space="0" w:color="auto"/>
        <w:right w:val="none" w:sz="0" w:space="0" w:color="auto"/>
      </w:divBdr>
    </w:div>
    <w:div w:id="1059135114">
      <w:bodyDiv w:val="1"/>
      <w:marLeft w:val="0"/>
      <w:marRight w:val="0"/>
      <w:marTop w:val="0"/>
      <w:marBottom w:val="0"/>
      <w:divBdr>
        <w:top w:val="none" w:sz="0" w:space="0" w:color="auto"/>
        <w:left w:val="none" w:sz="0" w:space="0" w:color="auto"/>
        <w:bottom w:val="none" w:sz="0" w:space="0" w:color="auto"/>
        <w:right w:val="none" w:sz="0" w:space="0" w:color="auto"/>
      </w:divBdr>
    </w:div>
    <w:div w:id="1059397371">
      <w:bodyDiv w:val="1"/>
      <w:marLeft w:val="0"/>
      <w:marRight w:val="0"/>
      <w:marTop w:val="0"/>
      <w:marBottom w:val="0"/>
      <w:divBdr>
        <w:top w:val="none" w:sz="0" w:space="0" w:color="auto"/>
        <w:left w:val="none" w:sz="0" w:space="0" w:color="auto"/>
        <w:bottom w:val="none" w:sz="0" w:space="0" w:color="auto"/>
        <w:right w:val="none" w:sz="0" w:space="0" w:color="auto"/>
      </w:divBdr>
    </w:div>
    <w:div w:id="1059401884">
      <w:bodyDiv w:val="1"/>
      <w:marLeft w:val="0"/>
      <w:marRight w:val="0"/>
      <w:marTop w:val="0"/>
      <w:marBottom w:val="0"/>
      <w:divBdr>
        <w:top w:val="none" w:sz="0" w:space="0" w:color="auto"/>
        <w:left w:val="none" w:sz="0" w:space="0" w:color="auto"/>
        <w:bottom w:val="none" w:sz="0" w:space="0" w:color="auto"/>
        <w:right w:val="none" w:sz="0" w:space="0" w:color="auto"/>
      </w:divBdr>
    </w:div>
    <w:div w:id="1059476317">
      <w:bodyDiv w:val="1"/>
      <w:marLeft w:val="0"/>
      <w:marRight w:val="0"/>
      <w:marTop w:val="0"/>
      <w:marBottom w:val="0"/>
      <w:divBdr>
        <w:top w:val="none" w:sz="0" w:space="0" w:color="auto"/>
        <w:left w:val="none" w:sz="0" w:space="0" w:color="auto"/>
        <w:bottom w:val="none" w:sz="0" w:space="0" w:color="auto"/>
        <w:right w:val="none" w:sz="0" w:space="0" w:color="auto"/>
      </w:divBdr>
    </w:div>
    <w:div w:id="1059476720">
      <w:bodyDiv w:val="1"/>
      <w:marLeft w:val="0"/>
      <w:marRight w:val="0"/>
      <w:marTop w:val="0"/>
      <w:marBottom w:val="0"/>
      <w:divBdr>
        <w:top w:val="none" w:sz="0" w:space="0" w:color="auto"/>
        <w:left w:val="none" w:sz="0" w:space="0" w:color="auto"/>
        <w:bottom w:val="none" w:sz="0" w:space="0" w:color="auto"/>
        <w:right w:val="none" w:sz="0" w:space="0" w:color="auto"/>
      </w:divBdr>
    </w:div>
    <w:div w:id="1059868038">
      <w:bodyDiv w:val="1"/>
      <w:marLeft w:val="0"/>
      <w:marRight w:val="0"/>
      <w:marTop w:val="0"/>
      <w:marBottom w:val="0"/>
      <w:divBdr>
        <w:top w:val="none" w:sz="0" w:space="0" w:color="auto"/>
        <w:left w:val="none" w:sz="0" w:space="0" w:color="auto"/>
        <w:bottom w:val="none" w:sz="0" w:space="0" w:color="auto"/>
        <w:right w:val="none" w:sz="0" w:space="0" w:color="auto"/>
      </w:divBdr>
    </w:div>
    <w:div w:id="1060053135">
      <w:bodyDiv w:val="1"/>
      <w:marLeft w:val="0"/>
      <w:marRight w:val="0"/>
      <w:marTop w:val="0"/>
      <w:marBottom w:val="0"/>
      <w:divBdr>
        <w:top w:val="none" w:sz="0" w:space="0" w:color="auto"/>
        <w:left w:val="none" w:sz="0" w:space="0" w:color="auto"/>
        <w:bottom w:val="none" w:sz="0" w:space="0" w:color="auto"/>
        <w:right w:val="none" w:sz="0" w:space="0" w:color="auto"/>
      </w:divBdr>
    </w:div>
    <w:div w:id="1060136021">
      <w:bodyDiv w:val="1"/>
      <w:marLeft w:val="0"/>
      <w:marRight w:val="0"/>
      <w:marTop w:val="0"/>
      <w:marBottom w:val="0"/>
      <w:divBdr>
        <w:top w:val="none" w:sz="0" w:space="0" w:color="auto"/>
        <w:left w:val="none" w:sz="0" w:space="0" w:color="auto"/>
        <w:bottom w:val="none" w:sz="0" w:space="0" w:color="auto"/>
        <w:right w:val="none" w:sz="0" w:space="0" w:color="auto"/>
      </w:divBdr>
    </w:div>
    <w:div w:id="1060329972">
      <w:bodyDiv w:val="1"/>
      <w:marLeft w:val="0"/>
      <w:marRight w:val="0"/>
      <w:marTop w:val="0"/>
      <w:marBottom w:val="0"/>
      <w:divBdr>
        <w:top w:val="none" w:sz="0" w:space="0" w:color="auto"/>
        <w:left w:val="none" w:sz="0" w:space="0" w:color="auto"/>
        <w:bottom w:val="none" w:sz="0" w:space="0" w:color="auto"/>
        <w:right w:val="none" w:sz="0" w:space="0" w:color="auto"/>
      </w:divBdr>
    </w:div>
    <w:div w:id="1061053932">
      <w:bodyDiv w:val="1"/>
      <w:marLeft w:val="0"/>
      <w:marRight w:val="0"/>
      <w:marTop w:val="0"/>
      <w:marBottom w:val="0"/>
      <w:divBdr>
        <w:top w:val="none" w:sz="0" w:space="0" w:color="auto"/>
        <w:left w:val="none" w:sz="0" w:space="0" w:color="auto"/>
        <w:bottom w:val="none" w:sz="0" w:space="0" w:color="auto"/>
        <w:right w:val="none" w:sz="0" w:space="0" w:color="auto"/>
      </w:divBdr>
    </w:div>
    <w:div w:id="1061099738">
      <w:bodyDiv w:val="1"/>
      <w:marLeft w:val="0"/>
      <w:marRight w:val="0"/>
      <w:marTop w:val="0"/>
      <w:marBottom w:val="0"/>
      <w:divBdr>
        <w:top w:val="none" w:sz="0" w:space="0" w:color="auto"/>
        <w:left w:val="none" w:sz="0" w:space="0" w:color="auto"/>
        <w:bottom w:val="none" w:sz="0" w:space="0" w:color="auto"/>
        <w:right w:val="none" w:sz="0" w:space="0" w:color="auto"/>
      </w:divBdr>
    </w:div>
    <w:div w:id="1061174108">
      <w:bodyDiv w:val="1"/>
      <w:marLeft w:val="0"/>
      <w:marRight w:val="0"/>
      <w:marTop w:val="0"/>
      <w:marBottom w:val="0"/>
      <w:divBdr>
        <w:top w:val="none" w:sz="0" w:space="0" w:color="auto"/>
        <w:left w:val="none" w:sz="0" w:space="0" w:color="auto"/>
        <w:bottom w:val="none" w:sz="0" w:space="0" w:color="auto"/>
        <w:right w:val="none" w:sz="0" w:space="0" w:color="auto"/>
      </w:divBdr>
    </w:div>
    <w:div w:id="1061487974">
      <w:bodyDiv w:val="1"/>
      <w:marLeft w:val="0"/>
      <w:marRight w:val="0"/>
      <w:marTop w:val="0"/>
      <w:marBottom w:val="0"/>
      <w:divBdr>
        <w:top w:val="none" w:sz="0" w:space="0" w:color="auto"/>
        <w:left w:val="none" w:sz="0" w:space="0" w:color="auto"/>
        <w:bottom w:val="none" w:sz="0" w:space="0" w:color="auto"/>
        <w:right w:val="none" w:sz="0" w:space="0" w:color="auto"/>
      </w:divBdr>
    </w:div>
    <w:div w:id="1061706648">
      <w:bodyDiv w:val="1"/>
      <w:marLeft w:val="0"/>
      <w:marRight w:val="0"/>
      <w:marTop w:val="0"/>
      <w:marBottom w:val="0"/>
      <w:divBdr>
        <w:top w:val="none" w:sz="0" w:space="0" w:color="auto"/>
        <w:left w:val="none" w:sz="0" w:space="0" w:color="auto"/>
        <w:bottom w:val="none" w:sz="0" w:space="0" w:color="auto"/>
        <w:right w:val="none" w:sz="0" w:space="0" w:color="auto"/>
      </w:divBdr>
    </w:div>
    <w:div w:id="1061952170">
      <w:bodyDiv w:val="1"/>
      <w:marLeft w:val="0"/>
      <w:marRight w:val="0"/>
      <w:marTop w:val="0"/>
      <w:marBottom w:val="0"/>
      <w:divBdr>
        <w:top w:val="none" w:sz="0" w:space="0" w:color="auto"/>
        <w:left w:val="none" w:sz="0" w:space="0" w:color="auto"/>
        <w:bottom w:val="none" w:sz="0" w:space="0" w:color="auto"/>
        <w:right w:val="none" w:sz="0" w:space="0" w:color="auto"/>
      </w:divBdr>
    </w:div>
    <w:div w:id="1062100848">
      <w:bodyDiv w:val="1"/>
      <w:marLeft w:val="0"/>
      <w:marRight w:val="0"/>
      <w:marTop w:val="0"/>
      <w:marBottom w:val="0"/>
      <w:divBdr>
        <w:top w:val="none" w:sz="0" w:space="0" w:color="auto"/>
        <w:left w:val="none" w:sz="0" w:space="0" w:color="auto"/>
        <w:bottom w:val="none" w:sz="0" w:space="0" w:color="auto"/>
        <w:right w:val="none" w:sz="0" w:space="0" w:color="auto"/>
      </w:divBdr>
    </w:div>
    <w:div w:id="1062483572">
      <w:bodyDiv w:val="1"/>
      <w:marLeft w:val="0"/>
      <w:marRight w:val="0"/>
      <w:marTop w:val="0"/>
      <w:marBottom w:val="0"/>
      <w:divBdr>
        <w:top w:val="none" w:sz="0" w:space="0" w:color="auto"/>
        <w:left w:val="none" w:sz="0" w:space="0" w:color="auto"/>
        <w:bottom w:val="none" w:sz="0" w:space="0" w:color="auto"/>
        <w:right w:val="none" w:sz="0" w:space="0" w:color="auto"/>
      </w:divBdr>
    </w:div>
    <w:div w:id="1062824638">
      <w:bodyDiv w:val="1"/>
      <w:marLeft w:val="0"/>
      <w:marRight w:val="0"/>
      <w:marTop w:val="0"/>
      <w:marBottom w:val="0"/>
      <w:divBdr>
        <w:top w:val="none" w:sz="0" w:space="0" w:color="auto"/>
        <w:left w:val="none" w:sz="0" w:space="0" w:color="auto"/>
        <w:bottom w:val="none" w:sz="0" w:space="0" w:color="auto"/>
        <w:right w:val="none" w:sz="0" w:space="0" w:color="auto"/>
      </w:divBdr>
    </w:div>
    <w:div w:id="1062873228">
      <w:bodyDiv w:val="1"/>
      <w:marLeft w:val="0"/>
      <w:marRight w:val="0"/>
      <w:marTop w:val="0"/>
      <w:marBottom w:val="0"/>
      <w:divBdr>
        <w:top w:val="none" w:sz="0" w:space="0" w:color="auto"/>
        <w:left w:val="none" w:sz="0" w:space="0" w:color="auto"/>
        <w:bottom w:val="none" w:sz="0" w:space="0" w:color="auto"/>
        <w:right w:val="none" w:sz="0" w:space="0" w:color="auto"/>
      </w:divBdr>
    </w:div>
    <w:div w:id="1063720838">
      <w:bodyDiv w:val="1"/>
      <w:marLeft w:val="0"/>
      <w:marRight w:val="0"/>
      <w:marTop w:val="0"/>
      <w:marBottom w:val="0"/>
      <w:divBdr>
        <w:top w:val="none" w:sz="0" w:space="0" w:color="auto"/>
        <w:left w:val="none" w:sz="0" w:space="0" w:color="auto"/>
        <w:bottom w:val="none" w:sz="0" w:space="0" w:color="auto"/>
        <w:right w:val="none" w:sz="0" w:space="0" w:color="auto"/>
      </w:divBdr>
    </w:div>
    <w:div w:id="1063989175">
      <w:bodyDiv w:val="1"/>
      <w:marLeft w:val="0"/>
      <w:marRight w:val="0"/>
      <w:marTop w:val="0"/>
      <w:marBottom w:val="0"/>
      <w:divBdr>
        <w:top w:val="none" w:sz="0" w:space="0" w:color="auto"/>
        <w:left w:val="none" w:sz="0" w:space="0" w:color="auto"/>
        <w:bottom w:val="none" w:sz="0" w:space="0" w:color="auto"/>
        <w:right w:val="none" w:sz="0" w:space="0" w:color="auto"/>
      </w:divBdr>
    </w:div>
    <w:div w:id="1063990724">
      <w:bodyDiv w:val="1"/>
      <w:marLeft w:val="0"/>
      <w:marRight w:val="0"/>
      <w:marTop w:val="0"/>
      <w:marBottom w:val="0"/>
      <w:divBdr>
        <w:top w:val="none" w:sz="0" w:space="0" w:color="auto"/>
        <w:left w:val="none" w:sz="0" w:space="0" w:color="auto"/>
        <w:bottom w:val="none" w:sz="0" w:space="0" w:color="auto"/>
        <w:right w:val="none" w:sz="0" w:space="0" w:color="auto"/>
      </w:divBdr>
    </w:div>
    <w:div w:id="1064065112">
      <w:bodyDiv w:val="1"/>
      <w:marLeft w:val="0"/>
      <w:marRight w:val="0"/>
      <w:marTop w:val="0"/>
      <w:marBottom w:val="0"/>
      <w:divBdr>
        <w:top w:val="none" w:sz="0" w:space="0" w:color="auto"/>
        <w:left w:val="none" w:sz="0" w:space="0" w:color="auto"/>
        <w:bottom w:val="none" w:sz="0" w:space="0" w:color="auto"/>
        <w:right w:val="none" w:sz="0" w:space="0" w:color="auto"/>
      </w:divBdr>
    </w:div>
    <w:div w:id="1064136431">
      <w:bodyDiv w:val="1"/>
      <w:marLeft w:val="0"/>
      <w:marRight w:val="0"/>
      <w:marTop w:val="0"/>
      <w:marBottom w:val="0"/>
      <w:divBdr>
        <w:top w:val="none" w:sz="0" w:space="0" w:color="auto"/>
        <w:left w:val="none" w:sz="0" w:space="0" w:color="auto"/>
        <w:bottom w:val="none" w:sz="0" w:space="0" w:color="auto"/>
        <w:right w:val="none" w:sz="0" w:space="0" w:color="auto"/>
      </w:divBdr>
    </w:div>
    <w:div w:id="1064330516">
      <w:bodyDiv w:val="1"/>
      <w:marLeft w:val="0"/>
      <w:marRight w:val="0"/>
      <w:marTop w:val="0"/>
      <w:marBottom w:val="0"/>
      <w:divBdr>
        <w:top w:val="none" w:sz="0" w:space="0" w:color="auto"/>
        <w:left w:val="none" w:sz="0" w:space="0" w:color="auto"/>
        <w:bottom w:val="none" w:sz="0" w:space="0" w:color="auto"/>
        <w:right w:val="none" w:sz="0" w:space="0" w:color="auto"/>
      </w:divBdr>
    </w:div>
    <w:div w:id="1064448121">
      <w:bodyDiv w:val="1"/>
      <w:marLeft w:val="0"/>
      <w:marRight w:val="0"/>
      <w:marTop w:val="0"/>
      <w:marBottom w:val="0"/>
      <w:divBdr>
        <w:top w:val="none" w:sz="0" w:space="0" w:color="auto"/>
        <w:left w:val="none" w:sz="0" w:space="0" w:color="auto"/>
        <w:bottom w:val="none" w:sz="0" w:space="0" w:color="auto"/>
        <w:right w:val="none" w:sz="0" w:space="0" w:color="auto"/>
      </w:divBdr>
    </w:div>
    <w:div w:id="1064838858">
      <w:bodyDiv w:val="1"/>
      <w:marLeft w:val="0"/>
      <w:marRight w:val="0"/>
      <w:marTop w:val="0"/>
      <w:marBottom w:val="0"/>
      <w:divBdr>
        <w:top w:val="none" w:sz="0" w:space="0" w:color="auto"/>
        <w:left w:val="none" w:sz="0" w:space="0" w:color="auto"/>
        <w:bottom w:val="none" w:sz="0" w:space="0" w:color="auto"/>
        <w:right w:val="none" w:sz="0" w:space="0" w:color="auto"/>
      </w:divBdr>
    </w:div>
    <w:div w:id="1064914356">
      <w:bodyDiv w:val="1"/>
      <w:marLeft w:val="0"/>
      <w:marRight w:val="0"/>
      <w:marTop w:val="0"/>
      <w:marBottom w:val="0"/>
      <w:divBdr>
        <w:top w:val="none" w:sz="0" w:space="0" w:color="auto"/>
        <w:left w:val="none" w:sz="0" w:space="0" w:color="auto"/>
        <w:bottom w:val="none" w:sz="0" w:space="0" w:color="auto"/>
        <w:right w:val="none" w:sz="0" w:space="0" w:color="auto"/>
      </w:divBdr>
    </w:div>
    <w:div w:id="1065177069">
      <w:bodyDiv w:val="1"/>
      <w:marLeft w:val="0"/>
      <w:marRight w:val="0"/>
      <w:marTop w:val="0"/>
      <w:marBottom w:val="0"/>
      <w:divBdr>
        <w:top w:val="none" w:sz="0" w:space="0" w:color="auto"/>
        <w:left w:val="none" w:sz="0" w:space="0" w:color="auto"/>
        <w:bottom w:val="none" w:sz="0" w:space="0" w:color="auto"/>
        <w:right w:val="none" w:sz="0" w:space="0" w:color="auto"/>
      </w:divBdr>
    </w:div>
    <w:div w:id="1065253425">
      <w:bodyDiv w:val="1"/>
      <w:marLeft w:val="0"/>
      <w:marRight w:val="0"/>
      <w:marTop w:val="0"/>
      <w:marBottom w:val="0"/>
      <w:divBdr>
        <w:top w:val="none" w:sz="0" w:space="0" w:color="auto"/>
        <w:left w:val="none" w:sz="0" w:space="0" w:color="auto"/>
        <w:bottom w:val="none" w:sz="0" w:space="0" w:color="auto"/>
        <w:right w:val="none" w:sz="0" w:space="0" w:color="auto"/>
      </w:divBdr>
    </w:div>
    <w:div w:id="1065683715">
      <w:bodyDiv w:val="1"/>
      <w:marLeft w:val="0"/>
      <w:marRight w:val="0"/>
      <w:marTop w:val="0"/>
      <w:marBottom w:val="0"/>
      <w:divBdr>
        <w:top w:val="none" w:sz="0" w:space="0" w:color="auto"/>
        <w:left w:val="none" w:sz="0" w:space="0" w:color="auto"/>
        <w:bottom w:val="none" w:sz="0" w:space="0" w:color="auto"/>
        <w:right w:val="none" w:sz="0" w:space="0" w:color="auto"/>
      </w:divBdr>
    </w:div>
    <w:div w:id="1065765476">
      <w:bodyDiv w:val="1"/>
      <w:marLeft w:val="0"/>
      <w:marRight w:val="0"/>
      <w:marTop w:val="0"/>
      <w:marBottom w:val="0"/>
      <w:divBdr>
        <w:top w:val="none" w:sz="0" w:space="0" w:color="auto"/>
        <w:left w:val="none" w:sz="0" w:space="0" w:color="auto"/>
        <w:bottom w:val="none" w:sz="0" w:space="0" w:color="auto"/>
        <w:right w:val="none" w:sz="0" w:space="0" w:color="auto"/>
      </w:divBdr>
    </w:div>
    <w:div w:id="1065954662">
      <w:bodyDiv w:val="1"/>
      <w:marLeft w:val="0"/>
      <w:marRight w:val="0"/>
      <w:marTop w:val="0"/>
      <w:marBottom w:val="0"/>
      <w:divBdr>
        <w:top w:val="none" w:sz="0" w:space="0" w:color="auto"/>
        <w:left w:val="none" w:sz="0" w:space="0" w:color="auto"/>
        <w:bottom w:val="none" w:sz="0" w:space="0" w:color="auto"/>
        <w:right w:val="none" w:sz="0" w:space="0" w:color="auto"/>
      </w:divBdr>
    </w:div>
    <w:div w:id="1066103899">
      <w:bodyDiv w:val="1"/>
      <w:marLeft w:val="0"/>
      <w:marRight w:val="0"/>
      <w:marTop w:val="0"/>
      <w:marBottom w:val="0"/>
      <w:divBdr>
        <w:top w:val="none" w:sz="0" w:space="0" w:color="auto"/>
        <w:left w:val="none" w:sz="0" w:space="0" w:color="auto"/>
        <w:bottom w:val="none" w:sz="0" w:space="0" w:color="auto"/>
        <w:right w:val="none" w:sz="0" w:space="0" w:color="auto"/>
      </w:divBdr>
    </w:div>
    <w:div w:id="1066106697">
      <w:bodyDiv w:val="1"/>
      <w:marLeft w:val="0"/>
      <w:marRight w:val="0"/>
      <w:marTop w:val="0"/>
      <w:marBottom w:val="0"/>
      <w:divBdr>
        <w:top w:val="none" w:sz="0" w:space="0" w:color="auto"/>
        <w:left w:val="none" w:sz="0" w:space="0" w:color="auto"/>
        <w:bottom w:val="none" w:sz="0" w:space="0" w:color="auto"/>
        <w:right w:val="none" w:sz="0" w:space="0" w:color="auto"/>
      </w:divBdr>
    </w:div>
    <w:div w:id="1066143648">
      <w:bodyDiv w:val="1"/>
      <w:marLeft w:val="0"/>
      <w:marRight w:val="0"/>
      <w:marTop w:val="0"/>
      <w:marBottom w:val="0"/>
      <w:divBdr>
        <w:top w:val="none" w:sz="0" w:space="0" w:color="auto"/>
        <w:left w:val="none" w:sz="0" w:space="0" w:color="auto"/>
        <w:bottom w:val="none" w:sz="0" w:space="0" w:color="auto"/>
        <w:right w:val="none" w:sz="0" w:space="0" w:color="auto"/>
      </w:divBdr>
    </w:div>
    <w:div w:id="1066224816">
      <w:bodyDiv w:val="1"/>
      <w:marLeft w:val="0"/>
      <w:marRight w:val="0"/>
      <w:marTop w:val="0"/>
      <w:marBottom w:val="0"/>
      <w:divBdr>
        <w:top w:val="none" w:sz="0" w:space="0" w:color="auto"/>
        <w:left w:val="none" w:sz="0" w:space="0" w:color="auto"/>
        <w:bottom w:val="none" w:sz="0" w:space="0" w:color="auto"/>
        <w:right w:val="none" w:sz="0" w:space="0" w:color="auto"/>
      </w:divBdr>
    </w:div>
    <w:div w:id="1066299689">
      <w:bodyDiv w:val="1"/>
      <w:marLeft w:val="0"/>
      <w:marRight w:val="0"/>
      <w:marTop w:val="0"/>
      <w:marBottom w:val="0"/>
      <w:divBdr>
        <w:top w:val="none" w:sz="0" w:space="0" w:color="auto"/>
        <w:left w:val="none" w:sz="0" w:space="0" w:color="auto"/>
        <w:bottom w:val="none" w:sz="0" w:space="0" w:color="auto"/>
        <w:right w:val="none" w:sz="0" w:space="0" w:color="auto"/>
      </w:divBdr>
    </w:div>
    <w:div w:id="1066299946">
      <w:bodyDiv w:val="1"/>
      <w:marLeft w:val="0"/>
      <w:marRight w:val="0"/>
      <w:marTop w:val="0"/>
      <w:marBottom w:val="0"/>
      <w:divBdr>
        <w:top w:val="none" w:sz="0" w:space="0" w:color="auto"/>
        <w:left w:val="none" w:sz="0" w:space="0" w:color="auto"/>
        <w:bottom w:val="none" w:sz="0" w:space="0" w:color="auto"/>
        <w:right w:val="none" w:sz="0" w:space="0" w:color="auto"/>
      </w:divBdr>
    </w:div>
    <w:div w:id="1066417369">
      <w:bodyDiv w:val="1"/>
      <w:marLeft w:val="0"/>
      <w:marRight w:val="0"/>
      <w:marTop w:val="0"/>
      <w:marBottom w:val="0"/>
      <w:divBdr>
        <w:top w:val="none" w:sz="0" w:space="0" w:color="auto"/>
        <w:left w:val="none" w:sz="0" w:space="0" w:color="auto"/>
        <w:bottom w:val="none" w:sz="0" w:space="0" w:color="auto"/>
        <w:right w:val="none" w:sz="0" w:space="0" w:color="auto"/>
      </w:divBdr>
    </w:div>
    <w:div w:id="1066533077">
      <w:bodyDiv w:val="1"/>
      <w:marLeft w:val="0"/>
      <w:marRight w:val="0"/>
      <w:marTop w:val="0"/>
      <w:marBottom w:val="0"/>
      <w:divBdr>
        <w:top w:val="none" w:sz="0" w:space="0" w:color="auto"/>
        <w:left w:val="none" w:sz="0" w:space="0" w:color="auto"/>
        <w:bottom w:val="none" w:sz="0" w:space="0" w:color="auto"/>
        <w:right w:val="none" w:sz="0" w:space="0" w:color="auto"/>
      </w:divBdr>
    </w:div>
    <w:div w:id="1066613316">
      <w:bodyDiv w:val="1"/>
      <w:marLeft w:val="0"/>
      <w:marRight w:val="0"/>
      <w:marTop w:val="0"/>
      <w:marBottom w:val="0"/>
      <w:divBdr>
        <w:top w:val="none" w:sz="0" w:space="0" w:color="auto"/>
        <w:left w:val="none" w:sz="0" w:space="0" w:color="auto"/>
        <w:bottom w:val="none" w:sz="0" w:space="0" w:color="auto"/>
        <w:right w:val="none" w:sz="0" w:space="0" w:color="auto"/>
      </w:divBdr>
    </w:div>
    <w:div w:id="1066689549">
      <w:bodyDiv w:val="1"/>
      <w:marLeft w:val="0"/>
      <w:marRight w:val="0"/>
      <w:marTop w:val="0"/>
      <w:marBottom w:val="0"/>
      <w:divBdr>
        <w:top w:val="none" w:sz="0" w:space="0" w:color="auto"/>
        <w:left w:val="none" w:sz="0" w:space="0" w:color="auto"/>
        <w:bottom w:val="none" w:sz="0" w:space="0" w:color="auto"/>
        <w:right w:val="none" w:sz="0" w:space="0" w:color="auto"/>
      </w:divBdr>
    </w:div>
    <w:div w:id="1066879093">
      <w:bodyDiv w:val="1"/>
      <w:marLeft w:val="0"/>
      <w:marRight w:val="0"/>
      <w:marTop w:val="0"/>
      <w:marBottom w:val="0"/>
      <w:divBdr>
        <w:top w:val="none" w:sz="0" w:space="0" w:color="auto"/>
        <w:left w:val="none" w:sz="0" w:space="0" w:color="auto"/>
        <w:bottom w:val="none" w:sz="0" w:space="0" w:color="auto"/>
        <w:right w:val="none" w:sz="0" w:space="0" w:color="auto"/>
      </w:divBdr>
    </w:div>
    <w:div w:id="1066950657">
      <w:bodyDiv w:val="1"/>
      <w:marLeft w:val="0"/>
      <w:marRight w:val="0"/>
      <w:marTop w:val="0"/>
      <w:marBottom w:val="0"/>
      <w:divBdr>
        <w:top w:val="none" w:sz="0" w:space="0" w:color="auto"/>
        <w:left w:val="none" w:sz="0" w:space="0" w:color="auto"/>
        <w:bottom w:val="none" w:sz="0" w:space="0" w:color="auto"/>
        <w:right w:val="none" w:sz="0" w:space="0" w:color="auto"/>
      </w:divBdr>
    </w:div>
    <w:div w:id="1067266292">
      <w:bodyDiv w:val="1"/>
      <w:marLeft w:val="0"/>
      <w:marRight w:val="0"/>
      <w:marTop w:val="0"/>
      <w:marBottom w:val="0"/>
      <w:divBdr>
        <w:top w:val="none" w:sz="0" w:space="0" w:color="auto"/>
        <w:left w:val="none" w:sz="0" w:space="0" w:color="auto"/>
        <w:bottom w:val="none" w:sz="0" w:space="0" w:color="auto"/>
        <w:right w:val="none" w:sz="0" w:space="0" w:color="auto"/>
      </w:divBdr>
    </w:div>
    <w:div w:id="1067726088">
      <w:bodyDiv w:val="1"/>
      <w:marLeft w:val="0"/>
      <w:marRight w:val="0"/>
      <w:marTop w:val="0"/>
      <w:marBottom w:val="0"/>
      <w:divBdr>
        <w:top w:val="none" w:sz="0" w:space="0" w:color="auto"/>
        <w:left w:val="none" w:sz="0" w:space="0" w:color="auto"/>
        <w:bottom w:val="none" w:sz="0" w:space="0" w:color="auto"/>
        <w:right w:val="none" w:sz="0" w:space="0" w:color="auto"/>
      </w:divBdr>
    </w:div>
    <w:div w:id="1067728246">
      <w:bodyDiv w:val="1"/>
      <w:marLeft w:val="0"/>
      <w:marRight w:val="0"/>
      <w:marTop w:val="0"/>
      <w:marBottom w:val="0"/>
      <w:divBdr>
        <w:top w:val="none" w:sz="0" w:space="0" w:color="auto"/>
        <w:left w:val="none" w:sz="0" w:space="0" w:color="auto"/>
        <w:bottom w:val="none" w:sz="0" w:space="0" w:color="auto"/>
        <w:right w:val="none" w:sz="0" w:space="0" w:color="auto"/>
      </w:divBdr>
    </w:div>
    <w:div w:id="1067843967">
      <w:bodyDiv w:val="1"/>
      <w:marLeft w:val="0"/>
      <w:marRight w:val="0"/>
      <w:marTop w:val="0"/>
      <w:marBottom w:val="0"/>
      <w:divBdr>
        <w:top w:val="none" w:sz="0" w:space="0" w:color="auto"/>
        <w:left w:val="none" w:sz="0" w:space="0" w:color="auto"/>
        <w:bottom w:val="none" w:sz="0" w:space="0" w:color="auto"/>
        <w:right w:val="none" w:sz="0" w:space="0" w:color="auto"/>
      </w:divBdr>
    </w:div>
    <w:div w:id="1067997251">
      <w:bodyDiv w:val="1"/>
      <w:marLeft w:val="0"/>
      <w:marRight w:val="0"/>
      <w:marTop w:val="0"/>
      <w:marBottom w:val="0"/>
      <w:divBdr>
        <w:top w:val="none" w:sz="0" w:space="0" w:color="auto"/>
        <w:left w:val="none" w:sz="0" w:space="0" w:color="auto"/>
        <w:bottom w:val="none" w:sz="0" w:space="0" w:color="auto"/>
        <w:right w:val="none" w:sz="0" w:space="0" w:color="auto"/>
      </w:divBdr>
    </w:div>
    <w:div w:id="1068117173">
      <w:bodyDiv w:val="1"/>
      <w:marLeft w:val="0"/>
      <w:marRight w:val="0"/>
      <w:marTop w:val="0"/>
      <w:marBottom w:val="0"/>
      <w:divBdr>
        <w:top w:val="none" w:sz="0" w:space="0" w:color="auto"/>
        <w:left w:val="none" w:sz="0" w:space="0" w:color="auto"/>
        <w:bottom w:val="none" w:sz="0" w:space="0" w:color="auto"/>
        <w:right w:val="none" w:sz="0" w:space="0" w:color="auto"/>
      </w:divBdr>
    </w:div>
    <w:div w:id="1068184645">
      <w:bodyDiv w:val="1"/>
      <w:marLeft w:val="0"/>
      <w:marRight w:val="0"/>
      <w:marTop w:val="0"/>
      <w:marBottom w:val="0"/>
      <w:divBdr>
        <w:top w:val="none" w:sz="0" w:space="0" w:color="auto"/>
        <w:left w:val="none" w:sz="0" w:space="0" w:color="auto"/>
        <w:bottom w:val="none" w:sz="0" w:space="0" w:color="auto"/>
        <w:right w:val="none" w:sz="0" w:space="0" w:color="auto"/>
      </w:divBdr>
    </w:div>
    <w:div w:id="1068266885">
      <w:bodyDiv w:val="1"/>
      <w:marLeft w:val="0"/>
      <w:marRight w:val="0"/>
      <w:marTop w:val="0"/>
      <w:marBottom w:val="0"/>
      <w:divBdr>
        <w:top w:val="none" w:sz="0" w:space="0" w:color="auto"/>
        <w:left w:val="none" w:sz="0" w:space="0" w:color="auto"/>
        <w:bottom w:val="none" w:sz="0" w:space="0" w:color="auto"/>
        <w:right w:val="none" w:sz="0" w:space="0" w:color="auto"/>
      </w:divBdr>
    </w:div>
    <w:div w:id="1068306356">
      <w:bodyDiv w:val="1"/>
      <w:marLeft w:val="0"/>
      <w:marRight w:val="0"/>
      <w:marTop w:val="0"/>
      <w:marBottom w:val="0"/>
      <w:divBdr>
        <w:top w:val="none" w:sz="0" w:space="0" w:color="auto"/>
        <w:left w:val="none" w:sz="0" w:space="0" w:color="auto"/>
        <w:bottom w:val="none" w:sz="0" w:space="0" w:color="auto"/>
        <w:right w:val="none" w:sz="0" w:space="0" w:color="auto"/>
      </w:divBdr>
    </w:div>
    <w:div w:id="1069302596">
      <w:bodyDiv w:val="1"/>
      <w:marLeft w:val="0"/>
      <w:marRight w:val="0"/>
      <w:marTop w:val="0"/>
      <w:marBottom w:val="0"/>
      <w:divBdr>
        <w:top w:val="none" w:sz="0" w:space="0" w:color="auto"/>
        <w:left w:val="none" w:sz="0" w:space="0" w:color="auto"/>
        <w:bottom w:val="none" w:sz="0" w:space="0" w:color="auto"/>
        <w:right w:val="none" w:sz="0" w:space="0" w:color="auto"/>
      </w:divBdr>
    </w:div>
    <w:div w:id="1069420646">
      <w:bodyDiv w:val="1"/>
      <w:marLeft w:val="0"/>
      <w:marRight w:val="0"/>
      <w:marTop w:val="0"/>
      <w:marBottom w:val="0"/>
      <w:divBdr>
        <w:top w:val="none" w:sz="0" w:space="0" w:color="auto"/>
        <w:left w:val="none" w:sz="0" w:space="0" w:color="auto"/>
        <w:bottom w:val="none" w:sz="0" w:space="0" w:color="auto"/>
        <w:right w:val="none" w:sz="0" w:space="0" w:color="auto"/>
      </w:divBdr>
    </w:div>
    <w:div w:id="1069569855">
      <w:bodyDiv w:val="1"/>
      <w:marLeft w:val="0"/>
      <w:marRight w:val="0"/>
      <w:marTop w:val="0"/>
      <w:marBottom w:val="0"/>
      <w:divBdr>
        <w:top w:val="none" w:sz="0" w:space="0" w:color="auto"/>
        <w:left w:val="none" w:sz="0" w:space="0" w:color="auto"/>
        <w:bottom w:val="none" w:sz="0" w:space="0" w:color="auto"/>
        <w:right w:val="none" w:sz="0" w:space="0" w:color="auto"/>
      </w:divBdr>
    </w:div>
    <w:div w:id="1069694003">
      <w:bodyDiv w:val="1"/>
      <w:marLeft w:val="0"/>
      <w:marRight w:val="0"/>
      <w:marTop w:val="0"/>
      <w:marBottom w:val="0"/>
      <w:divBdr>
        <w:top w:val="none" w:sz="0" w:space="0" w:color="auto"/>
        <w:left w:val="none" w:sz="0" w:space="0" w:color="auto"/>
        <w:bottom w:val="none" w:sz="0" w:space="0" w:color="auto"/>
        <w:right w:val="none" w:sz="0" w:space="0" w:color="auto"/>
      </w:divBdr>
    </w:div>
    <w:div w:id="1069885446">
      <w:bodyDiv w:val="1"/>
      <w:marLeft w:val="0"/>
      <w:marRight w:val="0"/>
      <w:marTop w:val="0"/>
      <w:marBottom w:val="0"/>
      <w:divBdr>
        <w:top w:val="none" w:sz="0" w:space="0" w:color="auto"/>
        <w:left w:val="none" w:sz="0" w:space="0" w:color="auto"/>
        <w:bottom w:val="none" w:sz="0" w:space="0" w:color="auto"/>
        <w:right w:val="none" w:sz="0" w:space="0" w:color="auto"/>
      </w:divBdr>
    </w:div>
    <w:div w:id="1070926141">
      <w:bodyDiv w:val="1"/>
      <w:marLeft w:val="0"/>
      <w:marRight w:val="0"/>
      <w:marTop w:val="0"/>
      <w:marBottom w:val="0"/>
      <w:divBdr>
        <w:top w:val="none" w:sz="0" w:space="0" w:color="auto"/>
        <w:left w:val="none" w:sz="0" w:space="0" w:color="auto"/>
        <w:bottom w:val="none" w:sz="0" w:space="0" w:color="auto"/>
        <w:right w:val="none" w:sz="0" w:space="0" w:color="auto"/>
      </w:divBdr>
    </w:div>
    <w:div w:id="1071003528">
      <w:bodyDiv w:val="1"/>
      <w:marLeft w:val="0"/>
      <w:marRight w:val="0"/>
      <w:marTop w:val="0"/>
      <w:marBottom w:val="0"/>
      <w:divBdr>
        <w:top w:val="none" w:sz="0" w:space="0" w:color="auto"/>
        <w:left w:val="none" w:sz="0" w:space="0" w:color="auto"/>
        <w:bottom w:val="none" w:sz="0" w:space="0" w:color="auto"/>
        <w:right w:val="none" w:sz="0" w:space="0" w:color="auto"/>
      </w:divBdr>
    </w:div>
    <w:div w:id="1071082880">
      <w:bodyDiv w:val="1"/>
      <w:marLeft w:val="0"/>
      <w:marRight w:val="0"/>
      <w:marTop w:val="0"/>
      <w:marBottom w:val="0"/>
      <w:divBdr>
        <w:top w:val="none" w:sz="0" w:space="0" w:color="auto"/>
        <w:left w:val="none" w:sz="0" w:space="0" w:color="auto"/>
        <w:bottom w:val="none" w:sz="0" w:space="0" w:color="auto"/>
        <w:right w:val="none" w:sz="0" w:space="0" w:color="auto"/>
      </w:divBdr>
    </w:div>
    <w:div w:id="1071152257">
      <w:bodyDiv w:val="1"/>
      <w:marLeft w:val="0"/>
      <w:marRight w:val="0"/>
      <w:marTop w:val="0"/>
      <w:marBottom w:val="0"/>
      <w:divBdr>
        <w:top w:val="none" w:sz="0" w:space="0" w:color="auto"/>
        <w:left w:val="none" w:sz="0" w:space="0" w:color="auto"/>
        <w:bottom w:val="none" w:sz="0" w:space="0" w:color="auto"/>
        <w:right w:val="none" w:sz="0" w:space="0" w:color="auto"/>
      </w:divBdr>
    </w:div>
    <w:div w:id="1072117805">
      <w:bodyDiv w:val="1"/>
      <w:marLeft w:val="0"/>
      <w:marRight w:val="0"/>
      <w:marTop w:val="0"/>
      <w:marBottom w:val="0"/>
      <w:divBdr>
        <w:top w:val="none" w:sz="0" w:space="0" w:color="auto"/>
        <w:left w:val="none" w:sz="0" w:space="0" w:color="auto"/>
        <w:bottom w:val="none" w:sz="0" w:space="0" w:color="auto"/>
        <w:right w:val="none" w:sz="0" w:space="0" w:color="auto"/>
      </w:divBdr>
    </w:div>
    <w:div w:id="1073160908">
      <w:bodyDiv w:val="1"/>
      <w:marLeft w:val="0"/>
      <w:marRight w:val="0"/>
      <w:marTop w:val="0"/>
      <w:marBottom w:val="0"/>
      <w:divBdr>
        <w:top w:val="none" w:sz="0" w:space="0" w:color="auto"/>
        <w:left w:val="none" w:sz="0" w:space="0" w:color="auto"/>
        <w:bottom w:val="none" w:sz="0" w:space="0" w:color="auto"/>
        <w:right w:val="none" w:sz="0" w:space="0" w:color="auto"/>
      </w:divBdr>
    </w:div>
    <w:div w:id="1073163477">
      <w:bodyDiv w:val="1"/>
      <w:marLeft w:val="0"/>
      <w:marRight w:val="0"/>
      <w:marTop w:val="0"/>
      <w:marBottom w:val="0"/>
      <w:divBdr>
        <w:top w:val="none" w:sz="0" w:space="0" w:color="auto"/>
        <w:left w:val="none" w:sz="0" w:space="0" w:color="auto"/>
        <w:bottom w:val="none" w:sz="0" w:space="0" w:color="auto"/>
        <w:right w:val="none" w:sz="0" w:space="0" w:color="auto"/>
      </w:divBdr>
    </w:div>
    <w:div w:id="1073313183">
      <w:bodyDiv w:val="1"/>
      <w:marLeft w:val="0"/>
      <w:marRight w:val="0"/>
      <w:marTop w:val="0"/>
      <w:marBottom w:val="0"/>
      <w:divBdr>
        <w:top w:val="none" w:sz="0" w:space="0" w:color="auto"/>
        <w:left w:val="none" w:sz="0" w:space="0" w:color="auto"/>
        <w:bottom w:val="none" w:sz="0" w:space="0" w:color="auto"/>
        <w:right w:val="none" w:sz="0" w:space="0" w:color="auto"/>
      </w:divBdr>
    </w:div>
    <w:div w:id="1073701539">
      <w:bodyDiv w:val="1"/>
      <w:marLeft w:val="0"/>
      <w:marRight w:val="0"/>
      <w:marTop w:val="0"/>
      <w:marBottom w:val="0"/>
      <w:divBdr>
        <w:top w:val="none" w:sz="0" w:space="0" w:color="auto"/>
        <w:left w:val="none" w:sz="0" w:space="0" w:color="auto"/>
        <w:bottom w:val="none" w:sz="0" w:space="0" w:color="auto"/>
        <w:right w:val="none" w:sz="0" w:space="0" w:color="auto"/>
      </w:divBdr>
    </w:div>
    <w:div w:id="1074355950">
      <w:bodyDiv w:val="1"/>
      <w:marLeft w:val="0"/>
      <w:marRight w:val="0"/>
      <w:marTop w:val="0"/>
      <w:marBottom w:val="0"/>
      <w:divBdr>
        <w:top w:val="none" w:sz="0" w:space="0" w:color="auto"/>
        <w:left w:val="none" w:sz="0" w:space="0" w:color="auto"/>
        <w:bottom w:val="none" w:sz="0" w:space="0" w:color="auto"/>
        <w:right w:val="none" w:sz="0" w:space="0" w:color="auto"/>
      </w:divBdr>
    </w:div>
    <w:div w:id="1074624517">
      <w:bodyDiv w:val="1"/>
      <w:marLeft w:val="0"/>
      <w:marRight w:val="0"/>
      <w:marTop w:val="0"/>
      <w:marBottom w:val="0"/>
      <w:divBdr>
        <w:top w:val="none" w:sz="0" w:space="0" w:color="auto"/>
        <w:left w:val="none" w:sz="0" w:space="0" w:color="auto"/>
        <w:bottom w:val="none" w:sz="0" w:space="0" w:color="auto"/>
        <w:right w:val="none" w:sz="0" w:space="0" w:color="auto"/>
      </w:divBdr>
    </w:div>
    <w:div w:id="1074666945">
      <w:bodyDiv w:val="1"/>
      <w:marLeft w:val="0"/>
      <w:marRight w:val="0"/>
      <w:marTop w:val="0"/>
      <w:marBottom w:val="0"/>
      <w:divBdr>
        <w:top w:val="none" w:sz="0" w:space="0" w:color="auto"/>
        <w:left w:val="none" w:sz="0" w:space="0" w:color="auto"/>
        <w:bottom w:val="none" w:sz="0" w:space="0" w:color="auto"/>
        <w:right w:val="none" w:sz="0" w:space="0" w:color="auto"/>
      </w:divBdr>
    </w:div>
    <w:div w:id="1074862258">
      <w:bodyDiv w:val="1"/>
      <w:marLeft w:val="0"/>
      <w:marRight w:val="0"/>
      <w:marTop w:val="0"/>
      <w:marBottom w:val="0"/>
      <w:divBdr>
        <w:top w:val="none" w:sz="0" w:space="0" w:color="auto"/>
        <w:left w:val="none" w:sz="0" w:space="0" w:color="auto"/>
        <w:bottom w:val="none" w:sz="0" w:space="0" w:color="auto"/>
        <w:right w:val="none" w:sz="0" w:space="0" w:color="auto"/>
      </w:divBdr>
    </w:div>
    <w:div w:id="1075587325">
      <w:bodyDiv w:val="1"/>
      <w:marLeft w:val="0"/>
      <w:marRight w:val="0"/>
      <w:marTop w:val="0"/>
      <w:marBottom w:val="0"/>
      <w:divBdr>
        <w:top w:val="none" w:sz="0" w:space="0" w:color="auto"/>
        <w:left w:val="none" w:sz="0" w:space="0" w:color="auto"/>
        <w:bottom w:val="none" w:sz="0" w:space="0" w:color="auto"/>
        <w:right w:val="none" w:sz="0" w:space="0" w:color="auto"/>
      </w:divBdr>
    </w:div>
    <w:div w:id="1075660843">
      <w:bodyDiv w:val="1"/>
      <w:marLeft w:val="0"/>
      <w:marRight w:val="0"/>
      <w:marTop w:val="0"/>
      <w:marBottom w:val="0"/>
      <w:divBdr>
        <w:top w:val="none" w:sz="0" w:space="0" w:color="auto"/>
        <w:left w:val="none" w:sz="0" w:space="0" w:color="auto"/>
        <w:bottom w:val="none" w:sz="0" w:space="0" w:color="auto"/>
        <w:right w:val="none" w:sz="0" w:space="0" w:color="auto"/>
      </w:divBdr>
    </w:div>
    <w:div w:id="1075929788">
      <w:bodyDiv w:val="1"/>
      <w:marLeft w:val="0"/>
      <w:marRight w:val="0"/>
      <w:marTop w:val="0"/>
      <w:marBottom w:val="0"/>
      <w:divBdr>
        <w:top w:val="none" w:sz="0" w:space="0" w:color="auto"/>
        <w:left w:val="none" w:sz="0" w:space="0" w:color="auto"/>
        <w:bottom w:val="none" w:sz="0" w:space="0" w:color="auto"/>
        <w:right w:val="none" w:sz="0" w:space="0" w:color="auto"/>
      </w:divBdr>
    </w:div>
    <w:div w:id="1075936057">
      <w:bodyDiv w:val="1"/>
      <w:marLeft w:val="0"/>
      <w:marRight w:val="0"/>
      <w:marTop w:val="0"/>
      <w:marBottom w:val="0"/>
      <w:divBdr>
        <w:top w:val="none" w:sz="0" w:space="0" w:color="auto"/>
        <w:left w:val="none" w:sz="0" w:space="0" w:color="auto"/>
        <w:bottom w:val="none" w:sz="0" w:space="0" w:color="auto"/>
        <w:right w:val="none" w:sz="0" w:space="0" w:color="auto"/>
      </w:divBdr>
    </w:div>
    <w:div w:id="1076247028">
      <w:bodyDiv w:val="1"/>
      <w:marLeft w:val="0"/>
      <w:marRight w:val="0"/>
      <w:marTop w:val="0"/>
      <w:marBottom w:val="0"/>
      <w:divBdr>
        <w:top w:val="none" w:sz="0" w:space="0" w:color="auto"/>
        <w:left w:val="none" w:sz="0" w:space="0" w:color="auto"/>
        <w:bottom w:val="none" w:sz="0" w:space="0" w:color="auto"/>
        <w:right w:val="none" w:sz="0" w:space="0" w:color="auto"/>
      </w:divBdr>
    </w:div>
    <w:div w:id="1076627871">
      <w:bodyDiv w:val="1"/>
      <w:marLeft w:val="0"/>
      <w:marRight w:val="0"/>
      <w:marTop w:val="0"/>
      <w:marBottom w:val="0"/>
      <w:divBdr>
        <w:top w:val="none" w:sz="0" w:space="0" w:color="auto"/>
        <w:left w:val="none" w:sz="0" w:space="0" w:color="auto"/>
        <w:bottom w:val="none" w:sz="0" w:space="0" w:color="auto"/>
        <w:right w:val="none" w:sz="0" w:space="0" w:color="auto"/>
      </w:divBdr>
    </w:div>
    <w:div w:id="1077096600">
      <w:bodyDiv w:val="1"/>
      <w:marLeft w:val="0"/>
      <w:marRight w:val="0"/>
      <w:marTop w:val="0"/>
      <w:marBottom w:val="0"/>
      <w:divBdr>
        <w:top w:val="none" w:sz="0" w:space="0" w:color="auto"/>
        <w:left w:val="none" w:sz="0" w:space="0" w:color="auto"/>
        <w:bottom w:val="none" w:sz="0" w:space="0" w:color="auto"/>
        <w:right w:val="none" w:sz="0" w:space="0" w:color="auto"/>
      </w:divBdr>
    </w:div>
    <w:div w:id="1077245238">
      <w:bodyDiv w:val="1"/>
      <w:marLeft w:val="0"/>
      <w:marRight w:val="0"/>
      <w:marTop w:val="0"/>
      <w:marBottom w:val="0"/>
      <w:divBdr>
        <w:top w:val="none" w:sz="0" w:space="0" w:color="auto"/>
        <w:left w:val="none" w:sz="0" w:space="0" w:color="auto"/>
        <w:bottom w:val="none" w:sz="0" w:space="0" w:color="auto"/>
        <w:right w:val="none" w:sz="0" w:space="0" w:color="auto"/>
      </w:divBdr>
    </w:div>
    <w:div w:id="1077748841">
      <w:bodyDiv w:val="1"/>
      <w:marLeft w:val="0"/>
      <w:marRight w:val="0"/>
      <w:marTop w:val="0"/>
      <w:marBottom w:val="0"/>
      <w:divBdr>
        <w:top w:val="none" w:sz="0" w:space="0" w:color="auto"/>
        <w:left w:val="none" w:sz="0" w:space="0" w:color="auto"/>
        <w:bottom w:val="none" w:sz="0" w:space="0" w:color="auto"/>
        <w:right w:val="none" w:sz="0" w:space="0" w:color="auto"/>
      </w:divBdr>
    </w:div>
    <w:div w:id="1078136296">
      <w:bodyDiv w:val="1"/>
      <w:marLeft w:val="0"/>
      <w:marRight w:val="0"/>
      <w:marTop w:val="0"/>
      <w:marBottom w:val="0"/>
      <w:divBdr>
        <w:top w:val="none" w:sz="0" w:space="0" w:color="auto"/>
        <w:left w:val="none" w:sz="0" w:space="0" w:color="auto"/>
        <w:bottom w:val="none" w:sz="0" w:space="0" w:color="auto"/>
        <w:right w:val="none" w:sz="0" w:space="0" w:color="auto"/>
      </w:divBdr>
    </w:div>
    <w:div w:id="1078207216">
      <w:bodyDiv w:val="1"/>
      <w:marLeft w:val="0"/>
      <w:marRight w:val="0"/>
      <w:marTop w:val="0"/>
      <w:marBottom w:val="0"/>
      <w:divBdr>
        <w:top w:val="none" w:sz="0" w:space="0" w:color="auto"/>
        <w:left w:val="none" w:sz="0" w:space="0" w:color="auto"/>
        <w:bottom w:val="none" w:sz="0" w:space="0" w:color="auto"/>
        <w:right w:val="none" w:sz="0" w:space="0" w:color="auto"/>
      </w:divBdr>
    </w:div>
    <w:div w:id="1078286759">
      <w:bodyDiv w:val="1"/>
      <w:marLeft w:val="0"/>
      <w:marRight w:val="0"/>
      <w:marTop w:val="0"/>
      <w:marBottom w:val="0"/>
      <w:divBdr>
        <w:top w:val="none" w:sz="0" w:space="0" w:color="auto"/>
        <w:left w:val="none" w:sz="0" w:space="0" w:color="auto"/>
        <w:bottom w:val="none" w:sz="0" w:space="0" w:color="auto"/>
        <w:right w:val="none" w:sz="0" w:space="0" w:color="auto"/>
      </w:divBdr>
    </w:div>
    <w:div w:id="1078751307">
      <w:bodyDiv w:val="1"/>
      <w:marLeft w:val="0"/>
      <w:marRight w:val="0"/>
      <w:marTop w:val="0"/>
      <w:marBottom w:val="0"/>
      <w:divBdr>
        <w:top w:val="none" w:sz="0" w:space="0" w:color="auto"/>
        <w:left w:val="none" w:sz="0" w:space="0" w:color="auto"/>
        <w:bottom w:val="none" w:sz="0" w:space="0" w:color="auto"/>
        <w:right w:val="none" w:sz="0" w:space="0" w:color="auto"/>
      </w:divBdr>
    </w:div>
    <w:div w:id="1078788911">
      <w:bodyDiv w:val="1"/>
      <w:marLeft w:val="0"/>
      <w:marRight w:val="0"/>
      <w:marTop w:val="0"/>
      <w:marBottom w:val="0"/>
      <w:divBdr>
        <w:top w:val="none" w:sz="0" w:space="0" w:color="auto"/>
        <w:left w:val="none" w:sz="0" w:space="0" w:color="auto"/>
        <w:bottom w:val="none" w:sz="0" w:space="0" w:color="auto"/>
        <w:right w:val="none" w:sz="0" w:space="0" w:color="auto"/>
      </w:divBdr>
    </w:div>
    <w:div w:id="1079061111">
      <w:bodyDiv w:val="1"/>
      <w:marLeft w:val="0"/>
      <w:marRight w:val="0"/>
      <w:marTop w:val="0"/>
      <w:marBottom w:val="0"/>
      <w:divBdr>
        <w:top w:val="none" w:sz="0" w:space="0" w:color="auto"/>
        <w:left w:val="none" w:sz="0" w:space="0" w:color="auto"/>
        <w:bottom w:val="none" w:sz="0" w:space="0" w:color="auto"/>
        <w:right w:val="none" w:sz="0" w:space="0" w:color="auto"/>
      </w:divBdr>
    </w:div>
    <w:div w:id="1079252654">
      <w:bodyDiv w:val="1"/>
      <w:marLeft w:val="0"/>
      <w:marRight w:val="0"/>
      <w:marTop w:val="0"/>
      <w:marBottom w:val="0"/>
      <w:divBdr>
        <w:top w:val="none" w:sz="0" w:space="0" w:color="auto"/>
        <w:left w:val="none" w:sz="0" w:space="0" w:color="auto"/>
        <w:bottom w:val="none" w:sz="0" w:space="0" w:color="auto"/>
        <w:right w:val="none" w:sz="0" w:space="0" w:color="auto"/>
      </w:divBdr>
    </w:div>
    <w:div w:id="1079446803">
      <w:bodyDiv w:val="1"/>
      <w:marLeft w:val="0"/>
      <w:marRight w:val="0"/>
      <w:marTop w:val="0"/>
      <w:marBottom w:val="0"/>
      <w:divBdr>
        <w:top w:val="none" w:sz="0" w:space="0" w:color="auto"/>
        <w:left w:val="none" w:sz="0" w:space="0" w:color="auto"/>
        <w:bottom w:val="none" w:sz="0" w:space="0" w:color="auto"/>
        <w:right w:val="none" w:sz="0" w:space="0" w:color="auto"/>
      </w:divBdr>
    </w:div>
    <w:div w:id="1079450107">
      <w:bodyDiv w:val="1"/>
      <w:marLeft w:val="0"/>
      <w:marRight w:val="0"/>
      <w:marTop w:val="0"/>
      <w:marBottom w:val="0"/>
      <w:divBdr>
        <w:top w:val="none" w:sz="0" w:space="0" w:color="auto"/>
        <w:left w:val="none" w:sz="0" w:space="0" w:color="auto"/>
        <w:bottom w:val="none" w:sz="0" w:space="0" w:color="auto"/>
        <w:right w:val="none" w:sz="0" w:space="0" w:color="auto"/>
      </w:divBdr>
    </w:div>
    <w:div w:id="1079910281">
      <w:bodyDiv w:val="1"/>
      <w:marLeft w:val="0"/>
      <w:marRight w:val="0"/>
      <w:marTop w:val="0"/>
      <w:marBottom w:val="0"/>
      <w:divBdr>
        <w:top w:val="none" w:sz="0" w:space="0" w:color="auto"/>
        <w:left w:val="none" w:sz="0" w:space="0" w:color="auto"/>
        <w:bottom w:val="none" w:sz="0" w:space="0" w:color="auto"/>
        <w:right w:val="none" w:sz="0" w:space="0" w:color="auto"/>
      </w:divBdr>
    </w:div>
    <w:div w:id="1080173922">
      <w:bodyDiv w:val="1"/>
      <w:marLeft w:val="0"/>
      <w:marRight w:val="0"/>
      <w:marTop w:val="0"/>
      <w:marBottom w:val="0"/>
      <w:divBdr>
        <w:top w:val="none" w:sz="0" w:space="0" w:color="auto"/>
        <w:left w:val="none" w:sz="0" w:space="0" w:color="auto"/>
        <w:bottom w:val="none" w:sz="0" w:space="0" w:color="auto"/>
        <w:right w:val="none" w:sz="0" w:space="0" w:color="auto"/>
      </w:divBdr>
    </w:div>
    <w:div w:id="1080249216">
      <w:bodyDiv w:val="1"/>
      <w:marLeft w:val="0"/>
      <w:marRight w:val="0"/>
      <w:marTop w:val="0"/>
      <w:marBottom w:val="0"/>
      <w:divBdr>
        <w:top w:val="none" w:sz="0" w:space="0" w:color="auto"/>
        <w:left w:val="none" w:sz="0" w:space="0" w:color="auto"/>
        <w:bottom w:val="none" w:sz="0" w:space="0" w:color="auto"/>
        <w:right w:val="none" w:sz="0" w:space="0" w:color="auto"/>
      </w:divBdr>
    </w:div>
    <w:div w:id="1080443344">
      <w:bodyDiv w:val="1"/>
      <w:marLeft w:val="0"/>
      <w:marRight w:val="0"/>
      <w:marTop w:val="0"/>
      <w:marBottom w:val="0"/>
      <w:divBdr>
        <w:top w:val="none" w:sz="0" w:space="0" w:color="auto"/>
        <w:left w:val="none" w:sz="0" w:space="0" w:color="auto"/>
        <w:bottom w:val="none" w:sz="0" w:space="0" w:color="auto"/>
        <w:right w:val="none" w:sz="0" w:space="0" w:color="auto"/>
      </w:divBdr>
    </w:div>
    <w:div w:id="1080559093">
      <w:bodyDiv w:val="1"/>
      <w:marLeft w:val="0"/>
      <w:marRight w:val="0"/>
      <w:marTop w:val="0"/>
      <w:marBottom w:val="0"/>
      <w:divBdr>
        <w:top w:val="none" w:sz="0" w:space="0" w:color="auto"/>
        <w:left w:val="none" w:sz="0" w:space="0" w:color="auto"/>
        <w:bottom w:val="none" w:sz="0" w:space="0" w:color="auto"/>
        <w:right w:val="none" w:sz="0" w:space="0" w:color="auto"/>
      </w:divBdr>
    </w:div>
    <w:div w:id="1080716741">
      <w:bodyDiv w:val="1"/>
      <w:marLeft w:val="0"/>
      <w:marRight w:val="0"/>
      <w:marTop w:val="0"/>
      <w:marBottom w:val="0"/>
      <w:divBdr>
        <w:top w:val="none" w:sz="0" w:space="0" w:color="auto"/>
        <w:left w:val="none" w:sz="0" w:space="0" w:color="auto"/>
        <w:bottom w:val="none" w:sz="0" w:space="0" w:color="auto"/>
        <w:right w:val="none" w:sz="0" w:space="0" w:color="auto"/>
      </w:divBdr>
    </w:div>
    <w:div w:id="1081097544">
      <w:bodyDiv w:val="1"/>
      <w:marLeft w:val="0"/>
      <w:marRight w:val="0"/>
      <w:marTop w:val="0"/>
      <w:marBottom w:val="0"/>
      <w:divBdr>
        <w:top w:val="none" w:sz="0" w:space="0" w:color="auto"/>
        <w:left w:val="none" w:sz="0" w:space="0" w:color="auto"/>
        <w:bottom w:val="none" w:sz="0" w:space="0" w:color="auto"/>
        <w:right w:val="none" w:sz="0" w:space="0" w:color="auto"/>
      </w:divBdr>
    </w:div>
    <w:div w:id="1081371562">
      <w:bodyDiv w:val="1"/>
      <w:marLeft w:val="0"/>
      <w:marRight w:val="0"/>
      <w:marTop w:val="0"/>
      <w:marBottom w:val="0"/>
      <w:divBdr>
        <w:top w:val="none" w:sz="0" w:space="0" w:color="auto"/>
        <w:left w:val="none" w:sz="0" w:space="0" w:color="auto"/>
        <w:bottom w:val="none" w:sz="0" w:space="0" w:color="auto"/>
        <w:right w:val="none" w:sz="0" w:space="0" w:color="auto"/>
      </w:divBdr>
    </w:div>
    <w:div w:id="1081414962">
      <w:bodyDiv w:val="1"/>
      <w:marLeft w:val="0"/>
      <w:marRight w:val="0"/>
      <w:marTop w:val="0"/>
      <w:marBottom w:val="0"/>
      <w:divBdr>
        <w:top w:val="none" w:sz="0" w:space="0" w:color="auto"/>
        <w:left w:val="none" w:sz="0" w:space="0" w:color="auto"/>
        <w:bottom w:val="none" w:sz="0" w:space="0" w:color="auto"/>
        <w:right w:val="none" w:sz="0" w:space="0" w:color="auto"/>
      </w:divBdr>
    </w:div>
    <w:div w:id="1081633277">
      <w:bodyDiv w:val="1"/>
      <w:marLeft w:val="0"/>
      <w:marRight w:val="0"/>
      <w:marTop w:val="0"/>
      <w:marBottom w:val="0"/>
      <w:divBdr>
        <w:top w:val="none" w:sz="0" w:space="0" w:color="auto"/>
        <w:left w:val="none" w:sz="0" w:space="0" w:color="auto"/>
        <w:bottom w:val="none" w:sz="0" w:space="0" w:color="auto"/>
        <w:right w:val="none" w:sz="0" w:space="0" w:color="auto"/>
      </w:divBdr>
    </w:div>
    <w:div w:id="1081946074">
      <w:bodyDiv w:val="1"/>
      <w:marLeft w:val="0"/>
      <w:marRight w:val="0"/>
      <w:marTop w:val="0"/>
      <w:marBottom w:val="0"/>
      <w:divBdr>
        <w:top w:val="none" w:sz="0" w:space="0" w:color="auto"/>
        <w:left w:val="none" w:sz="0" w:space="0" w:color="auto"/>
        <w:bottom w:val="none" w:sz="0" w:space="0" w:color="auto"/>
        <w:right w:val="none" w:sz="0" w:space="0" w:color="auto"/>
      </w:divBdr>
    </w:div>
    <w:div w:id="1082604145">
      <w:bodyDiv w:val="1"/>
      <w:marLeft w:val="0"/>
      <w:marRight w:val="0"/>
      <w:marTop w:val="0"/>
      <w:marBottom w:val="0"/>
      <w:divBdr>
        <w:top w:val="none" w:sz="0" w:space="0" w:color="auto"/>
        <w:left w:val="none" w:sz="0" w:space="0" w:color="auto"/>
        <w:bottom w:val="none" w:sz="0" w:space="0" w:color="auto"/>
        <w:right w:val="none" w:sz="0" w:space="0" w:color="auto"/>
      </w:divBdr>
    </w:div>
    <w:div w:id="1082947316">
      <w:bodyDiv w:val="1"/>
      <w:marLeft w:val="0"/>
      <w:marRight w:val="0"/>
      <w:marTop w:val="0"/>
      <w:marBottom w:val="0"/>
      <w:divBdr>
        <w:top w:val="none" w:sz="0" w:space="0" w:color="auto"/>
        <w:left w:val="none" w:sz="0" w:space="0" w:color="auto"/>
        <w:bottom w:val="none" w:sz="0" w:space="0" w:color="auto"/>
        <w:right w:val="none" w:sz="0" w:space="0" w:color="auto"/>
      </w:divBdr>
    </w:div>
    <w:div w:id="1083142960">
      <w:bodyDiv w:val="1"/>
      <w:marLeft w:val="0"/>
      <w:marRight w:val="0"/>
      <w:marTop w:val="0"/>
      <w:marBottom w:val="0"/>
      <w:divBdr>
        <w:top w:val="none" w:sz="0" w:space="0" w:color="auto"/>
        <w:left w:val="none" w:sz="0" w:space="0" w:color="auto"/>
        <w:bottom w:val="none" w:sz="0" w:space="0" w:color="auto"/>
        <w:right w:val="none" w:sz="0" w:space="0" w:color="auto"/>
      </w:divBdr>
    </w:div>
    <w:div w:id="1083145228">
      <w:bodyDiv w:val="1"/>
      <w:marLeft w:val="0"/>
      <w:marRight w:val="0"/>
      <w:marTop w:val="0"/>
      <w:marBottom w:val="0"/>
      <w:divBdr>
        <w:top w:val="none" w:sz="0" w:space="0" w:color="auto"/>
        <w:left w:val="none" w:sz="0" w:space="0" w:color="auto"/>
        <w:bottom w:val="none" w:sz="0" w:space="0" w:color="auto"/>
        <w:right w:val="none" w:sz="0" w:space="0" w:color="auto"/>
      </w:divBdr>
    </w:div>
    <w:div w:id="1083332125">
      <w:bodyDiv w:val="1"/>
      <w:marLeft w:val="0"/>
      <w:marRight w:val="0"/>
      <w:marTop w:val="0"/>
      <w:marBottom w:val="0"/>
      <w:divBdr>
        <w:top w:val="none" w:sz="0" w:space="0" w:color="auto"/>
        <w:left w:val="none" w:sz="0" w:space="0" w:color="auto"/>
        <w:bottom w:val="none" w:sz="0" w:space="0" w:color="auto"/>
        <w:right w:val="none" w:sz="0" w:space="0" w:color="auto"/>
      </w:divBdr>
    </w:div>
    <w:div w:id="1083648265">
      <w:bodyDiv w:val="1"/>
      <w:marLeft w:val="0"/>
      <w:marRight w:val="0"/>
      <w:marTop w:val="0"/>
      <w:marBottom w:val="0"/>
      <w:divBdr>
        <w:top w:val="none" w:sz="0" w:space="0" w:color="auto"/>
        <w:left w:val="none" w:sz="0" w:space="0" w:color="auto"/>
        <w:bottom w:val="none" w:sz="0" w:space="0" w:color="auto"/>
        <w:right w:val="none" w:sz="0" w:space="0" w:color="auto"/>
      </w:divBdr>
    </w:div>
    <w:div w:id="1083719575">
      <w:bodyDiv w:val="1"/>
      <w:marLeft w:val="0"/>
      <w:marRight w:val="0"/>
      <w:marTop w:val="0"/>
      <w:marBottom w:val="0"/>
      <w:divBdr>
        <w:top w:val="none" w:sz="0" w:space="0" w:color="auto"/>
        <w:left w:val="none" w:sz="0" w:space="0" w:color="auto"/>
        <w:bottom w:val="none" w:sz="0" w:space="0" w:color="auto"/>
        <w:right w:val="none" w:sz="0" w:space="0" w:color="auto"/>
      </w:divBdr>
    </w:div>
    <w:div w:id="1083722215">
      <w:bodyDiv w:val="1"/>
      <w:marLeft w:val="0"/>
      <w:marRight w:val="0"/>
      <w:marTop w:val="0"/>
      <w:marBottom w:val="0"/>
      <w:divBdr>
        <w:top w:val="none" w:sz="0" w:space="0" w:color="auto"/>
        <w:left w:val="none" w:sz="0" w:space="0" w:color="auto"/>
        <w:bottom w:val="none" w:sz="0" w:space="0" w:color="auto"/>
        <w:right w:val="none" w:sz="0" w:space="0" w:color="auto"/>
      </w:divBdr>
    </w:div>
    <w:div w:id="1084106208">
      <w:bodyDiv w:val="1"/>
      <w:marLeft w:val="0"/>
      <w:marRight w:val="0"/>
      <w:marTop w:val="0"/>
      <w:marBottom w:val="0"/>
      <w:divBdr>
        <w:top w:val="none" w:sz="0" w:space="0" w:color="auto"/>
        <w:left w:val="none" w:sz="0" w:space="0" w:color="auto"/>
        <w:bottom w:val="none" w:sz="0" w:space="0" w:color="auto"/>
        <w:right w:val="none" w:sz="0" w:space="0" w:color="auto"/>
      </w:divBdr>
    </w:div>
    <w:div w:id="1084110811">
      <w:bodyDiv w:val="1"/>
      <w:marLeft w:val="0"/>
      <w:marRight w:val="0"/>
      <w:marTop w:val="0"/>
      <w:marBottom w:val="0"/>
      <w:divBdr>
        <w:top w:val="none" w:sz="0" w:space="0" w:color="auto"/>
        <w:left w:val="none" w:sz="0" w:space="0" w:color="auto"/>
        <w:bottom w:val="none" w:sz="0" w:space="0" w:color="auto"/>
        <w:right w:val="none" w:sz="0" w:space="0" w:color="auto"/>
      </w:divBdr>
    </w:div>
    <w:div w:id="1084185331">
      <w:bodyDiv w:val="1"/>
      <w:marLeft w:val="0"/>
      <w:marRight w:val="0"/>
      <w:marTop w:val="0"/>
      <w:marBottom w:val="0"/>
      <w:divBdr>
        <w:top w:val="none" w:sz="0" w:space="0" w:color="auto"/>
        <w:left w:val="none" w:sz="0" w:space="0" w:color="auto"/>
        <w:bottom w:val="none" w:sz="0" w:space="0" w:color="auto"/>
        <w:right w:val="none" w:sz="0" w:space="0" w:color="auto"/>
      </w:divBdr>
    </w:div>
    <w:div w:id="1084573927">
      <w:bodyDiv w:val="1"/>
      <w:marLeft w:val="0"/>
      <w:marRight w:val="0"/>
      <w:marTop w:val="0"/>
      <w:marBottom w:val="0"/>
      <w:divBdr>
        <w:top w:val="none" w:sz="0" w:space="0" w:color="auto"/>
        <w:left w:val="none" w:sz="0" w:space="0" w:color="auto"/>
        <w:bottom w:val="none" w:sz="0" w:space="0" w:color="auto"/>
        <w:right w:val="none" w:sz="0" w:space="0" w:color="auto"/>
      </w:divBdr>
    </w:div>
    <w:div w:id="1084716911">
      <w:bodyDiv w:val="1"/>
      <w:marLeft w:val="0"/>
      <w:marRight w:val="0"/>
      <w:marTop w:val="0"/>
      <w:marBottom w:val="0"/>
      <w:divBdr>
        <w:top w:val="none" w:sz="0" w:space="0" w:color="auto"/>
        <w:left w:val="none" w:sz="0" w:space="0" w:color="auto"/>
        <w:bottom w:val="none" w:sz="0" w:space="0" w:color="auto"/>
        <w:right w:val="none" w:sz="0" w:space="0" w:color="auto"/>
      </w:divBdr>
    </w:div>
    <w:div w:id="1084842812">
      <w:bodyDiv w:val="1"/>
      <w:marLeft w:val="0"/>
      <w:marRight w:val="0"/>
      <w:marTop w:val="0"/>
      <w:marBottom w:val="0"/>
      <w:divBdr>
        <w:top w:val="none" w:sz="0" w:space="0" w:color="auto"/>
        <w:left w:val="none" w:sz="0" w:space="0" w:color="auto"/>
        <w:bottom w:val="none" w:sz="0" w:space="0" w:color="auto"/>
        <w:right w:val="none" w:sz="0" w:space="0" w:color="auto"/>
      </w:divBdr>
    </w:div>
    <w:div w:id="1084911469">
      <w:bodyDiv w:val="1"/>
      <w:marLeft w:val="0"/>
      <w:marRight w:val="0"/>
      <w:marTop w:val="0"/>
      <w:marBottom w:val="0"/>
      <w:divBdr>
        <w:top w:val="none" w:sz="0" w:space="0" w:color="auto"/>
        <w:left w:val="none" w:sz="0" w:space="0" w:color="auto"/>
        <w:bottom w:val="none" w:sz="0" w:space="0" w:color="auto"/>
        <w:right w:val="none" w:sz="0" w:space="0" w:color="auto"/>
      </w:divBdr>
    </w:div>
    <w:div w:id="1084911891">
      <w:bodyDiv w:val="1"/>
      <w:marLeft w:val="0"/>
      <w:marRight w:val="0"/>
      <w:marTop w:val="0"/>
      <w:marBottom w:val="0"/>
      <w:divBdr>
        <w:top w:val="none" w:sz="0" w:space="0" w:color="auto"/>
        <w:left w:val="none" w:sz="0" w:space="0" w:color="auto"/>
        <w:bottom w:val="none" w:sz="0" w:space="0" w:color="auto"/>
        <w:right w:val="none" w:sz="0" w:space="0" w:color="auto"/>
      </w:divBdr>
    </w:div>
    <w:div w:id="1084912245">
      <w:bodyDiv w:val="1"/>
      <w:marLeft w:val="0"/>
      <w:marRight w:val="0"/>
      <w:marTop w:val="0"/>
      <w:marBottom w:val="0"/>
      <w:divBdr>
        <w:top w:val="none" w:sz="0" w:space="0" w:color="auto"/>
        <w:left w:val="none" w:sz="0" w:space="0" w:color="auto"/>
        <w:bottom w:val="none" w:sz="0" w:space="0" w:color="auto"/>
        <w:right w:val="none" w:sz="0" w:space="0" w:color="auto"/>
      </w:divBdr>
    </w:div>
    <w:div w:id="1085229277">
      <w:bodyDiv w:val="1"/>
      <w:marLeft w:val="0"/>
      <w:marRight w:val="0"/>
      <w:marTop w:val="0"/>
      <w:marBottom w:val="0"/>
      <w:divBdr>
        <w:top w:val="none" w:sz="0" w:space="0" w:color="auto"/>
        <w:left w:val="none" w:sz="0" w:space="0" w:color="auto"/>
        <w:bottom w:val="none" w:sz="0" w:space="0" w:color="auto"/>
        <w:right w:val="none" w:sz="0" w:space="0" w:color="auto"/>
      </w:divBdr>
    </w:div>
    <w:div w:id="1085301098">
      <w:bodyDiv w:val="1"/>
      <w:marLeft w:val="0"/>
      <w:marRight w:val="0"/>
      <w:marTop w:val="0"/>
      <w:marBottom w:val="0"/>
      <w:divBdr>
        <w:top w:val="none" w:sz="0" w:space="0" w:color="auto"/>
        <w:left w:val="none" w:sz="0" w:space="0" w:color="auto"/>
        <w:bottom w:val="none" w:sz="0" w:space="0" w:color="auto"/>
        <w:right w:val="none" w:sz="0" w:space="0" w:color="auto"/>
      </w:divBdr>
    </w:div>
    <w:div w:id="1085373043">
      <w:bodyDiv w:val="1"/>
      <w:marLeft w:val="0"/>
      <w:marRight w:val="0"/>
      <w:marTop w:val="0"/>
      <w:marBottom w:val="0"/>
      <w:divBdr>
        <w:top w:val="none" w:sz="0" w:space="0" w:color="auto"/>
        <w:left w:val="none" w:sz="0" w:space="0" w:color="auto"/>
        <w:bottom w:val="none" w:sz="0" w:space="0" w:color="auto"/>
        <w:right w:val="none" w:sz="0" w:space="0" w:color="auto"/>
      </w:divBdr>
    </w:div>
    <w:div w:id="1085566195">
      <w:bodyDiv w:val="1"/>
      <w:marLeft w:val="0"/>
      <w:marRight w:val="0"/>
      <w:marTop w:val="0"/>
      <w:marBottom w:val="0"/>
      <w:divBdr>
        <w:top w:val="none" w:sz="0" w:space="0" w:color="auto"/>
        <w:left w:val="none" w:sz="0" w:space="0" w:color="auto"/>
        <w:bottom w:val="none" w:sz="0" w:space="0" w:color="auto"/>
        <w:right w:val="none" w:sz="0" w:space="0" w:color="auto"/>
      </w:divBdr>
    </w:div>
    <w:div w:id="1085684727">
      <w:bodyDiv w:val="1"/>
      <w:marLeft w:val="0"/>
      <w:marRight w:val="0"/>
      <w:marTop w:val="0"/>
      <w:marBottom w:val="0"/>
      <w:divBdr>
        <w:top w:val="none" w:sz="0" w:space="0" w:color="auto"/>
        <w:left w:val="none" w:sz="0" w:space="0" w:color="auto"/>
        <w:bottom w:val="none" w:sz="0" w:space="0" w:color="auto"/>
        <w:right w:val="none" w:sz="0" w:space="0" w:color="auto"/>
      </w:divBdr>
    </w:div>
    <w:div w:id="1086264462">
      <w:bodyDiv w:val="1"/>
      <w:marLeft w:val="0"/>
      <w:marRight w:val="0"/>
      <w:marTop w:val="0"/>
      <w:marBottom w:val="0"/>
      <w:divBdr>
        <w:top w:val="none" w:sz="0" w:space="0" w:color="auto"/>
        <w:left w:val="none" w:sz="0" w:space="0" w:color="auto"/>
        <w:bottom w:val="none" w:sz="0" w:space="0" w:color="auto"/>
        <w:right w:val="none" w:sz="0" w:space="0" w:color="auto"/>
      </w:divBdr>
    </w:div>
    <w:div w:id="1086610603">
      <w:bodyDiv w:val="1"/>
      <w:marLeft w:val="0"/>
      <w:marRight w:val="0"/>
      <w:marTop w:val="0"/>
      <w:marBottom w:val="0"/>
      <w:divBdr>
        <w:top w:val="none" w:sz="0" w:space="0" w:color="auto"/>
        <w:left w:val="none" w:sz="0" w:space="0" w:color="auto"/>
        <w:bottom w:val="none" w:sz="0" w:space="0" w:color="auto"/>
        <w:right w:val="none" w:sz="0" w:space="0" w:color="auto"/>
      </w:divBdr>
    </w:div>
    <w:div w:id="1086611342">
      <w:bodyDiv w:val="1"/>
      <w:marLeft w:val="0"/>
      <w:marRight w:val="0"/>
      <w:marTop w:val="0"/>
      <w:marBottom w:val="0"/>
      <w:divBdr>
        <w:top w:val="none" w:sz="0" w:space="0" w:color="auto"/>
        <w:left w:val="none" w:sz="0" w:space="0" w:color="auto"/>
        <w:bottom w:val="none" w:sz="0" w:space="0" w:color="auto"/>
        <w:right w:val="none" w:sz="0" w:space="0" w:color="auto"/>
      </w:divBdr>
    </w:div>
    <w:div w:id="1086616257">
      <w:bodyDiv w:val="1"/>
      <w:marLeft w:val="0"/>
      <w:marRight w:val="0"/>
      <w:marTop w:val="0"/>
      <w:marBottom w:val="0"/>
      <w:divBdr>
        <w:top w:val="none" w:sz="0" w:space="0" w:color="auto"/>
        <w:left w:val="none" w:sz="0" w:space="0" w:color="auto"/>
        <w:bottom w:val="none" w:sz="0" w:space="0" w:color="auto"/>
        <w:right w:val="none" w:sz="0" w:space="0" w:color="auto"/>
      </w:divBdr>
    </w:div>
    <w:div w:id="1086999283">
      <w:bodyDiv w:val="1"/>
      <w:marLeft w:val="0"/>
      <w:marRight w:val="0"/>
      <w:marTop w:val="0"/>
      <w:marBottom w:val="0"/>
      <w:divBdr>
        <w:top w:val="none" w:sz="0" w:space="0" w:color="auto"/>
        <w:left w:val="none" w:sz="0" w:space="0" w:color="auto"/>
        <w:bottom w:val="none" w:sz="0" w:space="0" w:color="auto"/>
        <w:right w:val="none" w:sz="0" w:space="0" w:color="auto"/>
      </w:divBdr>
    </w:div>
    <w:div w:id="1087262898">
      <w:bodyDiv w:val="1"/>
      <w:marLeft w:val="0"/>
      <w:marRight w:val="0"/>
      <w:marTop w:val="0"/>
      <w:marBottom w:val="0"/>
      <w:divBdr>
        <w:top w:val="none" w:sz="0" w:space="0" w:color="auto"/>
        <w:left w:val="none" w:sz="0" w:space="0" w:color="auto"/>
        <w:bottom w:val="none" w:sz="0" w:space="0" w:color="auto"/>
        <w:right w:val="none" w:sz="0" w:space="0" w:color="auto"/>
      </w:divBdr>
    </w:div>
    <w:div w:id="1087843581">
      <w:bodyDiv w:val="1"/>
      <w:marLeft w:val="0"/>
      <w:marRight w:val="0"/>
      <w:marTop w:val="0"/>
      <w:marBottom w:val="0"/>
      <w:divBdr>
        <w:top w:val="none" w:sz="0" w:space="0" w:color="auto"/>
        <w:left w:val="none" w:sz="0" w:space="0" w:color="auto"/>
        <w:bottom w:val="none" w:sz="0" w:space="0" w:color="auto"/>
        <w:right w:val="none" w:sz="0" w:space="0" w:color="auto"/>
      </w:divBdr>
    </w:div>
    <w:div w:id="1088191502">
      <w:bodyDiv w:val="1"/>
      <w:marLeft w:val="0"/>
      <w:marRight w:val="0"/>
      <w:marTop w:val="0"/>
      <w:marBottom w:val="0"/>
      <w:divBdr>
        <w:top w:val="none" w:sz="0" w:space="0" w:color="auto"/>
        <w:left w:val="none" w:sz="0" w:space="0" w:color="auto"/>
        <w:bottom w:val="none" w:sz="0" w:space="0" w:color="auto"/>
        <w:right w:val="none" w:sz="0" w:space="0" w:color="auto"/>
      </w:divBdr>
    </w:div>
    <w:div w:id="1088767734">
      <w:bodyDiv w:val="1"/>
      <w:marLeft w:val="0"/>
      <w:marRight w:val="0"/>
      <w:marTop w:val="0"/>
      <w:marBottom w:val="0"/>
      <w:divBdr>
        <w:top w:val="none" w:sz="0" w:space="0" w:color="auto"/>
        <w:left w:val="none" w:sz="0" w:space="0" w:color="auto"/>
        <w:bottom w:val="none" w:sz="0" w:space="0" w:color="auto"/>
        <w:right w:val="none" w:sz="0" w:space="0" w:color="auto"/>
      </w:divBdr>
    </w:div>
    <w:div w:id="1088815899">
      <w:bodyDiv w:val="1"/>
      <w:marLeft w:val="0"/>
      <w:marRight w:val="0"/>
      <w:marTop w:val="0"/>
      <w:marBottom w:val="0"/>
      <w:divBdr>
        <w:top w:val="none" w:sz="0" w:space="0" w:color="auto"/>
        <w:left w:val="none" w:sz="0" w:space="0" w:color="auto"/>
        <w:bottom w:val="none" w:sz="0" w:space="0" w:color="auto"/>
        <w:right w:val="none" w:sz="0" w:space="0" w:color="auto"/>
      </w:divBdr>
    </w:div>
    <w:div w:id="1088889853">
      <w:bodyDiv w:val="1"/>
      <w:marLeft w:val="0"/>
      <w:marRight w:val="0"/>
      <w:marTop w:val="0"/>
      <w:marBottom w:val="0"/>
      <w:divBdr>
        <w:top w:val="none" w:sz="0" w:space="0" w:color="auto"/>
        <w:left w:val="none" w:sz="0" w:space="0" w:color="auto"/>
        <w:bottom w:val="none" w:sz="0" w:space="0" w:color="auto"/>
        <w:right w:val="none" w:sz="0" w:space="0" w:color="auto"/>
      </w:divBdr>
    </w:div>
    <w:div w:id="1089499783">
      <w:bodyDiv w:val="1"/>
      <w:marLeft w:val="0"/>
      <w:marRight w:val="0"/>
      <w:marTop w:val="0"/>
      <w:marBottom w:val="0"/>
      <w:divBdr>
        <w:top w:val="none" w:sz="0" w:space="0" w:color="auto"/>
        <w:left w:val="none" w:sz="0" w:space="0" w:color="auto"/>
        <w:bottom w:val="none" w:sz="0" w:space="0" w:color="auto"/>
        <w:right w:val="none" w:sz="0" w:space="0" w:color="auto"/>
      </w:divBdr>
    </w:div>
    <w:div w:id="1089542552">
      <w:bodyDiv w:val="1"/>
      <w:marLeft w:val="0"/>
      <w:marRight w:val="0"/>
      <w:marTop w:val="0"/>
      <w:marBottom w:val="0"/>
      <w:divBdr>
        <w:top w:val="none" w:sz="0" w:space="0" w:color="auto"/>
        <w:left w:val="none" w:sz="0" w:space="0" w:color="auto"/>
        <w:bottom w:val="none" w:sz="0" w:space="0" w:color="auto"/>
        <w:right w:val="none" w:sz="0" w:space="0" w:color="auto"/>
      </w:divBdr>
    </w:div>
    <w:div w:id="1089815090">
      <w:bodyDiv w:val="1"/>
      <w:marLeft w:val="0"/>
      <w:marRight w:val="0"/>
      <w:marTop w:val="0"/>
      <w:marBottom w:val="0"/>
      <w:divBdr>
        <w:top w:val="none" w:sz="0" w:space="0" w:color="auto"/>
        <w:left w:val="none" w:sz="0" w:space="0" w:color="auto"/>
        <w:bottom w:val="none" w:sz="0" w:space="0" w:color="auto"/>
        <w:right w:val="none" w:sz="0" w:space="0" w:color="auto"/>
      </w:divBdr>
    </w:div>
    <w:div w:id="1090004197">
      <w:bodyDiv w:val="1"/>
      <w:marLeft w:val="0"/>
      <w:marRight w:val="0"/>
      <w:marTop w:val="0"/>
      <w:marBottom w:val="0"/>
      <w:divBdr>
        <w:top w:val="none" w:sz="0" w:space="0" w:color="auto"/>
        <w:left w:val="none" w:sz="0" w:space="0" w:color="auto"/>
        <w:bottom w:val="none" w:sz="0" w:space="0" w:color="auto"/>
        <w:right w:val="none" w:sz="0" w:space="0" w:color="auto"/>
      </w:divBdr>
    </w:div>
    <w:div w:id="1090467735">
      <w:bodyDiv w:val="1"/>
      <w:marLeft w:val="0"/>
      <w:marRight w:val="0"/>
      <w:marTop w:val="0"/>
      <w:marBottom w:val="0"/>
      <w:divBdr>
        <w:top w:val="none" w:sz="0" w:space="0" w:color="auto"/>
        <w:left w:val="none" w:sz="0" w:space="0" w:color="auto"/>
        <w:bottom w:val="none" w:sz="0" w:space="0" w:color="auto"/>
        <w:right w:val="none" w:sz="0" w:space="0" w:color="auto"/>
      </w:divBdr>
    </w:div>
    <w:div w:id="1090812642">
      <w:bodyDiv w:val="1"/>
      <w:marLeft w:val="0"/>
      <w:marRight w:val="0"/>
      <w:marTop w:val="0"/>
      <w:marBottom w:val="0"/>
      <w:divBdr>
        <w:top w:val="none" w:sz="0" w:space="0" w:color="auto"/>
        <w:left w:val="none" w:sz="0" w:space="0" w:color="auto"/>
        <w:bottom w:val="none" w:sz="0" w:space="0" w:color="auto"/>
        <w:right w:val="none" w:sz="0" w:space="0" w:color="auto"/>
      </w:divBdr>
    </w:div>
    <w:div w:id="1090856123">
      <w:bodyDiv w:val="1"/>
      <w:marLeft w:val="0"/>
      <w:marRight w:val="0"/>
      <w:marTop w:val="0"/>
      <w:marBottom w:val="0"/>
      <w:divBdr>
        <w:top w:val="none" w:sz="0" w:space="0" w:color="auto"/>
        <w:left w:val="none" w:sz="0" w:space="0" w:color="auto"/>
        <w:bottom w:val="none" w:sz="0" w:space="0" w:color="auto"/>
        <w:right w:val="none" w:sz="0" w:space="0" w:color="auto"/>
      </w:divBdr>
    </w:div>
    <w:div w:id="1090925751">
      <w:bodyDiv w:val="1"/>
      <w:marLeft w:val="0"/>
      <w:marRight w:val="0"/>
      <w:marTop w:val="0"/>
      <w:marBottom w:val="0"/>
      <w:divBdr>
        <w:top w:val="none" w:sz="0" w:space="0" w:color="auto"/>
        <w:left w:val="none" w:sz="0" w:space="0" w:color="auto"/>
        <w:bottom w:val="none" w:sz="0" w:space="0" w:color="auto"/>
        <w:right w:val="none" w:sz="0" w:space="0" w:color="auto"/>
      </w:divBdr>
    </w:div>
    <w:div w:id="1091119248">
      <w:bodyDiv w:val="1"/>
      <w:marLeft w:val="0"/>
      <w:marRight w:val="0"/>
      <w:marTop w:val="0"/>
      <w:marBottom w:val="0"/>
      <w:divBdr>
        <w:top w:val="none" w:sz="0" w:space="0" w:color="auto"/>
        <w:left w:val="none" w:sz="0" w:space="0" w:color="auto"/>
        <w:bottom w:val="none" w:sz="0" w:space="0" w:color="auto"/>
        <w:right w:val="none" w:sz="0" w:space="0" w:color="auto"/>
      </w:divBdr>
    </w:div>
    <w:div w:id="1091927899">
      <w:bodyDiv w:val="1"/>
      <w:marLeft w:val="0"/>
      <w:marRight w:val="0"/>
      <w:marTop w:val="0"/>
      <w:marBottom w:val="0"/>
      <w:divBdr>
        <w:top w:val="none" w:sz="0" w:space="0" w:color="auto"/>
        <w:left w:val="none" w:sz="0" w:space="0" w:color="auto"/>
        <w:bottom w:val="none" w:sz="0" w:space="0" w:color="auto"/>
        <w:right w:val="none" w:sz="0" w:space="0" w:color="auto"/>
      </w:divBdr>
    </w:div>
    <w:div w:id="1092358019">
      <w:bodyDiv w:val="1"/>
      <w:marLeft w:val="0"/>
      <w:marRight w:val="0"/>
      <w:marTop w:val="0"/>
      <w:marBottom w:val="0"/>
      <w:divBdr>
        <w:top w:val="none" w:sz="0" w:space="0" w:color="auto"/>
        <w:left w:val="none" w:sz="0" w:space="0" w:color="auto"/>
        <w:bottom w:val="none" w:sz="0" w:space="0" w:color="auto"/>
        <w:right w:val="none" w:sz="0" w:space="0" w:color="auto"/>
      </w:divBdr>
    </w:div>
    <w:div w:id="1092551068">
      <w:bodyDiv w:val="1"/>
      <w:marLeft w:val="0"/>
      <w:marRight w:val="0"/>
      <w:marTop w:val="0"/>
      <w:marBottom w:val="0"/>
      <w:divBdr>
        <w:top w:val="none" w:sz="0" w:space="0" w:color="auto"/>
        <w:left w:val="none" w:sz="0" w:space="0" w:color="auto"/>
        <w:bottom w:val="none" w:sz="0" w:space="0" w:color="auto"/>
        <w:right w:val="none" w:sz="0" w:space="0" w:color="auto"/>
      </w:divBdr>
    </w:div>
    <w:div w:id="1092631447">
      <w:bodyDiv w:val="1"/>
      <w:marLeft w:val="0"/>
      <w:marRight w:val="0"/>
      <w:marTop w:val="0"/>
      <w:marBottom w:val="0"/>
      <w:divBdr>
        <w:top w:val="none" w:sz="0" w:space="0" w:color="auto"/>
        <w:left w:val="none" w:sz="0" w:space="0" w:color="auto"/>
        <w:bottom w:val="none" w:sz="0" w:space="0" w:color="auto"/>
        <w:right w:val="none" w:sz="0" w:space="0" w:color="auto"/>
      </w:divBdr>
    </w:div>
    <w:div w:id="1093041897">
      <w:bodyDiv w:val="1"/>
      <w:marLeft w:val="0"/>
      <w:marRight w:val="0"/>
      <w:marTop w:val="0"/>
      <w:marBottom w:val="0"/>
      <w:divBdr>
        <w:top w:val="none" w:sz="0" w:space="0" w:color="auto"/>
        <w:left w:val="none" w:sz="0" w:space="0" w:color="auto"/>
        <w:bottom w:val="none" w:sz="0" w:space="0" w:color="auto"/>
        <w:right w:val="none" w:sz="0" w:space="0" w:color="auto"/>
      </w:divBdr>
    </w:div>
    <w:div w:id="1093086626">
      <w:bodyDiv w:val="1"/>
      <w:marLeft w:val="0"/>
      <w:marRight w:val="0"/>
      <w:marTop w:val="0"/>
      <w:marBottom w:val="0"/>
      <w:divBdr>
        <w:top w:val="none" w:sz="0" w:space="0" w:color="auto"/>
        <w:left w:val="none" w:sz="0" w:space="0" w:color="auto"/>
        <w:bottom w:val="none" w:sz="0" w:space="0" w:color="auto"/>
        <w:right w:val="none" w:sz="0" w:space="0" w:color="auto"/>
      </w:divBdr>
    </w:div>
    <w:div w:id="1093471625">
      <w:bodyDiv w:val="1"/>
      <w:marLeft w:val="0"/>
      <w:marRight w:val="0"/>
      <w:marTop w:val="0"/>
      <w:marBottom w:val="0"/>
      <w:divBdr>
        <w:top w:val="none" w:sz="0" w:space="0" w:color="auto"/>
        <w:left w:val="none" w:sz="0" w:space="0" w:color="auto"/>
        <w:bottom w:val="none" w:sz="0" w:space="0" w:color="auto"/>
        <w:right w:val="none" w:sz="0" w:space="0" w:color="auto"/>
      </w:divBdr>
    </w:div>
    <w:div w:id="1093937320">
      <w:bodyDiv w:val="1"/>
      <w:marLeft w:val="0"/>
      <w:marRight w:val="0"/>
      <w:marTop w:val="0"/>
      <w:marBottom w:val="0"/>
      <w:divBdr>
        <w:top w:val="none" w:sz="0" w:space="0" w:color="auto"/>
        <w:left w:val="none" w:sz="0" w:space="0" w:color="auto"/>
        <w:bottom w:val="none" w:sz="0" w:space="0" w:color="auto"/>
        <w:right w:val="none" w:sz="0" w:space="0" w:color="auto"/>
      </w:divBdr>
    </w:div>
    <w:div w:id="1094086915">
      <w:bodyDiv w:val="1"/>
      <w:marLeft w:val="0"/>
      <w:marRight w:val="0"/>
      <w:marTop w:val="0"/>
      <w:marBottom w:val="0"/>
      <w:divBdr>
        <w:top w:val="none" w:sz="0" w:space="0" w:color="auto"/>
        <w:left w:val="none" w:sz="0" w:space="0" w:color="auto"/>
        <w:bottom w:val="none" w:sz="0" w:space="0" w:color="auto"/>
        <w:right w:val="none" w:sz="0" w:space="0" w:color="auto"/>
      </w:divBdr>
    </w:div>
    <w:div w:id="1094281347">
      <w:bodyDiv w:val="1"/>
      <w:marLeft w:val="0"/>
      <w:marRight w:val="0"/>
      <w:marTop w:val="0"/>
      <w:marBottom w:val="0"/>
      <w:divBdr>
        <w:top w:val="none" w:sz="0" w:space="0" w:color="auto"/>
        <w:left w:val="none" w:sz="0" w:space="0" w:color="auto"/>
        <w:bottom w:val="none" w:sz="0" w:space="0" w:color="auto"/>
        <w:right w:val="none" w:sz="0" w:space="0" w:color="auto"/>
      </w:divBdr>
    </w:div>
    <w:div w:id="1094470332">
      <w:bodyDiv w:val="1"/>
      <w:marLeft w:val="0"/>
      <w:marRight w:val="0"/>
      <w:marTop w:val="0"/>
      <w:marBottom w:val="0"/>
      <w:divBdr>
        <w:top w:val="none" w:sz="0" w:space="0" w:color="auto"/>
        <w:left w:val="none" w:sz="0" w:space="0" w:color="auto"/>
        <w:bottom w:val="none" w:sz="0" w:space="0" w:color="auto"/>
        <w:right w:val="none" w:sz="0" w:space="0" w:color="auto"/>
      </w:divBdr>
    </w:div>
    <w:div w:id="1095172477">
      <w:bodyDiv w:val="1"/>
      <w:marLeft w:val="0"/>
      <w:marRight w:val="0"/>
      <w:marTop w:val="0"/>
      <w:marBottom w:val="0"/>
      <w:divBdr>
        <w:top w:val="none" w:sz="0" w:space="0" w:color="auto"/>
        <w:left w:val="none" w:sz="0" w:space="0" w:color="auto"/>
        <w:bottom w:val="none" w:sz="0" w:space="0" w:color="auto"/>
        <w:right w:val="none" w:sz="0" w:space="0" w:color="auto"/>
      </w:divBdr>
    </w:div>
    <w:div w:id="1095369595">
      <w:bodyDiv w:val="1"/>
      <w:marLeft w:val="0"/>
      <w:marRight w:val="0"/>
      <w:marTop w:val="0"/>
      <w:marBottom w:val="0"/>
      <w:divBdr>
        <w:top w:val="none" w:sz="0" w:space="0" w:color="auto"/>
        <w:left w:val="none" w:sz="0" w:space="0" w:color="auto"/>
        <w:bottom w:val="none" w:sz="0" w:space="0" w:color="auto"/>
        <w:right w:val="none" w:sz="0" w:space="0" w:color="auto"/>
      </w:divBdr>
    </w:div>
    <w:div w:id="1095513414">
      <w:bodyDiv w:val="1"/>
      <w:marLeft w:val="0"/>
      <w:marRight w:val="0"/>
      <w:marTop w:val="0"/>
      <w:marBottom w:val="0"/>
      <w:divBdr>
        <w:top w:val="none" w:sz="0" w:space="0" w:color="auto"/>
        <w:left w:val="none" w:sz="0" w:space="0" w:color="auto"/>
        <w:bottom w:val="none" w:sz="0" w:space="0" w:color="auto"/>
        <w:right w:val="none" w:sz="0" w:space="0" w:color="auto"/>
      </w:divBdr>
    </w:div>
    <w:div w:id="1095786508">
      <w:bodyDiv w:val="1"/>
      <w:marLeft w:val="0"/>
      <w:marRight w:val="0"/>
      <w:marTop w:val="0"/>
      <w:marBottom w:val="0"/>
      <w:divBdr>
        <w:top w:val="none" w:sz="0" w:space="0" w:color="auto"/>
        <w:left w:val="none" w:sz="0" w:space="0" w:color="auto"/>
        <w:bottom w:val="none" w:sz="0" w:space="0" w:color="auto"/>
        <w:right w:val="none" w:sz="0" w:space="0" w:color="auto"/>
      </w:divBdr>
    </w:div>
    <w:div w:id="1096052325">
      <w:bodyDiv w:val="1"/>
      <w:marLeft w:val="0"/>
      <w:marRight w:val="0"/>
      <w:marTop w:val="0"/>
      <w:marBottom w:val="0"/>
      <w:divBdr>
        <w:top w:val="none" w:sz="0" w:space="0" w:color="auto"/>
        <w:left w:val="none" w:sz="0" w:space="0" w:color="auto"/>
        <w:bottom w:val="none" w:sz="0" w:space="0" w:color="auto"/>
        <w:right w:val="none" w:sz="0" w:space="0" w:color="auto"/>
      </w:divBdr>
    </w:div>
    <w:div w:id="1096169502">
      <w:bodyDiv w:val="1"/>
      <w:marLeft w:val="0"/>
      <w:marRight w:val="0"/>
      <w:marTop w:val="0"/>
      <w:marBottom w:val="0"/>
      <w:divBdr>
        <w:top w:val="none" w:sz="0" w:space="0" w:color="auto"/>
        <w:left w:val="none" w:sz="0" w:space="0" w:color="auto"/>
        <w:bottom w:val="none" w:sz="0" w:space="0" w:color="auto"/>
        <w:right w:val="none" w:sz="0" w:space="0" w:color="auto"/>
      </w:divBdr>
    </w:div>
    <w:div w:id="1096635835">
      <w:bodyDiv w:val="1"/>
      <w:marLeft w:val="0"/>
      <w:marRight w:val="0"/>
      <w:marTop w:val="0"/>
      <w:marBottom w:val="0"/>
      <w:divBdr>
        <w:top w:val="none" w:sz="0" w:space="0" w:color="auto"/>
        <w:left w:val="none" w:sz="0" w:space="0" w:color="auto"/>
        <w:bottom w:val="none" w:sz="0" w:space="0" w:color="auto"/>
        <w:right w:val="none" w:sz="0" w:space="0" w:color="auto"/>
      </w:divBdr>
    </w:div>
    <w:div w:id="1096945824">
      <w:bodyDiv w:val="1"/>
      <w:marLeft w:val="0"/>
      <w:marRight w:val="0"/>
      <w:marTop w:val="0"/>
      <w:marBottom w:val="0"/>
      <w:divBdr>
        <w:top w:val="none" w:sz="0" w:space="0" w:color="auto"/>
        <w:left w:val="none" w:sz="0" w:space="0" w:color="auto"/>
        <w:bottom w:val="none" w:sz="0" w:space="0" w:color="auto"/>
        <w:right w:val="none" w:sz="0" w:space="0" w:color="auto"/>
      </w:divBdr>
    </w:div>
    <w:div w:id="1096948847">
      <w:bodyDiv w:val="1"/>
      <w:marLeft w:val="0"/>
      <w:marRight w:val="0"/>
      <w:marTop w:val="0"/>
      <w:marBottom w:val="0"/>
      <w:divBdr>
        <w:top w:val="none" w:sz="0" w:space="0" w:color="auto"/>
        <w:left w:val="none" w:sz="0" w:space="0" w:color="auto"/>
        <w:bottom w:val="none" w:sz="0" w:space="0" w:color="auto"/>
        <w:right w:val="none" w:sz="0" w:space="0" w:color="auto"/>
      </w:divBdr>
    </w:div>
    <w:div w:id="1097093558">
      <w:bodyDiv w:val="1"/>
      <w:marLeft w:val="0"/>
      <w:marRight w:val="0"/>
      <w:marTop w:val="0"/>
      <w:marBottom w:val="0"/>
      <w:divBdr>
        <w:top w:val="none" w:sz="0" w:space="0" w:color="auto"/>
        <w:left w:val="none" w:sz="0" w:space="0" w:color="auto"/>
        <w:bottom w:val="none" w:sz="0" w:space="0" w:color="auto"/>
        <w:right w:val="none" w:sz="0" w:space="0" w:color="auto"/>
      </w:divBdr>
    </w:div>
    <w:div w:id="1097746881">
      <w:bodyDiv w:val="1"/>
      <w:marLeft w:val="0"/>
      <w:marRight w:val="0"/>
      <w:marTop w:val="0"/>
      <w:marBottom w:val="0"/>
      <w:divBdr>
        <w:top w:val="none" w:sz="0" w:space="0" w:color="auto"/>
        <w:left w:val="none" w:sz="0" w:space="0" w:color="auto"/>
        <w:bottom w:val="none" w:sz="0" w:space="0" w:color="auto"/>
        <w:right w:val="none" w:sz="0" w:space="0" w:color="auto"/>
      </w:divBdr>
    </w:div>
    <w:div w:id="1098061109">
      <w:bodyDiv w:val="1"/>
      <w:marLeft w:val="0"/>
      <w:marRight w:val="0"/>
      <w:marTop w:val="0"/>
      <w:marBottom w:val="0"/>
      <w:divBdr>
        <w:top w:val="none" w:sz="0" w:space="0" w:color="auto"/>
        <w:left w:val="none" w:sz="0" w:space="0" w:color="auto"/>
        <w:bottom w:val="none" w:sz="0" w:space="0" w:color="auto"/>
        <w:right w:val="none" w:sz="0" w:space="0" w:color="auto"/>
      </w:divBdr>
    </w:div>
    <w:div w:id="1098332405">
      <w:bodyDiv w:val="1"/>
      <w:marLeft w:val="0"/>
      <w:marRight w:val="0"/>
      <w:marTop w:val="0"/>
      <w:marBottom w:val="0"/>
      <w:divBdr>
        <w:top w:val="none" w:sz="0" w:space="0" w:color="auto"/>
        <w:left w:val="none" w:sz="0" w:space="0" w:color="auto"/>
        <w:bottom w:val="none" w:sz="0" w:space="0" w:color="auto"/>
        <w:right w:val="none" w:sz="0" w:space="0" w:color="auto"/>
      </w:divBdr>
    </w:div>
    <w:div w:id="1098603835">
      <w:bodyDiv w:val="1"/>
      <w:marLeft w:val="0"/>
      <w:marRight w:val="0"/>
      <w:marTop w:val="0"/>
      <w:marBottom w:val="0"/>
      <w:divBdr>
        <w:top w:val="none" w:sz="0" w:space="0" w:color="auto"/>
        <w:left w:val="none" w:sz="0" w:space="0" w:color="auto"/>
        <w:bottom w:val="none" w:sz="0" w:space="0" w:color="auto"/>
        <w:right w:val="none" w:sz="0" w:space="0" w:color="auto"/>
      </w:divBdr>
    </w:div>
    <w:div w:id="1098717055">
      <w:bodyDiv w:val="1"/>
      <w:marLeft w:val="0"/>
      <w:marRight w:val="0"/>
      <w:marTop w:val="0"/>
      <w:marBottom w:val="0"/>
      <w:divBdr>
        <w:top w:val="none" w:sz="0" w:space="0" w:color="auto"/>
        <w:left w:val="none" w:sz="0" w:space="0" w:color="auto"/>
        <w:bottom w:val="none" w:sz="0" w:space="0" w:color="auto"/>
        <w:right w:val="none" w:sz="0" w:space="0" w:color="auto"/>
      </w:divBdr>
    </w:div>
    <w:div w:id="1099329345">
      <w:bodyDiv w:val="1"/>
      <w:marLeft w:val="0"/>
      <w:marRight w:val="0"/>
      <w:marTop w:val="0"/>
      <w:marBottom w:val="0"/>
      <w:divBdr>
        <w:top w:val="none" w:sz="0" w:space="0" w:color="auto"/>
        <w:left w:val="none" w:sz="0" w:space="0" w:color="auto"/>
        <w:bottom w:val="none" w:sz="0" w:space="0" w:color="auto"/>
        <w:right w:val="none" w:sz="0" w:space="0" w:color="auto"/>
      </w:divBdr>
    </w:div>
    <w:div w:id="1099519374">
      <w:bodyDiv w:val="1"/>
      <w:marLeft w:val="0"/>
      <w:marRight w:val="0"/>
      <w:marTop w:val="0"/>
      <w:marBottom w:val="0"/>
      <w:divBdr>
        <w:top w:val="none" w:sz="0" w:space="0" w:color="auto"/>
        <w:left w:val="none" w:sz="0" w:space="0" w:color="auto"/>
        <w:bottom w:val="none" w:sz="0" w:space="0" w:color="auto"/>
        <w:right w:val="none" w:sz="0" w:space="0" w:color="auto"/>
      </w:divBdr>
    </w:div>
    <w:div w:id="1099641313">
      <w:bodyDiv w:val="1"/>
      <w:marLeft w:val="0"/>
      <w:marRight w:val="0"/>
      <w:marTop w:val="0"/>
      <w:marBottom w:val="0"/>
      <w:divBdr>
        <w:top w:val="none" w:sz="0" w:space="0" w:color="auto"/>
        <w:left w:val="none" w:sz="0" w:space="0" w:color="auto"/>
        <w:bottom w:val="none" w:sz="0" w:space="0" w:color="auto"/>
        <w:right w:val="none" w:sz="0" w:space="0" w:color="auto"/>
      </w:divBdr>
    </w:div>
    <w:div w:id="1099907280">
      <w:bodyDiv w:val="1"/>
      <w:marLeft w:val="0"/>
      <w:marRight w:val="0"/>
      <w:marTop w:val="0"/>
      <w:marBottom w:val="0"/>
      <w:divBdr>
        <w:top w:val="none" w:sz="0" w:space="0" w:color="auto"/>
        <w:left w:val="none" w:sz="0" w:space="0" w:color="auto"/>
        <w:bottom w:val="none" w:sz="0" w:space="0" w:color="auto"/>
        <w:right w:val="none" w:sz="0" w:space="0" w:color="auto"/>
      </w:divBdr>
    </w:div>
    <w:div w:id="1100104107">
      <w:bodyDiv w:val="1"/>
      <w:marLeft w:val="0"/>
      <w:marRight w:val="0"/>
      <w:marTop w:val="0"/>
      <w:marBottom w:val="0"/>
      <w:divBdr>
        <w:top w:val="none" w:sz="0" w:space="0" w:color="auto"/>
        <w:left w:val="none" w:sz="0" w:space="0" w:color="auto"/>
        <w:bottom w:val="none" w:sz="0" w:space="0" w:color="auto"/>
        <w:right w:val="none" w:sz="0" w:space="0" w:color="auto"/>
      </w:divBdr>
    </w:div>
    <w:div w:id="1100182508">
      <w:bodyDiv w:val="1"/>
      <w:marLeft w:val="0"/>
      <w:marRight w:val="0"/>
      <w:marTop w:val="0"/>
      <w:marBottom w:val="0"/>
      <w:divBdr>
        <w:top w:val="none" w:sz="0" w:space="0" w:color="auto"/>
        <w:left w:val="none" w:sz="0" w:space="0" w:color="auto"/>
        <w:bottom w:val="none" w:sz="0" w:space="0" w:color="auto"/>
        <w:right w:val="none" w:sz="0" w:space="0" w:color="auto"/>
      </w:divBdr>
    </w:div>
    <w:div w:id="1100442786">
      <w:bodyDiv w:val="1"/>
      <w:marLeft w:val="0"/>
      <w:marRight w:val="0"/>
      <w:marTop w:val="0"/>
      <w:marBottom w:val="0"/>
      <w:divBdr>
        <w:top w:val="none" w:sz="0" w:space="0" w:color="auto"/>
        <w:left w:val="none" w:sz="0" w:space="0" w:color="auto"/>
        <w:bottom w:val="none" w:sz="0" w:space="0" w:color="auto"/>
        <w:right w:val="none" w:sz="0" w:space="0" w:color="auto"/>
      </w:divBdr>
    </w:div>
    <w:div w:id="1100638092">
      <w:bodyDiv w:val="1"/>
      <w:marLeft w:val="0"/>
      <w:marRight w:val="0"/>
      <w:marTop w:val="0"/>
      <w:marBottom w:val="0"/>
      <w:divBdr>
        <w:top w:val="none" w:sz="0" w:space="0" w:color="auto"/>
        <w:left w:val="none" w:sz="0" w:space="0" w:color="auto"/>
        <w:bottom w:val="none" w:sz="0" w:space="0" w:color="auto"/>
        <w:right w:val="none" w:sz="0" w:space="0" w:color="auto"/>
      </w:divBdr>
    </w:div>
    <w:div w:id="1100755312">
      <w:bodyDiv w:val="1"/>
      <w:marLeft w:val="0"/>
      <w:marRight w:val="0"/>
      <w:marTop w:val="0"/>
      <w:marBottom w:val="0"/>
      <w:divBdr>
        <w:top w:val="none" w:sz="0" w:space="0" w:color="auto"/>
        <w:left w:val="none" w:sz="0" w:space="0" w:color="auto"/>
        <w:bottom w:val="none" w:sz="0" w:space="0" w:color="auto"/>
        <w:right w:val="none" w:sz="0" w:space="0" w:color="auto"/>
      </w:divBdr>
    </w:div>
    <w:div w:id="1100831218">
      <w:bodyDiv w:val="1"/>
      <w:marLeft w:val="0"/>
      <w:marRight w:val="0"/>
      <w:marTop w:val="0"/>
      <w:marBottom w:val="0"/>
      <w:divBdr>
        <w:top w:val="none" w:sz="0" w:space="0" w:color="auto"/>
        <w:left w:val="none" w:sz="0" w:space="0" w:color="auto"/>
        <w:bottom w:val="none" w:sz="0" w:space="0" w:color="auto"/>
        <w:right w:val="none" w:sz="0" w:space="0" w:color="auto"/>
      </w:divBdr>
    </w:div>
    <w:div w:id="1101032347">
      <w:bodyDiv w:val="1"/>
      <w:marLeft w:val="0"/>
      <w:marRight w:val="0"/>
      <w:marTop w:val="0"/>
      <w:marBottom w:val="0"/>
      <w:divBdr>
        <w:top w:val="none" w:sz="0" w:space="0" w:color="auto"/>
        <w:left w:val="none" w:sz="0" w:space="0" w:color="auto"/>
        <w:bottom w:val="none" w:sz="0" w:space="0" w:color="auto"/>
        <w:right w:val="none" w:sz="0" w:space="0" w:color="auto"/>
      </w:divBdr>
    </w:div>
    <w:div w:id="1101603634">
      <w:bodyDiv w:val="1"/>
      <w:marLeft w:val="0"/>
      <w:marRight w:val="0"/>
      <w:marTop w:val="0"/>
      <w:marBottom w:val="0"/>
      <w:divBdr>
        <w:top w:val="none" w:sz="0" w:space="0" w:color="auto"/>
        <w:left w:val="none" w:sz="0" w:space="0" w:color="auto"/>
        <w:bottom w:val="none" w:sz="0" w:space="0" w:color="auto"/>
        <w:right w:val="none" w:sz="0" w:space="0" w:color="auto"/>
      </w:divBdr>
    </w:div>
    <w:div w:id="1101753607">
      <w:bodyDiv w:val="1"/>
      <w:marLeft w:val="0"/>
      <w:marRight w:val="0"/>
      <w:marTop w:val="0"/>
      <w:marBottom w:val="0"/>
      <w:divBdr>
        <w:top w:val="none" w:sz="0" w:space="0" w:color="auto"/>
        <w:left w:val="none" w:sz="0" w:space="0" w:color="auto"/>
        <w:bottom w:val="none" w:sz="0" w:space="0" w:color="auto"/>
        <w:right w:val="none" w:sz="0" w:space="0" w:color="auto"/>
      </w:divBdr>
    </w:div>
    <w:div w:id="1101953567">
      <w:bodyDiv w:val="1"/>
      <w:marLeft w:val="0"/>
      <w:marRight w:val="0"/>
      <w:marTop w:val="0"/>
      <w:marBottom w:val="0"/>
      <w:divBdr>
        <w:top w:val="none" w:sz="0" w:space="0" w:color="auto"/>
        <w:left w:val="none" w:sz="0" w:space="0" w:color="auto"/>
        <w:bottom w:val="none" w:sz="0" w:space="0" w:color="auto"/>
        <w:right w:val="none" w:sz="0" w:space="0" w:color="auto"/>
      </w:divBdr>
    </w:div>
    <w:div w:id="1102187364">
      <w:bodyDiv w:val="1"/>
      <w:marLeft w:val="0"/>
      <w:marRight w:val="0"/>
      <w:marTop w:val="0"/>
      <w:marBottom w:val="0"/>
      <w:divBdr>
        <w:top w:val="none" w:sz="0" w:space="0" w:color="auto"/>
        <w:left w:val="none" w:sz="0" w:space="0" w:color="auto"/>
        <w:bottom w:val="none" w:sz="0" w:space="0" w:color="auto"/>
        <w:right w:val="none" w:sz="0" w:space="0" w:color="auto"/>
      </w:divBdr>
    </w:div>
    <w:div w:id="1102261311">
      <w:bodyDiv w:val="1"/>
      <w:marLeft w:val="0"/>
      <w:marRight w:val="0"/>
      <w:marTop w:val="0"/>
      <w:marBottom w:val="0"/>
      <w:divBdr>
        <w:top w:val="none" w:sz="0" w:space="0" w:color="auto"/>
        <w:left w:val="none" w:sz="0" w:space="0" w:color="auto"/>
        <w:bottom w:val="none" w:sz="0" w:space="0" w:color="auto"/>
        <w:right w:val="none" w:sz="0" w:space="0" w:color="auto"/>
      </w:divBdr>
    </w:div>
    <w:div w:id="1102918758">
      <w:bodyDiv w:val="1"/>
      <w:marLeft w:val="0"/>
      <w:marRight w:val="0"/>
      <w:marTop w:val="0"/>
      <w:marBottom w:val="0"/>
      <w:divBdr>
        <w:top w:val="none" w:sz="0" w:space="0" w:color="auto"/>
        <w:left w:val="none" w:sz="0" w:space="0" w:color="auto"/>
        <w:bottom w:val="none" w:sz="0" w:space="0" w:color="auto"/>
        <w:right w:val="none" w:sz="0" w:space="0" w:color="auto"/>
      </w:divBdr>
    </w:div>
    <w:div w:id="1103233489">
      <w:bodyDiv w:val="1"/>
      <w:marLeft w:val="0"/>
      <w:marRight w:val="0"/>
      <w:marTop w:val="0"/>
      <w:marBottom w:val="0"/>
      <w:divBdr>
        <w:top w:val="none" w:sz="0" w:space="0" w:color="auto"/>
        <w:left w:val="none" w:sz="0" w:space="0" w:color="auto"/>
        <w:bottom w:val="none" w:sz="0" w:space="0" w:color="auto"/>
        <w:right w:val="none" w:sz="0" w:space="0" w:color="auto"/>
      </w:divBdr>
    </w:div>
    <w:div w:id="1103456723">
      <w:bodyDiv w:val="1"/>
      <w:marLeft w:val="0"/>
      <w:marRight w:val="0"/>
      <w:marTop w:val="0"/>
      <w:marBottom w:val="0"/>
      <w:divBdr>
        <w:top w:val="none" w:sz="0" w:space="0" w:color="auto"/>
        <w:left w:val="none" w:sz="0" w:space="0" w:color="auto"/>
        <w:bottom w:val="none" w:sz="0" w:space="0" w:color="auto"/>
        <w:right w:val="none" w:sz="0" w:space="0" w:color="auto"/>
      </w:divBdr>
    </w:div>
    <w:div w:id="1103724442">
      <w:bodyDiv w:val="1"/>
      <w:marLeft w:val="0"/>
      <w:marRight w:val="0"/>
      <w:marTop w:val="0"/>
      <w:marBottom w:val="0"/>
      <w:divBdr>
        <w:top w:val="none" w:sz="0" w:space="0" w:color="auto"/>
        <w:left w:val="none" w:sz="0" w:space="0" w:color="auto"/>
        <w:bottom w:val="none" w:sz="0" w:space="0" w:color="auto"/>
        <w:right w:val="none" w:sz="0" w:space="0" w:color="auto"/>
      </w:divBdr>
    </w:div>
    <w:div w:id="1103770974">
      <w:bodyDiv w:val="1"/>
      <w:marLeft w:val="0"/>
      <w:marRight w:val="0"/>
      <w:marTop w:val="0"/>
      <w:marBottom w:val="0"/>
      <w:divBdr>
        <w:top w:val="none" w:sz="0" w:space="0" w:color="auto"/>
        <w:left w:val="none" w:sz="0" w:space="0" w:color="auto"/>
        <w:bottom w:val="none" w:sz="0" w:space="0" w:color="auto"/>
        <w:right w:val="none" w:sz="0" w:space="0" w:color="auto"/>
      </w:divBdr>
    </w:div>
    <w:div w:id="1104610496">
      <w:bodyDiv w:val="1"/>
      <w:marLeft w:val="0"/>
      <w:marRight w:val="0"/>
      <w:marTop w:val="0"/>
      <w:marBottom w:val="0"/>
      <w:divBdr>
        <w:top w:val="none" w:sz="0" w:space="0" w:color="auto"/>
        <w:left w:val="none" w:sz="0" w:space="0" w:color="auto"/>
        <w:bottom w:val="none" w:sz="0" w:space="0" w:color="auto"/>
        <w:right w:val="none" w:sz="0" w:space="0" w:color="auto"/>
      </w:divBdr>
    </w:div>
    <w:div w:id="1105081013">
      <w:bodyDiv w:val="1"/>
      <w:marLeft w:val="0"/>
      <w:marRight w:val="0"/>
      <w:marTop w:val="0"/>
      <w:marBottom w:val="0"/>
      <w:divBdr>
        <w:top w:val="none" w:sz="0" w:space="0" w:color="auto"/>
        <w:left w:val="none" w:sz="0" w:space="0" w:color="auto"/>
        <w:bottom w:val="none" w:sz="0" w:space="0" w:color="auto"/>
        <w:right w:val="none" w:sz="0" w:space="0" w:color="auto"/>
      </w:divBdr>
    </w:div>
    <w:div w:id="1105340985">
      <w:bodyDiv w:val="1"/>
      <w:marLeft w:val="0"/>
      <w:marRight w:val="0"/>
      <w:marTop w:val="0"/>
      <w:marBottom w:val="0"/>
      <w:divBdr>
        <w:top w:val="none" w:sz="0" w:space="0" w:color="auto"/>
        <w:left w:val="none" w:sz="0" w:space="0" w:color="auto"/>
        <w:bottom w:val="none" w:sz="0" w:space="0" w:color="auto"/>
        <w:right w:val="none" w:sz="0" w:space="0" w:color="auto"/>
      </w:divBdr>
    </w:div>
    <w:div w:id="1105423729">
      <w:bodyDiv w:val="1"/>
      <w:marLeft w:val="0"/>
      <w:marRight w:val="0"/>
      <w:marTop w:val="0"/>
      <w:marBottom w:val="0"/>
      <w:divBdr>
        <w:top w:val="none" w:sz="0" w:space="0" w:color="auto"/>
        <w:left w:val="none" w:sz="0" w:space="0" w:color="auto"/>
        <w:bottom w:val="none" w:sz="0" w:space="0" w:color="auto"/>
        <w:right w:val="none" w:sz="0" w:space="0" w:color="auto"/>
      </w:divBdr>
    </w:div>
    <w:div w:id="1105463576">
      <w:bodyDiv w:val="1"/>
      <w:marLeft w:val="0"/>
      <w:marRight w:val="0"/>
      <w:marTop w:val="0"/>
      <w:marBottom w:val="0"/>
      <w:divBdr>
        <w:top w:val="none" w:sz="0" w:space="0" w:color="auto"/>
        <w:left w:val="none" w:sz="0" w:space="0" w:color="auto"/>
        <w:bottom w:val="none" w:sz="0" w:space="0" w:color="auto"/>
        <w:right w:val="none" w:sz="0" w:space="0" w:color="auto"/>
      </w:divBdr>
    </w:div>
    <w:div w:id="1105615763">
      <w:bodyDiv w:val="1"/>
      <w:marLeft w:val="0"/>
      <w:marRight w:val="0"/>
      <w:marTop w:val="0"/>
      <w:marBottom w:val="0"/>
      <w:divBdr>
        <w:top w:val="none" w:sz="0" w:space="0" w:color="auto"/>
        <w:left w:val="none" w:sz="0" w:space="0" w:color="auto"/>
        <w:bottom w:val="none" w:sz="0" w:space="0" w:color="auto"/>
        <w:right w:val="none" w:sz="0" w:space="0" w:color="auto"/>
      </w:divBdr>
    </w:div>
    <w:div w:id="1105686506">
      <w:bodyDiv w:val="1"/>
      <w:marLeft w:val="0"/>
      <w:marRight w:val="0"/>
      <w:marTop w:val="0"/>
      <w:marBottom w:val="0"/>
      <w:divBdr>
        <w:top w:val="none" w:sz="0" w:space="0" w:color="auto"/>
        <w:left w:val="none" w:sz="0" w:space="0" w:color="auto"/>
        <w:bottom w:val="none" w:sz="0" w:space="0" w:color="auto"/>
        <w:right w:val="none" w:sz="0" w:space="0" w:color="auto"/>
      </w:divBdr>
    </w:div>
    <w:div w:id="1105736869">
      <w:bodyDiv w:val="1"/>
      <w:marLeft w:val="0"/>
      <w:marRight w:val="0"/>
      <w:marTop w:val="0"/>
      <w:marBottom w:val="0"/>
      <w:divBdr>
        <w:top w:val="none" w:sz="0" w:space="0" w:color="auto"/>
        <w:left w:val="none" w:sz="0" w:space="0" w:color="auto"/>
        <w:bottom w:val="none" w:sz="0" w:space="0" w:color="auto"/>
        <w:right w:val="none" w:sz="0" w:space="0" w:color="auto"/>
      </w:divBdr>
    </w:div>
    <w:div w:id="1105812426">
      <w:bodyDiv w:val="1"/>
      <w:marLeft w:val="0"/>
      <w:marRight w:val="0"/>
      <w:marTop w:val="0"/>
      <w:marBottom w:val="0"/>
      <w:divBdr>
        <w:top w:val="none" w:sz="0" w:space="0" w:color="auto"/>
        <w:left w:val="none" w:sz="0" w:space="0" w:color="auto"/>
        <w:bottom w:val="none" w:sz="0" w:space="0" w:color="auto"/>
        <w:right w:val="none" w:sz="0" w:space="0" w:color="auto"/>
      </w:divBdr>
    </w:div>
    <w:div w:id="1106197063">
      <w:bodyDiv w:val="1"/>
      <w:marLeft w:val="0"/>
      <w:marRight w:val="0"/>
      <w:marTop w:val="0"/>
      <w:marBottom w:val="0"/>
      <w:divBdr>
        <w:top w:val="none" w:sz="0" w:space="0" w:color="auto"/>
        <w:left w:val="none" w:sz="0" w:space="0" w:color="auto"/>
        <w:bottom w:val="none" w:sz="0" w:space="0" w:color="auto"/>
        <w:right w:val="none" w:sz="0" w:space="0" w:color="auto"/>
      </w:divBdr>
    </w:div>
    <w:div w:id="1106266370">
      <w:bodyDiv w:val="1"/>
      <w:marLeft w:val="0"/>
      <w:marRight w:val="0"/>
      <w:marTop w:val="0"/>
      <w:marBottom w:val="0"/>
      <w:divBdr>
        <w:top w:val="none" w:sz="0" w:space="0" w:color="auto"/>
        <w:left w:val="none" w:sz="0" w:space="0" w:color="auto"/>
        <w:bottom w:val="none" w:sz="0" w:space="0" w:color="auto"/>
        <w:right w:val="none" w:sz="0" w:space="0" w:color="auto"/>
      </w:divBdr>
    </w:div>
    <w:div w:id="1106777662">
      <w:bodyDiv w:val="1"/>
      <w:marLeft w:val="0"/>
      <w:marRight w:val="0"/>
      <w:marTop w:val="0"/>
      <w:marBottom w:val="0"/>
      <w:divBdr>
        <w:top w:val="none" w:sz="0" w:space="0" w:color="auto"/>
        <w:left w:val="none" w:sz="0" w:space="0" w:color="auto"/>
        <w:bottom w:val="none" w:sz="0" w:space="0" w:color="auto"/>
        <w:right w:val="none" w:sz="0" w:space="0" w:color="auto"/>
      </w:divBdr>
    </w:div>
    <w:div w:id="1106926844">
      <w:bodyDiv w:val="1"/>
      <w:marLeft w:val="0"/>
      <w:marRight w:val="0"/>
      <w:marTop w:val="0"/>
      <w:marBottom w:val="0"/>
      <w:divBdr>
        <w:top w:val="none" w:sz="0" w:space="0" w:color="auto"/>
        <w:left w:val="none" w:sz="0" w:space="0" w:color="auto"/>
        <w:bottom w:val="none" w:sz="0" w:space="0" w:color="auto"/>
        <w:right w:val="none" w:sz="0" w:space="0" w:color="auto"/>
      </w:divBdr>
    </w:div>
    <w:div w:id="1106928270">
      <w:bodyDiv w:val="1"/>
      <w:marLeft w:val="0"/>
      <w:marRight w:val="0"/>
      <w:marTop w:val="0"/>
      <w:marBottom w:val="0"/>
      <w:divBdr>
        <w:top w:val="none" w:sz="0" w:space="0" w:color="auto"/>
        <w:left w:val="none" w:sz="0" w:space="0" w:color="auto"/>
        <w:bottom w:val="none" w:sz="0" w:space="0" w:color="auto"/>
        <w:right w:val="none" w:sz="0" w:space="0" w:color="auto"/>
      </w:divBdr>
    </w:div>
    <w:div w:id="1106997013">
      <w:bodyDiv w:val="1"/>
      <w:marLeft w:val="0"/>
      <w:marRight w:val="0"/>
      <w:marTop w:val="0"/>
      <w:marBottom w:val="0"/>
      <w:divBdr>
        <w:top w:val="none" w:sz="0" w:space="0" w:color="auto"/>
        <w:left w:val="none" w:sz="0" w:space="0" w:color="auto"/>
        <w:bottom w:val="none" w:sz="0" w:space="0" w:color="auto"/>
        <w:right w:val="none" w:sz="0" w:space="0" w:color="auto"/>
      </w:divBdr>
    </w:div>
    <w:div w:id="1107307795">
      <w:bodyDiv w:val="1"/>
      <w:marLeft w:val="0"/>
      <w:marRight w:val="0"/>
      <w:marTop w:val="0"/>
      <w:marBottom w:val="0"/>
      <w:divBdr>
        <w:top w:val="none" w:sz="0" w:space="0" w:color="auto"/>
        <w:left w:val="none" w:sz="0" w:space="0" w:color="auto"/>
        <w:bottom w:val="none" w:sz="0" w:space="0" w:color="auto"/>
        <w:right w:val="none" w:sz="0" w:space="0" w:color="auto"/>
      </w:divBdr>
    </w:div>
    <w:div w:id="1107580838">
      <w:bodyDiv w:val="1"/>
      <w:marLeft w:val="0"/>
      <w:marRight w:val="0"/>
      <w:marTop w:val="0"/>
      <w:marBottom w:val="0"/>
      <w:divBdr>
        <w:top w:val="none" w:sz="0" w:space="0" w:color="auto"/>
        <w:left w:val="none" w:sz="0" w:space="0" w:color="auto"/>
        <w:bottom w:val="none" w:sz="0" w:space="0" w:color="auto"/>
        <w:right w:val="none" w:sz="0" w:space="0" w:color="auto"/>
      </w:divBdr>
    </w:div>
    <w:div w:id="1107584967">
      <w:bodyDiv w:val="1"/>
      <w:marLeft w:val="0"/>
      <w:marRight w:val="0"/>
      <w:marTop w:val="0"/>
      <w:marBottom w:val="0"/>
      <w:divBdr>
        <w:top w:val="none" w:sz="0" w:space="0" w:color="auto"/>
        <w:left w:val="none" w:sz="0" w:space="0" w:color="auto"/>
        <w:bottom w:val="none" w:sz="0" w:space="0" w:color="auto"/>
        <w:right w:val="none" w:sz="0" w:space="0" w:color="auto"/>
      </w:divBdr>
    </w:div>
    <w:div w:id="1107653852">
      <w:bodyDiv w:val="1"/>
      <w:marLeft w:val="0"/>
      <w:marRight w:val="0"/>
      <w:marTop w:val="0"/>
      <w:marBottom w:val="0"/>
      <w:divBdr>
        <w:top w:val="none" w:sz="0" w:space="0" w:color="auto"/>
        <w:left w:val="none" w:sz="0" w:space="0" w:color="auto"/>
        <w:bottom w:val="none" w:sz="0" w:space="0" w:color="auto"/>
        <w:right w:val="none" w:sz="0" w:space="0" w:color="auto"/>
      </w:divBdr>
    </w:div>
    <w:div w:id="1107844789">
      <w:bodyDiv w:val="1"/>
      <w:marLeft w:val="0"/>
      <w:marRight w:val="0"/>
      <w:marTop w:val="0"/>
      <w:marBottom w:val="0"/>
      <w:divBdr>
        <w:top w:val="none" w:sz="0" w:space="0" w:color="auto"/>
        <w:left w:val="none" w:sz="0" w:space="0" w:color="auto"/>
        <w:bottom w:val="none" w:sz="0" w:space="0" w:color="auto"/>
        <w:right w:val="none" w:sz="0" w:space="0" w:color="auto"/>
      </w:divBdr>
    </w:div>
    <w:div w:id="1108158373">
      <w:bodyDiv w:val="1"/>
      <w:marLeft w:val="0"/>
      <w:marRight w:val="0"/>
      <w:marTop w:val="0"/>
      <w:marBottom w:val="0"/>
      <w:divBdr>
        <w:top w:val="none" w:sz="0" w:space="0" w:color="auto"/>
        <w:left w:val="none" w:sz="0" w:space="0" w:color="auto"/>
        <w:bottom w:val="none" w:sz="0" w:space="0" w:color="auto"/>
        <w:right w:val="none" w:sz="0" w:space="0" w:color="auto"/>
      </w:divBdr>
    </w:div>
    <w:div w:id="1108238679">
      <w:bodyDiv w:val="1"/>
      <w:marLeft w:val="0"/>
      <w:marRight w:val="0"/>
      <w:marTop w:val="0"/>
      <w:marBottom w:val="0"/>
      <w:divBdr>
        <w:top w:val="none" w:sz="0" w:space="0" w:color="auto"/>
        <w:left w:val="none" w:sz="0" w:space="0" w:color="auto"/>
        <w:bottom w:val="none" w:sz="0" w:space="0" w:color="auto"/>
        <w:right w:val="none" w:sz="0" w:space="0" w:color="auto"/>
      </w:divBdr>
    </w:div>
    <w:div w:id="1108239383">
      <w:bodyDiv w:val="1"/>
      <w:marLeft w:val="0"/>
      <w:marRight w:val="0"/>
      <w:marTop w:val="0"/>
      <w:marBottom w:val="0"/>
      <w:divBdr>
        <w:top w:val="none" w:sz="0" w:space="0" w:color="auto"/>
        <w:left w:val="none" w:sz="0" w:space="0" w:color="auto"/>
        <w:bottom w:val="none" w:sz="0" w:space="0" w:color="auto"/>
        <w:right w:val="none" w:sz="0" w:space="0" w:color="auto"/>
      </w:divBdr>
    </w:div>
    <w:div w:id="1108619843">
      <w:bodyDiv w:val="1"/>
      <w:marLeft w:val="0"/>
      <w:marRight w:val="0"/>
      <w:marTop w:val="0"/>
      <w:marBottom w:val="0"/>
      <w:divBdr>
        <w:top w:val="none" w:sz="0" w:space="0" w:color="auto"/>
        <w:left w:val="none" w:sz="0" w:space="0" w:color="auto"/>
        <w:bottom w:val="none" w:sz="0" w:space="0" w:color="auto"/>
        <w:right w:val="none" w:sz="0" w:space="0" w:color="auto"/>
      </w:divBdr>
    </w:div>
    <w:div w:id="1108694325">
      <w:bodyDiv w:val="1"/>
      <w:marLeft w:val="0"/>
      <w:marRight w:val="0"/>
      <w:marTop w:val="0"/>
      <w:marBottom w:val="0"/>
      <w:divBdr>
        <w:top w:val="none" w:sz="0" w:space="0" w:color="auto"/>
        <w:left w:val="none" w:sz="0" w:space="0" w:color="auto"/>
        <w:bottom w:val="none" w:sz="0" w:space="0" w:color="auto"/>
        <w:right w:val="none" w:sz="0" w:space="0" w:color="auto"/>
      </w:divBdr>
    </w:div>
    <w:div w:id="1108742935">
      <w:bodyDiv w:val="1"/>
      <w:marLeft w:val="0"/>
      <w:marRight w:val="0"/>
      <w:marTop w:val="0"/>
      <w:marBottom w:val="0"/>
      <w:divBdr>
        <w:top w:val="none" w:sz="0" w:space="0" w:color="auto"/>
        <w:left w:val="none" w:sz="0" w:space="0" w:color="auto"/>
        <w:bottom w:val="none" w:sz="0" w:space="0" w:color="auto"/>
        <w:right w:val="none" w:sz="0" w:space="0" w:color="auto"/>
      </w:divBdr>
    </w:div>
    <w:div w:id="1109083979">
      <w:bodyDiv w:val="1"/>
      <w:marLeft w:val="0"/>
      <w:marRight w:val="0"/>
      <w:marTop w:val="0"/>
      <w:marBottom w:val="0"/>
      <w:divBdr>
        <w:top w:val="none" w:sz="0" w:space="0" w:color="auto"/>
        <w:left w:val="none" w:sz="0" w:space="0" w:color="auto"/>
        <w:bottom w:val="none" w:sz="0" w:space="0" w:color="auto"/>
        <w:right w:val="none" w:sz="0" w:space="0" w:color="auto"/>
      </w:divBdr>
    </w:div>
    <w:div w:id="1109397582">
      <w:bodyDiv w:val="1"/>
      <w:marLeft w:val="0"/>
      <w:marRight w:val="0"/>
      <w:marTop w:val="0"/>
      <w:marBottom w:val="0"/>
      <w:divBdr>
        <w:top w:val="none" w:sz="0" w:space="0" w:color="auto"/>
        <w:left w:val="none" w:sz="0" w:space="0" w:color="auto"/>
        <w:bottom w:val="none" w:sz="0" w:space="0" w:color="auto"/>
        <w:right w:val="none" w:sz="0" w:space="0" w:color="auto"/>
      </w:divBdr>
    </w:div>
    <w:div w:id="1109469806">
      <w:bodyDiv w:val="1"/>
      <w:marLeft w:val="0"/>
      <w:marRight w:val="0"/>
      <w:marTop w:val="0"/>
      <w:marBottom w:val="0"/>
      <w:divBdr>
        <w:top w:val="none" w:sz="0" w:space="0" w:color="auto"/>
        <w:left w:val="none" w:sz="0" w:space="0" w:color="auto"/>
        <w:bottom w:val="none" w:sz="0" w:space="0" w:color="auto"/>
        <w:right w:val="none" w:sz="0" w:space="0" w:color="auto"/>
      </w:divBdr>
    </w:div>
    <w:div w:id="1109474561">
      <w:bodyDiv w:val="1"/>
      <w:marLeft w:val="0"/>
      <w:marRight w:val="0"/>
      <w:marTop w:val="0"/>
      <w:marBottom w:val="0"/>
      <w:divBdr>
        <w:top w:val="none" w:sz="0" w:space="0" w:color="auto"/>
        <w:left w:val="none" w:sz="0" w:space="0" w:color="auto"/>
        <w:bottom w:val="none" w:sz="0" w:space="0" w:color="auto"/>
        <w:right w:val="none" w:sz="0" w:space="0" w:color="auto"/>
      </w:divBdr>
    </w:div>
    <w:div w:id="1109817717">
      <w:bodyDiv w:val="1"/>
      <w:marLeft w:val="0"/>
      <w:marRight w:val="0"/>
      <w:marTop w:val="0"/>
      <w:marBottom w:val="0"/>
      <w:divBdr>
        <w:top w:val="none" w:sz="0" w:space="0" w:color="auto"/>
        <w:left w:val="none" w:sz="0" w:space="0" w:color="auto"/>
        <w:bottom w:val="none" w:sz="0" w:space="0" w:color="auto"/>
        <w:right w:val="none" w:sz="0" w:space="0" w:color="auto"/>
      </w:divBdr>
    </w:div>
    <w:div w:id="1109858059">
      <w:bodyDiv w:val="1"/>
      <w:marLeft w:val="0"/>
      <w:marRight w:val="0"/>
      <w:marTop w:val="0"/>
      <w:marBottom w:val="0"/>
      <w:divBdr>
        <w:top w:val="none" w:sz="0" w:space="0" w:color="auto"/>
        <w:left w:val="none" w:sz="0" w:space="0" w:color="auto"/>
        <w:bottom w:val="none" w:sz="0" w:space="0" w:color="auto"/>
        <w:right w:val="none" w:sz="0" w:space="0" w:color="auto"/>
      </w:divBdr>
    </w:div>
    <w:div w:id="1110275164">
      <w:bodyDiv w:val="1"/>
      <w:marLeft w:val="0"/>
      <w:marRight w:val="0"/>
      <w:marTop w:val="0"/>
      <w:marBottom w:val="0"/>
      <w:divBdr>
        <w:top w:val="none" w:sz="0" w:space="0" w:color="auto"/>
        <w:left w:val="none" w:sz="0" w:space="0" w:color="auto"/>
        <w:bottom w:val="none" w:sz="0" w:space="0" w:color="auto"/>
        <w:right w:val="none" w:sz="0" w:space="0" w:color="auto"/>
      </w:divBdr>
    </w:div>
    <w:div w:id="1110323806">
      <w:bodyDiv w:val="1"/>
      <w:marLeft w:val="0"/>
      <w:marRight w:val="0"/>
      <w:marTop w:val="0"/>
      <w:marBottom w:val="0"/>
      <w:divBdr>
        <w:top w:val="none" w:sz="0" w:space="0" w:color="auto"/>
        <w:left w:val="none" w:sz="0" w:space="0" w:color="auto"/>
        <w:bottom w:val="none" w:sz="0" w:space="0" w:color="auto"/>
        <w:right w:val="none" w:sz="0" w:space="0" w:color="auto"/>
      </w:divBdr>
    </w:div>
    <w:div w:id="1110658580">
      <w:bodyDiv w:val="1"/>
      <w:marLeft w:val="0"/>
      <w:marRight w:val="0"/>
      <w:marTop w:val="0"/>
      <w:marBottom w:val="0"/>
      <w:divBdr>
        <w:top w:val="none" w:sz="0" w:space="0" w:color="auto"/>
        <w:left w:val="none" w:sz="0" w:space="0" w:color="auto"/>
        <w:bottom w:val="none" w:sz="0" w:space="0" w:color="auto"/>
        <w:right w:val="none" w:sz="0" w:space="0" w:color="auto"/>
      </w:divBdr>
    </w:div>
    <w:div w:id="1110706191">
      <w:bodyDiv w:val="1"/>
      <w:marLeft w:val="0"/>
      <w:marRight w:val="0"/>
      <w:marTop w:val="0"/>
      <w:marBottom w:val="0"/>
      <w:divBdr>
        <w:top w:val="none" w:sz="0" w:space="0" w:color="auto"/>
        <w:left w:val="none" w:sz="0" w:space="0" w:color="auto"/>
        <w:bottom w:val="none" w:sz="0" w:space="0" w:color="auto"/>
        <w:right w:val="none" w:sz="0" w:space="0" w:color="auto"/>
      </w:divBdr>
    </w:div>
    <w:div w:id="1110976992">
      <w:bodyDiv w:val="1"/>
      <w:marLeft w:val="0"/>
      <w:marRight w:val="0"/>
      <w:marTop w:val="0"/>
      <w:marBottom w:val="0"/>
      <w:divBdr>
        <w:top w:val="none" w:sz="0" w:space="0" w:color="auto"/>
        <w:left w:val="none" w:sz="0" w:space="0" w:color="auto"/>
        <w:bottom w:val="none" w:sz="0" w:space="0" w:color="auto"/>
        <w:right w:val="none" w:sz="0" w:space="0" w:color="auto"/>
      </w:divBdr>
    </w:div>
    <w:div w:id="1111127089">
      <w:bodyDiv w:val="1"/>
      <w:marLeft w:val="0"/>
      <w:marRight w:val="0"/>
      <w:marTop w:val="0"/>
      <w:marBottom w:val="0"/>
      <w:divBdr>
        <w:top w:val="none" w:sz="0" w:space="0" w:color="auto"/>
        <w:left w:val="none" w:sz="0" w:space="0" w:color="auto"/>
        <w:bottom w:val="none" w:sz="0" w:space="0" w:color="auto"/>
        <w:right w:val="none" w:sz="0" w:space="0" w:color="auto"/>
      </w:divBdr>
    </w:div>
    <w:div w:id="1111172001">
      <w:bodyDiv w:val="1"/>
      <w:marLeft w:val="0"/>
      <w:marRight w:val="0"/>
      <w:marTop w:val="0"/>
      <w:marBottom w:val="0"/>
      <w:divBdr>
        <w:top w:val="none" w:sz="0" w:space="0" w:color="auto"/>
        <w:left w:val="none" w:sz="0" w:space="0" w:color="auto"/>
        <w:bottom w:val="none" w:sz="0" w:space="0" w:color="auto"/>
        <w:right w:val="none" w:sz="0" w:space="0" w:color="auto"/>
      </w:divBdr>
    </w:div>
    <w:div w:id="1111701506">
      <w:bodyDiv w:val="1"/>
      <w:marLeft w:val="0"/>
      <w:marRight w:val="0"/>
      <w:marTop w:val="0"/>
      <w:marBottom w:val="0"/>
      <w:divBdr>
        <w:top w:val="none" w:sz="0" w:space="0" w:color="auto"/>
        <w:left w:val="none" w:sz="0" w:space="0" w:color="auto"/>
        <w:bottom w:val="none" w:sz="0" w:space="0" w:color="auto"/>
        <w:right w:val="none" w:sz="0" w:space="0" w:color="auto"/>
      </w:divBdr>
    </w:div>
    <w:div w:id="1111779219">
      <w:bodyDiv w:val="1"/>
      <w:marLeft w:val="0"/>
      <w:marRight w:val="0"/>
      <w:marTop w:val="0"/>
      <w:marBottom w:val="0"/>
      <w:divBdr>
        <w:top w:val="none" w:sz="0" w:space="0" w:color="auto"/>
        <w:left w:val="none" w:sz="0" w:space="0" w:color="auto"/>
        <w:bottom w:val="none" w:sz="0" w:space="0" w:color="auto"/>
        <w:right w:val="none" w:sz="0" w:space="0" w:color="auto"/>
      </w:divBdr>
    </w:div>
    <w:div w:id="1111781814">
      <w:bodyDiv w:val="1"/>
      <w:marLeft w:val="0"/>
      <w:marRight w:val="0"/>
      <w:marTop w:val="0"/>
      <w:marBottom w:val="0"/>
      <w:divBdr>
        <w:top w:val="none" w:sz="0" w:space="0" w:color="auto"/>
        <w:left w:val="none" w:sz="0" w:space="0" w:color="auto"/>
        <w:bottom w:val="none" w:sz="0" w:space="0" w:color="auto"/>
        <w:right w:val="none" w:sz="0" w:space="0" w:color="auto"/>
      </w:divBdr>
    </w:div>
    <w:div w:id="1112016609">
      <w:bodyDiv w:val="1"/>
      <w:marLeft w:val="0"/>
      <w:marRight w:val="0"/>
      <w:marTop w:val="0"/>
      <w:marBottom w:val="0"/>
      <w:divBdr>
        <w:top w:val="none" w:sz="0" w:space="0" w:color="auto"/>
        <w:left w:val="none" w:sz="0" w:space="0" w:color="auto"/>
        <w:bottom w:val="none" w:sz="0" w:space="0" w:color="auto"/>
        <w:right w:val="none" w:sz="0" w:space="0" w:color="auto"/>
      </w:divBdr>
    </w:div>
    <w:div w:id="1112364024">
      <w:bodyDiv w:val="1"/>
      <w:marLeft w:val="0"/>
      <w:marRight w:val="0"/>
      <w:marTop w:val="0"/>
      <w:marBottom w:val="0"/>
      <w:divBdr>
        <w:top w:val="none" w:sz="0" w:space="0" w:color="auto"/>
        <w:left w:val="none" w:sz="0" w:space="0" w:color="auto"/>
        <w:bottom w:val="none" w:sz="0" w:space="0" w:color="auto"/>
        <w:right w:val="none" w:sz="0" w:space="0" w:color="auto"/>
      </w:divBdr>
    </w:div>
    <w:div w:id="1112480586">
      <w:bodyDiv w:val="1"/>
      <w:marLeft w:val="0"/>
      <w:marRight w:val="0"/>
      <w:marTop w:val="0"/>
      <w:marBottom w:val="0"/>
      <w:divBdr>
        <w:top w:val="none" w:sz="0" w:space="0" w:color="auto"/>
        <w:left w:val="none" w:sz="0" w:space="0" w:color="auto"/>
        <w:bottom w:val="none" w:sz="0" w:space="0" w:color="auto"/>
        <w:right w:val="none" w:sz="0" w:space="0" w:color="auto"/>
      </w:divBdr>
    </w:div>
    <w:div w:id="1112897102">
      <w:bodyDiv w:val="1"/>
      <w:marLeft w:val="0"/>
      <w:marRight w:val="0"/>
      <w:marTop w:val="0"/>
      <w:marBottom w:val="0"/>
      <w:divBdr>
        <w:top w:val="none" w:sz="0" w:space="0" w:color="auto"/>
        <w:left w:val="none" w:sz="0" w:space="0" w:color="auto"/>
        <w:bottom w:val="none" w:sz="0" w:space="0" w:color="auto"/>
        <w:right w:val="none" w:sz="0" w:space="0" w:color="auto"/>
      </w:divBdr>
    </w:div>
    <w:div w:id="1113401103">
      <w:bodyDiv w:val="1"/>
      <w:marLeft w:val="0"/>
      <w:marRight w:val="0"/>
      <w:marTop w:val="0"/>
      <w:marBottom w:val="0"/>
      <w:divBdr>
        <w:top w:val="none" w:sz="0" w:space="0" w:color="auto"/>
        <w:left w:val="none" w:sz="0" w:space="0" w:color="auto"/>
        <w:bottom w:val="none" w:sz="0" w:space="0" w:color="auto"/>
        <w:right w:val="none" w:sz="0" w:space="0" w:color="auto"/>
      </w:divBdr>
    </w:div>
    <w:div w:id="1113600460">
      <w:bodyDiv w:val="1"/>
      <w:marLeft w:val="0"/>
      <w:marRight w:val="0"/>
      <w:marTop w:val="0"/>
      <w:marBottom w:val="0"/>
      <w:divBdr>
        <w:top w:val="none" w:sz="0" w:space="0" w:color="auto"/>
        <w:left w:val="none" w:sz="0" w:space="0" w:color="auto"/>
        <w:bottom w:val="none" w:sz="0" w:space="0" w:color="auto"/>
        <w:right w:val="none" w:sz="0" w:space="0" w:color="auto"/>
      </w:divBdr>
    </w:div>
    <w:div w:id="1113935457">
      <w:bodyDiv w:val="1"/>
      <w:marLeft w:val="0"/>
      <w:marRight w:val="0"/>
      <w:marTop w:val="0"/>
      <w:marBottom w:val="0"/>
      <w:divBdr>
        <w:top w:val="none" w:sz="0" w:space="0" w:color="auto"/>
        <w:left w:val="none" w:sz="0" w:space="0" w:color="auto"/>
        <w:bottom w:val="none" w:sz="0" w:space="0" w:color="auto"/>
        <w:right w:val="none" w:sz="0" w:space="0" w:color="auto"/>
      </w:divBdr>
    </w:div>
    <w:div w:id="1114012693">
      <w:bodyDiv w:val="1"/>
      <w:marLeft w:val="0"/>
      <w:marRight w:val="0"/>
      <w:marTop w:val="0"/>
      <w:marBottom w:val="0"/>
      <w:divBdr>
        <w:top w:val="none" w:sz="0" w:space="0" w:color="auto"/>
        <w:left w:val="none" w:sz="0" w:space="0" w:color="auto"/>
        <w:bottom w:val="none" w:sz="0" w:space="0" w:color="auto"/>
        <w:right w:val="none" w:sz="0" w:space="0" w:color="auto"/>
      </w:divBdr>
    </w:div>
    <w:div w:id="1114013521">
      <w:bodyDiv w:val="1"/>
      <w:marLeft w:val="0"/>
      <w:marRight w:val="0"/>
      <w:marTop w:val="0"/>
      <w:marBottom w:val="0"/>
      <w:divBdr>
        <w:top w:val="none" w:sz="0" w:space="0" w:color="auto"/>
        <w:left w:val="none" w:sz="0" w:space="0" w:color="auto"/>
        <w:bottom w:val="none" w:sz="0" w:space="0" w:color="auto"/>
        <w:right w:val="none" w:sz="0" w:space="0" w:color="auto"/>
      </w:divBdr>
    </w:div>
    <w:div w:id="1114058325">
      <w:bodyDiv w:val="1"/>
      <w:marLeft w:val="0"/>
      <w:marRight w:val="0"/>
      <w:marTop w:val="0"/>
      <w:marBottom w:val="0"/>
      <w:divBdr>
        <w:top w:val="none" w:sz="0" w:space="0" w:color="auto"/>
        <w:left w:val="none" w:sz="0" w:space="0" w:color="auto"/>
        <w:bottom w:val="none" w:sz="0" w:space="0" w:color="auto"/>
        <w:right w:val="none" w:sz="0" w:space="0" w:color="auto"/>
      </w:divBdr>
    </w:div>
    <w:div w:id="1114207782">
      <w:bodyDiv w:val="1"/>
      <w:marLeft w:val="0"/>
      <w:marRight w:val="0"/>
      <w:marTop w:val="0"/>
      <w:marBottom w:val="0"/>
      <w:divBdr>
        <w:top w:val="none" w:sz="0" w:space="0" w:color="auto"/>
        <w:left w:val="none" w:sz="0" w:space="0" w:color="auto"/>
        <w:bottom w:val="none" w:sz="0" w:space="0" w:color="auto"/>
        <w:right w:val="none" w:sz="0" w:space="0" w:color="auto"/>
      </w:divBdr>
    </w:div>
    <w:div w:id="1114447900">
      <w:bodyDiv w:val="1"/>
      <w:marLeft w:val="0"/>
      <w:marRight w:val="0"/>
      <w:marTop w:val="0"/>
      <w:marBottom w:val="0"/>
      <w:divBdr>
        <w:top w:val="none" w:sz="0" w:space="0" w:color="auto"/>
        <w:left w:val="none" w:sz="0" w:space="0" w:color="auto"/>
        <w:bottom w:val="none" w:sz="0" w:space="0" w:color="auto"/>
        <w:right w:val="none" w:sz="0" w:space="0" w:color="auto"/>
      </w:divBdr>
    </w:div>
    <w:div w:id="1114903372">
      <w:bodyDiv w:val="1"/>
      <w:marLeft w:val="0"/>
      <w:marRight w:val="0"/>
      <w:marTop w:val="0"/>
      <w:marBottom w:val="0"/>
      <w:divBdr>
        <w:top w:val="none" w:sz="0" w:space="0" w:color="auto"/>
        <w:left w:val="none" w:sz="0" w:space="0" w:color="auto"/>
        <w:bottom w:val="none" w:sz="0" w:space="0" w:color="auto"/>
        <w:right w:val="none" w:sz="0" w:space="0" w:color="auto"/>
      </w:divBdr>
    </w:div>
    <w:div w:id="1115901570">
      <w:bodyDiv w:val="1"/>
      <w:marLeft w:val="0"/>
      <w:marRight w:val="0"/>
      <w:marTop w:val="0"/>
      <w:marBottom w:val="0"/>
      <w:divBdr>
        <w:top w:val="none" w:sz="0" w:space="0" w:color="auto"/>
        <w:left w:val="none" w:sz="0" w:space="0" w:color="auto"/>
        <w:bottom w:val="none" w:sz="0" w:space="0" w:color="auto"/>
        <w:right w:val="none" w:sz="0" w:space="0" w:color="auto"/>
      </w:divBdr>
    </w:div>
    <w:div w:id="1115979078">
      <w:bodyDiv w:val="1"/>
      <w:marLeft w:val="0"/>
      <w:marRight w:val="0"/>
      <w:marTop w:val="0"/>
      <w:marBottom w:val="0"/>
      <w:divBdr>
        <w:top w:val="none" w:sz="0" w:space="0" w:color="auto"/>
        <w:left w:val="none" w:sz="0" w:space="0" w:color="auto"/>
        <w:bottom w:val="none" w:sz="0" w:space="0" w:color="auto"/>
        <w:right w:val="none" w:sz="0" w:space="0" w:color="auto"/>
      </w:divBdr>
    </w:div>
    <w:div w:id="1116482084">
      <w:bodyDiv w:val="1"/>
      <w:marLeft w:val="0"/>
      <w:marRight w:val="0"/>
      <w:marTop w:val="0"/>
      <w:marBottom w:val="0"/>
      <w:divBdr>
        <w:top w:val="none" w:sz="0" w:space="0" w:color="auto"/>
        <w:left w:val="none" w:sz="0" w:space="0" w:color="auto"/>
        <w:bottom w:val="none" w:sz="0" w:space="0" w:color="auto"/>
        <w:right w:val="none" w:sz="0" w:space="0" w:color="auto"/>
      </w:divBdr>
    </w:div>
    <w:div w:id="1116634819">
      <w:bodyDiv w:val="1"/>
      <w:marLeft w:val="0"/>
      <w:marRight w:val="0"/>
      <w:marTop w:val="0"/>
      <w:marBottom w:val="0"/>
      <w:divBdr>
        <w:top w:val="none" w:sz="0" w:space="0" w:color="auto"/>
        <w:left w:val="none" w:sz="0" w:space="0" w:color="auto"/>
        <w:bottom w:val="none" w:sz="0" w:space="0" w:color="auto"/>
        <w:right w:val="none" w:sz="0" w:space="0" w:color="auto"/>
      </w:divBdr>
    </w:div>
    <w:div w:id="1116635126">
      <w:bodyDiv w:val="1"/>
      <w:marLeft w:val="0"/>
      <w:marRight w:val="0"/>
      <w:marTop w:val="0"/>
      <w:marBottom w:val="0"/>
      <w:divBdr>
        <w:top w:val="none" w:sz="0" w:space="0" w:color="auto"/>
        <w:left w:val="none" w:sz="0" w:space="0" w:color="auto"/>
        <w:bottom w:val="none" w:sz="0" w:space="0" w:color="auto"/>
        <w:right w:val="none" w:sz="0" w:space="0" w:color="auto"/>
      </w:divBdr>
    </w:div>
    <w:div w:id="1116830518">
      <w:bodyDiv w:val="1"/>
      <w:marLeft w:val="0"/>
      <w:marRight w:val="0"/>
      <w:marTop w:val="0"/>
      <w:marBottom w:val="0"/>
      <w:divBdr>
        <w:top w:val="none" w:sz="0" w:space="0" w:color="auto"/>
        <w:left w:val="none" w:sz="0" w:space="0" w:color="auto"/>
        <w:bottom w:val="none" w:sz="0" w:space="0" w:color="auto"/>
        <w:right w:val="none" w:sz="0" w:space="0" w:color="auto"/>
      </w:divBdr>
    </w:div>
    <w:div w:id="1116945353">
      <w:bodyDiv w:val="1"/>
      <w:marLeft w:val="0"/>
      <w:marRight w:val="0"/>
      <w:marTop w:val="0"/>
      <w:marBottom w:val="0"/>
      <w:divBdr>
        <w:top w:val="none" w:sz="0" w:space="0" w:color="auto"/>
        <w:left w:val="none" w:sz="0" w:space="0" w:color="auto"/>
        <w:bottom w:val="none" w:sz="0" w:space="0" w:color="auto"/>
        <w:right w:val="none" w:sz="0" w:space="0" w:color="auto"/>
      </w:divBdr>
    </w:div>
    <w:div w:id="1117409340">
      <w:bodyDiv w:val="1"/>
      <w:marLeft w:val="0"/>
      <w:marRight w:val="0"/>
      <w:marTop w:val="0"/>
      <w:marBottom w:val="0"/>
      <w:divBdr>
        <w:top w:val="none" w:sz="0" w:space="0" w:color="auto"/>
        <w:left w:val="none" w:sz="0" w:space="0" w:color="auto"/>
        <w:bottom w:val="none" w:sz="0" w:space="0" w:color="auto"/>
        <w:right w:val="none" w:sz="0" w:space="0" w:color="auto"/>
      </w:divBdr>
    </w:div>
    <w:div w:id="1117483202">
      <w:bodyDiv w:val="1"/>
      <w:marLeft w:val="0"/>
      <w:marRight w:val="0"/>
      <w:marTop w:val="0"/>
      <w:marBottom w:val="0"/>
      <w:divBdr>
        <w:top w:val="none" w:sz="0" w:space="0" w:color="auto"/>
        <w:left w:val="none" w:sz="0" w:space="0" w:color="auto"/>
        <w:bottom w:val="none" w:sz="0" w:space="0" w:color="auto"/>
        <w:right w:val="none" w:sz="0" w:space="0" w:color="auto"/>
      </w:divBdr>
    </w:div>
    <w:div w:id="1117676505">
      <w:bodyDiv w:val="1"/>
      <w:marLeft w:val="0"/>
      <w:marRight w:val="0"/>
      <w:marTop w:val="0"/>
      <w:marBottom w:val="0"/>
      <w:divBdr>
        <w:top w:val="none" w:sz="0" w:space="0" w:color="auto"/>
        <w:left w:val="none" w:sz="0" w:space="0" w:color="auto"/>
        <w:bottom w:val="none" w:sz="0" w:space="0" w:color="auto"/>
        <w:right w:val="none" w:sz="0" w:space="0" w:color="auto"/>
      </w:divBdr>
    </w:div>
    <w:div w:id="1118139108">
      <w:bodyDiv w:val="1"/>
      <w:marLeft w:val="0"/>
      <w:marRight w:val="0"/>
      <w:marTop w:val="0"/>
      <w:marBottom w:val="0"/>
      <w:divBdr>
        <w:top w:val="none" w:sz="0" w:space="0" w:color="auto"/>
        <w:left w:val="none" w:sz="0" w:space="0" w:color="auto"/>
        <w:bottom w:val="none" w:sz="0" w:space="0" w:color="auto"/>
        <w:right w:val="none" w:sz="0" w:space="0" w:color="auto"/>
      </w:divBdr>
    </w:div>
    <w:div w:id="1118261030">
      <w:bodyDiv w:val="1"/>
      <w:marLeft w:val="0"/>
      <w:marRight w:val="0"/>
      <w:marTop w:val="0"/>
      <w:marBottom w:val="0"/>
      <w:divBdr>
        <w:top w:val="none" w:sz="0" w:space="0" w:color="auto"/>
        <w:left w:val="none" w:sz="0" w:space="0" w:color="auto"/>
        <w:bottom w:val="none" w:sz="0" w:space="0" w:color="auto"/>
        <w:right w:val="none" w:sz="0" w:space="0" w:color="auto"/>
      </w:divBdr>
    </w:div>
    <w:div w:id="1118447326">
      <w:bodyDiv w:val="1"/>
      <w:marLeft w:val="0"/>
      <w:marRight w:val="0"/>
      <w:marTop w:val="0"/>
      <w:marBottom w:val="0"/>
      <w:divBdr>
        <w:top w:val="none" w:sz="0" w:space="0" w:color="auto"/>
        <w:left w:val="none" w:sz="0" w:space="0" w:color="auto"/>
        <w:bottom w:val="none" w:sz="0" w:space="0" w:color="auto"/>
        <w:right w:val="none" w:sz="0" w:space="0" w:color="auto"/>
      </w:divBdr>
    </w:div>
    <w:div w:id="1118454473">
      <w:bodyDiv w:val="1"/>
      <w:marLeft w:val="0"/>
      <w:marRight w:val="0"/>
      <w:marTop w:val="0"/>
      <w:marBottom w:val="0"/>
      <w:divBdr>
        <w:top w:val="none" w:sz="0" w:space="0" w:color="auto"/>
        <w:left w:val="none" w:sz="0" w:space="0" w:color="auto"/>
        <w:bottom w:val="none" w:sz="0" w:space="0" w:color="auto"/>
        <w:right w:val="none" w:sz="0" w:space="0" w:color="auto"/>
      </w:divBdr>
    </w:div>
    <w:div w:id="1118790687">
      <w:bodyDiv w:val="1"/>
      <w:marLeft w:val="0"/>
      <w:marRight w:val="0"/>
      <w:marTop w:val="0"/>
      <w:marBottom w:val="0"/>
      <w:divBdr>
        <w:top w:val="none" w:sz="0" w:space="0" w:color="auto"/>
        <w:left w:val="none" w:sz="0" w:space="0" w:color="auto"/>
        <w:bottom w:val="none" w:sz="0" w:space="0" w:color="auto"/>
        <w:right w:val="none" w:sz="0" w:space="0" w:color="auto"/>
      </w:divBdr>
    </w:div>
    <w:div w:id="1118909101">
      <w:bodyDiv w:val="1"/>
      <w:marLeft w:val="0"/>
      <w:marRight w:val="0"/>
      <w:marTop w:val="0"/>
      <w:marBottom w:val="0"/>
      <w:divBdr>
        <w:top w:val="none" w:sz="0" w:space="0" w:color="auto"/>
        <w:left w:val="none" w:sz="0" w:space="0" w:color="auto"/>
        <w:bottom w:val="none" w:sz="0" w:space="0" w:color="auto"/>
        <w:right w:val="none" w:sz="0" w:space="0" w:color="auto"/>
      </w:divBdr>
    </w:div>
    <w:div w:id="1119303544">
      <w:bodyDiv w:val="1"/>
      <w:marLeft w:val="0"/>
      <w:marRight w:val="0"/>
      <w:marTop w:val="0"/>
      <w:marBottom w:val="0"/>
      <w:divBdr>
        <w:top w:val="none" w:sz="0" w:space="0" w:color="auto"/>
        <w:left w:val="none" w:sz="0" w:space="0" w:color="auto"/>
        <w:bottom w:val="none" w:sz="0" w:space="0" w:color="auto"/>
        <w:right w:val="none" w:sz="0" w:space="0" w:color="auto"/>
      </w:divBdr>
    </w:div>
    <w:div w:id="1119642404">
      <w:bodyDiv w:val="1"/>
      <w:marLeft w:val="0"/>
      <w:marRight w:val="0"/>
      <w:marTop w:val="0"/>
      <w:marBottom w:val="0"/>
      <w:divBdr>
        <w:top w:val="none" w:sz="0" w:space="0" w:color="auto"/>
        <w:left w:val="none" w:sz="0" w:space="0" w:color="auto"/>
        <w:bottom w:val="none" w:sz="0" w:space="0" w:color="auto"/>
        <w:right w:val="none" w:sz="0" w:space="0" w:color="auto"/>
      </w:divBdr>
    </w:div>
    <w:div w:id="1119884188">
      <w:bodyDiv w:val="1"/>
      <w:marLeft w:val="0"/>
      <w:marRight w:val="0"/>
      <w:marTop w:val="0"/>
      <w:marBottom w:val="0"/>
      <w:divBdr>
        <w:top w:val="none" w:sz="0" w:space="0" w:color="auto"/>
        <w:left w:val="none" w:sz="0" w:space="0" w:color="auto"/>
        <w:bottom w:val="none" w:sz="0" w:space="0" w:color="auto"/>
        <w:right w:val="none" w:sz="0" w:space="0" w:color="auto"/>
      </w:divBdr>
    </w:div>
    <w:div w:id="1120417295">
      <w:bodyDiv w:val="1"/>
      <w:marLeft w:val="0"/>
      <w:marRight w:val="0"/>
      <w:marTop w:val="0"/>
      <w:marBottom w:val="0"/>
      <w:divBdr>
        <w:top w:val="none" w:sz="0" w:space="0" w:color="auto"/>
        <w:left w:val="none" w:sz="0" w:space="0" w:color="auto"/>
        <w:bottom w:val="none" w:sz="0" w:space="0" w:color="auto"/>
        <w:right w:val="none" w:sz="0" w:space="0" w:color="auto"/>
      </w:divBdr>
    </w:div>
    <w:div w:id="1120611848">
      <w:bodyDiv w:val="1"/>
      <w:marLeft w:val="0"/>
      <w:marRight w:val="0"/>
      <w:marTop w:val="0"/>
      <w:marBottom w:val="0"/>
      <w:divBdr>
        <w:top w:val="none" w:sz="0" w:space="0" w:color="auto"/>
        <w:left w:val="none" w:sz="0" w:space="0" w:color="auto"/>
        <w:bottom w:val="none" w:sz="0" w:space="0" w:color="auto"/>
        <w:right w:val="none" w:sz="0" w:space="0" w:color="auto"/>
      </w:divBdr>
    </w:div>
    <w:div w:id="1120800312">
      <w:bodyDiv w:val="1"/>
      <w:marLeft w:val="0"/>
      <w:marRight w:val="0"/>
      <w:marTop w:val="0"/>
      <w:marBottom w:val="0"/>
      <w:divBdr>
        <w:top w:val="none" w:sz="0" w:space="0" w:color="auto"/>
        <w:left w:val="none" w:sz="0" w:space="0" w:color="auto"/>
        <w:bottom w:val="none" w:sz="0" w:space="0" w:color="auto"/>
        <w:right w:val="none" w:sz="0" w:space="0" w:color="auto"/>
      </w:divBdr>
    </w:div>
    <w:div w:id="1120882818">
      <w:bodyDiv w:val="1"/>
      <w:marLeft w:val="0"/>
      <w:marRight w:val="0"/>
      <w:marTop w:val="0"/>
      <w:marBottom w:val="0"/>
      <w:divBdr>
        <w:top w:val="none" w:sz="0" w:space="0" w:color="auto"/>
        <w:left w:val="none" w:sz="0" w:space="0" w:color="auto"/>
        <w:bottom w:val="none" w:sz="0" w:space="0" w:color="auto"/>
        <w:right w:val="none" w:sz="0" w:space="0" w:color="auto"/>
      </w:divBdr>
    </w:div>
    <w:div w:id="1120997205">
      <w:bodyDiv w:val="1"/>
      <w:marLeft w:val="0"/>
      <w:marRight w:val="0"/>
      <w:marTop w:val="0"/>
      <w:marBottom w:val="0"/>
      <w:divBdr>
        <w:top w:val="none" w:sz="0" w:space="0" w:color="auto"/>
        <w:left w:val="none" w:sz="0" w:space="0" w:color="auto"/>
        <w:bottom w:val="none" w:sz="0" w:space="0" w:color="auto"/>
        <w:right w:val="none" w:sz="0" w:space="0" w:color="auto"/>
      </w:divBdr>
    </w:div>
    <w:div w:id="1121077073">
      <w:bodyDiv w:val="1"/>
      <w:marLeft w:val="0"/>
      <w:marRight w:val="0"/>
      <w:marTop w:val="0"/>
      <w:marBottom w:val="0"/>
      <w:divBdr>
        <w:top w:val="none" w:sz="0" w:space="0" w:color="auto"/>
        <w:left w:val="none" w:sz="0" w:space="0" w:color="auto"/>
        <w:bottom w:val="none" w:sz="0" w:space="0" w:color="auto"/>
        <w:right w:val="none" w:sz="0" w:space="0" w:color="auto"/>
      </w:divBdr>
    </w:div>
    <w:div w:id="1121148752">
      <w:bodyDiv w:val="1"/>
      <w:marLeft w:val="0"/>
      <w:marRight w:val="0"/>
      <w:marTop w:val="0"/>
      <w:marBottom w:val="0"/>
      <w:divBdr>
        <w:top w:val="none" w:sz="0" w:space="0" w:color="auto"/>
        <w:left w:val="none" w:sz="0" w:space="0" w:color="auto"/>
        <w:bottom w:val="none" w:sz="0" w:space="0" w:color="auto"/>
        <w:right w:val="none" w:sz="0" w:space="0" w:color="auto"/>
      </w:divBdr>
    </w:div>
    <w:div w:id="1121192977">
      <w:bodyDiv w:val="1"/>
      <w:marLeft w:val="0"/>
      <w:marRight w:val="0"/>
      <w:marTop w:val="0"/>
      <w:marBottom w:val="0"/>
      <w:divBdr>
        <w:top w:val="none" w:sz="0" w:space="0" w:color="auto"/>
        <w:left w:val="none" w:sz="0" w:space="0" w:color="auto"/>
        <w:bottom w:val="none" w:sz="0" w:space="0" w:color="auto"/>
        <w:right w:val="none" w:sz="0" w:space="0" w:color="auto"/>
      </w:divBdr>
    </w:div>
    <w:div w:id="1121263893">
      <w:bodyDiv w:val="1"/>
      <w:marLeft w:val="0"/>
      <w:marRight w:val="0"/>
      <w:marTop w:val="0"/>
      <w:marBottom w:val="0"/>
      <w:divBdr>
        <w:top w:val="none" w:sz="0" w:space="0" w:color="auto"/>
        <w:left w:val="none" w:sz="0" w:space="0" w:color="auto"/>
        <w:bottom w:val="none" w:sz="0" w:space="0" w:color="auto"/>
        <w:right w:val="none" w:sz="0" w:space="0" w:color="auto"/>
      </w:divBdr>
    </w:div>
    <w:div w:id="1122114181">
      <w:bodyDiv w:val="1"/>
      <w:marLeft w:val="0"/>
      <w:marRight w:val="0"/>
      <w:marTop w:val="0"/>
      <w:marBottom w:val="0"/>
      <w:divBdr>
        <w:top w:val="none" w:sz="0" w:space="0" w:color="auto"/>
        <w:left w:val="none" w:sz="0" w:space="0" w:color="auto"/>
        <w:bottom w:val="none" w:sz="0" w:space="0" w:color="auto"/>
        <w:right w:val="none" w:sz="0" w:space="0" w:color="auto"/>
      </w:divBdr>
    </w:div>
    <w:div w:id="1122260028">
      <w:bodyDiv w:val="1"/>
      <w:marLeft w:val="0"/>
      <w:marRight w:val="0"/>
      <w:marTop w:val="0"/>
      <w:marBottom w:val="0"/>
      <w:divBdr>
        <w:top w:val="none" w:sz="0" w:space="0" w:color="auto"/>
        <w:left w:val="none" w:sz="0" w:space="0" w:color="auto"/>
        <w:bottom w:val="none" w:sz="0" w:space="0" w:color="auto"/>
        <w:right w:val="none" w:sz="0" w:space="0" w:color="auto"/>
      </w:divBdr>
    </w:div>
    <w:div w:id="1122263668">
      <w:bodyDiv w:val="1"/>
      <w:marLeft w:val="0"/>
      <w:marRight w:val="0"/>
      <w:marTop w:val="0"/>
      <w:marBottom w:val="0"/>
      <w:divBdr>
        <w:top w:val="none" w:sz="0" w:space="0" w:color="auto"/>
        <w:left w:val="none" w:sz="0" w:space="0" w:color="auto"/>
        <w:bottom w:val="none" w:sz="0" w:space="0" w:color="auto"/>
        <w:right w:val="none" w:sz="0" w:space="0" w:color="auto"/>
      </w:divBdr>
    </w:div>
    <w:div w:id="1122384910">
      <w:bodyDiv w:val="1"/>
      <w:marLeft w:val="0"/>
      <w:marRight w:val="0"/>
      <w:marTop w:val="0"/>
      <w:marBottom w:val="0"/>
      <w:divBdr>
        <w:top w:val="none" w:sz="0" w:space="0" w:color="auto"/>
        <w:left w:val="none" w:sz="0" w:space="0" w:color="auto"/>
        <w:bottom w:val="none" w:sz="0" w:space="0" w:color="auto"/>
        <w:right w:val="none" w:sz="0" w:space="0" w:color="auto"/>
      </w:divBdr>
    </w:div>
    <w:div w:id="1122453717">
      <w:bodyDiv w:val="1"/>
      <w:marLeft w:val="0"/>
      <w:marRight w:val="0"/>
      <w:marTop w:val="0"/>
      <w:marBottom w:val="0"/>
      <w:divBdr>
        <w:top w:val="none" w:sz="0" w:space="0" w:color="auto"/>
        <w:left w:val="none" w:sz="0" w:space="0" w:color="auto"/>
        <w:bottom w:val="none" w:sz="0" w:space="0" w:color="auto"/>
        <w:right w:val="none" w:sz="0" w:space="0" w:color="auto"/>
      </w:divBdr>
    </w:div>
    <w:div w:id="1122457081">
      <w:bodyDiv w:val="1"/>
      <w:marLeft w:val="0"/>
      <w:marRight w:val="0"/>
      <w:marTop w:val="0"/>
      <w:marBottom w:val="0"/>
      <w:divBdr>
        <w:top w:val="none" w:sz="0" w:space="0" w:color="auto"/>
        <w:left w:val="none" w:sz="0" w:space="0" w:color="auto"/>
        <w:bottom w:val="none" w:sz="0" w:space="0" w:color="auto"/>
        <w:right w:val="none" w:sz="0" w:space="0" w:color="auto"/>
      </w:divBdr>
    </w:div>
    <w:div w:id="1122572027">
      <w:bodyDiv w:val="1"/>
      <w:marLeft w:val="0"/>
      <w:marRight w:val="0"/>
      <w:marTop w:val="0"/>
      <w:marBottom w:val="0"/>
      <w:divBdr>
        <w:top w:val="none" w:sz="0" w:space="0" w:color="auto"/>
        <w:left w:val="none" w:sz="0" w:space="0" w:color="auto"/>
        <w:bottom w:val="none" w:sz="0" w:space="0" w:color="auto"/>
        <w:right w:val="none" w:sz="0" w:space="0" w:color="auto"/>
      </w:divBdr>
    </w:div>
    <w:div w:id="1122727357">
      <w:bodyDiv w:val="1"/>
      <w:marLeft w:val="0"/>
      <w:marRight w:val="0"/>
      <w:marTop w:val="0"/>
      <w:marBottom w:val="0"/>
      <w:divBdr>
        <w:top w:val="none" w:sz="0" w:space="0" w:color="auto"/>
        <w:left w:val="none" w:sz="0" w:space="0" w:color="auto"/>
        <w:bottom w:val="none" w:sz="0" w:space="0" w:color="auto"/>
        <w:right w:val="none" w:sz="0" w:space="0" w:color="auto"/>
      </w:divBdr>
    </w:div>
    <w:div w:id="1123382809">
      <w:bodyDiv w:val="1"/>
      <w:marLeft w:val="0"/>
      <w:marRight w:val="0"/>
      <w:marTop w:val="0"/>
      <w:marBottom w:val="0"/>
      <w:divBdr>
        <w:top w:val="none" w:sz="0" w:space="0" w:color="auto"/>
        <w:left w:val="none" w:sz="0" w:space="0" w:color="auto"/>
        <w:bottom w:val="none" w:sz="0" w:space="0" w:color="auto"/>
        <w:right w:val="none" w:sz="0" w:space="0" w:color="auto"/>
      </w:divBdr>
    </w:div>
    <w:div w:id="1123426966">
      <w:bodyDiv w:val="1"/>
      <w:marLeft w:val="0"/>
      <w:marRight w:val="0"/>
      <w:marTop w:val="0"/>
      <w:marBottom w:val="0"/>
      <w:divBdr>
        <w:top w:val="none" w:sz="0" w:space="0" w:color="auto"/>
        <w:left w:val="none" w:sz="0" w:space="0" w:color="auto"/>
        <w:bottom w:val="none" w:sz="0" w:space="0" w:color="auto"/>
        <w:right w:val="none" w:sz="0" w:space="0" w:color="auto"/>
      </w:divBdr>
    </w:div>
    <w:div w:id="1124040588">
      <w:bodyDiv w:val="1"/>
      <w:marLeft w:val="0"/>
      <w:marRight w:val="0"/>
      <w:marTop w:val="0"/>
      <w:marBottom w:val="0"/>
      <w:divBdr>
        <w:top w:val="none" w:sz="0" w:space="0" w:color="auto"/>
        <w:left w:val="none" w:sz="0" w:space="0" w:color="auto"/>
        <w:bottom w:val="none" w:sz="0" w:space="0" w:color="auto"/>
        <w:right w:val="none" w:sz="0" w:space="0" w:color="auto"/>
      </w:divBdr>
    </w:div>
    <w:div w:id="1124270775">
      <w:bodyDiv w:val="1"/>
      <w:marLeft w:val="0"/>
      <w:marRight w:val="0"/>
      <w:marTop w:val="0"/>
      <w:marBottom w:val="0"/>
      <w:divBdr>
        <w:top w:val="none" w:sz="0" w:space="0" w:color="auto"/>
        <w:left w:val="none" w:sz="0" w:space="0" w:color="auto"/>
        <w:bottom w:val="none" w:sz="0" w:space="0" w:color="auto"/>
        <w:right w:val="none" w:sz="0" w:space="0" w:color="auto"/>
      </w:divBdr>
    </w:div>
    <w:div w:id="1124272577">
      <w:bodyDiv w:val="1"/>
      <w:marLeft w:val="0"/>
      <w:marRight w:val="0"/>
      <w:marTop w:val="0"/>
      <w:marBottom w:val="0"/>
      <w:divBdr>
        <w:top w:val="none" w:sz="0" w:space="0" w:color="auto"/>
        <w:left w:val="none" w:sz="0" w:space="0" w:color="auto"/>
        <w:bottom w:val="none" w:sz="0" w:space="0" w:color="auto"/>
        <w:right w:val="none" w:sz="0" w:space="0" w:color="auto"/>
      </w:divBdr>
    </w:div>
    <w:div w:id="1124424405">
      <w:bodyDiv w:val="1"/>
      <w:marLeft w:val="0"/>
      <w:marRight w:val="0"/>
      <w:marTop w:val="0"/>
      <w:marBottom w:val="0"/>
      <w:divBdr>
        <w:top w:val="none" w:sz="0" w:space="0" w:color="auto"/>
        <w:left w:val="none" w:sz="0" w:space="0" w:color="auto"/>
        <w:bottom w:val="none" w:sz="0" w:space="0" w:color="auto"/>
        <w:right w:val="none" w:sz="0" w:space="0" w:color="auto"/>
      </w:divBdr>
    </w:div>
    <w:div w:id="1125125989">
      <w:bodyDiv w:val="1"/>
      <w:marLeft w:val="0"/>
      <w:marRight w:val="0"/>
      <w:marTop w:val="0"/>
      <w:marBottom w:val="0"/>
      <w:divBdr>
        <w:top w:val="none" w:sz="0" w:space="0" w:color="auto"/>
        <w:left w:val="none" w:sz="0" w:space="0" w:color="auto"/>
        <w:bottom w:val="none" w:sz="0" w:space="0" w:color="auto"/>
        <w:right w:val="none" w:sz="0" w:space="0" w:color="auto"/>
      </w:divBdr>
    </w:div>
    <w:div w:id="1125151219">
      <w:bodyDiv w:val="1"/>
      <w:marLeft w:val="0"/>
      <w:marRight w:val="0"/>
      <w:marTop w:val="0"/>
      <w:marBottom w:val="0"/>
      <w:divBdr>
        <w:top w:val="none" w:sz="0" w:space="0" w:color="auto"/>
        <w:left w:val="none" w:sz="0" w:space="0" w:color="auto"/>
        <w:bottom w:val="none" w:sz="0" w:space="0" w:color="auto"/>
        <w:right w:val="none" w:sz="0" w:space="0" w:color="auto"/>
      </w:divBdr>
    </w:div>
    <w:div w:id="1125195127">
      <w:bodyDiv w:val="1"/>
      <w:marLeft w:val="0"/>
      <w:marRight w:val="0"/>
      <w:marTop w:val="0"/>
      <w:marBottom w:val="0"/>
      <w:divBdr>
        <w:top w:val="none" w:sz="0" w:space="0" w:color="auto"/>
        <w:left w:val="none" w:sz="0" w:space="0" w:color="auto"/>
        <w:bottom w:val="none" w:sz="0" w:space="0" w:color="auto"/>
        <w:right w:val="none" w:sz="0" w:space="0" w:color="auto"/>
      </w:divBdr>
    </w:div>
    <w:div w:id="1125585826">
      <w:bodyDiv w:val="1"/>
      <w:marLeft w:val="0"/>
      <w:marRight w:val="0"/>
      <w:marTop w:val="0"/>
      <w:marBottom w:val="0"/>
      <w:divBdr>
        <w:top w:val="none" w:sz="0" w:space="0" w:color="auto"/>
        <w:left w:val="none" w:sz="0" w:space="0" w:color="auto"/>
        <w:bottom w:val="none" w:sz="0" w:space="0" w:color="auto"/>
        <w:right w:val="none" w:sz="0" w:space="0" w:color="auto"/>
      </w:divBdr>
    </w:div>
    <w:div w:id="1125611871">
      <w:bodyDiv w:val="1"/>
      <w:marLeft w:val="0"/>
      <w:marRight w:val="0"/>
      <w:marTop w:val="0"/>
      <w:marBottom w:val="0"/>
      <w:divBdr>
        <w:top w:val="none" w:sz="0" w:space="0" w:color="auto"/>
        <w:left w:val="none" w:sz="0" w:space="0" w:color="auto"/>
        <w:bottom w:val="none" w:sz="0" w:space="0" w:color="auto"/>
        <w:right w:val="none" w:sz="0" w:space="0" w:color="auto"/>
      </w:divBdr>
    </w:div>
    <w:div w:id="1126003919">
      <w:bodyDiv w:val="1"/>
      <w:marLeft w:val="0"/>
      <w:marRight w:val="0"/>
      <w:marTop w:val="0"/>
      <w:marBottom w:val="0"/>
      <w:divBdr>
        <w:top w:val="none" w:sz="0" w:space="0" w:color="auto"/>
        <w:left w:val="none" w:sz="0" w:space="0" w:color="auto"/>
        <w:bottom w:val="none" w:sz="0" w:space="0" w:color="auto"/>
        <w:right w:val="none" w:sz="0" w:space="0" w:color="auto"/>
      </w:divBdr>
    </w:div>
    <w:div w:id="1126197110">
      <w:bodyDiv w:val="1"/>
      <w:marLeft w:val="0"/>
      <w:marRight w:val="0"/>
      <w:marTop w:val="0"/>
      <w:marBottom w:val="0"/>
      <w:divBdr>
        <w:top w:val="none" w:sz="0" w:space="0" w:color="auto"/>
        <w:left w:val="none" w:sz="0" w:space="0" w:color="auto"/>
        <w:bottom w:val="none" w:sz="0" w:space="0" w:color="auto"/>
        <w:right w:val="none" w:sz="0" w:space="0" w:color="auto"/>
      </w:divBdr>
    </w:div>
    <w:div w:id="1126315094">
      <w:bodyDiv w:val="1"/>
      <w:marLeft w:val="0"/>
      <w:marRight w:val="0"/>
      <w:marTop w:val="0"/>
      <w:marBottom w:val="0"/>
      <w:divBdr>
        <w:top w:val="none" w:sz="0" w:space="0" w:color="auto"/>
        <w:left w:val="none" w:sz="0" w:space="0" w:color="auto"/>
        <w:bottom w:val="none" w:sz="0" w:space="0" w:color="auto"/>
        <w:right w:val="none" w:sz="0" w:space="0" w:color="auto"/>
      </w:divBdr>
    </w:div>
    <w:div w:id="1126896403">
      <w:bodyDiv w:val="1"/>
      <w:marLeft w:val="0"/>
      <w:marRight w:val="0"/>
      <w:marTop w:val="0"/>
      <w:marBottom w:val="0"/>
      <w:divBdr>
        <w:top w:val="none" w:sz="0" w:space="0" w:color="auto"/>
        <w:left w:val="none" w:sz="0" w:space="0" w:color="auto"/>
        <w:bottom w:val="none" w:sz="0" w:space="0" w:color="auto"/>
        <w:right w:val="none" w:sz="0" w:space="0" w:color="auto"/>
      </w:divBdr>
    </w:div>
    <w:div w:id="1126974589">
      <w:bodyDiv w:val="1"/>
      <w:marLeft w:val="0"/>
      <w:marRight w:val="0"/>
      <w:marTop w:val="0"/>
      <w:marBottom w:val="0"/>
      <w:divBdr>
        <w:top w:val="none" w:sz="0" w:space="0" w:color="auto"/>
        <w:left w:val="none" w:sz="0" w:space="0" w:color="auto"/>
        <w:bottom w:val="none" w:sz="0" w:space="0" w:color="auto"/>
        <w:right w:val="none" w:sz="0" w:space="0" w:color="auto"/>
      </w:divBdr>
    </w:div>
    <w:div w:id="1127358054">
      <w:bodyDiv w:val="1"/>
      <w:marLeft w:val="0"/>
      <w:marRight w:val="0"/>
      <w:marTop w:val="0"/>
      <w:marBottom w:val="0"/>
      <w:divBdr>
        <w:top w:val="none" w:sz="0" w:space="0" w:color="auto"/>
        <w:left w:val="none" w:sz="0" w:space="0" w:color="auto"/>
        <w:bottom w:val="none" w:sz="0" w:space="0" w:color="auto"/>
        <w:right w:val="none" w:sz="0" w:space="0" w:color="auto"/>
      </w:divBdr>
    </w:div>
    <w:div w:id="1127819819">
      <w:bodyDiv w:val="1"/>
      <w:marLeft w:val="0"/>
      <w:marRight w:val="0"/>
      <w:marTop w:val="0"/>
      <w:marBottom w:val="0"/>
      <w:divBdr>
        <w:top w:val="none" w:sz="0" w:space="0" w:color="auto"/>
        <w:left w:val="none" w:sz="0" w:space="0" w:color="auto"/>
        <w:bottom w:val="none" w:sz="0" w:space="0" w:color="auto"/>
        <w:right w:val="none" w:sz="0" w:space="0" w:color="auto"/>
      </w:divBdr>
    </w:div>
    <w:div w:id="1128626026">
      <w:bodyDiv w:val="1"/>
      <w:marLeft w:val="0"/>
      <w:marRight w:val="0"/>
      <w:marTop w:val="0"/>
      <w:marBottom w:val="0"/>
      <w:divBdr>
        <w:top w:val="none" w:sz="0" w:space="0" w:color="auto"/>
        <w:left w:val="none" w:sz="0" w:space="0" w:color="auto"/>
        <w:bottom w:val="none" w:sz="0" w:space="0" w:color="auto"/>
        <w:right w:val="none" w:sz="0" w:space="0" w:color="auto"/>
      </w:divBdr>
    </w:div>
    <w:div w:id="1128670919">
      <w:bodyDiv w:val="1"/>
      <w:marLeft w:val="0"/>
      <w:marRight w:val="0"/>
      <w:marTop w:val="0"/>
      <w:marBottom w:val="0"/>
      <w:divBdr>
        <w:top w:val="none" w:sz="0" w:space="0" w:color="auto"/>
        <w:left w:val="none" w:sz="0" w:space="0" w:color="auto"/>
        <w:bottom w:val="none" w:sz="0" w:space="0" w:color="auto"/>
        <w:right w:val="none" w:sz="0" w:space="0" w:color="auto"/>
      </w:divBdr>
    </w:div>
    <w:div w:id="1128813835">
      <w:bodyDiv w:val="1"/>
      <w:marLeft w:val="0"/>
      <w:marRight w:val="0"/>
      <w:marTop w:val="0"/>
      <w:marBottom w:val="0"/>
      <w:divBdr>
        <w:top w:val="none" w:sz="0" w:space="0" w:color="auto"/>
        <w:left w:val="none" w:sz="0" w:space="0" w:color="auto"/>
        <w:bottom w:val="none" w:sz="0" w:space="0" w:color="auto"/>
        <w:right w:val="none" w:sz="0" w:space="0" w:color="auto"/>
      </w:divBdr>
    </w:div>
    <w:div w:id="1129207278">
      <w:bodyDiv w:val="1"/>
      <w:marLeft w:val="0"/>
      <w:marRight w:val="0"/>
      <w:marTop w:val="0"/>
      <w:marBottom w:val="0"/>
      <w:divBdr>
        <w:top w:val="none" w:sz="0" w:space="0" w:color="auto"/>
        <w:left w:val="none" w:sz="0" w:space="0" w:color="auto"/>
        <w:bottom w:val="none" w:sz="0" w:space="0" w:color="auto"/>
        <w:right w:val="none" w:sz="0" w:space="0" w:color="auto"/>
      </w:divBdr>
    </w:div>
    <w:div w:id="1129323648">
      <w:bodyDiv w:val="1"/>
      <w:marLeft w:val="0"/>
      <w:marRight w:val="0"/>
      <w:marTop w:val="0"/>
      <w:marBottom w:val="0"/>
      <w:divBdr>
        <w:top w:val="none" w:sz="0" w:space="0" w:color="auto"/>
        <w:left w:val="none" w:sz="0" w:space="0" w:color="auto"/>
        <w:bottom w:val="none" w:sz="0" w:space="0" w:color="auto"/>
        <w:right w:val="none" w:sz="0" w:space="0" w:color="auto"/>
      </w:divBdr>
    </w:div>
    <w:div w:id="1129593834">
      <w:bodyDiv w:val="1"/>
      <w:marLeft w:val="0"/>
      <w:marRight w:val="0"/>
      <w:marTop w:val="0"/>
      <w:marBottom w:val="0"/>
      <w:divBdr>
        <w:top w:val="none" w:sz="0" w:space="0" w:color="auto"/>
        <w:left w:val="none" w:sz="0" w:space="0" w:color="auto"/>
        <w:bottom w:val="none" w:sz="0" w:space="0" w:color="auto"/>
        <w:right w:val="none" w:sz="0" w:space="0" w:color="auto"/>
      </w:divBdr>
    </w:div>
    <w:div w:id="1129667028">
      <w:bodyDiv w:val="1"/>
      <w:marLeft w:val="0"/>
      <w:marRight w:val="0"/>
      <w:marTop w:val="0"/>
      <w:marBottom w:val="0"/>
      <w:divBdr>
        <w:top w:val="none" w:sz="0" w:space="0" w:color="auto"/>
        <w:left w:val="none" w:sz="0" w:space="0" w:color="auto"/>
        <w:bottom w:val="none" w:sz="0" w:space="0" w:color="auto"/>
        <w:right w:val="none" w:sz="0" w:space="0" w:color="auto"/>
      </w:divBdr>
    </w:div>
    <w:div w:id="1129737065">
      <w:bodyDiv w:val="1"/>
      <w:marLeft w:val="0"/>
      <w:marRight w:val="0"/>
      <w:marTop w:val="0"/>
      <w:marBottom w:val="0"/>
      <w:divBdr>
        <w:top w:val="none" w:sz="0" w:space="0" w:color="auto"/>
        <w:left w:val="none" w:sz="0" w:space="0" w:color="auto"/>
        <w:bottom w:val="none" w:sz="0" w:space="0" w:color="auto"/>
        <w:right w:val="none" w:sz="0" w:space="0" w:color="auto"/>
      </w:divBdr>
    </w:div>
    <w:div w:id="1130169161">
      <w:bodyDiv w:val="1"/>
      <w:marLeft w:val="0"/>
      <w:marRight w:val="0"/>
      <w:marTop w:val="0"/>
      <w:marBottom w:val="0"/>
      <w:divBdr>
        <w:top w:val="none" w:sz="0" w:space="0" w:color="auto"/>
        <w:left w:val="none" w:sz="0" w:space="0" w:color="auto"/>
        <w:bottom w:val="none" w:sz="0" w:space="0" w:color="auto"/>
        <w:right w:val="none" w:sz="0" w:space="0" w:color="auto"/>
      </w:divBdr>
    </w:div>
    <w:div w:id="1130172264">
      <w:bodyDiv w:val="1"/>
      <w:marLeft w:val="0"/>
      <w:marRight w:val="0"/>
      <w:marTop w:val="0"/>
      <w:marBottom w:val="0"/>
      <w:divBdr>
        <w:top w:val="none" w:sz="0" w:space="0" w:color="auto"/>
        <w:left w:val="none" w:sz="0" w:space="0" w:color="auto"/>
        <w:bottom w:val="none" w:sz="0" w:space="0" w:color="auto"/>
        <w:right w:val="none" w:sz="0" w:space="0" w:color="auto"/>
      </w:divBdr>
    </w:div>
    <w:div w:id="1130243698">
      <w:bodyDiv w:val="1"/>
      <w:marLeft w:val="0"/>
      <w:marRight w:val="0"/>
      <w:marTop w:val="0"/>
      <w:marBottom w:val="0"/>
      <w:divBdr>
        <w:top w:val="none" w:sz="0" w:space="0" w:color="auto"/>
        <w:left w:val="none" w:sz="0" w:space="0" w:color="auto"/>
        <w:bottom w:val="none" w:sz="0" w:space="0" w:color="auto"/>
        <w:right w:val="none" w:sz="0" w:space="0" w:color="auto"/>
      </w:divBdr>
    </w:div>
    <w:div w:id="1130512227">
      <w:bodyDiv w:val="1"/>
      <w:marLeft w:val="0"/>
      <w:marRight w:val="0"/>
      <w:marTop w:val="0"/>
      <w:marBottom w:val="0"/>
      <w:divBdr>
        <w:top w:val="none" w:sz="0" w:space="0" w:color="auto"/>
        <w:left w:val="none" w:sz="0" w:space="0" w:color="auto"/>
        <w:bottom w:val="none" w:sz="0" w:space="0" w:color="auto"/>
        <w:right w:val="none" w:sz="0" w:space="0" w:color="auto"/>
      </w:divBdr>
    </w:div>
    <w:div w:id="1130587974">
      <w:bodyDiv w:val="1"/>
      <w:marLeft w:val="0"/>
      <w:marRight w:val="0"/>
      <w:marTop w:val="0"/>
      <w:marBottom w:val="0"/>
      <w:divBdr>
        <w:top w:val="none" w:sz="0" w:space="0" w:color="auto"/>
        <w:left w:val="none" w:sz="0" w:space="0" w:color="auto"/>
        <w:bottom w:val="none" w:sz="0" w:space="0" w:color="auto"/>
        <w:right w:val="none" w:sz="0" w:space="0" w:color="auto"/>
      </w:divBdr>
    </w:div>
    <w:div w:id="1130708043">
      <w:bodyDiv w:val="1"/>
      <w:marLeft w:val="0"/>
      <w:marRight w:val="0"/>
      <w:marTop w:val="0"/>
      <w:marBottom w:val="0"/>
      <w:divBdr>
        <w:top w:val="none" w:sz="0" w:space="0" w:color="auto"/>
        <w:left w:val="none" w:sz="0" w:space="0" w:color="auto"/>
        <w:bottom w:val="none" w:sz="0" w:space="0" w:color="auto"/>
        <w:right w:val="none" w:sz="0" w:space="0" w:color="auto"/>
      </w:divBdr>
    </w:div>
    <w:div w:id="1130975994">
      <w:bodyDiv w:val="1"/>
      <w:marLeft w:val="0"/>
      <w:marRight w:val="0"/>
      <w:marTop w:val="0"/>
      <w:marBottom w:val="0"/>
      <w:divBdr>
        <w:top w:val="none" w:sz="0" w:space="0" w:color="auto"/>
        <w:left w:val="none" w:sz="0" w:space="0" w:color="auto"/>
        <w:bottom w:val="none" w:sz="0" w:space="0" w:color="auto"/>
        <w:right w:val="none" w:sz="0" w:space="0" w:color="auto"/>
      </w:divBdr>
    </w:div>
    <w:div w:id="1130979357">
      <w:bodyDiv w:val="1"/>
      <w:marLeft w:val="0"/>
      <w:marRight w:val="0"/>
      <w:marTop w:val="0"/>
      <w:marBottom w:val="0"/>
      <w:divBdr>
        <w:top w:val="none" w:sz="0" w:space="0" w:color="auto"/>
        <w:left w:val="none" w:sz="0" w:space="0" w:color="auto"/>
        <w:bottom w:val="none" w:sz="0" w:space="0" w:color="auto"/>
        <w:right w:val="none" w:sz="0" w:space="0" w:color="auto"/>
      </w:divBdr>
    </w:div>
    <w:div w:id="1130980413">
      <w:bodyDiv w:val="1"/>
      <w:marLeft w:val="0"/>
      <w:marRight w:val="0"/>
      <w:marTop w:val="0"/>
      <w:marBottom w:val="0"/>
      <w:divBdr>
        <w:top w:val="none" w:sz="0" w:space="0" w:color="auto"/>
        <w:left w:val="none" w:sz="0" w:space="0" w:color="auto"/>
        <w:bottom w:val="none" w:sz="0" w:space="0" w:color="auto"/>
        <w:right w:val="none" w:sz="0" w:space="0" w:color="auto"/>
      </w:divBdr>
    </w:div>
    <w:div w:id="1131023217">
      <w:bodyDiv w:val="1"/>
      <w:marLeft w:val="0"/>
      <w:marRight w:val="0"/>
      <w:marTop w:val="0"/>
      <w:marBottom w:val="0"/>
      <w:divBdr>
        <w:top w:val="none" w:sz="0" w:space="0" w:color="auto"/>
        <w:left w:val="none" w:sz="0" w:space="0" w:color="auto"/>
        <w:bottom w:val="none" w:sz="0" w:space="0" w:color="auto"/>
        <w:right w:val="none" w:sz="0" w:space="0" w:color="auto"/>
      </w:divBdr>
    </w:div>
    <w:div w:id="1131049248">
      <w:bodyDiv w:val="1"/>
      <w:marLeft w:val="0"/>
      <w:marRight w:val="0"/>
      <w:marTop w:val="0"/>
      <w:marBottom w:val="0"/>
      <w:divBdr>
        <w:top w:val="none" w:sz="0" w:space="0" w:color="auto"/>
        <w:left w:val="none" w:sz="0" w:space="0" w:color="auto"/>
        <w:bottom w:val="none" w:sz="0" w:space="0" w:color="auto"/>
        <w:right w:val="none" w:sz="0" w:space="0" w:color="auto"/>
      </w:divBdr>
    </w:div>
    <w:div w:id="1131093406">
      <w:bodyDiv w:val="1"/>
      <w:marLeft w:val="0"/>
      <w:marRight w:val="0"/>
      <w:marTop w:val="0"/>
      <w:marBottom w:val="0"/>
      <w:divBdr>
        <w:top w:val="none" w:sz="0" w:space="0" w:color="auto"/>
        <w:left w:val="none" w:sz="0" w:space="0" w:color="auto"/>
        <w:bottom w:val="none" w:sz="0" w:space="0" w:color="auto"/>
        <w:right w:val="none" w:sz="0" w:space="0" w:color="auto"/>
      </w:divBdr>
    </w:div>
    <w:div w:id="1131240735">
      <w:bodyDiv w:val="1"/>
      <w:marLeft w:val="0"/>
      <w:marRight w:val="0"/>
      <w:marTop w:val="0"/>
      <w:marBottom w:val="0"/>
      <w:divBdr>
        <w:top w:val="none" w:sz="0" w:space="0" w:color="auto"/>
        <w:left w:val="none" w:sz="0" w:space="0" w:color="auto"/>
        <w:bottom w:val="none" w:sz="0" w:space="0" w:color="auto"/>
        <w:right w:val="none" w:sz="0" w:space="0" w:color="auto"/>
      </w:divBdr>
    </w:div>
    <w:div w:id="1131249553">
      <w:bodyDiv w:val="1"/>
      <w:marLeft w:val="0"/>
      <w:marRight w:val="0"/>
      <w:marTop w:val="0"/>
      <w:marBottom w:val="0"/>
      <w:divBdr>
        <w:top w:val="none" w:sz="0" w:space="0" w:color="auto"/>
        <w:left w:val="none" w:sz="0" w:space="0" w:color="auto"/>
        <w:bottom w:val="none" w:sz="0" w:space="0" w:color="auto"/>
        <w:right w:val="none" w:sz="0" w:space="0" w:color="auto"/>
      </w:divBdr>
    </w:div>
    <w:div w:id="1131287832">
      <w:bodyDiv w:val="1"/>
      <w:marLeft w:val="0"/>
      <w:marRight w:val="0"/>
      <w:marTop w:val="0"/>
      <w:marBottom w:val="0"/>
      <w:divBdr>
        <w:top w:val="none" w:sz="0" w:space="0" w:color="auto"/>
        <w:left w:val="none" w:sz="0" w:space="0" w:color="auto"/>
        <w:bottom w:val="none" w:sz="0" w:space="0" w:color="auto"/>
        <w:right w:val="none" w:sz="0" w:space="0" w:color="auto"/>
      </w:divBdr>
    </w:div>
    <w:div w:id="1131552251">
      <w:bodyDiv w:val="1"/>
      <w:marLeft w:val="0"/>
      <w:marRight w:val="0"/>
      <w:marTop w:val="0"/>
      <w:marBottom w:val="0"/>
      <w:divBdr>
        <w:top w:val="none" w:sz="0" w:space="0" w:color="auto"/>
        <w:left w:val="none" w:sz="0" w:space="0" w:color="auto"/>
        <w:bottom w:val="none" w:sz="0" w:space="0" w:color="auto"/>
        <w:right w:val="none" w:sz="0" w:space="0" w:color="auto"/>
      </w:divBdr>
    </w:div>
    <w:div w:id="1131901171">
      <w:bodyDiv w:val="1"/>
      <w:marLeft w:val="0"/>
      <w:marRight w:val="0"/>
      <w:marTop w:val="0"/>
      <w:marBottom w:val="0"/>
      <w:divBdr>
        <w:top w:val="none" w:sz="0" w:space="0" w:color="auto"/>
        <w:left w:val="none" w:sz="0" w:space="0" w:color="auto"/>
        <w:bottom w:val="none" w:sz="0" w:space="0" w:color="auto"/>
        <w:right w:val="none" w:sz="0" w:space="0" w:color="auto"/>
      </w:divBdr>
    </w:div>
    <w:div w:id="1132016053">
      <w:bodyDiv w:val="1"/>
      <w:marLeft w:val="0"/>
      <w:marRight w:val="0"/>
      <w:marTop w:val="0"/>
      <w:marBottom w:val="0"/>
      <w:divBdr>
        <w:top w:val="none" w:sz="0" w:space="0" w:color="auto"/>
        <w:left w:val="none" w:sz="0" w:space="0" w:color="auto"/>
        <w:bottom w:val="none" w:sz="0" w:space="0" w:color="auto"/>
        <w:right w:val="none" w:sz="0" w:space="0" w:color="auto"/>
      </w:divBdr>
    </w:div>
    <w:div w:id="1132674534">
      <w:bodyDiv w:val="1"/>
      <w:marLeft w:val="0"/>
      <w:marRight w:val="0"/>
      <w:marTop w:val="0"/>
      <w:marBottom w:val="0"/>
      <w:divBdr>
        <w:top w:val="none" w:sz="0" w:space="0" w:color="auto"/>
        <w:left w:val="none" w:sz="0" w:space="0" w:color="auto"/>
        <w:bottom w:val="none" w:sz="0" w:space="0" w:color="auto"/>
        <w:right w:val="none" w:sz="0" w:space="0" w:color="auto"/>
      </w:divBdr>
    </w:div>
    <w:div w:id="1132796291">
      <w:bodyDiv w:val="1"/>
      <w:marLeft w:val="0"/>
      <w:marRight w:val="0"/>
      <w:marTop w:val="0"/>
      <w:marBottom w:val="0"/>
      <w:divBdr>
        <w:top w:val="none" w:sz="0" w:space="0" w:color="auto"/>
        <w:left w:val="none" w:sz="0" w:space="0" w:color="auto"/>
        <w:bottom w:val="none" w:sz="0" w:space="0" w:color="auto"/>
        <w:right w:val="none" w:sz="0" w:space="0" w:color="auto"/>
      </w:divBdr>
    </w:div>
    <w:div w:id="1133017885">
      <w:bodyDiv w:val="1"/>
      <w:marLeft w:val="0"/>
      <w:marRight w:val="0"/>
      <w:marTop w:val="0"/>
      <w:marBottom w:val="0"/>
      <w:divBdr>
        <w:top w:val="none" w:sz="0" w:space="0" w:color="auto"/>
        <w:left w:val="none" w:sz="0" w:space="0" w:color="auto"/>
        <w:bottom w:val="none" w:sz="0" w:space="0" w:color="auto"/>
        <w:right w:val="none" w:sz="0" w:space="0" w:color="auto"/>
      </w:divBdr>
    </w:div>
    <w:div w:id="1133062963">
      <w:bodyDiv w:val="1"/>
      <w:marLeft w:val="0"/>
      <w:marRight w:val="0"/>
      <w:marTop w:val="0"/>
      <w:marBottom w:val="0"/>
      <w:divBdr>
        <w:top w:val="none" w:sz="0" w:space="0" w:color="auto"/>
        <w:left w:val="none" w:sz="0" w:space="0" w:color="auto"/>
        <w:bottom w:val="none" w:sz="0" w:space="0" w:color="auto"/>
        <w:right w:val="none" w:sz="0" w:space="0" w:color="auto"/>
      </w:divBdr>
    </w:div>
    <w:div w:id="1133789514">
      <w:bodyDiv w:val="1"/>
      <w:marLeft w:val="0"/>
      <w:marRight w:val="0"/>
      <w:marTop w:val="0"/>
      <w:marBottom w:val="0"/>
      <w:divBdr>
        <w:top w:val="none" w:sz="0" w:space="0" w:color="auto"/>
        <w:left w:val="none" w:sz="0" w:space="0" w:color="auto"/>
        <w:bottom w:val="none" w:sz="0" w:space="0" w:color="auto"/>
        <w:right w:val="none" w:sz="0" w:space="0" w:color="auto"/>
      </w:divBdr>
    </w:div>
    <w:div w:id="1133910338">
      <w:bodyDiv w:val="1"/>
      <w:marLeft w:val="0"/>
      <w:marRight w:val="0"/>
      <w:marTop w:val="0"/>
      <w:marBottom w:val="0"/>
      <w:divBdr>
        <w:top w:val="none" w:sz="0" w:space="0" w:color="auto"/>
        <w:left w:val="none" w:sz="0" w:space="0" w:color="auto"/>
        <w:bottom w:val="none" w:sz="0" w:space="0" w:color="auto"/>
        <w:right w:val="none" w:sz="0" w:space="0" w:color="auto"/>
      </w:divBdr>
    </w:div>
    <w:div w:id="1133988155">
      <w:bodyDiv w:val="1"/>
      <w:marLeft w:val="0"/>
      <w:marRight w:val="0"/>
      <w:marTop w:val="0"/>
      <w:marBottom w:val="0"/>
      <w:divBdr>
        <w:top w:val="none" w:sz="0" w:space="0" w:color="auto"/>
        <w:left w:val="none" w:sz="0" w:space="0" w:color="auto"/>
        <w:bottom w:val="none" w:sz="0" w:space="0" w:color="auto"/>
        <w:right w:val="none" w:sz="0" w:space="0" w:color="auto"/>
      </w:divBdr>
    </w:div>
    <w:div w:id="1134327963">
      <w:bodyDiv w:val="1"/>
      <w:marLeft w:val="0"/>
      <w:marRight w:val="0"/>
      <w:marTop w:val="0"/>
      <w:marBottom w:val="0"/>
      <w:divBdr>
        <w:top w:val="none" w:sz="0" w:space="0" w:color="auto"/>
        <w:left w:val="none" w:sz="0" w:space="0" w:color="auto"/>
        <w:bottom w:val="none" w:sz="0" w:space="0" w:color="auto"/>
        <w:right w:val="none" w:sz="0" w:space="0" w:color="auto"/>
      </w:divBdr>
    </w:div>
    <w:div w:id="1134518111">
      <w:bodyDiv w:val="1"/>
      <w:marLeft w:val="0"/>
      <w:marRight w:val="0"/>
      <w:marTop w:val="0"/>
      <w:marBottom w:val="0"/>
      <w:divBdr>
        <w:top w:val="none" w:sz="0" w:space="0" w:color="auto"/>
        <w:left w:val="none" w:sz="0" w:space="0" w:color="auto"/>
        <w:bottom w:val="none" w:sz="0" w:space="0" w:color="auto"/>
        <w:right w:val="none" w:sz="0" w:space="0" w:color="auto"/>
      </w:divBdr>
    </w:div>
    <w:div w:id="1134525176">
      <w:bodyDiv w:val="1"/>
      <w:marLeft w:val="0"/>
      <w:marRight w:val="0"/>
      <w:marTop w:val="0"/>
      <w:marBottom w:val="0"/>
      <w:divBdr>
        <w:top w:val="none" w:sz="0" w:space="0" w:color="auto"/>
        <w:left w:val="none" w:sz="0" w:space="0" w:color="auto"/>
        <w:bottom w:val="none" w:sz="0" w:space="0" w:color="auto"/>
        <w:right w:val="none" w:sz="0" w:space="0" w:color="auto"/>
      </w:divBdr>
    </w:div>
    <w:div w:id="1134525340">
      <w:bodyDiv w:val="1"/>
      <w:marLeft w:val="0"/>
      <w:marRight w:val="0"/>
      <w:marTop w:val="0"/>
      <w:marBottom w:val="0"/>
      <w:divBdr>
        <w:top w:val="none" w:sz="0" w:space="0" w:color="auto"/>
        <w:left w:val="none" w:sz="0" w:space="0" w:color="auto"/>
        <w:bottom w:val="none" w:sz="0" w:space="0" w:color="auto"/>
        <w:right w:val="none" w:sz="0" w:space="0" w:color="auto"/>
      </w:divBdr>
    </w:div>
    <w:div w:id="1134642679">
      <w:bodyDiv w:val="1"/>
      <w:marLeft w:val="0"/>
      <w:marRight w:val="0"/>
      <w:marTop w:val="0"/>
      <w:marBottom w:val="0"/>
      <w:divBdr>
        <w:top w:val="none" w:sz="0" w:space="0" w:color="auto"/>
        <w:left w:val="none" w:sz="0" w:space="0" w:color="auto"/>
        <w:bottom w:val="none" w:sz="0" w:space="0" w:color="auto"/>
        <w:right w:val="none" w:sz="0" w:space="0" w:color="auto"/>
      </w:divBdr>
    </w:div>
    <w:div w:id="1134907752">
      <w:bodyDiv w:val="1"/>
      <w:marLeft w:val="0"/>
      <w:marRight w:val="0"/>
      <w:marTop w:val="0"/>
      <w:marBottom w:val="0"/>
      <w:divBdr>
        <w:top w:val="none" w:sz="0" w:space="0" w:color="auto"/>
        <w:left w:val="none" w:sz="0" w:space="0" w:color="auto"/>
        <w:bottom w:val="none" w:sz="0" w:space="0" w:color="auto"/>
        <w:right w:val="none" w:sz="0" w:space="0" w:color="auto"/>
      </w:divBdr>
    </w:div>
    <w:div w:id="1136219712">
      <w:bodyDiv w:val="1"/>
      <w:marLeft w:val="0"/>
      <w:marRight w:val="0"/>
      <w:marTop w:val="0"/>
      <w:marBottom w:val="0"/>
      <w:divBdr>
        <w:top w:val="none" w:sz="0" w:space="0" w:color="auto"/>
        <w:left w:val="none" w:sz="0" w:space="0" w:color="auto"/>
        <w:bottom w:val="none" w:sz="0" w:space="0" w:color="auto"/>
        <w:right w:val="none" w:sz="0" w:space="0" w:color="auto"/>
      </w:divBdr>
    </w:div>
    <w:div w:id="1136294063">
      <w:bodyDiv w:val="1"/>
      <w:marLeft w:val="0"/>
      <w:marRight w:val="0"/>
      <w:marTop w:val="0"/>
      <w:marBottom w:val="0"/>
      <w:divBdr>
        <w:top w:val="none" w:sz="0" w:space="0" w:color="auto"/>
        <w:left w:val="none" w:sz="0" w:space="0" w:color="auto"/>
        <w:bottom w:val="none" w:sz="0" w:space="0" w:color="auto"/>
        <w:right w:val="none" w:sz="0" w:space="0" w:color="auto"/>
      </w:divBdr>
    </w:div>
    <w:div w:id="1136485214">
      <w:bodyDiv w:val="1"/>
      <w:marLeft w:val="0"/>
      <w:marRight w:val="0"/>
      <w:marTop w:val="0"/>
      <w:marBottom w:val="0"/>
      <w:divBdr>
        <w:top w:val="none" w:sz="0" w:space="0" w:color="auto"/>
        <w:left w:val="none" w:sz="0" w:space="0" w:color="auto"/>
        <w:bottom w:val="none" w:sz="0" w:space="0" w:color="auto"/>
        <w:right w:val="none" w:sz="0" w:space="0" w:color="auto"/>
      </w:divBdr>
    </w:div>
    <w:div w:id="1136534279">
      <w:bodyDiv w:val="1"/>
      <w:marLeft w:val="0"/>
      <w:marRight w:val="0"/>
      <w:marTop w:val="0"/>
      <w:marBottom w:val="0"/>
      <w:divBdr>
        <w:top w:val="none" w:sz="0" w:space="0" w:color="auto"/>
        <w:left w:val="none" w:sz="0" w:space="0" w:color="auto"/>
        <w:bottom w:val="none" w:sz="0" w:space="0" w:color="auto"/>
        <w:right w:val="none" w:sz="0" w:space="0" w:color="auto"/>
      </w:divBdr>
    </w:div>
    <w:div w:id="1136950637">
      <w:bodyDiv w:val="1"/>
      <w:marLeft w:val="0"/>
      <w:marRight w:val="0"/>
      <w:marTop w:val="0"/>
      <w:marBottom w:val="0"/>
      <w:divBdr>
        <w:top w:val="none" w:sz="0" w:space="0" w:color="auto"/>
        <w:left w:val="none" w:sz="0" w:space="0" w:color="auto"/>
        <w:bottom w:val="none" w:sz="0" w:space="0" w:color="auto"/>
        <w:right w:val="none" w:sz="0" w:space="0" w:color="auto"/>
      </w:divBdr>
    </w:div>
    <w:div w:id="1137139476">
      <w:bodyDiv w:val="1"/>
      <w:marLeft w:val="0"/>
      <w:marRight w:val="0"/>
      <w:marTop w:val="0"/>
      <w:marBottom w:val="0"/>
      <w:divBdr>
        <w:top w:val="none" w:sz="0" w:space="0" w:color="auto"/>
        <w:left w:val="none" w:sz="0" w:space="0" w:color="auto"/>
        <w:bottom w:val="none" w:sz="0" w:space="0" w:color="auto"/>
        <w:right w:val="none" w:sz="0" w:space="0" w:color="auto"/>
      </w:divBdr>
    </w:div>
    <w:div w:id="1137140341">
      <w:bodyDiv w:val="1"/>
      <w:marLeft w:val="0"/>
      <w:marRight w:val="0"/>
      <w:marTop w:val="0"/>
      <w:marBottom w:val="0"/>
      <w:divBdr>
        <w:top w:val="none" w:sz="0" w:space="0" w:color="auto"/>
        <w:left w:val="none" w:sz="0" w:space="0" w:color="auto"/>
        <w:bottom w:val="none" w:sz="0" w:space="0" w:color="auto"/>
        <w:right w:val="none" w:sz="0" w:space="0" w:color="auto"/>
      </w:divBdr>
    </w:div>
    <w:div w:id="1137332003">
      <w:bodyDiv w:val="1"/>
      <w:marLeft w:val="0"/>
      <w:marRight w:val="0"/>
      <w:marTop w:val="0"/>
      <w:marBottom w:val="0"/>
      <w:divBdr>
        <w:top w:val="none" w:sz="0" w:space="0" w:color="auto"/>
        <w:left w:val="none" w:sz="0" w:space="0" w:color="auto"/>
        <w:bottom w:val="none" w:sz="0" w:space="0" w:color="auto"/>
        <w:right w:val="none" w:sz="0" w:space="0" w:color="auto"/>
      </w:divBdr>
    </w:div>
    <w:div w:id="1138301647">
      <w:bodyDiv w:val="1"/>
      <w:marLeft w:val="0"/>
      <w:marRight w:val="0"/>
      <w:marTop w:val="0"/>
      <w:marBottom w:val="0"/>
      <w:divBdr>
        <w:top w:val="none" w:sz="0" w:space="0" w:color="auto"/>
        <w:left w:val="none" w:sz="0" w:space="0" w:color="auto"/>
        <w:bottom w:val="none" w:sz="0" w:space="0" w:color="auto"/>
        <w:right w:val="none" w:sz="0" w:space="0" w:color="auto"/>
      </w:divBdr>
    </w:div>
    <w:div w:id="1138767403">
      <w:bodyDiv w:val="1"/>
      <w:marLeft w:val="0"/>
      <w:marRight w:val="0"/>
      <w:marTop w:val="0"/>
      <w:marBottom w:val="0"/>
      <w:divBdr>
        <w:top w:val="none" w:sz="0" w:space="0" w:color="auto"/>
        <w:left w:val="none" w:sz="0" w:space="0" w:color="auto"/>
        <w:bottom w:val="none" w:sz="0" w:space="0" w:color="auto"/>
        <w:right w:val="none" w:sz="0" w:space="0" w:color="auto"/>
      </w:divBdr>
    </w:div>
    <w:div w:id="1139304446">
      <w:bodyDiv w:val="1"/>
      <w:marLeft w:val="0"/>
      <w:marRight w:val="0"/>
      <w:marTop w:val="0"/>
      <w:marBottom w:val="0"/>
      <w:divBdr>
        <w:top w:val="none" w:sz="0" w:space="0" w:color="auto"/>
        <w:left w:val="none" w:sz="0" w:space="0" w:color="auto"/>
        <w:bottom w:val="none" w:sz="0" w:space="0" w:color="auto"/>
        <w:right w:val="none" w:sz="0" w:space="0" w:color="auto"/>
      </w:divBdr>
    </w:div>
    <w:div w:id="1139375047">
      <w:bodyDiv w:val="1"/>
      <w:marLeft w:val="0"/>
      <w:marRight w:val="0"/>
      <w:marTop w:val="0"/>
      <w:marBottom w:val="0"/>
      <w:divBdr>
        <w:top w:val="none" w:sz="0" w:space="0" w:color="auto"/>
        <w:left w:val="none" w:sz="0" w:space="0" w:color="auto"/>
        <w:bottom w:val="none" w:sz="0" w:space="0" w:color="auto"/>
        <w:right w:val="none" w:sz="0" w:space="0" w:color="auto"/>
      </w:divBdr>
    </w:div>
    <w:div w:id="1139807191">
      <w:bodyDiv w:val="1"/>
      <w:marLeft w:val="0"/>
      <w:marRight w:val="0"/>
      <w:marTop w:val="0"/>
      <w:marBottom w:val="0"/>
      <w:divBdr>
        <w:top w:val="none" w:sz="0" w:space="0" w:color="auto"/>
        <w:left w:val="none" w:sz="0" w:space="0" w:color="auto"/>
        <w:bottom w:val="none" w:sz="0" w:space="0" w:color="auto"/>
        <w:right w:val="none" w:sz="0" w:space="0" w:color="auto"/>
      </w:divBdr>
    </w:div>
    <w:div w:id="1139877042">
      <w:bodyDiv w:val="1"/>
      <w:marLeft w:val="0"/>
      <w:marRight w:val="0"/>
      <w:marTop w:val="0"/>
      <w:marBottom w:val="0"/>
      <w:divBdr>
        <w:top w:val="none" w:sz="0" w:space="0" w:color="auto"/>
        <w:left w:val="none" w:sz="0" w:space="0" w:color="auto"/>
        <w:bottom w:val="none" w:sz="0" w:space="0" w:color="auto"/>
        <w:right w:val="none" w:sz="0" w:space="0" w:color="auto"/>
      </w:divBdr>
    </w:div>
    <w:div w:id="1139878944">
      <w:bodyDiv w:val="1"/>
      <w:marLeft w:val="0"/>
      <w:marRight w:val="0"/>
      <w:marTop w:val="0"/>
      <w:marBottom w:val="0"/>
      <w:divBdr>
        <w:top w:val="none" w:sz="0" w:space="0" w:color="auto"/>
        <w:left w:val="none" w:sz="0" w:space="0" w:color="auto"/>
        <w:bottom w:val="none" w:sz="0" w:space="0" w:color="auto"/>
        <w:right w:val="none" w:sz="0" w:space="0" w:color="auto"/>
      </w:divBdr>
    </w:div>
    <w:div w:id="1140729541">
      <w:bodyDiv w:val="1"/>
      <w:marLeft w:val="0"/>
      <w:marRight w:val="0"/>
      <w:marTop w:val="0"/>
      <w:marBottom w:val="0"/>
      <w:divBdr>
        <w:top w:val="none" w:sz="0" w:space="0" w:color="auto"/>
        <w:left w:val="none" w:sz="0" w:space="0" w:color="auto"/>
        <w:bottom w:val="none" w:sz="0" w:space="0" w:color="auto"/>
        <w:right w:val="none" w:sz="0" w:space="0" w:color="auto"/>
      </w:divBdr>
    </w:div>
    <w:div w:id="1140731901">
      <w:bodyDiv w:val="1"/>
      <w:marLeft w:val="0"/>
      <w:marRight w:val="0"/>
      <w:marTop w:val="0"/>
      <w:marBottom w:val="0"/>
      <w:divBdr>
        <w:top w:val="none" w:sz="0" w:space="0" w:color="auto"/>
        <w:left w:val="none" w:sz="0" w:space="0" w:color="auto"/>
        <w:bottom w:val="none" w:sz="0" w:space="0" w:color="auto"/>
        <w:right w:val="none" w:sz="0" w:space="0" w:color="auto"/>
      </w:divBdr>
    </w:div>
    <w:div w:id="1140926521">
      <w:bodyDiv w:val="1"/>
      <w:marLeft w:val="0"/>
      <w:marRight w:val="0"/>
      <w:marTop w:val="0"/>
      <w:marBottom w:val="0"/>
      <w:divBdr>
        <w:top w:val="none" w:sz="0" w:space="0" w:color="auto"/>
        <w:left w:val="none" w:sz="0" w:space="0" w:color="auto"/>
        <w:bottom w:val="none" w:sz="0" w:space="0" w:color="auto"/>
        <w:right w:val="none" w:sz="0" w:space="0" w:color="auto"/>
      </w:divBdr>
    </w:div>
    <w:div w:id="1141119369">
      <w:bodyDiv w:val="1"/>
      <w:marLeft w:val="0"/>
      <w:marRight w:val="0"/>
      <w:marTop w:val="0"/>
      <w:marBottom w:val="0"/>
      <w:divBdr>
        <w:top w:val="none" w:sz="0" w:space="0" w:color="auto"/>
        <w:left w:val="none" w:sz="0" w:space="0" w:color="auto"/>
        <w:bottom w:val="none" w:sz="0" w:space="0" w:color="auto"/>
        <w:right w:val="none" w:sz="0" w:space="0" w:color="auto"/>
      </w:divBdr>
    </w:div>
    <w:div w:id="1141384930">
      <w:bodyDiv w:val="1"/>
      <w:marLeft w:val="0"/>
      <w:marRight w:val="0"/>
      <w:marTop w:val="0"/>
      <w:marBottom w:val="0"/>
      <w:divBdr>
        <w:top w:val="none" w:sz="0" w:space="0" w:color="auto"/>
        <w:left w:val="none" w:sz="0" w:space="0" w:color="auto"/>
        <w:bottom w:val="none" w:sz="0" w:space="0" w:color="auto"/>
        <w:right w:val="none" w:sz="0" w:space="0" w:color="auto"/>
      </w:divBdr>
    </w:div>
    <w:div w:id="1141651546">
      <w:bodyDiv w:val="1"/>
      <w:marLeft w:val="0"/>
      <w:marRight w:val="0"/>
      <w:marTop w:val="0"/>
      <w:marBottom w:val="0"/>
      <w:divBdr>
        <w:top w:val="none" w:sz="0" w:space="0" w:color="auto"/>
        <w:left w:val="none" w:sz="0" w:space="0" w:color="auto"/>
        <w:bottom w:val="none" w:sz="0" w:space="0" w:color="auto"/>
        <w:right w:val="none" w:sz="0" w:space="0" w:color="auto"/>
      </w:divBdr>
    </w:div>
    <w:div w:id="1141776575">
      <w:bodyDiv w:val="1"/>
      <w:marLeft w:val="0"/>
      <w:marRight w:val="0"/>
      <w:marTop w:val="0"/>
      <w:marBottom w:val="0"/>
      <w:divBdr>
        <w:top w:val="none" w:sz="0" w:space="0" w:color="auto"/>
        <w:left w:val="none" w:sz="0" w:space="0" w:color="auto"/>
        <w:bottom w:val="none" w:sz="0" w:space="0" w:color="auto"/>
        <w:right w:val="none" w:sz="0" w:space="0" w:color="auto"/>
      </w:divBdr>
    </w:div>
    <w:div w:id="1141850144">
      <w:bodyDiv w:val="1"/>
      <w:marLeft w:val="0"/>
      <w:marRight w:val="0"/>
      <w:marTop w:val="0"/>
      <w:marBottom w:val="0"/>
      <w:divBdr>
        <w:top w:val="none" w:sz="0" w:space="0" w:color="auto"/>
        <w:left w:val="none" w:sz="0" w:space="0" w:color="auto"/>
        <w:bottom w:val="none" w:sz="0" w:space="0" w:color="auto"/>
        <w:right w:val="none" w:sz="0" w:space="0" w:color="auto"/>
      </w:divBdr>
    </w:div>
    <w:div w:id="1142193334">
      <w:bodyDiv w:val="1"/>
      <w:marLeft w:val="0"/>
      <w:marRight w:val="0"/>
      <w:marTop w:val="0"/>
      <w:marBottom w:val="0"/>
      <w:divBdr>
        <w:top w:val="none" w:sz="0" w:space="0" w:color="auto"/>
        <w:left w:val="none" w:sz="0" w:space="0" w:color="auto"/>
        <w:bottom w:val="none" w:sz="0" w:space="0" w:color="auto"/>
        <w:right w:val="none" w:sz="0" w:space="0" w:color="auto"/>
      </w:divBdr>
    </w:div>
    <w:div w:id="1142498743">
      <w:bodyDiv w:val="1"/>
      <w:marLeft w:val="0"/>
      <w:marRight w:val="0"/>
      <w:marTop w:val="0"/>
      <w:marBottom w:val="0"/>
      <w:divBdr>
        <w:top w:val="none" w:sz="0" w:space="0" w:color="auto"/>
        <w:left w:val="none" w:sz="0" w:space="0" w:color="auto"/>
        <w:bottom w:val="none" w:sz="0" w:space="0" w:color="auto"/>
        <w:right w:val="none" w:sz="0" w:space="0" w:color="auto"/>
      </w:divBdr>
    </w:div>
    <w:div w:id="1143037872">
      <w:bodyDiv w:val="1"/>
      <w:marLeft w:val="0"/>
      <w:marRight w:val="0"/>
      <w:marTop w:val="0"/>
      <w:marBottom w:val="0"/>
      <w:divBdr>
        <w:top w:val="none" w:sz="0" w:space="0" w:color="auto"/>
        <w:left w:val="none" w:sz="0" w:space="0" w:color="auto"/>
        <w:bottom w:val="none" w:sz="0" w:space="0" w:color="auto"/>
        <w:right w:val="none" w:sz="0" w:space="0" w:color="auto"/>
      </w:divBdr>
    </w:div>
    <w:div w:id="1143158501">
      <w:bodyDiv w:val="1"/>
      <w:marLeft w:val="0"/>
      <w:marRight w:val="0"/>
      <w:marTop w:val="0"/>
      <w:marBottom w:val="0"/>
      <w:divBdr>
        <w:top w:val="none" w:sz="0" w:space="0" w:color="auto"/>
        <w:left w:val="none" w:sz="0" w:space="0" w:color="auto"/>
        <w:bottom w:val="none" w:sz="0" w:space="0" w:color="auto"/>
        <w:right w:val="none" w:sz="0" w:space="0" w:color="auto"/>
      </w:divBdr>
    </w:div>
    <w:div w:id="1143691481">
      <w:bodyDiv w:val="1"/>
      <w:marLeft w:val="0"/>
      <w:marRight w:val="0"/>
      <w:marTop w:val="0"/>
      <w:marBottom w:val="0"/>
      <w:divBdr>
        <w:top w:val="none" w:sz="0" w:space="0" w:color="auto"/>
        <w:left w:val="none" w:sz="0" w:space="0" w:color="auto"/>
        <w:bottom w:val="none" w:sz="0" w:space="0" w:color="auto"/>
        <w:right w:val="none" w:sz="0" w:space="0" w:color="auto"/>
      </w:divBdr>
    </w:div>
    <w:div w:id="1143695689">
      <w:bodyDiv w:val="1"/>
      <w:marLeft w:val="0"/>
      <w:marRight w:val="0"/>
      <w:marTop w:val="0"/>
      <w:marBottom w:val="0"/>
      <w:divBdr>
        <w:top w:val="none" w:sz="0" w:space="0" w:color="auto"/>
        <w:left w:val="none" w:sz="0" w:space="0" w:color="auto"/>
        <w:bottom w:val="none" w:sz="0" w:space="0" w:color="auto"/>
        <w:right w:val="none" w:sz="0" w:space="0" w:color="auto"/>
      </w:divBdr>
    </w:div>
    <w:div w:id="1144004231">
      <w:bodyDiv w:val="1"/>
      <w:marLeft w:val="0"/>
      <w:marRight w:val="0"/>
      <w:marTop w:val="0"/>
      <w:marBottom w:val="0"/>
      <w:divBdr>
        <w:top w:val="none" w:sz="0" w:space="0" w:color="auto"/>
        <w:left w:val="none" w:sz="0" w:space="0" w:color="auto"/>
        <w:bottom w:val="none" w:sz="0" w:space="0" w:color="auto"/>
        <w:right w:val="none" w:sz="0" w:space="0" w:color="auto"/>
      </w:divBdr>
    </w:div>
    <w:div w:id="1144009900">
      <w:bodyDiv w:val="1"/>
      <w:marLeft w:val="0"/>
      <w:marRight w:val="0"/>
      <w:marTop w:val="0"/>
      <w:marBottom w:val="0"/>
      <w:divBdr>
        <w:top w:val="none" w:sz="0" w:space="0" w:color="auto"/>
        <w:left w:val="none" w:sz="0" w:space="0" w:color="auto"/>
        <w:bottom w:val="none" w:sz="0" w:space="0" w:color="auto"/>
        <w:right w:val="none" w:sz="0" w:space="0" w:color="auto"/>
      </w:divBdr>
    </w:div>
    <w:div w:id="1144279248">
      <w:bodyDiv w:val="1"/>
      <w:marLeft w:val="0"/>
      <w:marRight w:val="0"/>
      <w:marTop w:val="0"/>
      <w:marBottom w:val="0"/>
      <w:divBdr>
        <w:top w:val="none" w:sz="0" w:space="0" w:color="auto"/>
        <w:left w:val="none" w:sz="0" w:space="0" w:color="auto"/>
        <w:bottom w:val="none" w:sz="0" w:space="0" w:color="auto"/>
        <w:right w:val="none" w:sz="0" w:space="0" w:color="auto"/>
      </w:divBdr>
    </w:div>
    <w:div w:id="1144738411">
      <w:bodyDiv w:val="1"/>
      <w:marLeft w:val="0"/>
      <w:marRight w:val="0"/>
      <w:marTop w:val="0"/>
      <w:marBottom w:val="0"/>
      <w:divBdr>
        <w:top w:val="none" w:sz="0" w:space="0" w:color="auto"/>
        <w:left w:val="none" w:sz="0" w:space="0" w:color="auto"/>
        <w:bottom w:val="none" w:sz="0" w:space="0" w:color="auto"/>
        <w:right w:val="none" w:sz="0" w:space="0" w:color="auto"/>
      </w:divBdr>
    </w:div>
    <w:div w:id="1144930275">
      <w:bodyDiv w:val="1"/>
      <w:marLeft w:val="0"/>
      <w:marRight w:val="0"/>
      <w:marTop w:val="0"/>
      <w:marBottom w:val="0"/>
      <w:divBdr>
        <w:top w:val="none" w:sz="0" w:space="0" w:color="auto"/>
        <w:left w:val="none" w:sz="0" w:space="0" w:color="auto"/>
        <w:bottom w:val="none" w:sz="0" w:space="0" w:color="auto"/>
        <w:right w:val="none" w:sz="0" w:space="0" w:color="auto"/>
      </w:divBdr>
    </w:div>
    <w:div w:id="1145466573">
      <w:bodyDiv w:val="1"/>
      <w:marLeft w:val="0"/>
      <w:marRight w:val="0"/>
      <w:marTop w:val="0"/>
      <w:marBottom w:val="0"/>
      <w:divBdr>
        <w:top w:val="none" w:sz="0" w:space="0" w:color="auto"/>
        <w:left w:val="none" w:sz="0" w:space="0" w:color="auto"/>
        <w:bottom w:val="none" w:sz="0" w:space="0" w:color="auto"/>
        <w:right w:val="none" w:sz="0" w:space="0" w:color="auto"/>
      </w:divBdr>
    </w:div>
    <w:div w:id="1145586331">
      <w:bodyDiv w:val="1"/>
      <w:marLeft w:val="0"/>
      <w:marRight w:val="0"/>
      <w:marTop w:val="0"/>
      <w:marBottom w:val="0"/>
      <w:divBdr>
        <w:top w:val="none" w:sz="0" w:space="0" w:color="auto"/>
        <w:left w:val="none" w:sz="0" w:space="0" w:color="auto"/>
        <w:bottom w:val="none" w:sz="0" w:space="0" w:color="auto"/>
        <w:right w:val="none" w:sz="0" w:space="0" w:color="auto"/>
      </w:divBdr>
    </w:div>
    <w:div w:id="1145657950">
      <w:bodyDiv w:val="1"/>
      <w:marLeft w:val="0"/>
      <w:marRight w:val="0"/>
      <w:marTop w:val="0"/>
      <w:marBottom w:val="0"/>
      <w:divBdr>
        <w:top w:val="none" w:sz="0" w:space="0" w:color="auto"/>
        <w:left w:val="none" w:sz="0" w:space="0" w:color="auto"/>
        <w:bottom w:val="none" w:sz="0" w:space="0" w:color="auto"/>
        <w:right w:val="none" w:sz="0" w:space="0" w:color="auto"/>
      </w:divBdr>
    </w:div>
    <w:div w:id="1145783041">
      <w:bodyDiv w:val="1"/>
      <w:marLeft w:val="0"/>
      <w:marRight w:val="0"/>
      <w:marTop w:val="0"/>
      <w:marBottom w:val="0"/>
      <w:divBdr>
        <w:top w:val="none" w:sz="0" w:space="0" w:color="auto"/>
        <w:left w:val="none" w:sz="0" w:space="0" w:color="auto"/>
        <w:bottom w:val="none" w:sz="0" w:space="0" w:color="auto"/>
        <w:right w:val="none" w:sz="0" w:space="0" w:color="auto"/>
      </w:divBdr>
    </w:div>
    <w:div w:id="1145857763">
      <w:bodyDiv w:val="1"/>
      <w:marLeft w:val="0"/>
      <w:marRight w:val="0"/>
      <w:marTop w:val="0"/>
      <w:marBottom w:val="0"/>
      <w:divBdr>
        <w:top w:val="none" w:sz="0" w:space="0" w:color="auto"/>
        <w:left w:val="none" w:sz="0" w:space="0" w:color="auto"/>
        <w:bottom w:val="none" w:sz="0" w:space="0" w:color="auto"/>
        <w:right w:val="none" w:sz="0" w:space="0" w:color="auto"/>
      </w:divBdr>
    </w:div>
    <w:div w:id="1145898151">
      <w:bodyDiv w:val="1"/>
      <w:marLeft w:val="0"/>
      <w:marRight w:val="0"/>
      <w:marTop w:val="0"/>
      <w:marBottom w:val="0"/>
      <w:divBdr>
        <w:top w:val="none" w:sz="0" w:space="0" w:color="auto"/>
        <w:left w:val="none" w:sz="0" w:space="0" w:color="auto"/>
        <w:bottom w:val="none" w:sz="0" w:space="0" w:color="auto"/>
        <w:right w:val="none" w:sz="0" w:space="0" w:color="auto"/>
      </w:divBdr>
    </w:div>
    <w:div w:id="1145970661">
      <w:bodyDiv w:val="1"/>
      <w:marLeft w:val="0"/>
      <w:marRight w:val="0"/>
      <w:marTop w:val="0"/>
      <w:marBottom w:val="0"/>
      <w:divBdr>
        <w:top w:val="none" w:sz="0" w:space="0" w:color="auto"/>
        <w:left w:val="none" w:sz="0" w:space="0" w:color="auto"/>
        <w:bottom w:val="none" w:sz="0" w:space="0" w:color="auto"/>
        <w:right w:val="none" w:sz="0" w:space="0" w:color="auto"/>
      </w:divBdr>
    </w:div>
    <w:div w:id="1146050662">
      <w:bodyDiv w:val="1"/>
      <w:marLeft w:val="0"/>
      <w:marRight w:val="0"/>
      <w:marTop w:val="0"/>
      <w:marBottom w:val="0"/>
      <w:divBdr>
        <w:top w:val="none" w:sz="0" w:space="0" w:color="auto"/>
        <w:left w:val="none" w:sz="0" w:space="0" w:color="auto"/>
        <w:bottom w:val="none" w:sz="0" w:space="0" w:color="auto"/>
        <w:right w:val="none" w:sz="0" w:space="0" w:color="auto"/>
      </w:divBdr>
    </w:div>
    <w:div w:id="1146124097">
      <w:bodyDiv w:val="1"/>
      <w:marLeft w:val="0"/>
      <w:marRight w:val="0"/>
      <w:marTop w:val="0"/>
      <w:marBottom w:val="0"/>
      <w:divBdr>
        <w:top w:val="none" w:sz="0" w:space="0" w:color="auto"/>
        <w:left w:val="none" w:sz="0" w:space="0" w:color="auto"/>
        <w:bottom w:val="none" w:sz="0" w:space="0" w:color="auto"/>
        <w:right w:val="none" w:sz="0" w:space="0" w:color="auto"/>
      </w:divBdr>
    </w:div>
    <w:div w:id="1146161518">
      <w:bodyDiv w:val="1"/>
      <w:marLeft w:val="0"/>
      <w:marRight w:val="0"/>
      <w:marTop w:val="0"/>
      <w:marBottom w:val="0"/>
      <w:divBdr>
        <w:top w:val="none" w:sz="0" w:space="0" w:color="auto"/>
        <w:left w:val="none" w:sz="0" w:space="0" w:color="auto"/>
        <w:bottom w:val="none" w:sz="0" w:space="0" w:color="auto"/>
        <w:right w:val="none" w:sz="0" w:space="0" w:color="auto"/>
      </w:divBdr>
    </w:div>
    <w:div w:id="1146628336">
      <w:bodyDiv w:val="1"/>
      <w:marLeft w:val="0"/>
      <w:marRight w:val="0"/>
      <w:marTop w:val="0"/>
      <w:marBottom w:val="0"/>
      <w:divBdr>
        <w:top w:val="none" w:sz="0" w:space="0" w:color="auto"/>
        <w:left w:val="none" w:sz="0" w:space="0" w:color="auto"/>
        <w:bottom w:val="none" w:sz="0" w:space="0" w:color="auto"/>
        <w:right w:val="none" w:sz="0" w:space="0" w:color="auto"/>
      </w:divBdr>
    </w:div>
    <w:div w:id="1146630092">
      <w:bodyDiv w:val="1"/>
      <w:marLeft w:val="0"/>
      <w:marRight w:val="0"/>
      <w:marTop w:val="0"/>
      <w:marBottom w:val="0"/>
      <w:divBdr>
        <w:top w:val="none" w:sz="0" w:space="0" w:color="auto"/>
        <w:left w:val="none" w:sz="0" w:space="0" w:color="auto"/>
        <w:bottom w:val="none" w:sz="0" w:space="0" w:color="auto"/>
        <w:right w:val="none" w:sz="0" w:space="0" w:color="auto"/>
      </w:divBdr>
    </w:div>
    <w:div w:id="1146707047">
      <w:bodyDiv w:val="1"/>
      <w:marLeft w:val="0"/>
      <w:marRight w:val="0"/>
      <w:marTop w:val="0"/>
      <w:marBottom w:val="0"/>
      <w:divBdr>
        <w:top w:val="none" w:sz="0" w:space="0" w:color="auto"/>
        <w:left w:val="none" w:sz="0" w:space="0" w:color="auto"/>
        <w:bottom w:val="none" w:sz="0" w:space="0" w:color="auto"/>
        <w:right w:val="none" w:sz="0" w:space="0" w:color="auto"/>
      </w:divBdr>
    </w:div>
    <w:div w:id="1146818760">
      <w:bodyDiv w:val="1"/>
      <w:marLeft w:val="0"/>
      <w:marRight w:val="0"/>
      <w:marTop w:val="0"/>
      <w:marBottom w:val="0"/>
      <w:divBdr>
        <w:top w:val="none" w:sz="0" w:space="0" w:color="auto"/>
        <w:left w:val="none" w:sz="0" w:space="0" w:color="auto"/>
        <w:bottom w:val="none" w:sz="0" w:space="0" w:color="auto"/>
        <w:right w:val="none" w:sz="0" w:space="0" w:color="auto"/>
      </w:divBdr>
    </w:div>
    <w:div w:id="1147012671">
      <w:bodyDiv w:val="1"/>
      <w:marLeft w:val="0"/>
      <w:marRight w:val="0"/>
      <w:marTop w:val="0"/>
      <w:marBottom w:val="0"/>
      <w:divBdr>
        <w:top w:val="none" w:sz="0" w:space="0" w:color="auto"/>
        <w:left w:val="none" w:sz="0" w:space="0" w:color="auto"/>
        <w:bottom w:val="none" w:sz="0" w:space="0" w:color="auto"/>
        <w:right w:val="none" w:sz="0" w:space="0" w:color="auto"/>
      </w:divBdr>
    </w:div>
    <w:div w:id="1147016810">
      <w:bodyDiv w:val="1"/>
      <w:marLeft w:val="0"/>
      <w:marRight w:val="0"/>
      <w:marTop w:val="0"/>
      <w:marBottom w:val="0"/>
      <w:divBdr>
        <w:top w:val="none" w:sz="0" w:space="0" w:color="auto"/>
        <w:left w:val="none" w:sz="0" w:space="0" w:color="auto"/>
        <w:bottom w:val="none" w:sz="0" w:space="0" w:color="auto"/>
        <w:right w:val="none" w:sz="0" w:space="0" w:color="auto"/>
      </w:divBdr>
    </w:div>
    <w:div w:id="1147088373">
      <w:bodyDiv w:val="1"/>
      <w:marLeft w:val="0"/>
      <w:marRight w:val="0"/>
      <w:marTop w:val="0"/>
      <w:marBottom w:val="0"/>
      <w:divBdr>
        <w:top w:val="none" w:sz="0" w:space="0" w:color="auto"/>
        <w:left w:val="none" w:sz="0" w:space="0" w:color="auto"/>
        <w:bottom w:val="none" w:sz="0" w:space="0" w:color="auto"/>
        <w:right w:val="none" w:sz="0" w:space="0" w:color="auto"/>
      </w:divBdr>
    </w:div>
    <w:div w:id="1147479332">
      <w:bodyDiv w:val="1"/>
      <w:marLeft w:val="0"/>
      <w:marRight w:val="0"/>
      <w:marTop w:val="0"/>
      <w:marBottom w:val="0"/>
      <w:divBdr>
        <w:top w:val="none" w:sz="0" w:space="0" w:color="auto"/>
        <w:left w:val="none" w:sz="0" w:space="0" w:color="auto"/>
        <w:bottom w:val="none" w:sz="0" w:space="0" w:color="auto"/>
        <w:right w:val="none" w:sz="0" w:space="0" w:color="auto"/>
      </w:divBdr>
    </w:div>
    <w:div w:id="1147555627">
      <w:bodyDiv w:val="1"/>
      <w:marLeft w:val="0"/>
      <w:marRight w:val="0"/>
      <w:marTop w:val="0"/>
      <w:marBottom w:val="0"/>
      <w:divBdr>
        <w:top w:val="none" w:sz="0" w:space="0" w:color="auto"/>
        <w:left w:val="none" w:sz="0" w:space="0" w:color="auto"/>
        <w:bottom w:val="none" w:sz="0" w:space="0" w:color="auto"/>
        <w:right w:val="none" w:sz="0" w:space="0" w:color="auto"/>
      </w:divBdr>
    </w:div>
    <w:div w:id="1147629828">
      <w:bodyDiv w:val="1"/>
      <w:marLeft w:val="0"/>
      <w:marRight w:val="0"/>
      <w:marTop w:val="0"/>
      <w:marBottom w:val="0"/>
      <w:divBdr>
        <w:top w:val="none" w:sz="0" w:space="0" w:color="auto"/>
        <w:left w:val="none" w:sz="0" w:space="0" w:color="auto"/>
        <w:bottom w:val="none" w:sz="0" w:space="0" w:color="auto"/>
        <w:right w:val="none" w:sz="0" w:space="0" w:color="auto"/>
      </w:divBdr>
    </w:div>
    <w:div w:id="1147669730">
      <w:bodyDiv w:val="1"/>
      <w:marLeft w:val="0"/>
      <w:marRight w:val="0"/>
      <w:marTop w:val="0"/>
      <w:marBottom w:val="0"/>
      <w:divBdr>
        <w:top w:val="none" w:sz="0" w:space="0" w:color="auto"/>
        <w:left w:val="none" w:sz="0" w:space="0" w:color="auto"/>
        <w:bottom w:val="none" w:sz="0" w:space="0" w:color="auto"/>
        <w:right w:val="none" w:sz="0" w:space="0" w:color="auto"/>
      </w:divBdr>
    </w:div>
    <w:div w:id="1147818987">
      <w:bodyDiv w:val="1"/>
      <w:marLeft w:val="0"/>
      <w:marRight w:val="0"/>
      <w:marTop w:val="0"/>
      <w:marBottom w:val="0"/>
      <w:divBdr>
        <w:top w:val="none" w:sz="0" w:space="0" w:color="auto"/>
        <w:left w:val="none" w:sz="0" w:space="0" w:color="auto"/>
        <w:bottom w:val="none" w:sz="0" w:space="0" w:color="auto"/>
        <w:right w:val="none" w:sz="0" w:space="0" w:color="auto"/>
      </w:divBdr>
    </w:div>
    <w:div w:id="1148017456">
      <w:bodyDiv w:val="1"/>
      <w:marLeft w:val="0"/>
      <w:marRight w:val="0"/>
      <w:marTop w:val="0"/>
      <w:marBottom w:val="0"/>
      <w:divBdr>
        <w:top w:val="none" w:sz="0" w:space="0" w:color="auto"/>
        <w:left w:val="none" w:sz="0" w:space="0" w:color="auto"/>
        <w:bottom w:val="none" w:sz="0" w:space="0" w:color="auto"/>
        <w:right w:val="none" w:sz="0" w:space="0" w:color="auto"/>
      </w:divBdr>
    </w:div>
    <w:div w:id="1148090549">
      <w:bodyDiv w:val="1"/>
      <w:marLeft w:val="0"/>
      <w:marRight w:val="0"/>
      <w:marTop w:val="0"/>
      <w:marBottom w:val="0"/>
      <w:divBdr>
        <w:top w:val="none" w:sz="0" w:space="0" w:color="auto"/>
        <w:left w:val="none" w:sz="0" w:space="0" w:color="auto"/>
        <w:bottom w:val="none" w:sz="0" w:space="0" w:color="auto"/>
        <w:right w:val="none" w:sz="0" w:space="0" w:color="auto"/>
      </w:divBdr>
    </w:div>
    <w:div w:id="1148329096">
      <w:bodyDiv w:val="1"/>
      <w:marLeft w:val="0"/>
      <w:marRight w:val="0"/>
      <w:marTop w:val="0"/>
      <w:marBottom w:val="0"/>
      <w:divBdr>
        <w:top w:val="none" w:sz="0" w:space="0" w:color="auto"/>
        <w:left w:val="none" w:sz="0" w:space="0" w:color="auto"/>
        <w:bottom w:val="none" w:sz="0" w:space="0" w:color="auto"/>
        <w:right w:val="none" w:sz="0" w:space="0" w:color="auto"/>
      </w:divBdr>
    </w:div>
    <w:div w:id="1148478168">
      <w:bodyDiv w:val="1"/>
      <w:marLeft w:val="0"/>
      <w:marRight w:val="0"/>
      <w:marTop w:val="0"/>
      <w:marBottom w:val="0"/>
      <w:divBdr>
        <w:top w:val="none" w:sz="0" w:space="0" w:color="auto"/>
        <w:left w:val="none" w:sz="0" w:space="0" w:color="auto"/>
        <w:bottom w:val="none" w:sz="0" w:space="0" w:color="auto"/>
        <w:right w:val="none" w:sz="0" w:space="0" w:color="auto"/>
      </w:divBdr>
    </w:div>
    <w:div w:id="1149053735">
      <w:bodyDiv w:val="1"/>
      <w:marLeft w:val="0"/>
      <w:marRight w:val="0"/>
      <w:marTop w:val="0"/>
      <w:marBottom w:val="0"/>
      <w:divBdr>
        <w:top w:val="none" w:sz="0" w:space="0" w:color="auto"/>
        <w:left w:val="none" w:sz="0" w:space="0" w:color="auto"/>
        <w:bottom w:val="none" w:sz="0" w:space="0" w:color="auto"/>
        <w:right w:val="none" w:sz="0" w:space="0" w:color="auto"/>
      </w:divBdr>
    </w:div>
    <w:div w:id="1149519841">
      <w:bodyDiv w:val="1"/>
      <w:marLeft w:val="0"/>
      <w:marRight w:val="0"/>
      <w:marTop w:val="0"/>
      <w:marBottom w:val="0"/>
      <w:divBdr>
        <w:top w:val="none" w:sz="0" w:space="0" w:color="auto"/>
        <w:left w:val="none" w:sz="0" w:space="0" w:color="auto"/>
        <w:bottom w:val="none" w:sz="0" w:space="0" w:color="auto"/>
        <w:right w:val="none" w:sz="0" w:space="0" w:color="auto"/>
      </w:divBdr>
    </w:div>
    <w:div w:id="1149594015">
      <w:bodyDiv w:val="1"/>
      <w:marLeft w:val="0"/>
      <w:marRight w:val="0"/>
      <w:marTop w:val="0"/>
      <w:marBottom w:val="0"/>
      <w:divBdr>
        <w:top w:val="none" w:sz="0" w:space="0" w:color="auto"/>
        <w:left w:val="none" w:sz="0" w:space="0" w:color="auto"/>
        <w:bottom w:val="none" w:sz="0" w:space="0" w:color="auto"/>
        <w:right w:val="none" w:sz="0" w:space="0" w:color="auto"/>
      </w:divBdr>
    </w:div>
    <w:div w:id="1150756059">
      <w:bodyDiv w:val="1"/>
      <w:marLeft w:val="0"/>
      <w:marRight w:val="0"/>
      <w:marTop w:val="0"/>
      <w:marBottom w:val="0"/>
      <w:divBdr>
        <w:top w:val="none" w:sz="0" w:space="0" w:color="auto"/>
        <w:left w:val="none" w:sz="0" w:space="0" w:color="auto"/>
        <w:bottom w:val="none" w:sz="0" w:space="0" w:color="auto"/>
        <w:right w:val="none" w:sz="0" w:space="0" w:color="auto"/>
      </w:divBdr>
    </w:div>
    <w:div w:id="1151024616">
      <w:bodyDiv w:val="1"/>
      <w:marLeft w:val="0"/>
      <w:marRight w:val="0"/>
      <w:marTop w:val="0"/>
      <w:marBottom w:val="0"/>
      <w:divBdr>
        <w:top w:val="none" w:sz="0" w:space="0" w:color="auto"/>
        <w:left w:val="none" w:sz="0" w:space="0" w:color="auto"/>
        <w:bottom w:val="none" w:sz="0" w:space="0" w:color="auto"/>
        <w:right w:val="none" w:sz="0" w:space="0" w:color="auto"/>
      </w:divBdr>
    </w:div>
    <w:div w:id="1151025130">
      <w:bodyDiv w:val="1"/>
      <w:marLeft w:val="0"/>
      <w:marRight w:val="0"/>
      <w:marTop w:val="0"/>
      <w:marBottom w:val="0"/>
      <w:divBdr>
        <w:top w:val="none" w:sz="0" w:space="0" w:color="auto"/>
        <w:left w:val="none" w:sz="0" w:space="0" w:color="auto"/>
        <w:bottom w:val="none" w:sz="0" w:space="0" w:color="auto"/>
        <w:right w:val="none" w:sz="0" w:space="0" w:color="auto"/>
      </w:divBdr>
    </w:div>
    <w:div w:id="1151098509">
      <w:bodyDiv w:val="1"/>
      <w:marLeft w:val="0"/>
      <w:marRight w:val="0"/>
      <w:marTop w:val="0"/>
      <w:marBottom w:val="0"/>
      <w:divBdr>
        <w:top w:val="none" w:sz="0" w:space="0" w:color="auto"/>
        <w:left w:val="none" w:sz="0" w:space="0" w:color="auto"/>
        <w:bottom w:val="none" w:sz="0" w:space="0" w:color="auto"/>
        <w:right w:val="none" w:sz="0" w:space="0" w:color="auto"/>
      </w:divBdr>
    </w:div>
    <w:div w:id="1151407491">
      <w:bodyDiv w:val="1"/>
      <w:marLeft w:val="0"/>
      <w:marRight w:val="0"/>
      <w:marTop w:val="0"/>
      <w:marBottom w:val="0"/>
      <w:divBdr>
        <w:top w:val="none" w:sz="0" w:space="0" w:color="auto"/>
        <w:left w:val="none" w:sz="0" w:space="0" w:color="auto"/>
        <w:bottom w:val="none" w:sz="0" w:space="0" w:color="auto"/>
        <w:right w:val="none" w:sz="0" w:space="0" w:color="auto"/>
      </w:divBdr>
    </w:div>
    <w:div w:id="1151562070">
      <w:bodyDiv w:val="1"/>
      <w:marLeft w:val="0"/>
      <w:marRight w:val="0"/>
      <w:marTop w:val="0"/>
      <w:marBottom w:val="0"/>
      <w:divBdr>
        <w:top w:val="none" w:sz="0" w:space="0" w:color="auto"/>
        <w:left w:val="none" w:sz="0" w:space="0" w:color="auto"/>
        <w:bottom w:val="none" w:sz="0" w:space="0" w:color="auto"/>
        <w:right w:val="none" w:sz="0" w:space="0" w:color="auto"/>
      </w:divBdr>
    </w:div>
    <w:div w:id="1152260070">
      <w:bodyDiv w:val="1"/>
      <w:marLeft w:val="0"/>
      <w:marRight w:val="0"/>
      <w:marTop w:val="0"/>
      <w:marBottom w:val="0"/>
      <w:divBdr>
        <w:top w:val="none" w:sz="0" w:space="0" w:color="auto"/>
        <w:left w:val="none" w:sz="0" w:space="0" w:color="auto"/>
        <w:bottom w:val="none" w:sz="0" w:space="0" w:color="auto"/>
        <w:right w:val="none" w:sz="0" w:space="0" w:color="auto"/>
      </w:divBdr>
    </w:div>
    <w:div w:id="1152525950">
      <w:bodyDiv w:val="1"/>
      <w:marLeft w:val="0"/>
      <w:marRight w:val="0"/>
      <w:marTop w:val="0"/>
      <w:marBottom w:val="0"/>
      <w:divBdr>
        <w:top w:val="none" w:sz="0" w:space="0" w:color="auto"/>
        <w:left w:val="none" w:sz="0" w:space="0" w:color="auto"/>
        <w:bottom w:val="none" w:sz="0" w:space="0" w:color="auto"/>
        <w:right w:val="none" w:sz="0" w:space="0" w:color="auto"/>
      </w:divBdr>
    </w:div>
    <w:div w:id="1152603696">
      <w:bodyDiv w:val="1"/>
      <w:marLeft w:val="0"/>
      <w:marRight w:val="0"/>
      <w:marTop w:val="0"/>
      <w:marBottom w:val="0"/>
      <w:divBdr>
        <w:top w:val="none" w:sz="0" w:space="0" w:color="auto"/>
        <w:left w:val="none" w:sz="0" w:space="0" w:color="auto"/>
        <w:bottom w:val="none" w:sz="0" w:space="0" w:color="auto"/>
        <w:right w:val="none" w:sz="0" w:space="0" w:color="auto"/>
      </w:divBdr>
    </w:div>
    <w:div w:id="1152714496">
      <w:bodyDiv w:val="1"/>
      <w:marLeft w:val="0"/>
      <w:marRight w:val="0"/>
      <w:marTop w:val="0"/>
      <w:marBottom w:val="0"/>
      <w:divBdr>
        <w:top w:val="none" w:sz="0" w:space="0" w:color="auto"/>
        <w:left w:val="none" w:sz="0" w:space="0" w:color="auto"/>
        <w:bottom w:val="none" w:sz="0" w:space="0" w:color="auto"/>
        <w:right w:val="none" w:sz="0" w:space="0" w:color="auto"/>
      </w:divBdr>
    </w:div>
    <w:div w:id="1152990576">
      <w:bodyDiv w:val="1"/>
      <w:marLeft w:val="0"/>
      <w:marRight w:val="0"/>
      <w:marTop w:val="0"/>
      <w:marBottom w:val="0"/>
      <w:divBdr>
        <w:top w:val="none" w:sz="0" w:space="0" w:color="auto"/>
        <w:left w:val="none" w:sz="0" w:space="0" w:color="auto"/>
        <w:bottom w:val="none" w:sz="0" w:space="0" w:color="auto"/>
        <w:right w:val="none" w:sz="0" w:space="0" w:color="auto"/>
      </w:divBdr>
    </w:div>
    <w:div w:id="1153137890">
      <w:bodyDiv w:val="1"/>
      <w:marLeft w:val="0"/>
      <w:marRight w:val="0"/>
      <w:marTop w:val="0"/>
      <w:marBottom w:val="0"/>
      <w:divBdr>
        <w:top w:val="none" w:sz="0" w:space="0" w:color="auto"/>
        <w:left w:val="none" w:sz="0" w:space="0" w:color="auto"/>
        <w:bottom w:val="none" w:sz="0" w:space="0" w:color="auto"/>
        <w:right w:val="none" w:sz="0" w:space="0" w:color="auto"/>
      </w:divBdr>
    </w:div>
    <w:div w:id="1153254655">
      <w:bodyDiv w:val="1"/>
      <w:marLeft w:val="0"/>
      <w:marRight w:val="0"/>
      <w:marTop w:val="0"/>
      <w:marBottom w:val="0"/>
      <w:divBdr>
        <w:top w:val="none" w:sz="0" w:space="0" w:color="auto"/>
        <w:left w:val="none" w:sz="0" w:space="0" w:color="auto"/>
        <w:bottom w:val="none" w:sz="0" w:space="0" w:color="auto"/>
        <w:right w:val="none" w:sz="0" w:space="0" w:color="auto"/>
      </w:divBdr>
    </w:div>
    <w:div w:id="1153568495">
      <w:bodyDiv w:val="1"/>
      <w:marLeft w:val="0"/>
      <w:marRight w:val="0"/>
      <w:marTop w:val="0"/>
      <w:marBottom w:val="0"/>
      <w:divBdr>
        <w:top w:val="none" w:sz="0" w:space="0" w:color="auto"/>
        <w:left w:val="none" w:sz="0" w:space="0" w:color="auto"/>
        <w:bottom w:val="none" w:sz="0" w:space="0" w:color="auto"/>
        <w:right w:val="none" w:sz="0" w:space="0" w:color="auto"/>
      </w:divBdr>
    </w:div>
    <w:div w:id="1153721578">
      <w:bodyDiv w:val="1"/>
      <w:marLeft w:val="0"/>
      <w:marRight w:val="0"/>
      <w:marTop w:val="0"/>
      <w:marBottom w:val="0"/>
      <w:divBdr>
        <w:top w:val="none" w:sz="0" w:space="0" w:color="auto"/>
        <w:left w:val="none" w:sz="0" w:space="0" w:color="auto"/>
        <w:bottom w:val="none" w:sz="0" w:space="0" w:color="auto"/>
        <w:right w:val="none" w:sz="0" w:space="0" w:color="auto"/>
      </w:divBdr>
    </w:div>
    <w:div w:id="1153989800">
      <w:bodyDiv w:val="1"/>
      <w:marLeft w:val="0"/>
      <w:marRight w:val="0"/>
      <w:marTop w:val="0"/>
      <w:marBottom w:val="0"/>
      <w:divBdr>
        <w:top w:val="none" w:sz="0" w:space="0" w:color="auto"/>
        <w:left w:val="none" w:sz="0" w:space="0" w:color="auto"/>
        <w:bottom w:val="none" w:sz="0" w:space="0" w:color="auto"/>
        <w:right w:val="none" w:sz="0" w:space="0" w:color="auto"/>
      </w:divBdr>
    </w:div>
    <w:div w:id="1154372340">
      <w:bodyDiv w:val="1"/>
      <w:marLeft w:val="0"/>
      <w:marRight w:val="0"/>
      <w:marTop w:val="0"/>
      <w:marBottom w:val="0"/>
      <w:divBdr>
        <w:top w:val="none" w:sz="0" w:space="0" w:color="auto"/>
        <w:left w:val="none" w:sz="0" w:space="0" w:color="auto"/>
        <w:bottom w:val="none" w:sz="0" w:space="0" w:color="auto"/>
        <w:right w:val="none" w:sz="0" w:space="0" w:color="auto"/>
      </w:divBdr>
    </w:div>
    <w:div w:id="1154685082">
      <w:bodyDiv w:val="1"/>
      <w:marLeft w:val="0"/>
      <w:marRight w:val="0"/>
      <w:marTop w:val="0"/>
      <w:marBottom w:val="0"/>
      <w:divBdr>
        <w:top w:val="none" w:sz="0" w:space="0" w:color="auto"/>
        <w:left w:val="none" w:sz="0" w:space="0" w:color="auto"/>
        <w:bottom w:val="none" w:sz="0" w:space="0" w:color="auto"/>
        <w:right w:val="none" w:sz="0" w:space="0" w:color="auto"/>
      </w:divBdr>
    </w:div>
    <w:div w:id="1154755355">
      <w:bodyDiv w:val="1"/>
      <w:marLeft w:val="0"/>
      <w:marRight w:val="0"/>
      <w:marTop w:val="0"/>
      <w:marBottom w:val="0"/>
      <w:divBdr>
        <w:top w:val="none" w:sz="0" w:space="0" w:color="auto"/>
        <w:left w:val="none" w:sz="0" w:space="0" w:color="auto"/>
        <w:bottom w:val="none" w:sz="0" w:space="0" w:color="auto"/>
        <w:right w:val="none" w:sz="0" w:space="0" w:color="auto"/>
      </w:divBdr>
    </w:div>
    <w:div w:id="1154833715">
      <w:bodyDiv w:val="1"/>
      <w:marLeft w:val="0"/>
      <w:marRight w:val="0"/>
      <w:marTop w:val="0"/>
      <w:marBottom w:val="0"/>
      <w:divBdr>
        <w:top w:val="none" w:sz="0" w:space="0" w:color="auto"/>
        <w:left w:val="none" w:sz="0" w:space="0" w:color="auto"/>
        <w:bottom w:val="none" w:sz="0" w:space="0" w:color="auto"/>
        <w:right w:val="none" w:sz="0" w:space="0" w:color="auto"/>
      </w:divBdr>
    </w:div>
    <w:div w:id="1155027670">
      <w:bodyDiv w:val="1"/>
      <w:marLeft w:val="0"/>
      <w:marRight w:val="0"/>
      <w:marTop w:val="0"/>
      <w:marBottom w:val="0"/>
      <w:divBdr>
        <w:top w:val="none" w:sz="0" w:space="0" w:color="auto"/>
        <w:left w:val="none" w:sz="0" w:space="0" w:color="auto"/>
        <w:bottom w:val="none" w:sz="0" w:space="0" w:color="auto"/>
        <w:right w:val="none" w:sz="0" w:space="0" w:color="auto"/>
      </w:divBdr>
    </w:div>
    <w:div w:id="1155144823">
      <w:bodyDiv w:val="1"/>
      <w:marLeft w:val="0"/>
      <w:marRight w:val="0"/>
      <w:marTop w:val="0"/>
      <w:marBottom w:val="0"/>
      <w:divBdr>
        <w:top w:val="none" w:sz="0" w:space="0" w:color="auto"/>
        <w:left w:val="none" w:sz="0" w:space="0" w:color="auto"/>
        <w:bottom w:val="none" w:sz="0" w:space="0" w:color="auto"/>
        <w:right w:val="none" w:sz="0" w:space="0" w:color="auto"/>
      </w:divBdr>
    </w:div>
    <w:div w:id="1155146622">
      <w:bodyDiv w:val="1"/>
      <w:marLeft w:val="0"/>
      <w:marRight w:val="0"/>
      <w:marTop w:val="0"/>
      <w:marBottom w:val="0"/>
      <w:divBdr>
        <w:top w:val="none" w:sz="0" w:space="0" w:color="auto"/>
        <w:left w:val="none" w:sz="0" w:space="0" w:color="auto"/>
        <w:bottom w:val="none" w:sz="0" w:space="0" w:color="auto"/>
        <w:right w:val="none" w:sz="0" w:space="0" w:color="auto"/>
      </w:divBdr>
    </w:div>
    <w:div w:id="1155298793">
      <w:bodyDiv w:val="1"/>
      <w:marLeft w:val="0"/>
      <w:marRight w:val="0"/>
      <w:marTop w:val="0"/>
      <w:marBottom w:val="0"/>
      <w:divBdr>
        <w:top w:val="none" w:sz="0" w:space="0" w:color="auto"/>
        <w:left w:val="none" w:sz="0" w:space="0" w:color="auto"/>
        <w:bottom w:val="none" w:sz="0" w:space="0" w:color="auto"/>
        <w:right w:val="none" w:sz="0" w:space="0" w:color="auto"/>
      </w:divBdr>
    </w:div>
    <w:div w:id="1155797991">
      <w:bodyDiv w:val="1"/>
      <w:marLeft w:val="0"/>
      <w:marRight w:val="0"/>
      <w:marTop w:val="0"/>
      <w:marBottom w:val="0"/>
      <w:divBdr>
        <w:top w:val="none" w:sz="0" w:space="0" w:color="auto"/>
        <w:left w:val="none" w:sz="0" w:space="0" w:color="auto"/>
        <w:bottom w:val="none" w:sz="0" w:space="0" w:color="auto"/>
        <w:right w:val="none" w:sz="0" w:space="0" w:color="auto"/>
      </w:divBdr>
    </w:div>
    <w:div w:id="1155873316">
      <w:bodyDiv w:val="1"/>
      <w:marLeft w:val="0"/>
      <w:marRight w:val="0"/>
      <w:marTop w:val="0"/>
      <w:marBottom w:val="0"/>
      <w:divBdr>
        <w:top w:val="none" w:sz="0" w:space="0" w:color="auto"/>
        <w:left w:val="none" w:sz="0" w:space="0" w:color="auto"/>
        <w:bottom w:val="none" w:sz="0" w:space="0" w:color="auto"/>
        <w:right w:val="none" w:sz="0" w:space="0" w:color="auto"/>
      </w:divBdr>
    </w:div>
    <w:div w:id="1156067177">
      <w:bodyDiv w:val="1"/>
      <w:marLeft w:val="0"/>
      <w:marRight w:val="0"/>
      <w:marTop w:val="0"/>
      <w:marBottom w:val="0"/>
      <w:divBdr>
        <w:top w:val="none" w:sz="0" w:space="0" w:color="auto"/>
        <w:left w:val="none" w:sz="0" w:space="0" w:color="auto"/>
        <w:bottom w:val="none" w:sz="0" w:space="0" w:color="auto"/>
        <w:right w:val="none" w:sz="0" w:space="0" w:color="auto"/>
      </w:divBdr>
    </w:div>
    <w:div w:id="1156334695">
      <w:bodyDiv w:val="1"/>
      <w:marLeft w:val="0"/>
      <w:marRight w:val="0"/>
      <w:marTop w:val="0"/>
      <w:marBottom w:val="0"/>
      <w:divBdr>
        <w:top w:val="none" w:sz="0" w:space="0" w:color="auto"/>
        <w:left w:val="none" w:sz="0" w:space="0" w:color="auto"/>
        <w:bottom w:val="none" w:sz="0" w:space="0" w:color="auto"/>
        <w:right w:val="none" w:sz="0" w:space="0" w:color="auto"/>
      </w:divBdr>
    </w:div>
    <w:div w:id="1156455314">
      <w:bodyDiv w:val="1"/>
      <w:marLeft w:val="0"/>
      <w:marRight w:val="0"/>
      <w:marTop w:val="0"/>
      <w:marBottom w:val="0"/>
      <w:divBdr>
        <w:top w:val="none" w:sz="0" w:space="0" w:color="auto"/>
        <w:left w:val="none" w:sz="0" w:space="0" w:color="auto"/>
        <w:bottom w:val="none" w:sz="0" w:space="0" w:color="auto"/>
        <w:right w:val="none" w:sz="0" w:space="0" w:color="auto"/>
      </w:divBdr>
    </w:div>
    <w:div w:id="1156646650">
      <w:bodyDiv w:val="1"/>
      <w:marLeft w:val="0"/>
      <w:marRight w:val="0"/>
      <w:marTop w:val="0"/>
      <w:marBottom w:val="0"/>
      <w:divBdr>
        <w:top w:val="none" w:sz="0" w:space="0" w:color="auto"/>
        <w:left w:val="none" w:sz="0" w:space="0" w:color="auto"/>
        <w:bottom w:val="none" w:sz="0" w:space="0" w:color="auto"/>
        <w:right w:val="none" w:sz="0" w:space="0" w:color="auto"/>
      </w:divBdr>
    </w:div>
    <w:div w:id="1156723903">
      <w:bodyDiv w:val="1"/>
      <w:marLeft w:val="0"/>
      <w:marRight w:val="0"/>
      <w:marTop w:val="0"/>
      <w:marBottom w:val="0"/>
      <w:divBdr>
        <w:top w:val="none" w:sz="0" w:space="0" w:color="auto"/>
        <w:left w:val="none" w:sz="0" w:space="0" w:color="auto"/>
        <w:bottom w:val="none" w:sz="0" w:space="0" w:color="auto"/>
        <w:right w:val="none" w:sz="0" w:space="0" w:color="auto"/>
      </w:divBdr>
    </w:div>
    <w:div w:id="1157187829">
      <w:bodyDiv w:val="1"/>
      <w:marLeft w:val="0"/>
      <w:marRight w:val="0"/>
      <w:marTop w:val="0"/>
      <w:marBottom w:val="0"/>
      <w:divBdr>
        <w:top w:val="none" w:sz="0" w:space="0" w:color="auto"/>
        <w:left w:val="none" w:sz="0" w:space="0" w:color="auto"/>
        <w:bottom w:val="none" w:sz="0" w:space="0" w:color="auto"/>
        <w:right w:val="none" w:sz="0" w:space="0" w:color="auto"/>
      </w:divBdr>
    </w:div>
    <w:div w:id="1157451865">
      <w:bodyDiv w:val="1"/>
      <w:marLeft w:val="0"/>
      <w:marRight w:val="0"/>
      <w:marTop w:val="0"/>
      <w:marBottom w:val="0"/>
      <w:divBdr>
        <w:top w:val="none" w:sz="0" w:space="0" w:color="auto"/>
        <w:left w:val="none" w:sz="0" w:space="0" w:color="auto"/>
        <w:bottom w:val="none" w:sz="0" w:space="0" w:color="auto"/>
        <w:right w:val="none" w:sz="0" w:space="0" w:color="auto"/>
      </w:divBdr>
    </w:div>
    <w:div w:id="1157457778">
      <w:bodyDiv w:val="1"/>
      <w:marLeft w:val="0"/>
      <w:marRight w:val="0"/>
      <w:marTop w:val="0"/>
      <w:marBottom w:val="0"/>
      <w:divBdr>
        <w:top w:val="none" w:sz="0" w:space="0" w:color="auto"/>
        <w:left w:val="none" w:sz="0" w:space="0" w:color="auto"/>
        <w:bottom w:val="none" w:sz="0" w:space="0" w:color="auto"/>
        <w:right w:val="none" w:sz="0" w:space="0" w:color="auto"/>
      </w:divBdr>
    </w:div>
    <w:div w:id="1157653563">
      <w:bodyDiv w:val="1"/>
      <w:marLeft w:val="0"/>
      <w:marRight w:val="0"/>
      <w:marTop w:val="0"/>
      <w:marBottom w:val="0"/>
      <w:divBdr>
        <w:top w:val="none" w:sz="0" w:space="0" w:color="auto"/>
        <w:left w:val="none" w:sz="0" w:space="0" w:color="auto"/>
        <w:bottom w:val="none" w:sz="0" w:space="0" w:color="auto"/>
        <w:right w:val="none" w:sz="0" w:space="0" w:color="auto"/>
      </w:divBdr>
    </w:div>
    <w:div w:id="1157918031">
      <w:bodyDiv w:val="1"/>
      <w:marLeft w:val="0"/>
      <w:marRight w:val="0"/>
      <w:marTop w:val="0"/>
      <w:marBottom w:val="0"/>
      <w:divBdr>
        <w:top w:val="none" w:sz="0" w:space="0" w:color="auto"/>
        <w:left w:val="none" w:sz="0" w:space="0" w:color="auto"/>
        <w:bottom w:val="none" w:sz="0" w:space="0" w:color="auto"/>
        <w:right w:val="none" w:sz="0" w:space="0" w:color="auto"/>
      </w:divBdr>
    </w:div>
    <w:div w:id="1158184324">
      <w:bodyDiv w:val="1"/>
      <w:marLeft w:val="0"/>
      <w:marRight w:val="0"/>
      <w:marTop w:val="0"/>
      <w:marBottom w:val="0"/>
      <w:divBdr>
        <w:top w:val="none" w:sz="0" w:space="0" w:color="auto"/>
        <w:left w:val="none" w:sz="0" w:space="0" w:color="auto"/>
        <w:bottom w:val="none" w:sz="0" w:space="0" w:color="auto"/>
        <w:right w:val="none" w:sz="0" w:space="0" w:color="auto"/>
      </w:divBdr>
    </w:div>
    <w:div w:id="1158424609">
      <w:bodyDiv w:val="1"/>
      <w:marLeft w:val="0"/>
      <w:marRight w:val="0"/>
      <w:marTop w:val="0"/>
      <w:marBottom w:val="0"/>
      <w:divBdr>
        <w:top w:val="none" w:sz="0" w:space="0" w:color="auto"/>
        <w:left w:val="none" w:sz="0" w:space="0" w:color="auto"/>
        <w:bottom w:val="none" w:sz="0" w:space="0" w:color="auto"/>
        <w:right w:val="none" w:sz="0" w:space="0" w:color="auto"/>
      </w:divBdr>
    </w:div>
    <w:div w:id="1158498284">
      <w:bodyDiv w:val="1"/>
      <w:marLeft w:val="0"/>
      <w:marRight w:val="0"/>
      <w:marTop w:val="0"/>
      <w:marBottom w:val="0"/>
      <w:divBdr>
        <w:top w:val="none" w:sz="0" w:space="0" w:color="auto"/>
        <w:left w:val="none" w:sz="0" w:space="0" w:color="auto"/>
        <w:bottom w:val="none" w:sz="0" w:space="0" w:color="auto"/>
        <w:right w:val="none" w:sz="0" w:space="0" w:color="auto"/>
      </w:divBdr>
    </w:div>
    <w:div w:id="1158500862">
      <w:bodyDiv w:val="1"/>
      <w:marLeft w:val="0"/>
      <w:marRight w:val="0"/>
      <w:marTop w:val="0"/>
      <w:marBottom w:val="0"/>
      <w:divBdr>
        <w:top w:val="none" w:sz="0" w:space="0" w:color="auto"/>
        <w:left w:val="none" w:sz="0" w:space="0" w:color="auto"/>
        <w:bottom w:val="none" w:sz="0" w:space="0" w:color="auto"/>
        <w:right w:val="none" w:sz="0" w:space="0" w:color="auto"/>
      </w:divBdr>
    </w:div>
    <w:div w:id="1158502682">
      <w:bodyDiv w:val="1"/>
      <w:marLeft w:val="0"/>
      <w:marRight w:val="0"/>
      <w:marTop w:val="0"/>
      <w:marBottom w:val="0"/>
      <w:divBdr>
        <w:top w:val="none" w:sz="0" w:space="0" w:color="auto"/>
        <w:left w:val="none" w:sz="0" w:space="0" w:color="auto"/>
        <w:bottom w:val="none" w:sz="0" w:space="0" w:color="auto"/>
        <w:right w:val="none" w:sz="0" w:space="0" w:color="auto"/>
      </w:divBdr>
    </w:div>
    <w:div w:id="1158812421">
      <w:bodyDiv w:val="1"/>
      <w:marLeft w:val="0"/>
      <w:marRight w:val="0"/>
      <w:marTop w:val="0"/>
      <w:marBottom w:val="0"/>
      <w:divBdr>
        <w:top w:val="none" w:sz="0" w:space="0" w:color="auto"/>
        <w:left w:val="none" w:sz="0" w:space="0" w:color="auto"/>
        <w:bottom w:val="none" w:sz="0" w:space="0" w:color="auto"/>
        <w:right w:val="none" w:sz="0" w:space="0" w:color="auto"/>
      </w:divBdr>
    </w:div>
    <w:div w:id="1158812428">
      <w:bodyDiv w:val="1"/>
      <w:marLeft w:val="0"/>
      <w:marRight w:val="0"/>
      <w:marTop w:val="0"/>
      <w:marBottom w:val="0"/>
      <w:divBdr>
        <w:top w:val="none" w:sz="0" w:space="0" w:color="auto"/>
        <w:left w:val="none" w:sz="0" w:space="0" w:color="auto"/>
        <w:bottom w:val="none" w:sz="0" w:space="0" w:color="auto"/>
        <w:right w:val="none" w:sz="0" w:space="0" w:color="auto"/>
      </w:divBdr>
    </w:div>
    <w:div w:id="1159231075">
      <w:bodyDiv w:val="1"/>
      <w:marLeft w:val="0"/>
      <w:marRight w:val="0"/>
      <w:marTop w:val="0"/>
      <w:marBottom w:val="0"/>
      <w:divBdr>
        <w:top w:val="none" w:sz="0" w:space="0" w:color="auto"/>
        <w:left w:val="none" w:sz="0" w:space="0" w:color="auto"/>
        <w:bottom w:val="none" w:sz="0" w:space="0" w:color="auto"/>
        <w:right w:val="none" w:sz="0" w:space="0" w:color="auto"/>
      </w:divBdr>
    </w:div>
    <w:div w:id="1159492475">
      <w:bodyDiv w:val="1"/>
      <w:marLeft w:val="0"/>
      <w:marRight w:val="0"/>
      <w:marTop w:val="0"/>
      <w:marBottom w:val="0"/>
      <w:divBdr>
        <w:top w:val="none" w:sz="0" w:space="0" w:color="auto"/>
        <w:left w:val="none" w:sz="0" w:space="0" w:color="auto"/>
        <w:bottom w:val="none" w:sz="0" w:space="0" w:color="auto"/>
        <w:right w:val="none" w:sz="0" w:space="0" w:color="auto"/>
      </w:divBdr>
    </w:div>
    <w:div w:id="1159884709">
      <w:bodyDiv w:val="1"/>
      <w:marLeft w:val="0"/>
      <w:marRight w:val="0"/>
      <w:marTop w:val="0"/>
      <w:marBottom w:val="0"/>
      <w:divBdr>
        <w:top w:val="none" w:sz="0" w:space="0" w:color="auto"/>
        <w:left w:val="none" w:sz="0" w:space="0" w:color="auto"/>
        <w:bottom w:val="none" w:sz="0" w:space="0" w:color="auto"/>
        <w:right w:val="none" w:sz="0" w:space="0" w:color="auto"/>
      </w:divBdr>
    </w:div>
    <w:div w:id="1159886546">
      <w:bodyDiv w:val="1"/>
      <w:marLeft w:val="0"/>
      <w:marRight w:val="0"/>
      <w:marTop w:val="0"/>
      <w:marBottom w:val="0"/>
      <w:divBdr>
        <w:top w:val="none" w:sz="0" w:space="0" w:color="auto"/>
        <w:left w:val="none" w:sz="0" w:space="0" w:color="auto"/>
        <w:bottom w:val="none" w:sz="0" w:space="0" w:color="auto"/>
        <w:right w:val="none" w:sz="0" w:space="0" w:color="auto"/>
      </w:divBdr>
    </w:div>
    <w:div w:id="1160006677">
      <w:bodyDiv w:val="1"/>
      <w:marLeft w:val="0"/>
      <w:marRight w:val="0"/>
      <w:marTop w:val="0"/>
      <w:marBottom w:val="0"/>
      <w:divBdr>
        <w:top w:val="none" w:sz="0" w:space="0" w:color="auto"/>
        <w:left w:val="none" w:sz="0" w:space="0" w:color="auto"/>
        <w:bottom w:val="none" w:sz="0" w:space="0" w:color="auto"/>
        <w:right w:val="none" w:sz="0" w:space="0" w:color="auto"/>
      </w:divBdr>
    </w:div>
    <w:div w:id="1160315971">
      <w:bodyDiv w:val="1"/>
      <w:marLeft w:val="0"/>
      <w:marRight w:val="0"/>
      <w:marTop w:val="0"/>
      <w:marBottom w:val="0"/>
      <w:divBdr>
        <w:top w:val="none" w:sz="0" w:space="0" w:color="auto"/>
        <w:left w:val="none" w:sz="0" w:space="0" w:color="auto"/>
        <w:bottom w:val="none" w:sz="0" w:space="0" w:color="auto"/>
        <w:right w:val="none" w:sz="0" w:space="0" w:color="auto"/>
      </w:divBdr>
    </w:div>
    <w:div w:id="1161195278">
      <w:bodyDiv w:val="1"/>
      <w:marLeft w:val="0"/>
      <w:marRight w:val="0"/>
      <w:marTop w:val="0"/>
      <w:marBottom w:val="0"/>
      <w:divBdr>
        <w:top w:val="none" w:sz="0" w:space="0" w:color="auto"/>
        <w:left w:val="none" w:sz="0" w:space="0" w:color="auto"/>
        <w:bottom w:val="none" w:sz="0" w:space="0" w:color="auto"/>
        <w:right w:val="none" w:sz="0" w:space="0" w:color="auto"/>
      </w:divBdr>
    </w:div>
    <w:div w:id="1161238173">
      <w:bodyDiv w:val="1"/>
      <w:marLeft w:val="0"/>
      <w:marRight w:val="0"/>
      <w:marTop w:val="0"/>
      <w:marBottom w:val="0"/>
      <w:divBdr>
        <w:top w:val="none" w:sz="0" w:space="0" w:color="auto"/>
        <w:left w:val="none" w:sz="0" w:space="0" w:color="auto"/>
        <w:bottom w:val="none" w:sz="0" w:space="0" w:color="auto"/>
        <w:right w:val="none" w:sz="0" w:space="0" w:color="auto"/>
      </w:divBdr>
    </w:div>
    <w:div w:id="1161310951">
      <w:bodyDiv w:val="1"/>
      <w:marLeft w:val="0"/>
      <w:marRight w:val="0"/>
      <w:marTop w:val="0"/>
      <w:marBottom w:val="0"/>
      <w:divBdr>
        <w:top w:val="none" w:sz="0" w:space="0" w:color="auto"/>
        <w:left w:val="none" w:sz="0" w:space="0" w:color="auto"/>
        <w:bottom w:val="none" w:sz="0" w:space="0" w:color="auto"/>
        <w:right w:val="none" w:sz="0" w:space="0" w:color="auto"/>
      </w:divBdr>
    </w:div>
    <w:div w:id="1161852626">
      <w:bodyDiv w:val="1"/>
      <w:marLeft w:val="0"/>
      <w:marRight w:val="0"/>
      <w:marTop w:val="0"/>
      <w:marBottom w:val="0"/>
      <w:divBdr>
        <w:top w:val="none" w:sz="0" w:space="0" w:color="auto"/>
        <w:left w:val="none" w:sz="0" w:space="0" w:color="auto"/>
        <w:bottom w:val="none" w:sz="0" w:space="0" w:color="auto"/>
        <w:right w:val="none" w:sz="0" w:space="0" w:color="auto"/>
      </w:divBdr>
    </w:div>
    <w:div w:id="1161896485">
      <w:bodyDiv w:val="1"/>
      <w:marLeft w:val="0"/>
      <w:marRight w:val="0"/>
      <w:marTop w:val="0"/>
      <w:marBottom w:val="0"/>
      <w:divBdr>
        <w:top w:val="none" w:sz="0" w:space="0" w:color="auto"/>
        <w:left w:val="none" w:sz="0" w:space="0" w:color="auto"/>
        <w:bottom w:val="none" w:sz="0" w:space="0" w:color="auto"/>
        <w:right w:val="none" w:sz="0" w:space="0" w:color="auto"/>
      </w:divBdr>
    </w:div>
    <w:div w:id="1162114157">
      <w:bodyDiv w:val="1"/>
      <w:marLeft w:val="0"/>
      <w:marRight w:val="0"/>
      <w:marTop w:val="0"/>
      <w:marBottom w:val="0"/>
      <w:divBdr>
        <w:top w:val="none" w:sz="0" w:space="0" w:color="auto"/>
        <w:left w:val="none" w:sz="0" w:space="0" w:color="auto"/>
        <w:bottom w:val="none" w:sz="0" w:space="0" w:color="auto"/>
        <w:right w:val="none" w:sz="0" w:space="0" w:color="auto"/>
      </w:divBdr>
    </w:div>
    <w:div w:id="1162308551">
      <w:bodyDiv w:val="1"/>
      <w:marLeft w:val="0"/>
      <w:marRight w:val="0"/>
      <w:marTop w:val="0"/>
      <w:marBottom w:val="0"/>
      <w:divBdr>
        <w:top w:val="none" w:sz="0" w:space="0" w:color="auto"/>
        <w:left w:val="none" w:sz="0" w:space="0" w:color="auto"/>
        <w:bottom w:val="none" w:sz="0" w:space="0" w:color="auto"/>
        <w:right w:val="none" w:sz="0" w:space="0" w:color="auto"/>
      </w:divBdr>
    </w:div>
    <w:div w:id="1162504854">
      <w:bodyDiv w:val="1"/>
      <w:marLeft w:val="0"/>
      <w:marRight w:val="0"/>
      <w:marTop w:val="0"/>
      <w:marBottom w:val="0"/>
      <w:divBdr>
        <w:top w:val="none" w:sz="0" w:space="0" w:color="auto"/>
        <w:left w:val="none" w:sz="0" w:space="0" w:color="auto"/>
        <w:bottom w:val="none" w:sz="0" w:space="0" w:color="auto"/>
        <w:right w:val="none" w:sz="0" w:space="0" w:color="auto"/>
      </w:divBdr>
    </w:div>
    <w:div w:id="1162508804">
      <w:bodyDiv w:val="1"/>
      <w:marLeft w:val="0"/>
      <w:marRight w:val="0"/>
      <w:marTop w:val="0"/>
      <w:marBottom w:val="0"/>
      <w:divBdr>
        <w:top w:val="none" w:sz="0" w:space="0" w:color="auto"/>
        <w:left w:val="none" w:sz="0" w:space="0" w:color="auto"/>
        <w:bottom w:val="none" w:sz="0" w:space="0" w:color="auto"/>
        <w:right w:val="none" w:sz="0" w:space="0" w:color="auto"/>
      </w:divBdr>
    </w:div>
    <w:div w:id="1162621917">
      <w:bodyDiv w:val="1"/>
      <w:marLeft w:val="0"/>
      <w:marRight w:val="0"/>
      <w:marTop w:val="0"/>
      <w:marBottom w:val="0"/>
      <w:divBdr>
        <w:top w:val="none" w:sz="0" w:space="0" w:color="auto"/>
        <w:left w:val="none" w:sz="0" w:space="0" w:color="auto"/>
        <w:bottom w:val="none" w:sz="0" w:space="0" w:color="auto"/>
        <w:right w:val="none" w:sz="0" w:space="0" w:color="auto"/>
      </w:divBdr>
    </w:div>
    <w:div w:id="1162623000">
      <w:bodyDiv w:val="1"/>
      <w:marLeft w:val="0"/>
      <w:marRight w:val="0"/>
      <w:marTop w:val="0"/>
      <w:marBottom w:val="0"/>
      <w:divBdr>
        <w:top w:val="none" w:sz="0" w:space="0" w:color="auto"/>
        <w:left w:val="none" w:sz="0" w:space="0" w:color="auto"/>
        <w:bottom w:val="none" w:sz="0" w:space="0" w:color="auto"/>
        <w:right w:val="none" w:sz="0" w:space="0" w:color="auto"/>
      </w:divBdr>
    </w:div>
    <w:div w:id="1162699761">
      <w:bodyDiv w:val="1"/>
      <w:marLeft w:val="0"/>
      <w:marRight w:val="0"/>
      <w:marTop w:val="0"/>
      <w:marBottom w:val="0"/>
      <w:divBdr>
        <w:top w:val="none" w:sz="0" w:space="0" w:color="auto"/>
        <w:left w:val="none" w:sz="0" w:space="0" w:color="auto"/>
        <w:bottom w:val="none" w:sz="0" w:space="0" w:color="auto"/>
        <w:right w:val="none" w:sz="0" w:space="0" w:color="auto"/>
      </w:divBdr>
    </w:div>
    <w:div w:id="1162811983">
      <w:bodyDiv w:val="1"/>
      <w:marLeft w:val="0"/>
      <w:marRight w:val="0"/>
      <w:marTop w:val="0"/>
      <w:marBottom w:val="0"/>
      <w:divBdr>
        <w:top w:val="none" w:sz="0" w:space="0" w:color="auto"/>
        <w:left w:val="none" w:sz="0" w:space="0" w:color="auto"/>
        <w:bottom w:val="none" w:sz="0" w:space="0" w:color="auto"/>
        <w:right w:val="none" w:sz="0" w:space="0" w:color="auto"/>
      </w:divBdr>
    </w:div>
    <w:div w:id="1162820072">
      <w:bodyDiv w:val="1"/>
      <w:marLeft w:val="0"/>
      <w:marRight w:val="0"/>
      <w:marTop w:val="0"/>
      <w:marBottom w:val="0"/>
      <w:divBdr>
        <w:top w:val="none" w:sz="0" w:space="0" w:color="auto"/>
        <w:left w:val="none" w:sz="0" w:space="0" w:color="auto"/>
        <w:bottom w:val="none" w:sz="0" w:space="0" w:color="auto"/>
        <w:right w:val="none" w:sz="0" w:space="0" w:color="auto"/>
      </w:divBdr>
    </w:div>
    <w:div w:id="1162962408">
      <w:bodyDiv w:val="1"/>
      <w:marLeft w:val="0"/>
      <w:marRight w:val="0"/>
      <w:marTop w:val="0"/>
      <w:marBottom w:val="0"/>
      <w:divBdr>
        <w:top w:val="none" w:sz="0" w:space="0" w:color="auto"/>
        <w:left w:val="none" w:sz="0" w:space="0" w:color="auto"/>
        <w:bottom w:val="none" w:sz="0" w:space="0" w:color="auto"/>
        <w:right w:val="none" w:sz="0" w:space="0" w:color="auto"/>
      </w:divBdr>
    </w:div>
    <w:div w:id="1163545247">
      <w:bodyDiv w:val="1"/>
      <w:marLeft w:val="0"/>
      <w:marRight w:val="0"/>
      <w:marTop w:val="0"/>
      <w:marBottom w:val="0"/>
      <w:divBdr>
        <w:top w:val="none" w:sz="0" w:space="0" w:color="auto"/>
        <w:left w:val="none" w:sz="0" w:space="0" w:color="auto"/>
        <w:bottom w:val="none" w:sz="0" w:space="0" w:color="auto"/>
        <w:right w:val="none" w:sz="0" w:space="0" w:color="auto"/>
      </w:divBdr>
    </w:div>
    <w:div w:id="1164056136">
      <w:bodyDiv w:val="1"/>
      <w:marLeft w:val="0"/>
      <w:marRight w:val="0"/>
      <w:marTop w:val="0"/>
      <w:marBottom w:val="0"/>
      <w:divBdr>
        <w:top w:val="none" w:sz="0" w:space="0" w:color="auto"/>
        <w:left w:val="none" w:sz="0" w:space="0" w:color="auto"/>
        <w:bottom w:val="none" w:sz="0" w:space="0" w:color="auto"/>
        <w:right w:val="none" w:sz="0" w:space="0" w:color="auto"/>
      </w:divBdr>
    </w:div>
    <w:div w:id="1164278164">
      <w:bodyDiv w:val="1"/>
      <w:marLeft w:val="0"/>
      <w:marRight w:val="0"/>
      <w:marTop w:val="0"/>
      <w:marBottom w:val="0"/>
      <w:divBdr>
        <w:top w:val="none" w:sz="0" w:space="0" w:color="auto"/>
        <w:left w:val="none" w:sz="0" w:space="0" w:color="auto"/>
        <w:bottom w:val="none" w:sz="0" w:space="0" w:color="auto"/>
        <w:right w:val="none" w:sz="0" w:space="0" w:color="auto"/>
      </w:divBdr>
    </w:div>
    <w:div w:id="1164399328">
      <w:bodyDiv w:val="1"/>
      <w:marLeft w:val="0"/>
      <w:marRight w:val="0"/>
      <w:marTop w:val="0"/>
      <w:marBottom w:val="0"/>
      <w:divBdr>
        <w:top w:val="none" w:sz="0" w:space="0" w:color="auto"/>
        <w:left w:val="none" w:sz="0" w:space="0" w:color="auto"/>
        <w:bottom w:val="none" w:sz="0" w:space="0" w:color="auto"/>
        <w:right w:val="none" w:sz="0" w:space="0" w:color="auto"/>
      </w:divBdr>
    </w:div>
    <w:div w:id="1164856404">
      <w:bodyDiv w:val="1"/>
      <w:marLeft w:val="0"/>
      <w:marRight w:val="0"/>
      <w:marTop w:val="0"/>
      <w:marBottom w:val="0"/>
      <w:divBdr>
        <w:top w:val="none" w:sz="0" w:space="0" w:color="auto"/>
        <w:left w:val="none" w:sz="0" w:space="0" w:color="auto"/>
        <w:bottom w:val="none" w:sz="0" w:space="0" w:color="auto"/>
        <w:right w:val="none" w:sz="0" w:space="0" w:color="auto"/>
      </w:divBdr>
    </w:div>
    <w:div w:id="1164928462">
      <w:bodyDiv w:val="1"/>
      <w:marLeft w:val="0"/>
      <w:marRight w:val="0"/>
      <w:marTop w:val="0"/>
      <w:marBottom w:val="0"/>
      <w:divBdr>
        <w:top w:val="none" w:sz="0" w:space="0" w:color="auto"/>
        <w:left w:val="none" w:sz="0" w:space="0" w:color="auto"/>
        <w:bottom w:val="none" w:sz="0" w:space="0" w:color="auto"/>
        <w:right w:val="none" w:sz="0" w:space="0" w:color="auto"/>
      </w:divBdr>
    </w:div>
    <w:div w:id="1164934181">
      <w:bodyDiv w:val="1"/>
      <w:marLeft w:val="0"/>
      <w:marRight w:val="0"/>
      <w:marTop w:val="0"/>
      <w:marBottom w:val="0"/>
      <w:divBdr>
        <w:top w:val="none" w:sz="0" w:space="0" w:color="auto"/>
        <w:left w:val="none" w:sz="0" w:space="0" w:color="auto"/>
        <w:bottom w:val="none" w:sz="0" w:space="0" w:color="auto"/>
        <w:right w:val="none" w:sz="0" w:space="0" w:color="auto"/>
      </w:divBdr>
    </w:div>
    <w:div w:id="1165127698">
      <w:bodyDiv w:val="1"/>
      <w:marLeft w:val="0"/>
      <w:marRight w:val="0"/>
      <w:marTop w:val="0"/>
      <w:marBottom w:val="0"/>
      <w:divBdr>
        <w:top w:val="none" w:sz="0" w:space="0" w:color="auto"/>
        <w:left w:val="none" w:sz="0" w:space="0" w:color="auto"/>
        <w:bottom w:val="none" w:sz="0" w:space="0" w:color="auto"/>
        <w:right w:val="none" w:sz="0" w:space="0" w:color="auto"/>
      </w:divBdr>
    </w:div>
    <w:div w:id="1165168543">
      <w:bodyDiv w:val="1"/>
      <w:marLeft w:val="0"/>
      <w:marRight w:val="0"/>
      <w:marTop w:val="0"/>
      <w:marBottom w:val="0"/>
      <w:divBdr>
        <w:top w:val="none" w:sz="0" w:space="0" w:color="auto"/>
        <w:left w:val="none" w:sz="0" w:space="0" w:color="auto"/>
        <w:bottom w:val="none" w:sz="0" w:space="0" w:color="auto"/>
        <w:right w:val="none" w:sz="0" w:space="0" w:color="auto"/>
      </w:divBdr>
    </w:div>
    <w:div w:id="1165318896">
      <w:bodyDiv w:val="1"/>
      <w:marLeft w:val="0"/>
      <w:marRight w:val="0"/>
      <w:marTop w:val="0"/>
      <w:marBottom w:val="0"/>
      <w:divBdr>
        <w:top w:val="none" w:sz="0" w:space="0" w:color="auto"/>
        <w:left w:val="none" w:sz="0" w:space="0" w:color="auto"/>
        <w:bottom w:val="none" w:sz="0" w:space="0" w:color="auto"/>
        <w:right w:val="none" w:sz="0" w:space="0" w:color="auto"/>
      </w:divBdr>
    </w:div>
    <w:div w:id="1165783635">
      <w:bodyDiv w:val="1"/>
      <w:marLeft w:val="0"/>
      <w:marRight w:val="0"/>
      <w:marTop w:val="0"/>
      <w:marBottom w:val="0"/>
      <w:divBdr>
        <w:top w:val="none" w:sz="0" w:space="0" w:color="auto"/>
        <w:left w:val="none" w:sz="0" w:space="0" w:color="auto"/>
        <w:bottom w:val="none" w:sz="0" w:space="0" w:color="auto"/>
        <w:right w:val="none" w:sz="0" w:space="0" w:color="auto"/>
      </w:divBdr>
    </w:div>
    <w:div w:id="1165895334">
      <w:bodyDiv w:val="1"/>
      <w:marLeft w:val="0"/>
      <w:marRight w:val="0"/>
      <w:marTop w:val="0"/>
      <w:marBottom w:val="0"/>
      <w:divBdr>
        <w:top w:val="none" w:sz="0" w:space="0" w:color="auto"/>
        <w:left w:val="none" w:sz="0" w:space="0" w:color="auto"/>
        <w:bottom w:val="none" w:sz="0" w:space="0" w:color="auto"/>
        <w:right w:val="none" w:sz="0" w:space="0" w:color="auto"/>
      </w:divBdr>
    </w:div>
    <w:div w:id="1166021186">
      <w:bodyDiv w:val="1"/>
      <w:marLeft w:val="0"/>
      <w:marRight w:val="0"/>
      <w:marTop w:val="0"/>
      <w:marBottom w:val="0"/>
      <w:divBdr>
        <w:top w:val="none" w:sz="0" w:space="0" w:color="auto"/>
        <w:left w:val="none" w:sz="0" w:space="0" w:color="auto"/>
        <w:bottom w:val="none" w:sz="0" w:space="0" w:color="auto"/>
        <w:right w:val="none" w:sz="0" w:space="0" w:color="auto"/>
      </w:divBdr>
    </w:div>
    <w:div w:id="1166240768">
      <w:bodyDiv w:val="1"/>
      <w:marLeft w:val="0"/>
      <w:marRight w:val="0"/>
      <w:marTop w:val="0"/>
      <w:marBottom w:val="0"/>
      <w:divBdr>
        <w:top w:val="none" w:sz="0" w:space="0" w:color="auto"/>
        <w:left w:val="none" w:sz="0" w:space="0" w:color="auto"/>
        <w:bottom w:val="none" w:sz="0" w:space="0" w:color="auto"/>
        <w:right w:val="none" w:sz="0" w:space="0" w:color="auto"/>
      </w:divBdr>
    </w:div>
    <w:div w:id="1166435270">
      <w:bodyDiv w:val="1"/>
      <w:marLeft w:val="0"/>
      <w:marRight w:val="0"/>
      <w:marTop w:val="0"/>
      <w:marBottom w:val="0"/>
      <w:divBdr>
        <w:top w:val="none" w:sz="0" w:space="0" w:color="auto"/>
        <w:left w:val="none" w:sz="0" w:space="0" w:color="auto"/>
        <w:bottom w:val="none" w:sz="0" w:space="0" w:color="auto"/>
        <w:right w:val="none" w:sz="0" w:space="0" w:color="auto"/>
      </w:divBdr>
    </w:div>
    <w:div w:id="1166477845">
      <w:bodyDiv w:val="1"/>
      <w:marLeft w:val="0"/>
      <w:marRight w:val="0"/>
      <w:marTop w:val="0"/>
      <w:marBottom w:val="0"/>
      <w:divBdr>
        <w:top w:val="none" w:sz="0" w:space="0" w:color="auto"/>
        <w:left w:val="none" w:sz="0" w:space="0" w:color="auto"/>
        <w:bottom w:val="none" w:sz="0" w:space="0" w:color="auto"/>
        <w:right w:val="none" w:sz="0" w:space="0" w:color="auto"/>
      </w:divBdr>
    </w:div>
    <w:div w:id="1166745274">
      <w:bodyDiv w:val="1"/>
      <w:marLeft w:val="0"/>
      <w:marRight w:val="0"/>
      <w:marTop w:val="0"/>
      <w:marBottom w:val="0"/>
      <w:divBdr>
        <w:top w:val="none" w:sz="0" w:space="0" w:color="auto"/>
        <w:left w:val="none" w:sz="0" w:space="0" w:color="auto"/>
        <w:bottom w:val="none" w:sz="0" w:space="0" w:color="auto"/>
        <w:right w:val="none" w:sz="0" w:space="0" w:color="auto"/>
      </w:divBdr>
    </w:div>
    <w:div w:id="1166827120">
      <w:bodyDiv w:val="1"/>
      <w:marLeft w:val="0"/>
      <w:marRight w:val="0"/>
      <w:marTop w:val="0"/>
      <w:marBottom w:val="0"/>
      <w:divBdr>
        <w:top w:val="none" w:sz="0" w:space="0" w:color="auto"/>
        <w:left w:val="none" w:sz="0" w:space="0" w:color="auto"/>
        <w:bottom w:val="none" w:sz="0" w:space="0" w:color="auto"/>
        <w:right w:val="none" w:sz="0" w:space="0" w:color="auto"/>
      </w:divBdr>
    </w:div>
    <w:div w:id="1167012690">
      <w:bodyDiv w:val="1"/>
      <w:marLeft w:val="0"/>
      <w:marRight w:val="0"/>
      <w:marTop w:val="0"/>
      <w:marBottom w:val="0"/>
      <w:divBdr>
        <w:top w:val="none" w:sz="0" w:space="0" w:color="auto"/>
        <w:left w:val="none" w:sz="0" w:space="0" w:color="auto"/>
        <w:bottom w:val="none" w:sz="0" w:space="0" w:color="auto"/>
        <w:right w:val="none" w:sz="0" w:space="0" w:color="auto"/>
      </w:divBdr>
    </w:div>
    <w:div w:id="1167206560">
      <w:bodyDiv w:val="1"/>
      <w:marLeft w:val="0"/>
      <w:marRight w:val="0"/>
      <w:marTop w:val="0"/>
      <w:marBottom w:val="0"/>
      <w:divBdr>
        <w:top w:val="none" w:sz="0" w:space="0" w:color="auto"/>
        <w:left w:val="none" w:sz="0" w:space="0" w:color="auto"/>
        <w:bottom w:val="none" w:sz="0" w:space="0" w:color="auto"/>
        <w:right w:val="none" w:sz="0" w:space="0" w:color="auto"/>
      </w:divBdr>
    </w:div>
    <w:div w:id="1167554228">
      <w:bodyDiv w:val="1"/>
      <w:marLeft w:val="0"/>
      <w:marRight w:val="0"/>
      <w:marTop w:val="0"/>
      <w:marBottom w:val="0"/>
      <w:divBdr>
        <w:top w:val="none" w:sz="0" w:space="0" w:color="auto"/>
        <w:left w:val="none" w:sz="0" w:space="0" w:color="auto"/>
        <w:bottom w:val="none" w:sz="0" w:space="0" w:color="auto"/>
        <w:right w:val="none" w:sz="0" w:space="0" w:color="auto"/>
      </w:divBdr>
    </w:div>
    <w:div w:id="1168443100">
      <w:bodyDiv w:val="1"/>
      <w:marLeft w:val="0"/>
      <w:marRight w:val="0"/>
      <w:marTop w:val="0"/>
      <w:marBottom w:val="0"/>
      <w:divBdr>
        <w:top w:val="none" w:sz="0" w:space="0" w:color="auto"/>
        <w:left w:val="none" w:sz="0" w:space="0" w:color="auto"/>
        <w:bottom w:val="none" w:sz="0" w:space="0" w:color="auto"/>
        <w:right w:val="none" w:sz="0" w:space="0" w:color="auto"/>
      </w:divBdr>
    </w:div>
    <w:div w:id="1169056034">
      <w:bodyDiv w:val="1"/>
      <w:marLeft w:val="0"/>
      <w:marRight w:val="0"/>
      <w:marTop w:val="0"/>
      <w:marBottom w:val="0"/>
      <w:divBdr>
        <w:top w:val="none" w:sz="0" w:space="0" w:color="auto"/>
        <w:left w:val="none" w:sz="0" w:space="0" w:color="auto"/>
        <w:bottom w:val="none" w:sz="0" w:space="0" w:color="auto"/>
        <w:right w:val="none" w:sz="0" w:space="0" w:color="auto"/>
      </w:divBdr>
    </w:div>
    <w:div w:id="1169059833">
      <w:bodyDiv w:val="1"/>
      <w:marLeft w:val="0"/>
      <w:marRight w:val="0"/>
      <w:marTop w:val="0"/>
      <w:marBottom w:val="0"/>
      <w:divBdr>
        <w:top w:val="none" w:sz="0" w:space="0" w:color="auto"/>
        <w:left w:val="none" w:sz="0" w:space="0" w:color="auto"/>
        <w:bottom w:val="none" w:sz="0" w:space="0" w:color="auto"/>
        <w:right w:val="none" w:sz="0" w:space="0" w:color="auto"/>
      </w:divBdr>
    </w:div>
    <w:div w:id="1169097722">
      <w:bodyDiv w:val="1"/>
      <w:marLeft w:val="0"/>
      <w:marRight w:val="0"/>
      <w:marTop w:val="0"/>
      <w:marBottom w:val="0"/>
      <w:divBdr>
        <w:top w:val="none" w:sz="0" w:space="0" w:color="auto"/>
        <w:left w:val="none" w:sz="0" w:space="0" w:color="auto"/>
        <w:bottom w:val="none" w:sz="0" w:space="0" w:color="auto"/>
        <w:right w:val="none" w:sz="0" w:space="0" w:color="auto"/>
      </w:divBdr>
    </w:div>
    <w:div w:id="1169129212">
      <w:bodyDiv w:val="1"/>
      <w:marLeft w:val="0"/>
      <w:marRight w:val="0"/>
      <w:marTop w:val="0"/>
      <w:marBottom w:val="0"/>
      <w:divBdr>
        <w:top w:val="none" w:sz="0" w:space="0" w:color="auto"/>
        <w:left w:val="none" w:sz="0" w:space="0" w:color="auto"/>
        <w:bottom w:val="none" w:sz="0" w:space="0" w:color="auto"/>
        <w:right w:val="none" w:sz="0" w:space="0" w:color="auto"/>
      </w:divBdr>
    </w:div>
    <w:div w:id="1169294595">
      <w:bodyDiv w:val="1"/>
      <w:marLeft w:val="0"/>
      <w:marRight w:val="0"/>
      <w:marTop w:val="0"/>
      <w:marBottom w:val="0"/>
      <w:divBdr>
        <w:top w:val="none" w:sz="0" w:space="0" w:color="auto"/>
        <w:left w:val="none" w:sz="0" w:space="0" w:color="auto"/>
        <w:bottom w:val="none" w:sz="0" w:space="0" w:color="auto"/>
        <w:right w:val="none" w:sz="0" w:space="0" w:color="auto"/>
      </w:divBdr>
    </w:div>
    <w:div w:id="1169296311">
      <w:bodyDiv w:val="1"/>
      <w:marLeft w:val="0"/>
      <w:marRight w:val="0"/>
      <w:marTop w:val="0"/>
      <w:marBottom w:val="0"/>
      <w:divBdr>
        <w:top w:val="none" w:sz="0" w:space="0" w:color="auto"/>
        <w:left w:val="none" w:sz="0" w:space="0" w:color="auto"/>
        <w:bottom w:val="none" w:sz="0" w:space="0" w:color="auto"/>
        <w:right w:val="none" w:sz="0" w:space="0" w:color="auto"/>
      </w:divBdr>
    </w:div>
    <w:div w:id="1169755783">
      <w:bodyDiv w:val="1"/>
      <w:marLeft w:val="0"/>
      <w:marRight w:val="0"/>
      <w:marTop w:val="0"/>
      <w:marBottom w:val="0"/>
      <w:divBdr>
        <w:top w:val="none" w:sz="0" w:space="0" w:color="auto"/>
        <w:left w:val="none" w:sz="0" w:space="0" w:color="auto"/>
        <w:bottom w:val="none" w:sz="0" w:space="0" w:color="auto"/>
        <w:right w:val="none" w:sz="0" w:space="0" w:color="auto"/>
      </w:divBdr>
    </w:div>
    <w:div w:id="1169784214">
      <w:bodyDiv w:val="1"/>
      <w:marLeft w:val="0"/>
      <w:marRight w:val="0"/>
      <w:marTop w:val="0"/>
      <w:marBottom w:val="0"/>
      <w:divBdr>
        <w:top w:val="none" w:sz="0" w:space="0" w:color="auto"/>
        <w:left w:val="none" w:sz="0" w:space="0" w:color="auto"/>
        <w:bottom w:val="none" w:sz="0" w:space="0" w:color="auto"/>
        <w:right w:val="none" w:sz="0" w:space="0" w:color="auto"/>
      </w:divBdr>
    </w:div>
    <w:div w:id="1169830380">
      <w:bodyDiv w:val="1"/>
      <w:marLeft w:val="0"/>
      <w:marRight w:val="0"/>
      <w:marTop w:val="0"/>
      <w:marBottom w:val="0"/>
      <w:divBdr>
        <w:top w:val="none" w:sz="0" w:space="0" w:color="auto"/>
        <w:left w:val="none" w:sz="0" w:space="0" w:color="auto"/>
        <w:bottom w:val="none" w:sz="0" w:space="0" w:color="auto"/>
        <w:right w:val="none" w:sz="0" w:space="0" w:color="auto"/>
      </w:divBdr>
    </w:div>
    <w:div w:id="1169909047">
      <w:bodyDiv w:val="1"/>
      <w:marLeft w:val="0"/>
      <w:marRight w:val="0"/>
      <w:marTop w:val="0"/>
      <w:marBottom w:val="0"/>
      <w:divBdr>
        <w:top w:val="none" w:sz="0" w:space="0" w:color="auto"/>
        <w:left w:val="none" w:sz="0" w:space="0" w:color="auto"/>
        <w:bottom w:val="none" w:sz="0" w:space="0" w:color="auto"/>
        <w:right w:val="none" w:sz="0" w:space="0" w:color="auto"/>
      </w:divBdr>
    </w:div>
    <w:div w:id="1170020144">
      <w:bodyDiv w:val="1"/>
      <w:marLeft w:val="0"/>
      <w:marRight w:val="0"/>
      <w:marTop w:val="0"/>
      <w:marBottom w:val="0"/>
      <w:divBdr>
        <w:top w:val="none" w:sz="0" w:space="0" w:color="auto"/>
        <w:left w:val="none" w:sz="0" w:space="0" w:color="auto"/>
        <w:bottom w:val="none" w:sz="0" w:space="0" w:color="auto"/>
        <w:right w:val="none" w:sz="0" w:space="0" w:color="auto"/>
      </w:divBdr>
    </w:div>
    <w:div w:id="1170364591">
      <w:bodyDiv w:val="1"/>
      <w:marLeft w:val="0"/>
      <w:marRight w:val="0"/>
      <w:marTop w:val="0"/>
      <w:marBottom w:val="0"/>
      <w:divBdr>
        <w:top w:val="none" w:sz="0" w:space="0" w:color="auto"/>
        <w:left w:val="none" w:sz="0" w:space="0" w:color="auto"/>
        <w:bottom w:val="none" w:sz="0" w:space="0" w:color="auto"/>
        <w:right w:val="none" w:sz="0" w:space="0" w:color="auto"/>
      </w:divBdr>
    </w:div>
    <w:div w:id="1170632477">
      <w:bodyDiv w:val="1"/>
      <w:marLeft w:val="0"/>
      <w:marRight w:val="0"/>
      <w:marTop w:val="0"/>
      <w:marBottom w:val="0"/>
      <w:divBdr>
        <w:top w:val="none" w:sz="0" w:space="0" w:color="auto"/>
        <w:left w:val="none" w:sz="0" w:space="0" w:color="auto"/>
        <w:bottom w:val="none" w:sz="0" w:space="0" w:color="auto"/>
        <w:right w:val="none" w:sz="0" w:space="0" w:color="auto"/>
      </w:divBdr>
    </w:div>
    <w:div w:id="1170877329">
      <w:bodyDiv w:val="1"/>
      <w:marLeft w:val="0"/>
      <w:marRight w:val="0"/>
      <w:marTop w:val="0"/>
      <w:marBottom w:val="0"/>
      <w:divBdr>
        <w:top w:val="none" w:sz="0" w:space="0" w:color="auto"/>
        <w:left w:val="none" w:sz="0" w:space="0" w:color="auto"/>
        <w:bottom w:val="none" w:sz="0" w:space="0" w:color="auto"/>
        <w:right w:val="none" w:sz="0" w:space="0" w:color="auto"/>
      </w:divBdr>
    </w:div>
    <w:div w:id="1171022376">
      <w:bodyDiv w:val="1"/>
      <w:marLeft w:val="0"/>
      <w:marRight w:val="0"/>
      <w:marTop w:val="0"/>
      <w:marBottom w:val="0"/>
      <w:divBdr>
        <w:top w:val="none" w:sz="0" w:space="0" w:color="auto"/>
        <w:left w:val="none" w:sz="0" w:space="0" w:color="auto"/>
        <w:bottom w:val="none" w:sz="0" w:space="0" w:color="auto"/>
        <w:right w:val="none" w:sz="0" w:space="0" w:color="auto"/>
      </w:divBdr>
    </w:div>
    <w:div w:id="1171065783">
      <w:bodyDiv w:val="1"/>
      <w:marLeft w:val="0"/>
      <w:marRight w:val="0"/>
      <w:marTop w:val="0"/>
      <w:marBottom w:val="0"/>
      <w:divBdr>
        <w:top w:val="none" w:sz="0" w:space="0" w:color="auto"/>
        <w:left w:val="none" w:sz="0" w:space="0" w:color="auto"/>
        <w:bottom w:val="none" w:sz="0" w:space="0" w:color="auto"/>
        <w:right w:val="none" w:sz="0" w:space="0" w:color="auto"/>
      </w:divBdr>
    </w:div>
    <w:div w:id="1171067847">
      <w:bodyDiv w:val="1"/>
      <w:marLeft w:val="0"/>
      <w:marRight w:val="0"/>
      <w:marTop w:val="0"/>
      <w:marBottom w:val="0"/>
      <w:divBdr>
        <w:top w:val="none" w:sz="0" w:space="0" w:color="auto"/>
        <w:left w:val="none" w:sz="0" w:space="0" w:color="auto"/>
        <w:bottom w:val="none" w:sz="0" w:space="0" w:color="auto"/>
        <w:right w:val="none" w:sz="0" w:space="0" w:color="auto"/>
      </w:divBdr>
    </w:div>
    <w:div w:id="1171141921">
      <w:bodyDiv w:val="1"/>
      <w:marLeft w:val="0"/>
      <w:marRight w:val="0"/>
      <w:marTop w:val="0"/>
      <w:marBottom w:val="0"/>
      <w:divBdr>
        <w:top w:val="none" w:sz="0" w:space="0" w:color="auto"/>
        <w:left w:val="none" w:sz="0" w:space="0" w:color="auto"/>
        <w:bottom w:val="none" w:sz="0" w:space="0" w:color="auto"/>
        <w:right w:val="none" w:sz="0" w:space="0" w:color="auto"/>
      </w:divBdr>
    </w:div>
    <w:div w:id="1171724852">
      <w:bodyDiv w:val="1"/>
      <w:marLeft w:val="0"/>
      <w:marRight w:val="0"/>
      <w:marTop w:val="0"/>
      <w:marBottom w:val="0"/>
      <w:divBdr>
        <w:top w:val="none" w:sz="0" w:space="0" w:color="auto"/>
        <w:left w:val="none" w:sz="0" w:space="0" w:color="auto"/>
        <w:bottom w:val="none" w:sz="0" w:space="0" w:color="auto"/>
        <w:right w:val="none" w:sz="0" w:space="0" w:color="auto"/>
      </w:divBdr>
    </w:div>
    <w:div w:id="1171994175">
      <w:bodyDiv w:val="1"/>
      <w:marLeft w:val="0"/>
      <w:marRight w:val="0"/>
      <w:marTop w:val="0"/>
      <w:marBottom w:val="0"/>
      <w:divBdr>
        <w:top w:val="none" w:sz="0" w:space="0" w:color="auto"/>
        <w:left w:val="none" w:sz="0" w:space="0" w:color="auto"/>
        <w:bottom w:val="none" w:sz="0" w:space="0" w:color="auto"/>
        <w:right w:val="none" w:sz="0" w:space="0" w:color="auto"/>
      </w:divBdr>
    </w:div>
    <w:div w:id="1172378232">
      <w:bodyDiv w:val="1"/>
      <w:marLeft w:val="0"/>
      <w:marRight w:val="0"/>
      <w:marTop w:val="0"/>
      <w:marBottom w:val="0"/>
      <w:divBdr>
        <w:top w:val="none" w:sz="0" w:space="0" w:color="auto"/>
        <w:left w:val="none" w:sz="0" w:space="0" w:color="auto"/>
        <w:bottom w:val="none" w:sz="0" w:space="0" w:color="auto"/>
        <w:right w:val="none" w:sz="0" w:space="0" w:color="auto"/>
      </w:divBdr>
    </w:div>
    <w:div w:id="1172523198">
      <w:bodyDiv w:val="1"/>
      <w:marLeft w:val="0"/>
      <w:marRight w:val="0"/>
      <w:marTop w:val="0"/>
      <w:marBottom w:val="0"/>
      <w:divBdr>
        <w:top w:val="none" w:sz="0" w:space="0" w:color="auto"/>
        <w:left w:val="none" w:sz="0" w:space="0" w:color="auto"/>
        <w:bottom w:val="none" w:sz="0" w:space="0" w:color="auto"/>
        <w:right w:val="none" w:sz="0" w:space="0" w:color="auto"/>
      </w:divBdr>
    </w:div>
    <w:div w:id="1172529945">
      <w:bodyDiv w:val="1"/>
      <w:marLeft w:val="0"/>
      <w:marRight w:val="0"/>
      <w:marTop w:val="0"/>
      <w:marBottom w:val="0"/>
      <w:divBdr>
        <w:top w:val="none" w:sz="0" w:space="0" w:color="auto"/>
        <w:left w:val="none" w:sz="0" w:space="0" w:color="auto"/>
        <w:bottom w:val="none" w:sz="0" w:space="0" w:color="auto"/>
        <w:right w:val="none" w:sz="0" w:space="0" w:color="auto"/>
      </w:divBdr>
    </w:div>
    <w:div w:id="1172647203">
      <w:bodyDiv w:val="1"/>
      <w:marLeft w:val="0"/>
      <w:marRight w:val="0"/>
      <w:marTop w:val="0"/>
      <w:marBottom w:val="0"/>
      <w:divBdr>
        <w:top w:val="none" w:sz="0" w:space="0" w:color="auto"/>
        <w:left w:val="none" w:sz="0" w:space="0" w:color="auto"/>
        <w:bottom w:val="none" w:sz="0" w:space="0" w:color="auto"/>
        <w:right w:val="none" w:sz="0" w:space="0" w:color="auto"/>
      </w:divBdr>
    </w:div>
    <w:div w:id="1172791509">
      <w:bodyDiv w:val="1"/>
      <w:marLeft w:val="0"/>
      <w:marRight w:val="0"/>
      <w:marTop w:val="0"/>
      <w:marBottom w:val="0"/>
      <w:divBdr>
        <w:top w:val="none" w:sz="0" w:space="0" w:color="auto"/>
        <w:left w:val="none" w:sz="0" w:space="0" w:color="auto"/>
        <w:bottom w:val="none" w:sz="0" w:space="0" w:color="auto"/>
        <w:right w:val="none" w:sz="0" w:space="0" w:color="auto"/>
      </w:divBdr>
    </w:div>
    <w:div w:id="1172793258">
      <w:bodyDiv w:val="1"/>
      <w:marLeft w:val="0"/>
      <w:marRight w:val="0"/>
      <w:marTop w:val="0"/>
      <w:marBottom w:val="0"/>
      <w:divBdr>
        <w:top w:val="none" w:sz="0" w:space="0" w:color="auto"/>
        <w:left w:val="none" w:sz="0" w:space="0" w:color="auto"/>
        <w:bottom w:val="none" w:sz="0" w:space="0" w:color="auto"/>
        <w:right w:val="none" w:sz="0" w:space="0" w:color="auto"/>
      </w:divBdr>
    </w:div>
    <w:div w:id="1172798623">
      <w:bodyDiv w:val="1"/>
      <w:marLeft w:val="0"/>
      <w:marRight w:val="0"/>
      <w:marTop w:val="0"/>
      <w:marBottom w:val="0"/>
      <w:divBdr>
        <w:top w:val="none" w:sz="0" w:space="0" w:color="auto"/>
        <w:left w:val="none" w:sz="0" w:space="0" w:color="auto"/>
        <w:bottom w:val="none" w:sz="0" w:space="0" w:color="auto"/>
        <w:right w:val="none" w:sz="0" w:space="0" w:color="auto"/>
      </w:divBdr>
    </w:div>
    <w:div w:id="1172911829">
      <w:bodyDiv w:val="1"/>
      <w:marLeft w:val="0"/>
      <w:marRight w:val="0"/>
      <w:marTop w:val="0"/>
      <w:marBottom w:val="0"/>
      <w:divBdr>
        <w:top w:val="none" w:sz="0" w:space="0" w:color="auto"/>
        <w:left w:val="none" w:sz="0" w:space="0" w:color="auto"/>
        <w:bottom w:val="none" w:sz="0" w:space="0" w:color="auto"/>
        <w:right w:val="none" w:sz="0" w:space="0" w:color="auto"/>
      </w:divBdr>
    </w:div>
    <w:div w:id="1173229305">
      <w:bodyDiv w:val="1"/>
      <w:marLeft w:val="0"/>
      <w:marRight w:val="0"/>
      <w:marTop w:val="0"/>
      <w:marBottom w:val="0"/>
      <w:divBdr>
        <w:top w:val="none" w:sz="0" w:space="0" w:color="auto"/>
        <w:left w:val="none" w:sz="0" w:space="0" w:color="auto"/>
        <w:bottom w:val="none" w:sz="0" w:space="0" w:color="auto"/>
        <w:right w:val="none" w:sz="0" w:space="0" w:color="auto"/>
      </w:divBdr>
    </w:div>
    <w:div w:id="1173373077">
      <w:bodyDiv w:val="1"/>
      <w:marLeft w:val="0"/>
      <w:marRight w:val="0"/>
      <w:marTop w:val="0"/>
      <w:marBottom w:val="0"/>
      <w:divBdr>
        <w:top w:val="none" w:sz="0" w:space="0" w:color="auto"/>
        <w:left w:val="none" w:sz="0" w:space="0" w:color="auto"/>
        <w:bottom w:val="none" w:sz="0" w:space="0" w:color="auto"/>
        <w:right w:val="none" w:sz="0" w:space="0" w:color="auto"/>
      </w:divBdr>
    </w:div>
    <w:div w:id="1173373372">
      <w:bodyDiv w:val="1"/>
      <w:marLeft w:val="0"/>
      <w:marRight w:val="0"/>
      <w:marTop w:val="0"/>
      <w:marBottom w:val="0"/>
      <w:divBdr>
        <w:top w:val="none" w:sz="0" w:space="0" w:color="auto"/>
        <w:left w:val="none" w:sz="0" w:space="0" w:color="auto"/>
        <w:bottom w:val="none" w:sz="0" w:space="0" w:color="auto"/>
        <w:right w:val="none" w:sz="0" w:space="0" w:color="auto"/>
      </w:divBdr>
    </w:div>
    <w:div w:id="1173376671">
      <w:bodyDiv w:val="1"/>
      <w:marLeft w:val="0"/>
      <w:marRight w:val="0"/>
      <w:marTop w:val="0"/>
      <w:marBottom w:val="0"/>
      <w:divBdr>
        <w:top w:val="none" w:sz="0" w:space="0" w:color="auto"/>
        <w:left w:val="none" w:sz="0" w:space="0" w:color="auto"/>
        <w:bottom w:val="none" w:sz="0" w:space="0" w:color="auto"/>
        <w:right w:val="none" w:sz="0" w:space="0" w:color="auto"/>
      </w:divBdr>
    </w:div>
    <w:div w:id="1173647769">
      <w:bodyDiv w:val="1"/>
      <w:marLeft w:val="0"/>
      <w:marRight w:val="0"/>
      <w:marTop w:val="0"/>
      <w:marBottom w:val="0"/>
      <w:divBdr>
        <w:top w:val="none" w:sz="0" w:space="0" w:color="auto"/>
        <w:left w:val="none" w:sz="0" w:space="0" w:color="auto"/>
        <w:bottom w:val="none" w:sz="0" w:space="0" w:color="auto"/>
        <w:right w:val="none" w:sz="0" w:space="0" w:color="auto"/>
      </w:divBdr>
    </w:div>
    <w:div w:id="1173690813">
      <w:bodyDiv w:val="1"/>
      <w:marLeft w:val="0"/>
      <w:marRight w:val="0"/>
      <w:marTop w:val="0"/>
      <w:marBottom w:val="0"/>
      <w:divBdr>
        <w:top w:val="none" w:sz="0" w:space="0" w:color="auto"/>
        <w:left w:val="none" w:sz="0" w:space="0" w:color="auto"/>
        <w:bottom w:val="none" w:sz="0" w:space="0" w:color="auto"/>
        <w:right w:val="none" w:sz="0" w:space="0" w:color="auto"/>
      </w:divBdr>
    </w:div>
    <w:div w:id="1173960130">
      <w:bodyDiv w:val="1"/>
      <w:marLeft w:val="0"/>
      <w:marRight w:val="0"/>
      <w:marTop w:val="0"/>
      <w:marBottom w:val="0"/>
      <w:divBdr>
        <w:top w:val="none" w:sz="0" w:space="0" w:color="auto"/>
        <w:left w:val="none" w:sz="0" w:space="0" w:color="auto"/>
        <w:bottom w:val="none" w:sz="0" w:space="0" w:color="auto"/>
        <w:right w:val="none" w:sz="0" w:space="0" w:color="auto"/>
      </w:divBdr>
    </w:div>
    <w:div w:id="1174567595">
      <w:bodyDiv w:val="1"/>
      <w:marLeft w:val="0"/>
      <w:marRight w:val="0"/>
      <w:marTop w:val="0"/>
      <w:marBottom w:val="0"/>
      <w:divBdr>
        <w:top w:val="none" w:sz="0" w:space="0" w:color="auto"/>
        <w:left w:val="none" w:sz="0" w:space="0" w:color="auto"/>
        <w:bottom w:val="none" w:sz="0" w:space="0" w:color="auto"/>
        <w:right w:val="none" w:sz="0" w:space="0" w:color="auto"/>
      </w:divBdr>
    </w:div>
    <w:div w:id="1174688384">
      <w:bodyDiv w:val="1"/>
      <w:marLeft w:val="0"/>
      <w:marRight w:val="0"/>
      <w:marTop w:val="0"/>
      <w:marBottom w:val="0"/>
      <w:divBdr>
        <w:top w:val="none" w:sz="0" w:space="0" w:color="auto"/>
        <w:left w:val="none" w:sz="0" w:space="0" w:color="auto"/>
        <w:bottom w:val="none" w:sz="0" w:space="0" w:color="auto"/>
        <w:right w:val="none" w:sz="0" w:space="0" w:color="auto"/>
      </w:divBdr>
    </w:div>
    <w:div w:id="1174757108">
      <w:bodyDiv w:val="1"/>
      <w:marLeft w:val="0"/>
      <w:marRight w:val="0"/>
      <w:marTop w:val="0"/>
      <w:marBottom w:val="0"/>
      <w:divBdr>
        <w:top w:val="none" w:sz="0" w:space="0" w:color="auto"/>
        <w:left w:val="none" w:sz="0" w:space="0" w:color="auto"/>
        <w:bottom w:val="none" w:sz="0" w:space="0" w:color="auto"/>
        <w:right w:val="none" w:sz="0" w:space="0" w:color="auto"/>
      </w:divBdr>
    </w:div>
    <w:div w:id="1175344308">
      <w:bodyDiv w:val="1"/>
      <w:marLeft w:val="0"/>
      <w:marRight w:val="0"/>
      <w:marTop w:val="0"/>
      <w:marBottom w:val="0"/>
      <w:divBdr>
        <w:top w:val="none" w:sz="0" w:space="0" w:color="auto"/>
        <w:left w:val="none" w:sz="0" w:space="0" w:color="auto"/>
        <w:bottom w:val="none" w:sz="0" w:space="0" w:color="auto"/>
        <w:right w:val="none" w:sz="0" w:space="0" w:color="auto"/>
      </w:divBdr>
    </w:div>
    <w:div w:id="1175998756">
      <w:bodyDiv w:val="1"/>
      <w:marLeft w:val="0"/>
      <w:marRight w:val="0"/>
      <w:marTop w:val="0"/>
      <w:marBottom w:val="0"/>
      <w:divBdr>
        <w:top w:val="none" w:sz="0" w:space="0" w:color="auto"/>
        <w:left w:val="none" w:sz="0" w:space="0" w:color="auto"/>
        <w:bottom w:val="none" w:sz="0" w:space="0" w:color="auto"/>
        <w:right w:val="none" w:sz="0" w:space="0" w:color="auto"/>
      </w:divBdr>
    </w:div>
    <w:div w:id="1176461031">
      <w:bodyDiv w:val="1"/>
      <w:marLeft w:val="0"/>
      <w:marRight w:val="0"/>
      <w:marTop w:val="0"/>
      <w:marBottom w:val="0"/>
      <w:divBdr>
        <w:top w:val="none" w:sz="0" w:space="0" w:color="auto"/>
        <w:left w:val="none" w:sz="0" w:space="0" w:color="auto"/>
        <w:bottom w:val="none" w:sz="0" w:space="0" w:color="auto"/>
        <w:right w:val="none" w:sz="0" w:space="0" w:color="auto"/>
      </w:divBdr>
    </w:div>
    <w:div w:id="1176767659">
      <w:bodyDiv w:val="1"/>
      <w:marLeft w:val="0"/>
      <w:marRight w:val="0"/>
      <w:marTop w:val="0"/>
      <w:marBottom w:val="0"/>
      <w:divBdr>
        <w:top w:val="none" w:sz="0" w:space="0" w:color="auto"/>
        <w:left w:val="none" w:sz="0" w:space="0" w:color="auto"/>
        <w:bottom w:val="none" w:sz="0" w:space="0" w:color="auto"/>
        <w:right w:val="none" w:sz="0" w:space="0" w:color="auto"/>
      </w:divBdr>
    </w:div>
    <w:div w:id="1176770704">
      <w:bodyDiv w:val="1"/>
      <w:marLeft w:val="0"/>
      <w:marRight w:val="0"/>
      <w:marTop w:val="0"/>
      <w:marBottom w:val="0"/>
      <w:divBdr>
        <w:top w:val="none" w:sz="0" w:space="0" w:color="auto"/>
        <w:left w:val="none" w:sz="0" w:space="0" w:color="auto"/>
        <w:bottom w:val="none" w:sz="0" w:space="0" w:color="auto"/>
        <w:right w:val="none" w:sz="0" w:space="0" w:color="auto"/>
      </w:divBdr>
    </w:div>
    <w:div w:id="1177302738">
      <w:bodyDiv w:val="1"/>
      <w:marLeft w:val="0"/>
      <w:marRight w:val="0"/>
      <w:marTop w:val="0"/>
      <w:marBottom w:val="0"/>
      <w:divBdr>
        <w:top w:val="none" w:sz="0" w:space="0" w:color="auto"/>
        <w:left w:val="none" w:sz="0" w:space="0" w:color="auto"/>
        <w:bottom w:val="none" w:sz="0" w:space="0" w:color="auto"/>
        <w:right w:val="none" w:sz="0" w:space="0" w:color="auto"/>
      </w:divBdr>
    </w:div>
    <w:div w:id="1177618873">
      <w:bodyDiv w:val="1"/>
      <w:marLeft w:val="0"/>
      <w:marRight w:val="0"/>
      <w:marTop w:val="0"/>
      <w:marBottom w:val="0"/>
      <w:divBdr>
        <w:top w:val="none" w:sz="0" w:space="0" w:color="auto"/>
        <w:left w:val="none" w:sz="0" w:space="0" w:color="auto"/>
        <w:bottom w:val="none" w:sz="0" w:space="0" w:color="auto"/>
        <w:right w:val="none" w:sz="0" w:space="0" w:color="auto"/>
      </w:divBdr>
    </w:div>
    <w:div w:id="1177769920">
      <w:bodyDiv w:val="1"/>
      <w:marLeft w:val="0"/>
      <w:marRight w:val="0"/>
      <w:marTop w:val="0"/>
      <w:marBottom w:val="0"/>
      <w:divBdr>
        <w:top w:val="none" w:sz="0" w:space="0" w:color="auto"/>
        <w:left w:val="none" w:sz="0" w:space="0" w:color="auto"/>
        <w:bottom w:val="none" w:sz="0" w:space="0" w:color="auto"/>
        <w:right w:val="none" w:sz="0" w:space="0" w:color="auto"/>
      </w:divBdr>
    </w:div>
    <w:div w:id="1178078757">
      <w:bodyDiv w:val="1"/>
      <w:marLeft w:val="0"/>
      <w:marRight w:val="0"/>
      <w:marTop w:val="0"/>
      <w:marBottom w:val="0"/>
      <w:divBdr>
        <w:top w:val="none" w:sz="0" w:space="0" w:color="auto"/>
        <w:left w:val="none" w:sz="0" w:space="0" w:color="auto"/>
        <w:bottom w:val="none" w:sz="0" w:space="0" w:color="auto"/>
        <w:right w:val="none" w:sz="0" w:space="0" w:color="auto"/>
      </w:divBdr>
    </w:div>
    <w:div w:id="1178159580">
      <w:bodyDiv w:val="1"/>
      <w:marLeft w:val="0"/>
      <w:marRight w:val="0"/>
      <w:marTop w:val="0"/>
      <w:marBottom w:val="0"/>
      <w:divBdr>
        <w:top w:val="none" w:sz="0" w:space="0" w:color="auto"/>
        <w:left w:val="none" w:sz="0" w:space="0" w:color="auto"/>
        <w:bottom w:val="none" w:sz="0" w:space="0" w:color="auto"/>
        <w:right w:val="none" w:sz="0" w:space="0" w:color="auto"/>
      </w:divBdr>
    </w:div>
    <w:div w:id="1178613878">
      <w:bodyDiv w:val="1"/>
      <w:marLeft w:val="0"/>
      <w:marRight w:val="0"/>
      <w:marTop w:val="0"/>
      <w:marBottom w:val="0"/>
      <w:divBdr>
        <w:top w:val="none" w:sz="0" w:space="0" w:color="auto"/>
        <w:left w:val="none" w:sz="0" w:space="0" w:color="auto"/>
        <w:bottom w:val="none" w:sz="0" w:space="0" w:color="auto"/>
        <w:right w:val="none" w:sz="0" w:space="0" w:color="auto"/>
      </w:divBdr>
    </w:div>
    <w:div w:id="1179080767">
      <w:bodyDiv w:val="1"/>
      <w:marLeft w:val="0"/>
      <w:marRight w:val="0"/>
      <w:marTop w:val="0"/>
      <w:marBottom w:val="0"/>
      <w:divBdr>
        <w:top w:val="none" w:sz="0" w:space="0" w:color="auto"/>
        <w:left w:val="none" w:sz="0" w:space="0" w:color="auto"/>
        <w:bottom w:val="none" w:sz="0" w:space="0" w:color="auto"/>
        <w:right w:val="none" w:sz="0" w:space="0" w:color="auto"/>
      </w:divBdr>
    </w:div>
    <w:div w:id="1179197242">
      <w:bodyDiv w:val="1"/>
      <w:marLeft w:val="0"/>
      <w:marRight w:val="0"/>
      <w:marTop w:val="0"/>
      <w:marBottom w:val="0"/>
      <w:divBdr>
        <w:top w:val="none" w:sz="0" w:space="0" w:color="auto"/>
        <w:left w:val="none" w:sz="0" w:space="0" w:color="auto"/>
        <w:bottom w:val="none" w:sz="0" w:space="0" w:color="auto"/>
        <w:right w:val="none" w:sz="0" w:space="0" w:color="auto"/>
      </w:divBdr>
    </w:div>
    <w:div w:id="1179470786">
      <w:bodyDiv w:val="1"/>
      <w:marLeft w:val="0"/>
      <w:marRight w:val="0"/>
      <w:marTop w:val="0"/>
      <w:marBottom w:val="0"/>
      <w:divBdr>
        <w:top w:val="none" w:sz="0" w:space="0" w:color="auto"/>
        <w:left w:val="none" w:sz="0" w:space="0" w:color="auto"/>
        <w:bottom w:val="none" w:sz="0" w:space="0" w:color="auto"/>
        <w:right w:val="none" w:sz="0" w:space="0" w:color="auto"/>
      </w:divBdr>
    </w:div>
    <w:div w:id="1179539515">
      <w:bodyDiv w:val="1"/>
      <w:marLeft w:val="0"/>
      <w:marRight w:val="0"/>
      <w:marTop w:val="0"/>
      <w:marBottom w:val="0"/>
      <w:divBdr>
        <w:top w:val="none" w:sz="0" w:space="0" w:color="auto"/>
        <w:left w:val="none" w:sz="0" w:space="0" w:color="auto"/>
        <w:bottom w:val="none" w:sz="0" w:space="0" w:color="auto"/>
        <w:right w:val="none" w:sz="0" w:space="0" w:color="auto"/>
      </w:divBdr>
    </w:div>
    <w:div w:id="1179583561">
      <w:bodyDiv w:val="1"/>
      <w:marLeft w:val="0"/>
      <w:marRight w:val="0"/>
      <w:marTop w:val="0"/>
      <w:marBottom w:val="0"/>
      <w:divBdr>
        <w:top w:val="none" w:sz="0" w:space="0" w:color="auto"/>
        <w:left w:val="none" w:sz="0" w:space="0" w:color="auto"/>
        <w:bottom w:val="none" w:sz="0" w:space="0" w:color="auto"/>
        <w:right w:val="none" w:sz="0" w:space="0" w:color="auto"/>
      </w:divBdr>
    </w:div>
    <w:div w:id="1179781934">
      <w:bodyDiv w:val="1"/>
      <w:marLeft w:val="0"/>
      <w:marRight w:val="0"/>
      <w:marTop w:val="0"/>
      <w:marBottom w:val="0"/>
      <w:divBdr>
        <w:top w:val="none" w:sz="0" w:space="0" w:color="auto"/>
        <w:left w:val="none" w:sz="0" w:space="0" w:color="auto"/>
        <w:bottom w:val="none" w:sz="0" w:space="0" w:color="auto"/>
        <w:right w:val="none" w:sz="0" w:space="0" w:color="auto"/>
      </w:divBdr>
    </w:div>
    <w:div w:id="1180046491">
      <w:bodyDiv w:val="1"/>
      <w:marLeft w:val="0"/>
      <w:marRight w:val="0"/>
      <w:marTop w:val="0"/>
      <w:marBottom w:val="0"/>
      <w:divBdr>
        <w:top w:val="none" w:sz="0" w:space="0" w:color="auto"/>
        <w:left w:val="none" w:sz="0" w:space="0" w:color="auto"/>
        <w:bottom w:val="none" w:sz="0" w:space="0" w:color="auto"/>
        <w:right w:val="none" w:sz="0" w:space="0" w:color="auto"/>
      </w:divBdr>
    </w:div>
    <w:div w:id="1180244639">
      <w:bodyDiv w:val="1"/>
      <w:marLeft w:val="0"/>
      <w:marRight w:val="0"/>
      <w:marTop w:val="0"/>
      <w:marBottom w:val="0"/>
      <w:divBdr>
        <w:top w:val="none" w:sz="0" w:space="0" w:color="auto"/>
        <w:left w:val="none" w:sz="0" w:space="0" w:color="auto"/>
        <w:bottom w:val="none" w:sz="0" w:space="0" w:color="auto"/>
        <w:right w:val="none" w:sz="0" w:space="0" w:color="auto"/>
      </w:divBdr>
    </w:div>
    <w:div w:id="1180850059">
      <w:bodyDiv w:val="1"/>
      <w:marLeft w:val="0"/>
      <w:marRight w:val="0"/>
      <w:marTop w:val="0"/>
      <w:marBottom w:val="0"/>
      <w:divBdr>
        <w:top w:val="none" w:sz="0" w:space="0" w:color="auto"/>
        <w:left w:val="none" w:sz="0" w:space="0" w:color="auto"/>
        <w:bottom w:val="none" w:sz="0" w:space="0" w:color="auto"/>
        <w:right w:val="none" w:sz="0" w:space="0" w:color="auto"/>
      </w:divBdr>
    </w:div>
    <w:div w:id="1180857015">
      <w:bodyDiv w:val="1"/>
      <w:marLeft w:val="0"/>
      <w:marRight w:val="0"/>
      <w:marTop w:val="0"/>
      <w:marBottom w:val="0"/>
      <w:divBdr>
        <w:top w:val="none" w:sz="0" w:space="0" w:color="auto"/>
        <w:left w:val="none" w:sz="0" w:space="0" w:color="auto"/>
        <w:bottom w:val="none" w:sz="0" w:space="0" w:color="auto"/>
        <w:right w:val="none" w:sz="0" w:space="0" w:color="auto"/>
      </w:divBdr>
    </w:div>
    <w:div w:id="1180972827">
      <w:bodyDiv w:val="1"/>
      <w:marLeft w:val="0"/>
      <w:marRight w:val="0"/>
      <w:marTop w:val="0"/>
      <w:marBottom w:val="0"/>
      <w:divBdr>
        <w:top w:val="none" w:sz="0" w:space="0" w:color="auto"/>
        <w:left w:val="none" w:sz="0" w:space="0" w:color="auto"/>
        <w:bottom w:val="none" w:sz="0" w:space="0" w:color="auto"/>
        <w:right w:val="none" w:sz="0" w:space="0" w:color="auto"/>
      </w:divBdr>
    </w:div>
    <w:div w:id="1181163021">
      <w:bodyDiv w:val="1"/>
      <w:marLeft w:val="0"/>
      <w:marRight w:val="0"/>
      <w:marTop w:val="0"/>
      <w:marBottom w:val="0"/>
      <w:divBdr>
        <w:top w:val="none" w:sz="0" w:space="0" w:color="auto"/>
        <w:left w:val="none" w:sz="0" w:space="0" w:color="auto"/>
        <w:bottom w:val="none" w:sz="0" w:space="0" w:color="auto"/>
        <w:right w:val="none" w:sz="0" w:space="0" w:color="auto"/>
      </w:divBdr>
    </w:div>
    <w:div w:id="1181164652">
      <w:bodyDiv w:val="1"/>
      <w:marLeft w:val="0"/>
      <w:marRight w:val="0"/>
      <w:marTop w:val="0"/>
      <w:marBottom w:val="0"/>
      <w:divBdr>
        <w:top w:val="none" w:sz="0" w:space="0" w:color="auto"/>
        <w:left w:val="none" w:sz="0" w:space="0" w:color="auto"/>
        <w:bottom w:val="none" w:sz="0" w:space="0" w:color="auto"/>
        <w:right w:val="none" w:sz="0" w:space="0" w:color="auto"/>
      </w:divBdr>
    </w:div>
    <w:div w:id="1181243313">
      <w:bodyDiv w:val="1"/>
      <w:marLeft w:val="0"/>
      <w:marRight w:val="0"/>
      <w:marTop w:val="0"/>
      <w:marBottom w:val="0"/>
      <w:divBdr>
        <w:top w:val="none" w:sz="0" w:space="0" w:color="auto"/>
        <w:left w:val="none" w:sz="0" w:space="0" w:color="auto"/>
        <w:bottom w:val="none" w:sz="0" w:space="0" w:color="auto"/>
        <w:right w:val="none" w:sz="0" w:space="0" w:color="auto"/>
      </w:divBdr>
    </w:div>
    <w:div w:id="1181511063">
      <w:bodyDiv w:val="1"/>
      <w:marLeft w:val="0"/>
      <w:marRight w:val="0"/>
      <w:marTop w:val="0"/>
      <w:marBottom w:val="0"/>
      <w:divBdr>
        <w:top w:val="none" w:sz="0" w:space="0" w:color="auto"/>
        <w:left w:val="none" w:sz="0" w:space="0" w:color="auto"/>
        <w:bottom w:val="none" w:sz="0" w:space="0" w:color="auto"/>
        <w:right w:val="none" w:sz="0" w:space="0" w:color="auto"/>
      </w:divBdr>
    </w:div>
    <w:div w:id="1181703242">
      <w:bodyDiv w:val="1"/>
      <w:marLeft w:val="0"/>
      <w:marRight w:val="0"/>
      <w:marTop w:val="0"/>
      <w:marBottom w:val="0"/>
      <w:divBdr>
        <w:top w:val="none" w:sz="0" w:space="0" w:color="auto"/>
        <w:left w:val="none" w:sz="0" w:space="0" w:color="auto"/>
        <w:bottom w:val="none" w:sz="0" w:space="0" w:color="auto"/>
        <w:right w:val="none" w:sz="0" w:space="0" w:color="auto"/>
      </w:divBdr>
    </w:div>
    <w:div w:id="1181815184">
      <w:bodyDiv w:val="1"/>
      <w:marLeft w:val="0"/>
      <w:marRight w:val="0"/>
      <w:marTop w:val="0"/>
      <w:marBottom w:val="0"/>
      <w:divBdr>
        <w:top w:val="none" w:sz="0" w:space="0" w:color="auto"/>
        <w:left w:val="none" w:sz="0" w:space="0" w:color="auto"/>
        <w:bottom w:val="none" w:sz="0" w:space="0" w:color="auto"/>
        <w:right w:val="none" w:sz="0" w:space="0" w:color="auto"/>
      </w:divBdr>
    </w:div>
    <w:div w:id="1181889700">
      <w:bodyDiv w:val="1"/>
      <w:marLeft w:val="0"/>
      <w:marRight w:val="0"/>
      <w:marTop w:val="0"/>
      <w:marBottom w:val="0"/>
      <w:divBdr>
        <w:top w:val="none" w:sz="0" w:space="0" w:color="auto"/>
        <w:left w:val="none" w:sz="0" w:space="0" w:color="auto"/>
        <w:bottom w:val="none" w:sz="0" w:space="0" w:color="auto"/>
        <w:right w:val="none" w:sz="0" w:space="0" w:color="auto"/>
      </w:divBdr>
    </w:div>
    <w:div w:id="1182427116">
      <w:bodyDiv w:val="1"/>
      <w:marLeft w:val="0"/>
      <w:marRight w:val="0"/>
      <w:marTop w:val="0"/>
      <w:marBottom w:val="0"/>
      <w:divBdr>
        <w:top w:val="none" w:sz="0" w:space="0" w:color="auto"/>
        <w:left w:val="none" w:sz="0" w:space="0" w:color="auto"/>
        <w:bottom w:val="none" w:sz="0" w:space="0" w:color="auto"/>
        <w:right w:val="none" w:sz="0" w:space="0" w:color="auto"/>
      </w:divBdr>
    </w:div>
    <w:div w:id="1182472290">
      <w:bodyDiv w:val="1"/>
      <w:marLeft w:val="0"/>
      <w:marRight w:val="0"/>
      <w:marTop w:val="0"/>
      <w:marBottom w:val="0"/>
      <w:divBdr>
        <w:top w:val="none" w:sz="0" w:space="0" w:color="auto"/>
        <w:left w:val="none" w:sz="0" w:space="0" w:color="auto"/>
        <w:bottom w:val="none" w:sz="0" w:space="0" w:color="auto"/>
        <w:right w:val="none" w:sz="0" w:space="0" w:color="auto"/>
      </w:divBdr>
    </w:div>
    <w:div w:id="1183086821">
      <w:bodyDiv w:val="1"/>
      <w:marLeft w:val="0"/>
      <w:marRight w:val="0"/>
      <w:marTop w:val="0"/>
      <w:marBottom w:val="0"/>
      <w:divBdr>
        <w:top w:val="none" w:sz="0" w:space="0" w:color="auto"/>
        <w:left w:val="none" w:sz="0" w:space="0" w:color="auto"/>
        <w:bottom w:val="none" w:sz="0" w:space="0" w:color="auto"/>
        <w:right w:val="none" w:sz="0" w:space="0" w:color="auto"/>
      </w:divBdr>
    </w:div>
    <w:div w:id="1183205549">
      <w:bodyDiv w:val="1"/>
      <w:marLeft w:val="0"/>
      <w:marRight w:val="0"/>
      <w:marTop w:val="0"/>
      <w:marBottom w:val="0"/>
      <w:divBdr>
        <w:top w:val="none" w:sz="0" w:space="0" w:color="auto"/>
        <w:left w:val="none" w:sz="0" w:space="0" w:color="auto"/>
        <w:bottom w:val="none" w:sz="0" w:space="0" w:color="auto"/>
        <w:right w:val="none" w:sz="0" w:space="0" w:color="auto"/>
      </w:divBdr>
    </w:div>
    <w:div w:id="1183279362">
      <w:bodyDiv w:val="1"/>
      <w:marLeft w:val="0"/>
      <w:marRight w:val="0"/>
      <w:marTop w:val="0"/>
      <w:marBottom w:val="0"/>
      <w:divBdr>
        <w:top w:val="none" w:sz="0" w:space="0" w:color="auto"/>
        <w:left w:val="none" w:sz="0" w:space="0" w:color="auto"/>
        <w:bottom w:val="none" w:sz="0" w:space="0" w:color="auto"/>
        <w:right w:val="none" w:sz="0" w:space="0" w:color="auto"/>
      </w:divBdr>
    </w:div>
    <w:div w:id="1183320175">
      <w:bodyDiv w:val="1"/>
      <w:marLeft w:val="0"/>
      <w:marRight w:val="0"/>
      <w:marTop w:val="0"/>
      <w:marBottom w:val="0"/>
      <w:divBdr>
        <w:top w:val="none" w:sz="0" w:space="0" w:color="auto"/>
        <w:left w:val="none" w:sz="0" w:space="0" w:color="auto"/>
        <w:bottom w:val="none" w:sz="0" w:space="0" w:color="auto"/>
        <w:right w:val="none" w:sz="0" w:space="0" w:color="auto"/>
      </w:divBdr>
    </w:div>
    <w:div w:id="1183327486">
      <w:bodyDiv w:val="1"/>
      <w:marLeft w:val="0"/>
      <w:marRight w:val="0"/>
      <w:marTop w:val="0"/>
      <w:marBottom w:val="0"/>
      <w:divBdr>
        <w:top w:val="none" w:sz="0" w:space="0" w:color="auto"/>
        <w:left w:val="none" w:sz="0" w:space="0" w:color="auto"/>
        <w:bottom w:val="none" w:sz="0" w:space="0" w:color="auto"/>
        <w:right w:val="none" w:sz="0" w:space="0" w:color="auto"/>
      </w:divBdr>
    </w:div>
    <w:div w:id="1183470315">
      <w:bodyDiv w:val="1"/>
      <w:marLeft w:val="0"/>
      <w:marRight w:val="0"/>
      <w:marTop w:val="0"/>
      <w:marBottom w:val="0"/>
      <w:divBdr>
        <w:top w:val="none" w:sz="0" w:space="0" w:color="auto"/>
        <w:left w:val="none" w:sz="0" w:space="0" w:color="auto"/>
        <w:bottom w:val="none" w:sz="0" w:space="0" w:color="auto"/>
        <w:right w:val="none" w:sz="0" w:space="0" w:color="auto"/>
      </w:divBdr>
    </w:div>
    <w:div w:id="1183478298">
      <w:bodyDiv w:val="1"/>
      <w:marLeft w:val="0"/>
      <w:marRight w:val="0"/>
      <w:marTop w:val="0"/>
      <w:marBottom w:val="0"/>
      <w:divBdr>
        <w:top w:val="none" w:sz="0" w:space="0" w:color="auto"/>
        <w:left w:val="none" w:sz="0" w:space="0" w:color="auto"/>
        <w:bottom w:val="none" w:sz="0" w:space="0" w:color="auto"/>
        <w:right w:val="none" w:sz="0" w:space="0" w:color="auto"/>
      </w:divBdr>
    </w:div>
    <w:div w:id="1183547015">
      <w:bodyDiv w:val="1"/>
      <w:marLeft w:val="0"/>
      <w:marRight w:val="0"/>
      <w:marTop w:val="0"/>
      <w:marBottom w:val="0"/>
      <w:divBdr>
        <w:top w:val="none" w:sz="0" w:space="0" w:color="auto"/>
        <w:left w:val="none" w:sz="0" w:space="0" w:color="auto"/>
        <w:bottom w:val="none" w:sz="0" w:space="0" w:color="auto"/>
        <w:right w:val="none" w:sz="0" w:space="0" w:color="auto"/>
      </w:divBdr>
    </w:div>
    <w:div w:id="1183861369">
      <w:bodyDiv w:val="1"/>
      <w:marLeft w:val="0"/>
      <w:marRight w:val="0"/>
      <w:marTop w:val="0"/>
      <w:marBottom w:val="0"/>
      <w:divBdr>
        <w:top w:val="none" w:sz="0" w:space="0" w:color="auto"/>
        <w:left w:val="none" w:sz="0" w:space="0" w:color="auto"/>
        <w:bottom w:val="none" w:sz="0" w:space="0" w:color="auto"/>
        <w:right w:val="none" w:sz="0" w:space="0" w:color="auto"/>
      </w:divBdr>
    </w:div>
    <w:div w:id="1183975082">
      <w:bodyDiv w:val="1"/>
      <w:marLeft w:val="0"/>
      <w:marRight w:val="0"/>
      <w:marTop w:val="0"/>
      <w:marBottom w:val="0"/>
      <w:divBdr>
        <w:top w:val="none" w:sz="0" w:space="0" w:color="auto"/>
        <w:left w:val="none" w:sz="0" w:space="0" w:color="auto"/>
        <w:bottom w:val="none" w:sz="0" w:space="0" w:color="auto"/>
        <w:right w:val="none" w:sz="0" w:space="0" w:color="auto"/>
      </w:divBdr>
    </w:div>
    <w:div w:id="1183981540">
      <w:bodyDiv w:val="1"/>
      <w:marLeft w:val="0"/>
      <w:marRight w:val="0"/>
      <w:marTop w:val="0"/>
      <w:marBottom w:val="0"/>
      <w:divBdr>
        <w:top w:val="none" w:sz="0" w:space="0" w:color="auto"/>
        <w:left w:val="none" w:sz="0" w:space="0" w:color="auto"/>
        <w:bottom w:val="none" w:sz="0" w:space="0" w:color="auto"/>
        <w:right w:val="none" w:sz="0" w:space="0" w:color="auto"/>
      </w:divBdr>
    </w:div>
    <w:div w:id="1184202178">
      <w:bodyDiv w:val="1"/>
      <w:marLeft w:val="0"/>
      <w:marRight w:val="0"/>
      <w:marTop w:val="0"/>
      <w:marBottom w:val="0"/>
      <w:divBdr>
        <w:top w:val="none" w:sz="0" w:space="0" w:color="auto"/>
        <w:left w:val="none" w:sz="0" w:space="0" w:color="auto"/>
        <w:bottom w:val="none" w:sz="0" w:space="0" w:color="auto"/>
        <w:right w:val="none" w:sz="0" w:space="0" w:color="auto"/>
      </w:divBdr>
    </w:div>
    <w:div w:id="1184245450">
      <w:bodyDiv w:val="1"/>
      <w:marLeft w:val="0"/>
      <w:marRight w:val="0"/>
      <w:marTop w:val="0"/>
      <w:marBottom w:val="0"/>
      <w:divBdr>
        <w:top w:val="none" w:sz="0" w:space="0" w:color="auto"/>
        <w:left w:val="none" w:sz="0" w:space="0" w:color="auto"/>
        <w:bottom w:val="none" w:sz="0" w:space="0" w:color="auto"/>
        <w:right w:val="none" w:sz="0" w:space="0" w:color="auto"/>
      </w:divBdr>
    </w:div>
    <w:div w:id="1184326271">
      <w:bodyDiv w:val="1"/>
      <w:marLeft w:val="0"/>
      <w:marRight w:val="0"/>
      <w:marTop w:val="0"/>
      <w:marBottom w:val="0"/>
      <w:divBdr>
        <w:top w:val="none" w:sz="0" w:space="0" w:color="auto"/>
        <w:left w:val="none" w:sz="0" w:space="0" w:color="auto"/>
        <w:bottom w:val="none" w:sz="0" w:space="0" w:color="auto"/>
        <w:right w:val="none" w:sz="0" w:space="0" w:color="auto"/>
      </w:divBdr>
    </w:div>
    <w:div w:id="1184397432">
      <w:bodyDiv w:val="1"/>
      <w:marLeft w:val="0"/>
      <w:marRight w:val="0"/>
      <w:marTop w:val="0"/>
      <w:marBottom w:val="0"/>
      <w:divBdr>
        <w:top w:val="none" w:sz="0" w:space="0" w:color="auto"/>
        <w:left w:val="none" w:sz="0" w:space="0" w:color="auto"/>
        <w:bottom w:val="none" w:sz="0" w:space="0" w:color="auto"/>
        <w:right w:val="none" w:sz="0" w:space="0" w:color="auto"/>
      </w:divBdr>
    </w:div>
    <w:div w:id="1184435774">
      <w:bodyDiv w:val="1"/>
      <w:marLeft w:val="0"/>
      <w:marRight w:val="0"/>
      <w:marTop w:val="0"/>
      <w:marBottom w:val="0"/>
      <w:divBdr>
        <w:top w:val="none" w:sz="0" w:space="0" w:color="auto"/>
        <w:left w:val="none" w:sz="0" w:space="0" w:color="auto"/>
        <w:bottom w:val="none" w:sz="0" w:space="0" w:color="auto"/>
        <w:right w:val="none" w:sz="0" w:space="0" w:color="auto"/>
      </w:divBdr>
    </w:div>
    <w:div w:id="1184440292">
      <w:bodyDiv w:val="1"/>
      <w:marLeft w:val="0"/>
      <w:marRight w:val="0"/>
      <w:marTop w:val="0"/>
      <w:marBottom w:val="0"/>
      <w:divBdr>
        <w:top w:val="none" w:sz="0" w:space="0" w:color="auto"/>
        <w:left w:val="none" w:sz="0" w:space="0" w:color="auto"/>
        <w:bottom w:val="none" w:sz="0" w:space="0" w:color="auto"/>
        <w:right w:val="none" w:sz="0" w:space="0" w:color="auto"/>
      </w:divBdr>
    </w:div>
    <w:div w:id="1184633572">
      <w:bodyDiv w:val="1"/>
      <w:marLeft w:val="0"/>
      <w:marRight w:val="0"/>
      <w:marTop w:val="0"/>
      <w:marBottom w:val="0"/>
      <w:divBdr>
        <w:top w:val="none" w:sz="0" w:space="0" w:color="auto"/>
        <w:left w:val="none" w:sz="0" w:space="0" w:color="auto"/>
        <w:bottom w:val="none" w:sz="0" w:space="0" w:color="auto"/>
        <w:right w:val="none" w:sz="0" w:space="0" w:color="auto"/>
      </w:divBdr>
    </w:div>
    <w:div w:id="1184712147">
      <w:bodyDiv w:val="1"/>
      <w:marLeft w:val="0"/>
      <w:marRight w:val="0"/>
      <w:marTop w:val="0"/>
      <w:marBottom w:val="0"/>
      <w:divBdr>
        <w:top w:val="none" w:sz="0" w:space="0" w:color="auto"/>
        <w:left w:val="none" w:sz="0" w:space="0" w:color="auto"/>
        <w:bottom w:val="none" w:sz="0" w:space="0" w:color="auto"/>
        <w:right w:val="none" w:sz="0" w:space="0" w:color="auto"/>
      </w:divBdr>
    </w:div>
    <w:div w:id="1185437178">
      <w:bodyDiv w:val="1"/>
      <w:marLeft w:val="0"/>
      <w:marRight w:val="0"/>
      <w:marTop w:val="0"/>
      <w:marBottom w:val="0"/>
      <w:divBdr>
        <w:top w:val="none" w:sz="0" w:space="0" w:color="auto"/>
        <w:left w:val="none" w:sz="0" w:space="0" w:color="auto"/>
        <w:bottom w:val="none" w:sz="0" w:space="0" w:color="auto"/>
        <w:right w:val="none" w:sz="0" w:space="0" w:color="auto"/>
      </w:divBdr>
    </w:div>
    <w:div w:id="1185635972">
      <w:bodyDiv w:val="1"/>
      <w:marLeft w:val="0"/>
      <w:marRight w:val="0"/>
      <w:marTop w:val="0"/>
      <w:marBottom w:val="0"/>
      <w:divBdr>
        <w:top w:val="none" w:sz="0" w:space="0" w:color="auto"/>
        <w:left w:val="none" w:sz="0" w:space="0" w:color="auto"/>
        <w:bottom w:val="none" w:sz="0" w:space="0" w:color="auto"/>
        <w:right w:val="none" w:sz="0" w:space="0" w:color="auto"/>
      </w:divBdr>
    </w:div>
    <w:div w:id="1185821817">
      <w:bodyDiv w:val="1"/>
      <w:marLeft w:val="0"/>
      <w:marRight w:val="0"/>
      <w:marTop w:val="0"/>
      <w:marBottom w:val="0"/>
      <w:divBdr>
        <w:top w:val="none" w:sz="0" w:space="0" w:color="auto"/>
        <w:left w:val="none" w:sz="0" w:space="0" w:color="auto"/>
        <w:bottom w:val="none" w:sz="0" w:space="0" w:color="auto"/>
        <w:right w:val="none" w:sz="0" w:space="0" w:color="auto"/>
      </w:divBdr>
    </w:div>
    <w:div w:id="1186359643">
      <w:bodyDiv w:val="1"/>
      <w:marLeft w:val="0"/>
      <w:marRight w:val="0"/>
      <w:marTop w:val="0"/>
      <w:marBottom w:val="0"/>
      <w:divBdr>
        <w:top w:val="none" w:sz="0" w:space="0" w:color="auto"/>
        <w:left w:val="none" w:sz="0" w:space="0" w:color="auto"/>
        <w:bottom w:val="none" w:sz="0" w:space="0" w:color="auto"/>
        <w:right w:val="none" w:sz="0" w:space="0" w:color="auto"/>
      </w:divBdr>
    </w:div>
    <w:div w:id="1186864272">
      <w:bodyDiv w:val="1"/>
      <w:marLeft w:val="0"/>
      <w:marRight w:val="0"/>
      <w:marTop w:val="0"/>
      <w:marBottom w:val="0"/>
      <w:divBdr>
        <w:top w:val="none" w:sz="0" w:space="0" w:color="auto"/>
        <w:left w:val="none" w:sz="0" w:space="0" w:color="auto"/>
        <w:bottom w:val="none" w:sz="0" w:space="0" w:color="auto"/>
        <w:right w:val="none" w:sz="0" w:space="0" w:color="auto"/>
      </w:divBdr>
    </w:div>
    <w:div w:id="1186941081">
      <w:bodyDiv w:val="1"/>
      <w:marLeft w:val="0"/>
      <w:marRight w:val="0"/>
      <w:marTop w:val="0"/>
      <w:marBottom w:val="0"/>
      <w:divBdr>
        <w:top w:val="none" w:sz="0" w:space="0" w:color="auto"/>
        <w:left w:val="none" w:sz="0" w:space="0" w:color="auto"/>
        <w:bottom w:val="none" w:sz="0" w:space="0" w:color="auto"/>
        <w:right w:val="none" w:sz="0" w:space="0" w:color="auto"/>
      </w:divBdr>
    </w:div>
    <w:div w:id="1187059807">
      <w:bodyDiv w:val="1"/>
      <w:marLeft w:val="0"/>
      <w:marRight w:val="0"/>
      <w:marTop w:val="0"/>
      <w:marBottom w:val="0"/>
      <w:divBdr>
        <w:top w:val="none" w:sz="0" w:space="0" w:color="auto"/>
        <w:left w:val="none" w:sz="0" w:space="0" w:color="auto"/>
        <w:bottom w:val="none" w:sz="0" w:space="0" w:color="auto"/>
        <w:right w:val="none" w:sz="0" w:space="0" w:color="auto"/>
      </w:divBdr>
    </w:div>
    <w:div w:id="1187479137">
      <w:bodyDiv w:val="1"/>
      <w:marLeft w:val="0"/>
      <w:marRight w:val="0"/>
      <w:marTop w:val="0"/>
      <w:marBottom w:val="0"/>
      <w:divBdr>
        <w:top w:val="none" w:sz="0" w:space="0" w:color="auto"/>
        <w:left w:val="none" w:sz="0" w:space="0" w:color="auto"/>
        <w:bottom w:val="none" w:sz="0" w:space="0" w:color="auto"/>
        <w:right w:val="none" w:sz="0" w:space="0" w:color="auto"/>
      </w:divBdr>
    </w:div>
    <w:div w:id="1187672932">
      <w:bodyDiv w:val="1"/>
      <w:marLeft w:val="0"/>
      <w:marRight w:val="0"/>
      <w:marTop w:val="0"/>
      <w:marBottom w:val="0"/>
      <w:divBdr>
        <w:top w:val="none" w:sz="0" w:space="0" w:color="auto"/>
        <w:left w:val="none" w:sz="0" w:space="0" w:color="auto"/>
        <w:bottom w:val="none" w:sz="0" w:space="0" w:color="auto"/>
        <w:right w:val="none" w:sz="0" w:space="0" w:color="auto"/>
      </w:divBdr>
    </w:div>
    <w:div w:id="1188178249">
      <w:bodyDiv w:val="1"/>
      <w:marLeft w:val="0"/>
      <w:marRight w:val="0"/>
      <w:marTop w:val="0"/>
      <w:marBottom w:val="0"/>
      <w:divBdr>
        <w:top w:val="none" w:sz="0" w:space="0" w:color="auto"/>
        <w:left w:val="none" w:sz="0" w:space="0" w:color="auto"/>
        <w:bottom w:val="none" w:sz="0" w:space="0" w:color="auto"/>
        <w:right w:val="none" w:sz="0" w:space="0" w:color="auto"/>
      </w:divBdr>
    </w:div>
    <w:div w:id="1188301019">
      <w:bodyDiv w:val="1"/>
      <w:marLeft w:val="0"/>
      <w:marRight w:val="0"/>
      <w:marTop w:val="0"/>
      <w:marBottom w:val="0"/>
      <w:divBdr>
        <w:top w:val="none" w:sz="0" w:space="0" w:color="auto"/>
        <w:left w:val="none" w:sz="0" w:space="0" w:color="auto"/>
        <w:bottom w:val="none" w:sz="0" w:space="0" w:color="auto"/>
        <w:right w:val="none" w:sz="0" w:space="0" w:color="auto"/>
      </w:divBdr>
    </w:div>
    <w:div w:id="1188564153">
      <w:bodyDiv w:val="1"/>
      <w:marLeft w:val="0"/>
      <w:marRight w:val="0"/>
      <w:marTop w:val="0"/>
      <w:marBottom w:val="0"/>
      <w:divBdr>
        <w:top w:val="none" w:sz="0" w:space="0" w:color="auto"/>
        <w:left w:val="none" w:sz="0" w:space="0" w:color="auto"/>
        <w:bottom w:val="none" w:sz="0" w:space="0" w:color="auto"/>
        <w:right w:val="none" w:sz="0" w:space="0" w:color="auto"/>
      </w:divBdr>
    </w:div>
    <w:div w:id="1188716481">
      <w:bodyDiv w:val="1"/>
      <w:marLeft w:val="0"/>
      <w:marRight w:val="0"/>
      <w:marTop w:val="0"/>
      <w:marBottom w:val="0"/>
      <w:divBdr>
        <w:top w:val="none" w:sz="0" w:space="0" w:color="auto"/>
        <w:left w:val="none" w:sz="0" w:space="0" w:color="auto"/>
        <w:bottom w:val="none" w:sz="0" w:space="0" w:color="auto"/>
        <w:right w:val="none" w:sz="0" w:space="0" w:color="auto"/>
      </w:divBdr>
    </w:div>
    <w:div w:id="1189561831">
      <w:bodyDiv w:val="1"/>
      <w:marLeft w:val="0"/>
      <w:marRight w:val="0"/>
      <w:marTop w:val="0"/>
      <w:marBottom w:val="0"/>
      <w:divBdr>
        <w:top w:val="none" w:sz="0" w:space="0" w:color="auto"/>
        <w:left w:val="none" w:sz="0" w:space="0" w:color="auto"/>
        <w:bottom w:val="none" w:sz="0" w:space="0" w:color="auto"/>
        <w:right w:val="none" w:sz="0" w:space="0" w:color="auto"/>
      </w:divBdr>
    </w:div>
    <w:div w:id="1189876277">
      <w:bodyDiv w:val="1"/>
      <w:marLeft w:val="0"/>
      <w:marRight w:val="0"/>
      <w:marTop w:val="0"/>
      <w:marBottom w:val="0"/>
      <w:divBdr>
        <w:top w:val="none" w:sz="0" w:space="0" w:color="auto"/>
        <w:left w:val="none" w:sz="0" w:space="0" w:color="auto"/>
        <w:bottom w:val="none" w:sz="0" w:space="0" w:color="auto"/>
        <w:right w:val="none" w:sz="0" w:space="0" w:color="auto"/>
      </w:divBdr>
    </w:div>
    <w:div w:id="1190266420">
      <w:bodyDiv w:val="1"/>
      <w:marLeft w:val="0"/>
      <w:marRight w:val="0"/>
      <w:marTop w:val="0"/>
      <w:marBottom w:val="0"/>
      <w:divBdr>
        <w:top w:val="none" w:sz="0" w:space="0" w:color="auto"/>
        <w:left w:val="none" w:sz="0" w:space="0" w:color="auto"/>
        <w:bottom w:val="none" w:sz="0" w:space="0" w:color="auto"/>
        <w:right w:val="none" w:sz="0" w:space="0" w:color="auto"/>
      </w:divBdr>
    </w:div>
    <w:div w:id="1190604666">
      <w:bodyDiv w:val="1"/>
      <w:marLeft w:val="0"/>
      <w:marRight w:val="0"/>
      <w:marTop w:val="0"/>
      <w:marBottom w:val="0"/>
      <w:divBdr>
        <w:top w:val="none" w:sz="0" w:space="0" w:color="auto"/>
        <w:left w:val="none" w:sz="0" w:space="0" w:color="auto"/>
        <w:bottom w:val="none" w:sz="0" w:space="0" w:color="auto"/>
        <w:right w:val="none" w:sz="0" w:space="0" w:color="auto"/>
      </w:divBdr>
    </w:div>
    <w:div w:id="1190605235">
      <w:bodyDiv w:val="1"/>
      <w:marLeft w:val="0"/>
      <w:marRight w:val="0"/>
      <w:marTop w:val="0"/>
      <w:marBottom w:val="0"/>
      <w:divBdr>
        <w:top w:val="none" w:sz="0" w:space="0" w:color="auto"/>
        <w:left w:val="none" w:sz="0" w:space="0" w:color="auto"/>
        <w:bottom w:val="none" w:sz="0" w:space="0" w:color="auto"/>
        <w:right w:val="none" w:sz="0" w:space="0" w:color="auto"/>
      </w:divBdr>
    </w:div>
    <w:div w:id="1190685561">
      <w:bodyDiv w:val="1"/>
      <w:marLeft w:val="0"/>
      <w:marRight w:val="0"/>
      <w:marTop w:val="0"/>
      <w:marBottom w:val="0"/>
      <w:divBdr>
        <w:top w:val="none" w:sz="0" w:space="0" w:color="auto"/>
        <w:left w:val="none" w:sz="0" w:space="0" w:color="auto"/>
        <w:bottom w:val="none" w:sz="0" w:space="0" w:color="auto"/>
        <w:right w:val="none" w:sz="0" w:space="0" w:color="auto"/>
      </w:divBdr>
    </w:div>
    <w:div w:id="1190685649">
      <w:bodyDiv w:val="1"/>
      <w:marLeft w:val="0"/>
      <w:marRight w:val="0"/>
      <w:marTop w:val="0"/>
      <w:marBottom w:val="0"/>
      <w:divBdr>
        <w:top w:val="none" w:sz="0" w:space="0" w:color="auto"/>
        <w:left w:val="none" w:sz="0" w:space="0" w:color="auto"/>
        <w:bottom w:val="none" w:sz="0" w:space="0" w:color="auto"/>
        <w:right w:val="none" w:sz="0" w:space="0" w:color="auto"/>
      </w:divBdr>
    </w:div>
    <w:div w:id="1190727537">
      <w:bodyDiv w:val="1"/>
      <w:marLeft w:val="0"/>
      <w:marRight w:val="0"/>
      <w:marTop w:val="0"/>
      <w:marBottom w:val="0"/>
      <w:divBdr>
        <w:top w:val="none" w:sz="0" w:space="0" w:color="auto"/>
        <w:left w:val="none" w:sz="0" w:space="0" w:color="auto"/>
        <w:bottom w:val="none" w:sz="0" w:space="0" w:color="auto"/>
        <w:right w:val="none" w:sz="0" w:space="0" w:color="auto"/>
      </w:divBdr>
    </w:div>
    <w:div w:id="1191072117">
      <w:bodyDiv w:val="1"/>
      <w:marLeft w:val="0"/>
      <w:marRight w:val="0"/>
      <w:marTop w:val="0"/>
      <w:marBottom w:val="0"/>
      <w:divBdr>
        <w:top w:val="none" w:sz="0" w:space="0" w:color="auto"/>
        <w:left w:val="none" w:sz="0" w:space="0" w:color="auto"/>
        <w:bottom w:val="none" w:sz="0" w:space="0" w:color="auto"/>
        <w:right w:val="none" w:sz="0" w:space="0" w:color="auto"/>
      </w:divBdr>
    </w:div>
    <w:div w:id="1191139198">
      <w:bodyDiv w:val="1"/>
      <w:marLeft w:val="0"/>
      <w:marRight w:val="0"/>
      <w:marTop w:val="0"/>
      <w:marBottom w:val="0"/>
      <w:divBdr>
        <w:top w:val="none" w:sz="0" w:space="0" w:color="auto"/>
        <w:left w:val="none" w:sz="0" w:space="0" w:color="auto"/>
        <w:bottom w:val="none" w:sz="0" w:space="0" w:color="auto"/>
        <w:right w:val="none" w:sz="0" w:space="0" w:color="auto"/>
      </w:divBdr>
    </w:div>
    <w:div w:id="1191264358">
      <w:bodyDiv w:val="1"/>
      <w:marLeft w:val="0"/>
      <w:marRight w:val="0"/>
      <w:marTop w:val="0"/>
      <w:marBottom w:val="0"/>
      <w:divBdr>
        <w:top w:val="none" w:sz="0" w:space="0" w:color="auto"/>
        <w:left w:val="none" w:sz="0" w:space="0" w:color="auto"/>
        <w:bottom w:val="none" w:sz="0" w:space="0" w:color="auto"/>
        <w:right w:val="none" w:sz="0" w:space="0" w:color="auto"/>
      </w:divBdr>
    </w:div>
    <w:div w:id="1191525301">
      <w:bodyDiv w:val="1"/>
      <w:marLeft w:val="0"/>
      <w:marRight w:val="0"/>
      <w:marTop w:val="0"/>
      <w:marBottom w:val="0"/>
      <w:divBdr>
        <w:top w:val="none" w:sz="0" w:space="0" w:color="auto"/>
        <w:left w:val="none" w:sz="0" w:space="0" w:color="auto"/>
        <w:bottom w:val="none" w:sz="0" w:space="0" w:color="auto"/>
        <w:right w:val="none" w:sz="0" w:space="0" w:color="auto"/>
      </w:divBdr>
    </w:div>
    <w:div w:id="1191534703">
      <w:bodyDiv w:val="1"/>
      <w:marLeft w:val="0"/>
      <w:marRight w:val="0"/>
      <w:marTop w:val="0"/>
      <w:marBottom w:val="0"/>
      <w:divBdr>
        <w:top w:val="none" w:sz="0" w:space="0" w:color="auto"/>
        <w:left w:val="none" w:sz="0" w:space="0" w:color="auto"/>
        <w:bottom w:val="none" w:sz="0" w:space="0" w:color="auto"/>
        <w:right w:val="none" w:sz="0" w:space="0" w:color="auto"/>
      </w:divBdr>
    </w:div>
    <w:div w:id="1191644497">
      <w:bodyDiv w:val="1"/>
      <w:marLeft w:val="0"/>
      <w:marRight w:val="0"/>
      <w:marTop w:val="0"/>
      <w:marBottom w:val="0"/>
      <w:divBdr>
        <w:top w:val="none" w:sz="0" w:space="0" w:color="auto"/>
        <w:left w:val="none" w:sz="0" w:space="0" w:color="auto"/>
        <w:bottom w:val="none" w:sz="0" w:space="0" w:color="auto"/>
        <w:right w:val="none" w:sz="0" w:space="0" w:color="auto"/>
      </w:divBdr>
    </w:div>
    <w:div w:id="1191648734">
      <w:bodyDiv w:val="1"/>
      <w:marLeft w:val="0"/>
      <w:marRight w:val="0"/>
      <w:marTop w:val="0"/>
      <w:marBottom w:val="0"/>
      <w:divBdr>
        <w:top w:val="none" w:sz="0" w:space="0" w:color="auto"/>
        <w:left w:val="none" w:sz="0" w:space="0" w:color="auto"/>
        <w:bottom w:val="none" w:sz="0" w:space="0" w:color="auto"/>
        <w:right w:val="none" w:sz="0" w:space="0" w:color="auto"/>
      </w:divBdr>
    </w:div>
    <w:div w:id="1192382339">
      <w:bodyDiv w:val="1"/>
      <w:marLeft w:val="0"/>
      <w:marRight w:val="0"/>
      <w:marTop w:val="0"/>
      <w:marBottom w:val="0"/>
      <w:divBdr>
        <w:top w:val="none" w:sz="0" w:space="0" w:color="auto"/>
        <w:left w:val="none" w:sz="0" w:space="0" w:color="auto"/>
        <w:bottom w:val="none" w:sz="0" w:space="0" w:color="auto"/>
        <w:right w:val="none" w:sz="0" w:space="0" w:color="auto"/>
      </w:divBdr>
    </w:div>
    <w:div w:id="1192449561">
      <w:bodyDiv w:val="1"/>
      <w:marLeft w:val="0"/>
      <w:marRight w:val="0"/>
      <w:marTop w:val="0"/>
      <w:marBottom w:val="0"/>
      <w:divBdr>
        <w:top w:val="none" w:sz="0" w:space="0" w:color="auto"/>
        <w:left w:val="none" w:sz="0" w:space="0" w:color="auto"/>
        <w:bottom w:val="none" w:sz="0" w:space="0" w:color="auto"/>
        <w:right w:val="none" w:sz="0" w:space="0" w:color="auto"/>
      </w:divBdr>
    </w:div>
    <w:div w:id="1192693422">
      <w:bodyDiv w:val="1"/>
      <w:marLeft w:val="0"/>
      <w:marRight w:val="0"/>
      <w:marTop w:val="0"/>
      <w:marBottom w:val="0"/>
      <w:divBdr>
        <w:top w:val="none" w:sz="0" w:space="0" w:color="auto"/>
        <w:left w:val="none" w:sz="0" w:space="0" w:color="auto"/>
        <w:bottom w:val="none" w:sz="0" w:space="0" w:color="auto"/>
        <w:right w:val="none" w:sz="0" w:space="0" w:color="auto"/>
      </w:divBdr>
    </w:div>
    <w:div w:id="1193110039">
      <w:bodyDiv w:val="1"/>
      <w:marLeft w:val="0"/>
      <w:marRight w:val="0"/>
      <w:marTop w:val="0"/>
      <w:marBottom w:val="0"/>
      <w:divBdr>
        <w:top w:val="none" w:sz="0" w:space="0" w:color="auto"/>
        <w:left w:val="none" w:sz="0" w:space="0" w:color="auto"/>
        <w:bottom w:val="none" w:sz="0" w:space="0" w:color="auto"/>
        <w:right w:val="none" w:sz="0" w:space="0" w:color="auto"/>
      </w:divBdr>
    </w:div>
    <w:div w:id="1193224330">
      <w:bodyDiv w:val="1"/>
      <w:marLeft w:val="0"/>
      <w:marRight w:val="0"/>
      <w:marTop w:val="0"/>
      <w:marBottom w:val="0"/>
      <w:divBdr>
        <w:top w:val="none" w:sz="0" w:space="0" w:color="auto"/>
        <w:left w:val="none" w:sz="0" w:space="0" w:color="auto"/>
        <w:bottom w:val="none" w:sz="0" w:space="0" w:color="auto"/>
        <w:right w:val="none" w:sz="0" w:space="0" w:color="auto"/>
      </w:divBdr>
    </w:div>
    <w:div w:id="1193421531">
      <w:bodyDiv w:val="1"/>
      <w:marLeft w:val="0"/>
      <w:marRight w:val="0"/>
      <w:marTop w:val="0"/>
      <w:marBottom w:val="0"/>
      <w:divBdr>
        <w:top w:val="none" w:sz="0" w:space="0" w:color="auto"/>
        <w:left w:val="none" w:sz="0" w:space="0" w:color="auto"/>
        <w:bottom w:val="none" w:sz="0" w:space="0" w:color="auto"/>
        <w:right w:val="none" w:sz="0" w:space="0" w:color="auto"/>
      </w:divBdr>
    </w:div>
    <w:div w:id="1193763732">
      <w:bodyDiv w:val="1"/>
      <w:marLeft w:val="0"/>
      <w:marRight w:val="0"/>
      <w:marTop w:val="0"/>
      <w:marBottom w:val="0"/>
      <w:divBdr>
        <w:top w:val="none" w:sz="0" w:space="0" w:color="auto"/>
        <w:left w:val="none" w:sz="0" w:space="0" w:color="auto"/>
        <w:bottom w:val="none" w:sz="0" w:space="0" w:color="auto"/>
        <w:right w:val="none" w:sz="0" w:space="0" w:color="auto"/>
      </w:divBdr>
    </w:div>
    <w:div w:id="1193954994">
      <w:bodyDiv w:val="1"/>
      <w:marLeft w:val="0"/>
      <w:marRight w:val="0"/>
      <w:marTop w:val="0"/>
      <w:marBottom w:val="0"/>
      <w:divBdr>
        <w:top w:val="none" w:sz="0" w:space="0" w:color="auto"/>
        <w:left w:val="none" w:sz="0" w:space="0" w:color="auto"/>
        <w:bottom w:val="none" w:sz="0" w:space="0" w:color="auto"/>
        <w:right w:val="none" w:sz="0" w:space="0" w:color="auto"/>
      </w:divBdr>
    </w:div>
    <w:div w:id="1194150360">
      <w:bodyDiv w:val="1"/>
      <w:marLeft w:val="0"/>
      <w:marRight w:val="0"/>
      <w:marTop w:val="0"/>
      <w:marBottom w:val="0"/>
      <w:divBdr>
        <w:top w:val="none" w:sz="0" w:space="0" w:color="auto"/>
        <w:left w:val="none" w:sz="0" w:space="0" w:color="auto"/>
        <w:bottom w:val="none" w:sz="0" w:space="0" w:color="auto"/>
        <w:right w:val="none" w:sz="0" w:space="0" w:color="auto"/>
      </w:divBdr>
    </w:div>
    <w:div w:id="1194271386">
      <w:bodyDiv w:val="1"/>
      <w:marLeft w:val="0"/>
      <w:marRight w:val="0"/>
      <w:marTop w:val="0"/>
      <w:marBottom w:val="0"/>
      <w:divBdr>
        <w:top w:val="none" w:sz="0" w:space="0" w:color="auto"/>
        <w:left w:val="none" w:sz="0" w:space="0" w:color="auto"/>
        <w:bottom w:val="none" w:sz="0" w:space="0" w:color="auto"/>
        <w:right w:val="none" w:sz="0" w:space="0" w:color="auto"/>
      </w:divBdr>
    </w:div>
    <w:div w:id="1194271851">
      <w:bodyDiv w:val="1"/>
      <w:marLeft w:val="0"/>
      <w:marRight w:val="0"/>
      <w:marTop w:val="0"/>
      <w:marBottom w:val="0"/>
      <w:divBdr>
        <w:top w:val="none" w:sz="0" w:space="0" w:color="auto"/>
        <w:left w:val="none" w:sz="0" w:space="0" w:color="auto"/>
        <w:bottom w:val="none" w:sz="0" w:space="0" w:color="auto"/>
        <w:right w:val="none" w:sz="0" w:space="0" w:color="auto"/>
      </w:divBdr>
    </w:div>
    <w:div w:id="1194538657">
      <w:bodyDiv w:val="1"/>
      <w:marLeft w:val="0"/>
      <w:marRight w:val="0"/>
      <w:marTop w:val="0"/>
      <w:marBottom w:val="0"/>
      <w:divBdr>
        <w:top w:val="none" w:sz="0" w:space="0" w:color="auto"/>
        <w:left w:val="none" w:sz="0" w:space="0" w:color="auto"/>
        <w:bottom w:val="none" w:sz="0" w:space="0" w:color="auto"/>
        <w:right w:val="none" w:sz="0" w:space="0" w:color="auto"/>
      </w:divBdr>
    </w:div>
    <w:div w:id="1194539884">
      <w:bodyDiv w:val="1"/>
      <w:marLeft w:val="0"/>
      <w:marRight w:val="0"/>
      <w:marTop w:val="0"/>
      <w:marBottom w:val="0"/>
      <w:divBdr>
        <w:top w:val="none" w:sz="0" w:space="0" w:color="auto"/>
        <w:left w:val="none" w:sz="0" w:space="0" w:color="auto"/>
        <w:bottom w:val="none" w:sz="0" w:space="0" w:color="auto"/>
        <w:right w:val="none" w:sz="0" w:space="0" w:color="auto"/>
      </w:divBdr>
    </w:div>
    <w:div w:id="1195461654">
      <w:bodyDiv w:val="1"/>
      <w:marLeft w:val="0"/>
      <w:marRight w:val="0"/>
      <w:marTop w:val="0"/>
      <w:marBottom w:val="0"/>
      <w:divBdr>
        <w:top w:val="none" w:sz="0" w:space="0" w:color="auto"/>
        <w:left w:val="none" w:sz="0" w:space="0" w:color="auto"/>
        <w:bottom w:val="none" w:sz="0" w:space="0" w:color="auto"/>
        <w:right w:val="none" w:sz="0" w:space="0" w:color="auto"/>
      </w:divBdr>
    </w:div>
    <w:div w:id="1195650677">
      <w:bodyDiv w:val="1"/>
      <w:marLeft w:val="0"/>
      <w:marRight w:val="0"/>
      <w:marTop w:val="0"/>
      <w:marBottom w:val="0"/>
      <w:divBdr>
        <w:top w:val="none" w:sz="0" w:space="0" w:color="auto"/>
        <w:left w:val="none" w:sz="0" w:space="0" w:color="auto"/>
        <w:bottom w:val="none" w:sz="0" w:space="0" w:color="auto"/>
        <w:right w:val="none" w:sz="0" w:space="0" w:color="auto"/>
      </w:divBdr>
    </w:div>
    <w:div w:id="1195654909">
      <w:bodyDiv w:val="1"/>
      <w:marLeft w:val="0"/>
      <w:marRight w:val="0"/>
      <w:marTop w:val="0"/>
      <w:marBottom w:val="0"/>
      <w:divBdr>
        <w:top w:val="none" w:sz="0" w:space="0" w:color="auto"/>
        <w:left w:val="none" w:sz="0" w:space="0" w:color="auto"/>
        <w:bottom w:val="none" w:sz="0" w:space="0" w:color="auto"/>
        <w:right w:val="none" w:sz="0" w:space="0" w:color="auto"/>
      </w:divBdr>
    </w:div>
    <w:div w:id="1195848502">
      <w:bodyDiv w:val="1"/>
      <w:marLeft w:val="0"/>
      <w:marRight w:val="0"/>
      <w:marTop w:val="0"/>
      <w:marBottom w:val="0"/>
      <w:divBdr>
        <w:top w:val="none" w:sz="0" w:space="0" w:color="auto"/>
        <w:left w:val="none" w:sz="0" w:space="0" w:color="auto"/>
        <w:bottom w:val="none" w:sz="0" w:space="0" w:color="auto"/>
        <w:right w:val="none" w:sz="0" w:space="0" w:color="auto"/>
      </w:divBdr>
    </w:div>
    <w:div w:id="1196231797">
      <w:bodyDiv w:val="1"/>
      <w:marLeft w:val="0"/>
      <w:marRight w:val="0"/>
      <w:marTop w:val="0"/>
      <w:marBottom w:val="0"/>
      <w:divBdr>
        <w:top w:val="none" w:sz="0" w:space="0" w:color="auto"/>
        <w:left w:val="none" w:sz="0" w:space="0" w:color="auto"/>
        <w:bottom w:val="none" w:sz="0" w:space="0" w:color="auto"/>
        <w:right w:val="none" w:sz="0" w:space="0" w:color="auto"/>
      </w:divBdr>
    </w:div>
    <w:div w:id="1196232879">
      <w:bodyDiv w:val="1"/>
      <w:marLeft w:val="0"/>
      <w:marRight w:val="0"/>
      <w:marTop w:val="0"/>
      <w:marBottom w:val="0"/>
      <w:divBdr>
        <w:top w:val="none" w:sz="0" w:space="0" w:color="auto"/>
        <w:left w:val="none" w:sz="0" w:space="0" w:color="auto"/>
        <w:bottom w:val="none" w:sz="0" w:space="0" w:color="auto"/>
        <w:right w:val="none" w:sz="0" w:space="0" w:color="auto"/>
      </w:divBdr>
    </w:div>
    <w:div w:id="1196701000">
      <w:bodyDiv w:val="1"/>
      <w:marLeft w:val="0"/>
      <w:marRight w:val="0"/>
      <w:marTop w:val="0"/>
      <w:marBottom w:val="0"/>
      <w:divBdr>
        <w:top w:val="none" w:sz="0" w:space="0" w:color="auto"/>
        <w:left w:val="none" w:sz="0" w:space="0" w:color="auto"/>
        <w:bottom w:val="none" w:sz="0" w:space="0" w:color="auto"/>
        <w:right w:val="none" w:sz="0" w:space="0" w:color="auto"/>
      </w:divBdr>
    </w:div>
    <w:div w:id="1197161088">
      <w:bodyDiv w:val="1"/>
      <w:marLeft w:val="0"/>
      <w:marRight w:val="0"/>
      <w:marTop w:val="0"/>
      <w:marBottom w:val="0"/>
      <w:divBdr>
        <w:top w:val="none" w:sz="0" w:space="0" w:color="auto"/>
        <w:left w:val="none" w:sz="0" w:space="0" w:color="auto"/>
        <w:bottom w:val="none" w:sz="0" w:space="0" w:color="auto"/>
        <w:right w:val="none" w:sz="0" w:space="0" w:color="auto"/>
      </w:divBdr>
    </w:div>
    <w:div w:id="1197429016">
      <w:bodyDiv w:val="1"/>
      <w:marLeft w:val="0"/>
      <w:marRight w:val="0"/>
      <w:marTop w:val="0"/>
      <w:marBottom w:val="0"/>
      <w:divBdr>
        <w:top w:val="none" w:sz="0" w:space="0" w:color="auto"/>
        <w:left w:val="none" w:sz="0" w:space="0" w:color="auto"/>
        <w:bottom w:val="none" w:sz="0" w:space="0" w:color="auto"/>
        <w:right w:val="none" w:sz="0" w:space="0" w:color="auto"/>
      </w:divBdr>
    </w:div>
    <w:div w:id="1197741195">
      <w:bodyDiv w:val="1"/>
      <w:marLeft w:val="0"/>
      <w:marRight w:val="0"/>
      <w:marTop w:val="0"/>
      <w:marBottom w:val="0"/>
      <w:divBdr>
        <w:top w:val="none" w:sz="0" w:space="0" w:color="auto"/>
        <w:left w:val="none" w:sz="0" w:space="0" w:color="auto"/>
        <w:bottom w:val="none" w:sz="0" w:space="0" w:color="auto"/>
        <w:right w:val="none" w:sz="0" w:space="0" w:color="auto"/>
      </w:divBdr>
    </w:div>
    <w:div w:id="1197817938">
      <w:bodyDiv w:val="1"/>
      <w:marLeft w:val="0"/>
      <w:marRight w:val="0"/>
      <w:marTop w:val="0"/>
      <w:marBottom w:val="0"/>
      <w:divBdr>
        <w:top w:val="none" w:sz="0" w:space="0" w:color="auto"/>
        <w:left w:val="none" w:sz="0" w:space="0" w:color="auto"/>
        <w:bottom w:val="none" w:sz="0" w:space="0" w:color="auto"/>
        <w:right w:val="none" w:sz="0" w:space="0" w:color="auto"/>
      </w:divBdr>
    </w:div>
    <w:div w:id="1197934511">
      <w:bodyDiv w:val="1"/>
      <w:marLeft w:val="0"/>
      <w:marRight w:val="0"/>
      <w:marTop w:val="0"/>
      <w:marBottom w:val="0"/>
      <w:divBdr>
        <w:top w:val="none" w:sz="0" w:space="0" w:color="auto"/>
        <w:left w:val="none" w:sz="0" w:space="0" w:color="auto"/>
        <w:bottom w:val="none" w:sz="0" w:space="0" w:color="auto"/>
        <w:right w:val="none" w:sz="0" w:space="0" w:color="auto"/>
      </w:divBdr>
    </w:div>
    <w:div w:id="1198161643">
      <w:bodyDiv w:val="1"/>
      <w:marLeft w:val="0"/>
      <w:marRight w:val="0"/>
      <w:marTop w:val="0"/>
      <w:marBottom w:val="0"/>
      <w:divBdr>
        <w:top w:val="none" w:sz="0" w:space="0" w:color="auto"/>
        <w:left w:val="none" w:sz="0" w:space="0" w:color="auto"/>
        <w:bottom w:val="none" w:sz="0" w:space="0" w:color="auto"/>
        <w:right w:val="none" w:sz="0" w:space="0" w:color="auto"/>
      </w:divBdr>
    </w:div>
    <w:div w:id="1198200466">
      <w:bodyDiv w:val="1"/>
      <w:marLeft w:val="0"/>
      <w:marRight w:val="0"/>
      <w:marTop w:val="0"/>
      <w:marBottom w:val="0"/>
      <w:divBdr>
        <w:top w:val="none" w:sz="0" w:space="0" w:color="auto"/>
        <w:left w:val="none" w:sz="0" w:space="0" w:color="auto"/>
        <w:bottom w:val="none" w:sz="0" w:space="0" w:color="auto"/>
        <w:right w:val="none" w:sz="0" w:space="0" w:color="auto"/>
      </w:divBdr>
    </w:div>
    <w:div w:id="1198203422">
      <w:bodyDiv w:val="1"/>
      <w:marLeft w:val="0"/>
      <w:marRight w:val="0"/>
      <w:marTop w:val="0"/>
      <w:marBottom w:val="0"/>
      <w:divBdr>
        <w:top w:val="none" w:sz="0" w:space="0" w:color="auto"/>
        <w:left w:val="none" w:sz="0" w:space="0" w:color="auto"/>
        <w:bottom w:val="none" w:sz="0" w:space="0" w:color="auto"/>
        <w:right w:val="none" w:sz="0" w:space="0" w:color="auto"/>
      </w:divBdr>
    </w:div>
    <w:div w:id="1198932948">
      <w:bodyDiv w:val="1"/>
      <w:marLeft w:val="0"/>
      <w:marRight w:val="0"/>
      <w:marTop w:val="0"/>
      <w:marBottom w:val="0"/>
      <w:divBdr>
        <w:top w:val="none" w:sz="0" w:space="0" w:color="auto"/>
        <w:left w:val="none" w:sz="0" w:space="0" w:color="auto"/>
        <w:bottom w:val="none" w:sz="0" w:space="0" w:color="auto"/>
        <w:right w:val="none" w:sz="0" w:space="0" w:color="auto"/>
      </w:divBdr>
    </w:div>
    <w:div w:id="1199127067">
      <w:bodyDiv w:val="1"/>
      <w:marLeft w:val="0"/>
      <w:marRight w:val="0"/>
      <w:marTop w:val="0"/>
      <w:marBottom w:val="0"/>
      <w:divBdr>
        <w:top w:val="none" w:sz="0" w:space="0" w:color="auto"/>
        <w:left w:val="none" w:sz="0" w:space="0" w:color="auto"/>
        <w:bottom w:val="none" w:sz="0" w:space="0" w:color="auto"/>
        <w:right w:val="none" w:sz="0" w:space="0" w:color="auto"/>
      </w:divBdr>
    </w:div>
    <w:div w:id="1199320289">
      <w:bodyDiv w:val="1"/>
      <w:marLeft w:val="0"/>
      <w:marRight w:val="0"/>
      <w:marTop w:val="0"/>
      <w:marBottom w:val="0"/>
      <w:divBdr>
        <w:top w:val="none" w:sz="0" w:space="0" w:color="auto"/>
        <w:left w:val="none" w:sz="0" w:space="0" w:color="auto"/>
        <w:bottom w:val="none" w:sz="0" w:space="0" w:color="auto"/>
        <w:right w:val="none" w:sz="0" w:space="0" w:color="auto"/>
      </w:divBdr>
    </w:div>
    <w:div w:id="1199582884">
      <w:bodyDiv w:val="1"/>
      <w:marLeft w:val="0"/>
      <w:marRight w:val="0"/>
      <w:marTop w:val="0"/>
      <w:marBottom w:val="0"/>
      <w:divBdr>
        <w:top w:val="none" w:sz="0" w:space="0" w:color="auto"/>
        <w:left w:val="none" w:sz="0" w:space="0" w:color="auto"/>
        <w:bottom w:val="none" w:sz="0" w:space="0" w:color="auto"/>
        <w:right w:val="none" w:sz="0" w:space="0" w:color="auto"/>
      </w:divBdr>
    </w:div>
    <w:div w:id="1199659966">
      <w:bodyDiv w:val="1"/>
      <w:marLeft w:val="0"/>
      <w:marRight w:val="0"/>
      <w:marTop w:val="0"/>
      <w:marBottom w:val="0"/>
      <w:divBdr>
        <w:top w:val="none" w:sz="0" w:space="0" w:color="auto"/>
        <w:left w:val="none" w:sz="0" w:space="0" w:color="auto"/>
        <w:bottom w:val="none" w:sz="0" w:space="0" w:color="auto"/>
        <w:right w:val="none" w:sz="0" w:space="0" w:color="auto"/>
      </w:divBdr>
    </w:div>
    <w:div w:id="1199662986">
      <w:bodyDiv w:val="1"/>
      <w:marLeft w:val="0"/>
      <w:marRight w:val="0"/>
      <w:marTop w:val="0"/>
      <w:marBottom w:val="0"/>
      <w:divBdr>
        <w:top w:val="none" w:sz="0" w:space="0" w:color="auto"/>
        <w:left w:val="none" w:sz="0" w:space="0" w:color="auto"/>
        <w:bottom w:val="none" w:sz="0" w:space="0" w:color="auto"/>
        <w:right w:val="none" w:sz="0" w:space="0" w:color="auto"/>
      </w:divBdr>
    </w:div>
    <w:div w:id="1200166284">
      <w:bodyDiv w:val="1"/>
      <w:marLeft w:val="0"/>
      <w:marRight w:val="0"/>
      <w:marTop w:val="0"/>
      <w:marBottom w:val="0"/>
      <w:divBdr>
        <w:top w:val="none" w:sz="0" w:space="0" w:color="auto"/>
        <w:left w:val="none" w:sz="0" w:space="0" w:color="auto"/>
        <w:bottom w:val="none" w:sz="0" w:space="0" w:color="auto"/>
        <w:right w:val="none" w:sz="0" w:space="0" w:color="auto"/>
      </w:divBdr>
    </w:div>
    <w:div w:id="1200168755">
      <w:bodyDiv w:val="1"/>
      <w:marLeft w:val="0"/>
      <w:marRight w:val="0"/>
      <w:marTop w:val="0"/>
      <w:marBottom w:val="0"/>
      <w:divBdr>
        <w:top w:val="none" w:sz="0" w:space="0" w:color="auto"/>
        <w:left w:val="none" w:sz="0" w:space="0" w:color="auto"/>
        <w:bottom w:val="none" w:sz="0" w:space="0" w:color="auto"/>
        <w:right w:val="none" w:sz="0" w:space="0" w:color="auto"/>
      </w:divBdr>
    </w:div>
    <w:div w:id="1200170338">
      <w:bodyDiv w:val="1"/>
      <w:marLeft w:val="0"/>
      <w:marRight w:val="0"/>
      <w:marTop w:val="0"/>
      <w:marBottom w:val="0"/>
      <w:divBdr>
        <w:top w:val="none" w:sz="0" w:space="0" w:color="auto"/>
        <w:left w:val="none" w:sz="0" w:space="0" w:color="auto"/>
        <w:bottom w:val="none" w:sz="0" w:space="0" w:color="auto"/>
        <w:right w:val="none" w:sz="0" w:space="0" w:color="auto"/>
      </w:divBdr>
    </w:div>
    <w:div w:id="1200242749">
      <w:bodyDiv w:val="1"/>
      <w:marLeft w:val="0"/>
      <w:marRight w:val="0"/>
      <w:marTop w:val="0"/>
      <w:marBottom w:val="0"/>
      <w:divBdr>
        <w:top w:val="none" w:sz="0" w:space="0" w:color="auto"/>
        <w:left w:val="none" w:sz="0" w:space="0" w:color="auto"/>
        <w:bottom w:val="none" w:sz="0" w:space="0" w:color="auto"/>
        <w:right w:val="none" w:sz="0" w:space="0" w:color="auto"/>
      </w:divBdr>
    </w:div>
    <w:div w:id="1200321171">
      <w:bodyDiv w:val="1"/>
      <w:marLeft w:val="0"/>
      <w:marRight w:val="0"/>
      <w:marTop w:val="0"/>
      <w:marBottom w:val="0"/>
      <w:divBdr>
        <w:top w:val="none" w:sz="0" w:space="0" w:color="auto"/>
        <w:left w:val="none" w:sz="0" w:space="0" w:color="auto"/>
        <w:bottom w:val="none" w:sz="0" w:space="0" w:color="auto"/>
        <w:right w:val="none" w:sz="0" w:space="0" w:color="auto"/>
      </w:divBdr>
    </w:div>
    <w:div w:id="1200357724">
      <w:bodyDiv w:val="1"/>
      <w:marLeft w:val="0"/>
      <w:marRight w:val="0"/>
      <w:marTop w:val="0"/>
      <w:marBottom w:val="0"/>
      <w:divBdr>
        <w:top w:val="none" w:sz="0" w:space="0" w:color="auto"/>
        <w:left w:val="none" w:sz="0" w:space="0" w:color="auto"/>
        <w:bottom w:val="none" w:sz="0" w:space="0" w:color="auto"/>
        <w:right w:val="none" w:sz="0" w:space="0" w:color="auto"/>
      </w:divBdr>
    </w:div>
    <w:div w:id="1200432155">
      <w:bodyDiv w:val="1"/>
      <w:marLeft w:val="0"/>
      <w:marRight w:val="0"/>
      <w:marTop w:val="0"/>
      <w:marBottom w:val="0"/>
      <w:divBdr>
        <w:top w:val="none" w:sz="0" w:space="0" w:color="auto"/>
        <w:left w:val="none" w:sz="0" w:space="0" w:color="auto"/>
        <w:bottom w:val="none" w:sz="0" w:space="0" w:color="auto"/>
        <w:right w:val="none" w:sz="0" w:space="0" w:color="auto"/>
      </w:divBdr>
    </w:div>
    <w:div w:id="1200508075">
      <w:bodyDiv w:val="1"/>
      <w:marLeft w:val="0"/>
      <w:marRight w:val="0"/>
      <w:marTop w:val="0"/>
      <w:marBottom w:val="0"/>
      <w:divBdr>
        <w:top w:val="none" w:sz="0" w:space="0" w:color="auto"/>
        <w:left w:val="none" w:sz="0" w:space="0" w:color="auto"/>
        <w:bottom w:val="none" w:sz="0" w:space="0" w:color="auto"/>
        <w:right w:val="none" w:sz="0" w:space="0" w:color="auto"/>
      </w:divBdr>
    </w:div>
    <w:div w:id="1201626310">
      <w:bodyDiv w:val="1"/>
      <w:marLeft w:val="0"/>
      <w:marRight w:val="0"/>
      <w:marTop w:val="0"/>
      <w:marBottom w:val="0"/>
      <w:divBdr>
        <w:top w:val="none" w:sz="0" w:space="0" w:color="auto"/>
        <w:left w:val="none" w:sz="0" w:space="0" w:color="auto"/>
        <w:bottom w:val="none" w:sz="0" w:space="0" w:color="auto"/>
        <w:right w:val="none" w:sz="0" w:space="0" w:color="auto"/>
      </w:divBdr>
    </w:div>
    <w:div w:id="1201895288">
      <w:bodyDiv w:val="1"/>
      <w:marLeft w:val="0"/>
      <w:marRight w:val="0"/>
      <w:marTop w:val="0"/>
      <w:marBottom w:val="0"/>
      <w:divBdr>
        <w:top w:val="none" w:sz="0" w:space="0" w:color="auto"/>
        <w:left w:val="none" w:sz="0" w:space="0" w:color="auto"/>
        <w:bottom w:val="none" w:sz="0" w:space="0" w:color="auto"/>
        <w:right w:val="none" w:sz="0" w:space="0" w:color="auto"/>
      </w:divBdr>
    </w:div>
    <w:div w:id="1202209249">
      <w:bodyDiv w:val="1"/>
      <w:marLeft w:val="0"/>
      <w:marRight w:val="0"/>
      <w:marTop w:val="0"/>
      <w:marBottom w:val="0"/>
      <w:divBdr>
        <w:top w:val="none" w:sz="0" w:space="0" w:color="auto"/>
        <w:left w:val="none" w:sz="0" w:space="0" w:color="auto"/>
        <w:bottom w:val="none" w:sz="0" w:space="0" w:color="auto"/>
        <w:right w:val="none" w:sz="0" w:space="0" w:color="auto"/>
      </w:divBdr>
    </w:div>
    <w:div w:id="1202403841">
      <w:bodyDiv w:val="1"/>
      <w:marLeft w:val="0"/>
      <w:marRight w:val="0"/>
      <w:marTop w:val="0"/>
      <w:marBottom w:val="0"/>
      <w:divBdr>
        <w:top w:val="none" w:sz="0" w:space="0" w:color="auto"/>
        <w:left w:val="none" w:sz="0" w:space="0" w:color="auto"/>
        <w:bottom w:val="none" w:sz="0" w:space="0" w:color="auto"/>
        <w:right w:val="none" w:sz="0" w:space="0" w:color="auto"/>
      </w:divBdr>
    </w:div>
    <w:div w:id="1202937135">
      <w:bodyDiv w:val="1"/>
      <w:marLeft w:val="0"/>
      <w:marRight w:val="0"/>
      <w:marTop w:val="0"/>
      <w:marBottom w:val="0"/>
      <w:divBdr>
        <w:top w:val="none" w:sz="0" w:space="0" w:color="auto"/>
        <w:left w:val="none" w:sz="0" w:space="0" w:color="auto"/>
        <w:bottom w:val="none" w:sz="0" w:space="0" w:color="auto"/>
        <w:right w:val="none" w:sz="0" w:space="0" w:color="auto"/>
      </w:divBdr>
    </w:div>
    <w:div w:id="1202979913">
      <w:bodyDiv w:val="1"/>
      <w:marLeft w:val="0"/>
      <w:marRight w:val="0"/>
      <w:marTop w:val="0"/>
      <w:marBottom w:val="0"/>
      <w:divBdr>
        <w:top w:val="none" w:sz="0" w:space="0" w:color="auto"/>
        <w:left w:val="none" w:sz="0" w:space="0" w:color="auto"/>
        <w:bottom w:val="none" w:sz="0" w:space="0" w:color="auto"/>
        <w:right w:val="none" w:sz="0" w:space="0" w:color="auto"/>
      </w:divBdr>
    </w:div>
    <w:div w:id="1203009768">
      <w:bodyDiv w:val="1"/>
      <w:marLeft w:val="0"/>
      <w:marRight w:val="0"/>
      <w:marTop w:val="0"/>
      <w:marBottom w:val="0"/>
      <w:divBdr>
        <w:top w:val="none" w:sz="0" w:space="0" w:color="auto"/>
        <w:left w:val="none" w:sz="0" w:space="0" w:color="auto"/>
        <w:bottom w:val="none" w:sz="0" w:space="0" w:color="auto"/>
        <w:right w:val="none" w:sz="0" w:space="0" w:color="auto"/>
      </w:divBdr>
    </w:div>
    <w:div w:id="1203057231">
      <w:bodyDiv w:val="1"/>
      <w:marLeft w:val="0"/>
      <w:marRight w:val="0"/>
      <w:marTop w:val="0"/>
      <w:marBottom w:val="0"/>
      <w:divBdr>
        <w:top w:val="none" w:sz="0" w:space="0" w:color="auto"/>
        <w:left w:val="none" w:sz="0" w:space="0" w:color="auto"/>
        <w:bottom w:val="none" w:sz="0" w:space="0" w:color="auto"/>
        <w:right w:val="none" w:sz="0" w:space="0" w:color="auto"/>
      </w:divBdr>
    </w:div>
    <w:div w:id="1203518435">
      <w:bodyDiv w:val="1"/>
      <w:marLeft w:val="0"/>
      <w:marRight w:val="0"/>
      <w:marTop w:val="0"/>
      <w:marBottom w:val="0"/>
      <w:divBdr>
        <w:top w:val="none" w:sz="0" w:space="0" w:color="auto"/>
        <w:left w:val="none" w:sz="0" w:space="0" w:color="auto"/>
        <w:bottom w:val="none" w:sz="0" w:space="0" w:color="auto"/>
        <w:right w:val="none" w:sz="0" w:space="0" w:color="auto"/>
      </w:divBdr>
    </w:div>
    <w:div w:id="1203636874">
      <w:bodyDiv w:val="1"/>
      <w:marLeft w:val="0"/>
      <w:marRight w:val="0"/>
      <w:marTop w:val="0"/>
      <w:marBottom w:val="0"/>
      <w:divBdr>
        <w:top w:val="none" w:sz="0" w:space="0" w:color="auto"/>
        <w:left w:val="none" w:sz="0" w:space="0" w:color="auto"/>
        <w:bottom w:val="none" w:sz="0" w:space="0" w:color="auto"/>
        <w:right w:val="none" w:sz="0" w:space="0" w:color="auto"/>
      </w:divBdr>
    </w:div>
    <w:div w:id="1204441528">
      <w:bodyDiv w:val="1"/>
      <w:marLeft w:val="0"/>
      <w:marRight w:val="0"/>
      <w:marTop w:val="0"/>
      <w:marBottom w:val="0"/>
      <w:divBdr>
        <w:top w:val="none" w:sz="0" w:space="0" w:color="auto"/>
        <w:left w:val="none" w:sz="0" w:space="0" w:color="auto"/>
        <w:bottom w:val="none" w:sz="0" w:space="0" w:color="auto"/>
        <w:right w:val="none" w:sz="0" w:space="0" w:color="auto"/>
      </w:divBdr>
    </w:div>
    <w:div w:id="1204512961">
      <w:bodyDiv w:val="1"/>
      <w:marLeft w:val="0"/>
      <w:marRight w:val="0"/>
      <w:marTop w:val="0"/>
      <w:marBottom w:val="0"/>
      <w:divBdr>
        <w:top w:val="none" w:sz="0" w:space="0" w:color="auto"/>
        <w:left w:val="none" w:sz="0" w:space="0" w:color="auto"/>
        <w:bottom w:val="none" w:sz="0" w:space="0" w:color="auto"/>
        <w:right w:val="none" w:sz="0" w:space="0" w:color="auto"/>
      </w:divBdr>
    </w:div>
    <w:div w:id="1204513758">
      <w:bodyDiv w:val="1"/>
      <w:marLeft w:val="0"/>
      <w:marRight w:val="0"/>
      <w:marTop w:val="0"/>
      <w:marBottom w:val="0"/>
      <w:divBdr>
        <w:top w:val="none" w:sz="0" w:space="0" w:color="auto"/>
        <w:left w:val="none" w:sz="0" w:space="0" w:color="auto"/>
        <w:bottom w:val="none" w:sz="0" w:space="0" w:color="auto"/>
        <w:right w:val="none" w:sz="0" w:space="0" w:color="auto"/>
      </w:divBdr>
    </w:div>
    <w:div w:id="1204634558">
      <w:bodyDiv w:val="1"/>
      <w:marLeft w:val="0"/>
      <w:marRight w:val="0"/>
      <w:marTop w:val="0"/>
      <w:marBottom w:val="0"/>
      <w:divBdr>
        <w:top w:val="none" w:sz="0" w:space="0" w:color="auto"/>
        <w:left w:val="none" w:sz="0" w:space="0" w:color="auto"/>
        <w:bottom w:val="none" w:sz="0" w:space="0" w:color="auto"/>
        <w:right w:val="none" w:sz="0" w:space="0" w:color="auto"/>
      </w:divBdr>
    </w:div>
    <w:div w:id="1204637665">
      <w:bodyDiv w:val="1"/>
      <w:marLeft w:val="0"/>
      <w:marRight w:val="0"/>
      <w:marTop w:val="0"/>
      <w:marBottom w:val="0"/>
      <w:divBdr>
        <w:top w:val="none" w:sz="0" w:space="0" w:color="auto"/>
        <w:left w:val="none" w:sz="0" w:space="0" w:color="auto"/>
        <w:bottom w:val="none" w:sz="0" w:space="0" w:color="auto"/>
        <w:right w:val="none" w:sz="0" w:space="0" w:color="auto"/>
      </w:divBdr>
    </w:div>
    <w:div w:id="1204905182">
      <w:bodyDiv w:val="1"/>
      <w:marLeft w:val="0"/>
      <w:marRight w:val="0"/>
      <w:marTop w:val="0"/>
      <w:marBottom w:val="0"/>
      <w:divBdr>
        <w:top w:val="none" w:sz="0" w:space="0" w:color="auto"/>
        <w:left w:val="none" w:sz="0" w:space="0" w:color="auto"/>
        <w:bottom w:val="none" w:sz="0" w:space="0" w:color="auto"/>
        <w:right w:val="none" w:sz="0" w:space="0" w:color="auto"/>
      </w:divBdr>
    </w:div>
    <w:div w:id="1204907769">
      <w:bodyDiv w:val="1"/>
      <w:marLeft w:val="0"/>
      <w:marRight w:val="0"/>
      <w:marTop w:val="0"/>
      <w:marBottom w:val="0"/>
      <w:divBdr>
        <w:top w:val="none" w:sz="0" w:space="0" w:color="auto"/>
        <w:left w:val="none" w:sz="0" w:space="0" w:color="auto"/>
        <w:bottom w:val="none" w:sz="0" w:space="0" w:color="auto"/>
        <w:right w:val="none" w:sz="0" w:space="0" w:color="auto"/>
      </w:divBdr>
    </w:div>
    <w:div w:id="1204945228">
      <w:bodyDiv w:val="1"/>
      <w:marLeft w:val="0"/>
      <w:marRight w:val="0"/>
      <w:marTop w:val="0"/>
      <w:marBottom w:val="0"/>
      <w:divBdr>
        <w:top w:val="none" w:sz="0" w:space="0" w:color="auto"/>
        <w:left w:val="none" w:sz="0" w:space="0" w:color="auto"/>
        <w:bottom w:val="none" w:sz="0" w:space="0" w:color="auto"/>
        <w:right w:val="none" w:sz="0" w:space="0" w:color="auto"/>
      </w:divBdr>
    </w:div>
    <w:div w:id="1205026487">
      <w:bodyDiv w:val="1"/>
      <w:marLeft w:val="0"/>
      <w:marRight w:val="0"/>
      <w:marTop w:val="0"/>
      <w:marBottom w:val="0"/>
      <w:divBdr>
        <w:top w:val="none" w:sz="0" w:space="0" w:color="auto"/>
        <w:left w:val="none" w:sz="0" w:space="0" w:color="auto"/>
        <w:bottom w:val="none" w:sz="0" w:space="0" w:color="auto"/>
        <w:right w:val="none" w:sz="0" w:space="0" w:color="auto"/>
      </w:divBdr>
    </w:div>
    <w:div w:id="1205215322">
      <w:bodyDiv w:val="1"/>
      <w:marLeft w:val="0"/>
      <w:marRight w:val="0"/>
      <w:marTop w:val="0"/>
      <w:marBottom w:val="0"/>
      <w:divBdr>
        <w:top w:val="none" w:sz="0" w:space="0" w:color="auto"/>
        <w:left w:val="none" w:sz="0" w:space="0" w:color="auto"/>
        <w:bottom w:val="none" w:sz="0" w:space="0" w:color="auto"/>
        <w:right w:val="none" w:sz="0" w:space="0" w:color="auto"/>
      </w:divBdr>
    </w:div>
    <w:div w:id="1205217921">
      <w:bodyDiv w:val="1"/>
      <w:marLeft w:val="0"/>
      <w:marRight w:val="0"/>
      <w:marTop w:val="0"/>
      <w:marBottom w:val="0"/>
      <w:divBdr>
        <w:top w:val="none" w:sz="0" w:space="0" w:color="auto"/>
        <w:left w:val="none" w:sz="0" w:space="0" w:color="auto"/>
        <w:bottom w:val="none" w:sz="0" w:space="0" w:color="auto"/>
        <w:right w:val="none" w:sz="0" w:space="0" w:color="auto"/>
      </w:divBdr>
    </w:div>
    <w:div w:id="1205410987">
      <w:bodyDiv w:val="1"/>
      <w:marLeft w:val="0"/>
      <w:marRight w:val="0"/>
      <w:marTop w:val="0"/>
      <w:marBottom w:val="0"/>
      <w:divBdr>
        <w:top w:val="none" w:sz="0" w:space="0" w:color="auto"/>
        <w:left w:val="none" w:sz="0" w:space="0" w:color="auto"/>
        <w:bottom w:val="none" w:sz="0" w:space="0" w:color="auto"/>
        <w:right w:val="none" w:sz="0" w:space="0" w:color="auto"/>
      </w:divBdr>
    </w:div>
    <w:div w:id="1205479864">
      <w:bodyDiv w:val="1"/>
      <w:marLeft w:val="0"/>
      <w:marRight w:val="0"/>
      <w:marTop w:val="0"/>
      <w:marBottom w:val="0"/>
      <w:divBdr>
        <w:top w:val="none" w:sz="0" w:space="0" w:color="auto"/>
        <w:left w:val="none" w:sz="0" w:space="0" w:color="auto"/>
        <w:bottom w:val="none" w:sz="0" w:space="0" w:color="auto"/>
        <w:right w:val="none" w:sz="0" w:space="0" w:color="auto"/>
      </w:divBdr>
    </w:div>
    <w:div w:id="1205869133">
      <w:bodyDiv w:val="1"/>
      <w:marLeft w:val="0"/>
      <w:marRight w:val="0"/>
      <w:marTop w:val="0"/>
      <w:marBottom w:val="0"/>
      <w:divBdr>
        <w:top w:val="none" w:sz="0" w:space="0" w:color="auto"/>
        <w:left w:val="none" w:sz="0" w:space="0" w:color="auto"/>
        <w:bottom w:val="none" w:sz="0" w:space="0" w:color="auto"/>
        <w:right w:val="none" w:sz="0" w:space="0" w:color="auto"/>
      </w:divBdr>
    </w:div>
    <w:div w:id="1206020490">
      <w:bodyDiv w:val="1"/>
      <w:marLeft w:val="0"/>
      <w:marRight w:val="0"/>
      <w:marTop w:val="0"/>
      <w:marBottom w:val="0"/>
      <w:divBdr>
        <w:top w:val="none" w:sz="0" w:space="0" w:color="auto"/>
        <w:left w:val="none" w:sz="0" w:space="0" w:color="auto"/>
        <w:bottom w:val="none" w:sz="0" w:space="0" w:color="auto"/>
        <w:right w:val="none" w:sz="0" w:space="0" w:color="auto"/>
      </w:divBdr>
    </w:div>
    <w:div w:id="1206065537">
      <w:bodyDiv w:val="1"/>
      <w:marLeft w:val="0"/>
      <w:marRight w:val="0"/>
      <w:marTop w:val="0"/>
      <w:marBottom w:val="0"/>
      <w:divBdr>
        <w:top w:val="none" w:sz="0" w:space="0" w:color="auto"/>
        <w:left w:val="none" w:sz="0" w:space="0" w:color="auto"/>
        <w:bottom w:val="none" w:sz="0" w:space="0" w:color="auto"/>
        <w:right w:val="none" w:sz="0" w:space="0" w:color="auto"/>
      </w:divBdr>
    </w:div>
    <w:div w:id="1206137953">
      <w:bodyDiv w:val="1"/>
      <w:marLeft w:val="0"/>
      <w:marRight w:val="0"/>
      <w:marTop w:val="0"/>
      <w:marBottom w:val="0"/>
      <w:divBdr>
        <w:top w:val="none" w:sz="0" w:space="0" w:color="auto"/>
        <w:left w:val="none" w:sz="0" w:space="0" w:color="auto"/>
        <w:bottom w:val="none" w:sz="0" w:space="0" w:color="auto"/>
        <w:right w:val="none" w:sz="0" w:space="0" w:color="auto"/>
      </w:divBdr>
    </w:div>
    <w:div w:id="1206411510">
      <w:bodyDiv w:val="1"/>
      <w:marLeft w:val="0"/>
      <w:marRight w:val="0"/>
      <w:marTop w:val="0"/>
      <w:marBottom w:val="0"/>
      <w:divBdr>
        <w:top w:val="none" w:sz="0" w:space="0" w:color="auto"/>
        <w:left w:val="none" w:sz="0" w:space="0" w:color="auto"/>
        <w:bottom w:val="none" w:sz="0" w:space="0" w:color="auto"/>
        <w:right w:val="none" w:sz="0" w:space="0" w:color="auto"/>
      </w:divBdr>
    </w:div>
    <w:div w:id="1206798440">
      <w:bodyDiv w:val="1"/>
      <w:marLeft w:val="0"/>
      <w:marRight w:val="0"/>
      <w:marTop w:val="0"/>
      <w:marBottom w:val="0"/>
      <w:divBdr>
        <w:top w:val="none" w:sz="0" w:space="0" w:color="auto"/>
        <w:left w:val="none" w:sz="0" w:space="0" w:color="auto"/>
        <w:bottom w:val="none" w:sz="0" w:space="0" w:color="auto"/>
        <w:right w:val="none" w:sz="0" w:space="0" w:color="auto"/>
      </w:divBdr>
    </w:div>
    <w:div w:id="1206913502">
      <w:bodyDiv w:val="1"/>
      <w:marLeft w:val="0"/>
      <w:marRight w:val="0"/>
      <w:marTop w:val="0"/>
      <w:marBottom w:val="0"/>
      <w:divBdr>
        <w:top w:val="none" w:sz="0" w:space="0" w:color="auto"/>
        <w:left w:val="none" w:sz="0" w:space="0" w:color="auto"/>
        <w:bottom w:val="none" w:sz="0" w:space="0" w:color="auto"/>
        <w:right w:val="none" w:sz="0" w:space="0" w:color="auto"/>
      </w:divBdr>
    </w:div>
    <w:div w:id="1206941833">
      <w:bodyDiv w:val="1"/>
      <w:marLeft w:val="0"/>
      <w:marRight w:val="0"/>
      <w:marTop w:val="0"/>
      <w:marBottom w:val="0"/>
      <w:divBdr>
        <w:top w:val="none" w:sz="0" w:space="0" w:color="auto"/>
        <w:left w:val="none" w:sz="0" w:space="0" w:color="auto"/>
        <w:bottom w:val="none" w:sz="0" w:space="0" w:color="auto"/>
        <w:right w:val="none" w:sz="0" w:space="0" w:color="auto"/>
      </w:divBdr>
    </w:div>
    <w:div w:id="1207062906">
      <w:bodyDiv w:val="1"/>
      <w:marLeft w:val="0"/>
      <w:marRight w:val="0"/>
      <w:marTop w:val="0"/>
      <w:marBottom w:val="0"/>
      <w:divBdr>
        <w:top w:val="none" w:sz="0" w:space="0" w:color="auto"/>
        <w:left w:val="none" w:sz="0" w:space="0" w:color="auto"/>
        <w:bottom w:val="none" w:sz="0" w:space="0" w:color="auto"/>
        <w:right w:val="none" w:sz="0" w:space="0" w:color="auto"/>
      </w:divBdr>
    </w:div>
    <w:div w:id="1207335278">
      <w:bodyDiv w:val="1"/>
      <w:marLeft w:val="0"/>
      <w:marRight w:val="0"/>
      <w:marTop w:val="0"/>
      <w:marBottom w:val="0"/>
      <w:divBdr>
        <w:top w:val="none" w:sz="0" w:space="0" w:color="auto"/>
        <w:left w:val="none" w:sz="0" w:space="0" w:color="auto"/>
        <w:bottom w:val="none" w:sz="0" w:space="0" w:color="auto"/>
        <w:right w:val="none" w:sz="0" w:space="0" w:color="auto"/>
      </w:divBdr>
    </w:div>
    <w:div w:id="1207638635">
      <w:bodyDiv w:val="1"/>
      <w:marLeft w:val="0"/>
      <w:marRight w:val="0"/>
      <w:marTop w:val="0"/>
      <w:marBottom w:val="0"/>
      <w:divBdr>
        <w:top w:val="none" w:sz="0" w:space="0" w:color="auto"/>
        <w:left w:val="none" w:sz="0" w:space="0" w:color="auto"/>
        <w:bottom w:val="none" w:sz="0" w:space="0" w:color="auto"/>
        <w:right w:val="none" w:sz="0" w:space="0" w:color="auto"/>
      </w:divBdr>
    </w:div>
    <w:div w:id="1207989211">
      <w:bodyDiv w:val="1"/>
      <w:marLeft w:val="0"/>
      <w:marRight w:val="0"/>
      <w:marTop w:val="0"/>
      <w:marBottom w:val="0"/>
      <w:divBdr>
        <w:top w:val="none" w:sz="0" w:space="0" w:color="auto"/>
        <w:left w:val="none" w:sz="0" w:space="0" w:color="auto"/>
        <w:bottom w:val="none" w:sz="0" w:space="0" w:color="auto"/>
        <w:right w:val="none" w:sz="0" w:space="0" w:color="auto"/>
      </w:divBdr>
    </w:div>
    <w:div w:id="1208105045">
      <w:bodyDiv w:val="1"/>
      <w:marLeft w:val="0"/>
      <w:marRight w:val="0"/>
      <w:marTop w:val="0"/>
      <w:marBottom w:val="0"/>
      <w:divBdr>
        <w:top w:val="none" w:sz="0" w:space="0" w:color="auto"/>
        <w:left w:val="none" w:sz="0" w:space="0" w:color="auto"/>
        <w:bottom w:val="none" w:sz="0" w:space="0" w:color="auto"/>
        <w:right w:val="none" w:sz="0" w:space="0" w:color="auto"/>
      </w:divBdr>
    </w:div>
    <w:div w:id="1208185272">
      <w:bodyDiv w:val="1"/>
      <w:marLeft w:val="0"/>
      <w:marRight w:val="0"/>
      <w:marTop w:val="0"/>
      <w:marBottom w:val="0"/>
      <w:divBdr>
        <w:top w:val="none" w:sz="0" w:space="0" w:color="auto"/>
        <w:left w:val="none" w:sz="0" w:space="0" w:color="auto"/>
        <w:bottom w:val="none" w:sz="0" w:space="0" w:color="auto"/>
        <w:right w:val="none" w:sz="0" w:space="0" w:color="auto"/>
      </w:divBdr>
    </w:div>
    <w:div w:id="1208223121">
      <w:bodyDiv w:val="1"/>
      <w:marLeft w:val="0"/>
      <w:marRight w:val="0"/>
      <w:marTop w:val="0"/>
      <w:marBottom w:val="0"/>
      <w:divBdr>
        <w:top w:val="none" w:sz="0" w:space="0" w:color="auto"/>
        <w:left w:val="none" w:sz="0" w:space="0" w:color="auto"/>
        <w:bottom w:val="none" w:sz="0" w:space="0" w:color="auto"/>
        <w:right w:val="none" w:sz="0" w:space="0" w:color="auto"/>
      </w:divBdr>
    </w:div>
    <w:div w:id="1208224447">
      <w:bodyDiv w:val="1"/>
      <w:marLeft w:val="0"/>
      <w:marRight w:val="0"/>
      <w:marTop w:val="0"/>
      <w:marBottom w:val="0"/>
      <w:divBdr>
        <w:top w:val="none" w:sz="0" w:space="0" w:color="auto"/>
        <w:left w:val="none" w:sz="0" w:space="0" w:color="auto"/>
        <w:bottom w:val="none" w:sz="0" w:space="0" w:color="auto"/>
        <w:right w:val="none" w:sz="0" w:space="0" w:color="auto"/>
      </w:divBdr>
    </w:div>
    <w:div w:id="1208252019">
      <w:bodyDiv w:val="1"/>
      <w:marLeft w:val="0"/>
      <w:marRight w:val="0"/>
      <w:marTop w:val="0"/>
      <w:marBottom w:val="0"/>
      <w:divBdr>
        <w:top w:val="none" w:sz="0" w:space="0" w:color="auto"/>
        <w:left w:val="none" w:sz="0" w:space="0" w:color="auto"/>
        <w:bottom w:val="none" w:sz="0" w:space="0" w:color="auto"/>
        <w:right w:val="none" w:sz="0" w:space="0" w:color="auto"/>
      </w:divBdr>
    </w:div>
    <w:div w:id="1208562894">
      <w:bodyDiv w:val="1"/>
      <w:marLeft w:val="0"/>
      <w:marRight w:val="0"/>
      <w:marTop w:val="0"/>
      <w:marBottom w:val="0"/>
      <w:divBdr>
        <w:top w:val="none" w:sz="0" w:space="0" w:color="auto"/>
        <w:left w:val="none" w:sz="0" w:space="0" w:color="auto"/>
        <w:bottom w:val="none" w:sz="0" w:space="0" w:color="auto"/>
        <w:right w:val="none" w:sz="0" w:space="0" w:color="auto"/>
      </w:divBdr>
    </w:div>
    <w:div w:id="1208684636">
      <w:bodyDiv w:val="1"/>
      <w:marLeft w:val="0"/>
      <w:marRight w:val="0"/>
      <w:marTop w:val="0"/>
      <w:marBottom w:val="0"/>
      <w:divBdr>
        <w:top w:val="none" w:sz="0" w:space="0" w:color="auto"/>
        <w:left w:val="none" w:sz="0" w:space="0" w:color="auto"/>
        <w:bottom w:val="none" w:sz="0" w:space="0" w:color="auto"/>
        <w:right w:val="none" w:sz="0" w:space="0" w:color="auto"/>
      </w:divBdr>
    </w:div>
    <w:div w:id="1208686488">
      <w:bodyDiv w:val="1"/>
      <w:marLeft w:val="0"/>
      <w:marRight w:val="0"/>
      <w:marTop w:val="0"/>
      <w:marBottom w:val="0"/>
      <w:divBdr>
        <w:top w:val="none" w:sz="0" w:space="0" w:color="auto"/>
        <w:left w:val="none" w:sz="0" w:space="0" w:color="auto"/>
        <w:bottom w:val="none" w:sz="0" w:space="0" w:color="auto"/>
        <w:right w:val="none" w:sz="0" w:space="0" w:color="auto"/>
      </w:divBdr>
    </w:div>
    <w:div w:id="1208758765">
      <w:bodyDiv w:val="1"/>
      <w:marLeft w:val="0"/>
      <w:marRight w:val="0"/>
      <w:marTop w:val="0"/>
      <w:marBottom w:val="0"/>
      <w:divBdr>
        <w:top w:val="none" w:sz="0" w:space="0" w:color="auto"/>
        <w:left w:val="none" w:sz="0" w:space="0" w:color="auto"/>
        <w:bottom w:val="none" w:sz="0" w:space="0" w:color="auto"/>
        <w:right w:val="none" w:sz="0" w:space="0" w:color="auto"/>
      </w:divBdr>
    </w:div>
    <w:div w:id="1209223345">
      <w:bodyDiv w:val="1"/>
      <w:marLeft w:val="0"/>
      <w:marRight w:val="0"/>
      <w:marTop w:val="0"/>
      <w:marBottom w:val="0"/>
      <w:divBdr>
        <w:top w:val="none" w:sz="0" w:space="0" w:color="auto"/>
        <w:left w:val="none" w:sz="0" w:space="0" w:color="auto"/>
        <w:bottom w:val="none" w:sz="0" w:space="0" w:color="auto"/>
        <w:right w:val="none" w:sz="0" w:space="0" w:color="auto"/>
      </w:divBdr>
    </w:div>
    <w:div w:id="1209226863">
      <w:bodyDiv w:val="1"/>
      <w:marLeft w:val="0"/>
      <w:marRight w:val="0"/>
      <w:marTop w:val="0"/>
      <w:marBottom w:val="0"/>
      <w:divBdr>
        <w:top w:val="none" w:sz="0" w:space="0" w:color="auto"/>
        <w:left w:val="none" w:sz="0" w:space="0" w:color="auto"/>
        <w:bottom w:val="none" w:sz="0" w:space="0" w:color="auto"/>
        <w:right w:val="none" w:sz="0" w:space="0" w:color="auto"/>
      </w:divBdr>
    </w:div>
    <w:div w:id="1209368249">
      <w:bodyDiv w:val="1"/>
      <w:marLeft w:val="0"/>
      <w:marRight w:val="0"/>
      <w:marTop w:val="0"/>
      <w:marBottom w:val="0"/>
      <w:divBdr>
        <w:top w:val="none" w:sz="0" w:space="0" w:color="auto"/>
        <w:left w:val="none" w:sz="0" w:space="0" w:color="auto"/>
        <w:bottom w:val="none" w:sz="0" w:space="0" w:color="auto"/>
        <w:right w:val="none" w:sz="0" w:space="0" w:color="auto"/>
      </w:divBdr>
    </w:div>
    <w:div w:id="1209488113">
      <w:bodyDiv w:val="1"/>
      <w:marLeft w:val="0"/>
      <w:marRight w:val="0"/>
      <w:marTop w:val="0"/>
      <w:marBottom w:val="0"/>
      <w:divBdr>
        <w:top w:val="none" w:sz="0" w:space="0" w:color="auto"/>
        <w:left w:val="none" w:sz="0" w:space="0" w:color="auto"/>
        <w:bottom w:val="none" w:sz="0" w:space="0" w:color="auto"/>
        <w:right w:val="none" w:sz="0" w:space="0" w:color="auto"/>
      </w:divBdr>
    </w:div>
    <w:div w:id="1209760037">
      <w:bodyDiv w:val="1"/>
      <w:marLeft w:val="0"/>
      <w:marRight w:val="0"/>
      <w:marTop w:val="0"/>
      <w:marBottom w:val="0"/>
      <w:divBdr>
        <w:top w:val="none" w:sz="0" w:space="0" w:color="auto"/>
        <w:left w:val="none" w:sz="0" w:space="0" w:color="auto"/>
        <w:bottom w:val="none" w:sz="0" w:space="0" w:color="auto"/>
        <w:right w:val="none" w:sz="0" w:space="0" w:color="auto"/>
      </w:divBdr>
    </w:div>
    <w:div w:id="1210612651">
      <w:bodyDiv w:val="1"/>
      <w:marLeft w:val="0"/>
      <w:marRight w:val="0"/>
      <w:marTop w:val="0"/>
      <w:marBottom w:val="0"/>
      <w:divBdr>
        <w:top w:val="none" w:sz="0" w:space="0" w:color="auto"/>
        <w:left w:val="none" w:sz="0" w:space="0" w:color="auto"/>
        <w:bottom w:val="none" w:sz="0" w:space="0" w:color="auto"/>
        <w:right w:val="none" w:sz="0" w:space="0" w:color="auto"/>
      </w:divBdr>
    </w:div>
    <w:div w:id="1210679208">
      <w:bodyDiv w:val="1"/>
      <w:marLeft w:val="0"/>
      <w:marRight w:val="0"/>
      <w:marTop w:val="0"/>
      <w:marBottom w:val="0"/>
      <w:divBdr>
        <w:top w:val="none" w:sz="0" w:space="0" w:color="auto"/>
        <w:left w:val="none" w:sz="0" w:space="0" w:color="auto"/>
        <w:bottom w:val="none" w:sz="0" w:space="0" w:color="auto"/>
        <w:right w:val="none" w:sz="0" w:space="0" w:color="auto"/>
      </w:divBdr>
    </w:div>
    <w:div w:id="1210924148">
      <w:bodyDiv w:val="1"/>
      <w:marLeft w:val="0"/>
      <w:marRight w:val="0"/>
      <w:marTop w:val="0"/>
      <w:marBottom w:val="0"/>
      <w:divBdr>
        <w:top w:val="none" w:sz="0" w:space="0" w:color="auto"/>
        <w:left w:val="none" w:sz="0" w:space="0" w:color="auto"/>
        <w:bottom w:val="none" w:sz="0" w:space="0" w:color="auto"/>
        <w:right w:val="none" w:sz="0" w:space="0" w:color="auto"/>
      </w:divBdr>
    </w:div>
    <w:div w:id="1211114659">
      <w:bodyDiv w:val="1"/>
      <w:marLeft w:val="0"/>
      <w:marRight w:val="0"/>
      <w:marTop w:val="0"/>
      <w:marBottom w:val="0"/>
      <w:divBdr>
        <w:top w:val="none" w:sz="0" w:space="0" w:color="auto"/>
        <w:left w:val="none" w:sz="0" w:space="0" w:color="auto"/>
        <w:bottom w:val="none" w:sz="0" w:space="0" w:color="auto"/>
        <w:right w:val="none" w:sz="0" w:space="0" w:color="auto"/>
      </w:divBdr>
    </w:div>
    <w:div w:id="1211268008">
      <w:bodyDiv w:val="1"/>
      <w:marLeft w:val="0"/>
      <w:marRight w:val="0"/>
      <w:marTop w:val="0"/>
      <w:marBottom w:val="0"/>
      <w:divBdr>
        <w:top w:val="none" w:sz="0" w:space="0" w:color="auto"/>
        <w:left w:val="none" w:sz="0" w:space="0" w:color="auto"/>
        <w:bottom w:val="none" w:sz="0" w:space="0" w:color="auto"/>
        <w:right w:val="none" w:sz="0" w:space="0" w:color="auto"/>
      </w:divBdr>
    </w:div>
    <w:div w:id="1211307596">
      <w:bodyDiv w:val="1"/>
      <w:marLeft w:val="0"/>
      <w:marRight w:val="0"/>
      <w:marTop w:val="0"/>
      <w:marBottom w:val="0"/>
      <w:divBdr>
        <w:top w:val="none" w:sz="0" w:space="0" w:color="auto"/>
        <w:left w:val="none" w:sz="0" w:space="0" w:color="auto"/>
        <w:bottom w:val="none" w:sz="0" w:space="0" w:color="auto"/>
        <w:right w:val="none" w:sz="0" w:space="0" w:color="auto"/>
      </w:divBdr>
    </w:div>
    <w:div w:id="1212185521">
      <w:bodyDiv w:val="1"/>
      <w:marLeft w:val="0"/>
      <w:marRight w:val="0"/>
      <w:marTop w:val="0"/>
      <w:marBottom w:val="0"/>
      <w:divBdr>
        <w:top w:val="none" w:sz="0" w:space="0" w:color="auto"/>
        <w:left w:val="none" w:sz="0" w:space="0" w:color="auto"/>
        <w:bottom w:val="none" w:sz="0" w:space="0" w:color="auto"/>
        <w:right w:val="none" w:sz="0" w:space="0" w:color="auto"/>
      </w:divBdr>
    </w:div>
    <w:div w:id="1212378800">
      <w:bodyDiv w:val="1"/>
      <w:marLeft w:val="0"/>
      <w:marRight w:val="0"/>
      <w:marTop w:val="0"/>
      <w:marBottom w:val="0"/>
      <w:divBdr>
        <w:top w:val="none" w:sz="0" w:space="0" w:color="auto"/>
        <w:left w:val="none" w:sz="0" w:space="0" w:color="auto"/>
        <w:bottom w:val="none" w:sz="0" w:space="0" w:color="auto"/>
        <w:right w:val="none" w:sz="0" w:space="0" w:color="auto"/>
      </w:divBdr>
    </w:div>
    <w:div w:id="1212577129">
      <w:bodyDiv w:val="1"/>
      <w:marLeft w:val="0"/>
      <w:marRight w:val="0"/>
      <w:marTop w:val="0"/>
      <w:marBottom w:val="0"/>
      <w:divBdr>
        <w:top w:val="none" w:sz="0" w:space="0" w:color="auto"/>
        <w:left w:val="none" w:sz="0" w:space="0" w:color="auto"/>
        <w:bottom w:val="none" w:sz="0" w:space="0" w:color="auto"/>
        <w:right w:val="none" w:sz="0" w:space="0" w:color="auto"/>
      </w:divBdr>
    </w:div>
    <w:div w:id="1212689084">
      <w:bodyDiv w:val="1"/>
      <w:marLeft w:val="0"/>
      <w:marRight w:val="0"/>
      <w:marTop w:val="0"/>
      <w:marBottom w:val="0"/>
      <w:divBdr>
        <w:top w:val="none" w:sz="0" w:space="0" w:color="auto"/>
        <w:left w:val="none" w:sz="0" w:space="0" w:color="auto"/>
        <w:bottom w:val="none" w:sz="0" w:space="0" w:color="auto"/>
        <w:right w:val="none" w:sz="0" w:space="0" w:color="auto"/>
      </w:divBdr>
    </w:div>
    <w:div w:id="1213149806">
      <w:bodyDiv w:val="1"/>
      <w:marLeft w:val="0"/>
      <w:marRight w:val="0"/>
      <w:marTop w:val="0"/>
      <w:marBottom w:val="0"/>
      <w:divBdr>
        <w:top w:val="none" w:sz="0" w:space="0" w:color="auto"/>
        <w:left w:val="none" w:sz="0" w:space="0" w:color="auto"/>
        <w:bottom w:val="none" w:sz="0" w:space="0" w:color="auto"/>
        <w:right w:val="none" w:sz="0" w:space="0" w:color="auto"/>
      </w:divBdr>
    </w:div>
    <w:div w:id="1213270819">
      <w:bodyDiv w:val="1"/>
      <w:marLeft w:val="0"/>
      <w:marRight w:val="0"/>
      <w:marTop w:val="0"/>
      <w:marBottom w:val="0"/>
      <w:divBdr>
        <w:top w:val="none" w:sz="0" w:space="0" w:color="auto"/>
        <w:left w:val="none" w:sz="0" w:space="0" w:color="auto"/>
        <w:bottom w:val="none" w:sz="0" w:space="0" w:color="auto"/>
        <w:right w:val="none" w:sz="0" w:space="0" w:color="auto"/>
      </w:divBdr>
    </w:div>
    <w:div w:id="1213422424">
      <w:bodyDiv w:val="1"/>
      <w:marLeft w:val="0"/>
      <w:marRight w:val="0"/>
      <w:marTop w:val="0"/>
      <w:marBottom w:val="0"/>
      <w:divBdr>
        <w:top w:val="none" w:sz="0" w:space="0" w:color="auto"/>
        <w:left w:val="none" w:sz="0" w:space="0" w:color="auto"/>
        <w:bottom w:val="none" w:sz="0" w:space="0" w:color="auto"/>
        <w:right w:val="none" w:sz="0" w:space="0" w:color="auto"/>
      </w:divBdr>
    </w:div>
    <w:div w:id="1213494033">
      <w:bodyDiv w:val="1"/>
      <w:marLeft w:val="0"/>
      <w:marRight w:val="0"/>
      <w:marTop w:val="0"/>
      <w:marBottom w:val="0"/>
      <w:divBdr>
        <w:top w:val="none" w:sz="0" w:space="0" w:color="auto"/>
        <w:left w:val="none" w:sz="0" w:space="0" w:color="auto"/>
        <w:bottom w:val="none" w:sz="0" w:space="0" w:color="auto"/>
        <w:right w:val="none" w:sz="0" w:space="0" w:color="auto"/>
      </w:divBdr>
    </w:div>
    <w:div w:id="1213688526">
      <w:bodyDiv w:val="1"/>
      <w:marLeft w:val="0"/>
      <w:marRight w:val="0"/>
      <w:marTop w:val="0"/>
      <w:marBottom w:val="0"/>
      <w:divBdr>
        <w:top w:val="none" w:sz="0" w:space="0" w:color="auto"/>
        <w:left w:val="none" w:sz="0" w:space="0" w:color="auto"/>
        <w:bottom w:val="none" w:sz="0" w:space="0" w:color="auto"/>
        <w:right w:val="none" w:sz="0" w:space="0" w:color="auto"/>
      </w:divBdr>
    </w:div>
    <w:div w:id="1213692060">
      <w:bodyDiv w:val="1"/>
      <w:marLeft w:val="0"/>
      <w:marRight w:val="0"/>
      <w:marTop w:val="0"/>
      <w:marBottom w:val="0"/>
      <w:divBdr>
        <w:top w:val="none" w:sz="0" w:space="0" w:color="auto"/>
        <w:left w:val="none" w:sz="0" w:space="0" w:color="auto"/>
        <w:bottom w:val="none" w:sz="0" w:space="0" w:color="auto"/>
        <w:right w:val="none" w:sz="0" w:space="0" w:color="auto"/>
      </w:divBdr>
    </w:div>
    <w:div w:id="1213886217">
      <w:bodyDiv w:val="1"/>
      <w:marLeft w:val="0"/>
      <w:marRight w:val="0"/>
      <w:marTop w:val="0"/>
      <w:marBottom w:val="0"/>
      <w:divBdr>
        <w:top w:val="none" w:sz="0" w:space="0" w:color="auto"/>
        <w:left w:val="none" w:sz="0" w:space="0" w:color="auto"/>
        <w:bottom w:val="none" w:sz="0" w:space="0" w:color="auto"/>
        <w:right w:val="none" w:sz="0" w:space="0" w:color="auto"/>
      </w:divBdr>
    </w:div>
    <w:div w:id="1214003969">
      <w:bodyDiv w:val="1"/>
      <w:marLeft w:val="0"/>
      <w:marRight w:val="0"/>
      <w:marTop w:val="0"/>
      <w:marBottom w:val="0"/>
      <w:divBdr>
        <w:top w:val="none" w:sz="0" w:space="0" w:color="auto"/>
        <w:left w:val="none" w:sz="0" w:space="0" w:color="auto"/>
        <w:bottom w:val="none" w:sz="0" w:space="0" w:color="auto"/>
        <w:right w:val="none" w:sz="0" w:space="0" w:color="auto"/>
      </w:divBdr>
    </w:div>
    <w:div w:id="1214006493">
      <w:bodyDiv w:val="1"/>
      <w:marLeft w:val="0"/>
      <w:marRight w:val="0"/>
      <w:marTop w:val="0"/>
      <w:marBottom w:val="0"/>
      <w:divBdr>
        <w:top w:val="none" w:sz="0" w:space="0" w:color="auto"/>
        <w:left w:val="none" w:sz="0" w:space="0" w:color="auto"/>
        <w:bottom w:val="none" w:sz="0" w:space="0" w:color="auto"/>
        <w:right w:val="none" w:sz="0" w:space="0" w:color="auto"/>
      </w:divBdr>
    </w:div>
    <w:div w:id="1214120938">
      <w:bodyDiv w:val="1"/>
      <w:marLeft w:val="0"/>
      <w:marRight w:val="0"/>
      <w:marTop w:val="0"/>
      <w:marBottom w:val="0"/>
      <w:divBdr>
        <w:top w:val="none" w:sz="0" w:space="0" w:color="auto"/>
        <w:left w:val="none" w:sz="0" w:space="0" w:color="auto"/>
        <w:bottom w:val="none" w:sz="0" w:space="0" w:color="auto"/>
        <w:right w:val="none" w:sz="0" w:space="0" w:color="auto"/>
      </w:divBdr>
    </w:div>
    <w:div w:id="1214388528">
      <w:bodyDiv w:val="1"/>
      <w:marLeft w:val="0"/>
      <w:marRight w:val="0"/>
      <w:marTop w:val="0"/>
      <w:marBottom w:val="0"/>
      <w:divBdr>
        <w:top w:val="none" w:sz="0" w:space="0" w:color="auto"/>
        <w:left w:val="none" w:sz="0" w:space="0" w:color="auto"/>
        <w:bottom w:val="none" w:sz="0" w:space="0" w:color="auto"/>
        <w:right w:val="none" w:sz="0" w:space="0" w:color="auto"/>
      </w:divBdr>
    </w:div>
    <w:div w:id="1214852764">
      <w:bodyDiv w:val="1"/>
      <w:marLeft w:val="0"/>
      <w:marRight w:val="0"/>
      <w:marTop w:val="0"/>
      <w:marBottom w:val="0"/>
      <w:divBdr>
        <w:top w:val="none" w:sz="0" w:space="0" w:color="auto"/>
        <w:left w:val="none" w:sz="0" w:space="0" w:color="auto"/>
        <w:bottom w:val="none" w:sz="0" w:space="0" w:color="auto"/>
        <w:right w:val="none" w:sz="0" w:space="0" w:color="auto"/>
      </w:divBdr>
    </w:div>
    <w:div w:id="1214972591">
      <w:bodyDiv w:val="1"/>
      <w:marLeft w:val="0"/>
      <w:marRight w:val="0"/>
      <w:marTop w:val="0"/>
      <w:marBottom w:val="0"/>
      <w:divBdr>
        <w:top w:val="none" w:sz="0" w:space="0" w:color="auto"/>
        <w:left w:val="none" w:sz="0" w:space="0" w:color="auto"/>
        <w:bottom w:val="none" w:sz="0" w:space="0" w:color="auto"/>
        <w:right w:val="none" w:sz="0" w:space="0" w:color="auto"/>
      </w:divBdr>
    </w:div>
    <w:div w:id="1215004136">
      <w:bodyDiv w:val="1"/>
      <w:marLeft w:val="0"/>
      <w:marRight w:val="0"/>
      <w:marTop w:val="0"/>
      <w:marBottom w:val="0"/>
      <w:divBdr>
        <w:top w:val="none" w:sz="0" w:space="0" w:color="auto"/>
        <w:left w:val="none" w:sz="0" w:space="0" w:color="auto"/>
        <w:bottom w:val="none" w:sz="0" w:space="0" w:color="auto"/>
        <w:right w:val="none" w:sz="0" w:space="0" w:color="auto"/>
      </w:divBdr>
    </w:div>
    <w:div w:id="1215119393">
      <w:bodyDiv w:val="1"/>
      <w:marLeft w:val="0"/>
      <w:marRight w:val="0"/>
      <w:marTop w:val="0"/>
      <w:marBottom w:val="0"/>
      <w:divBdr>
        <w:top w:val="none" w:sz="0" w:space="0" w:color="auto"/>
        <w:left w:val="none" w:sz="0" w:space="0" w:color="auto"/>
        <w:bottom w:val="none" w:sz="0" w:space="0" w:color="auto"/>
        <w:right w:val="none" w:sz="0" w:space="0" w:color="auto"/>
      </w:divBdr>
    </w:div>
    <w:div w:id="1215196942">
      <w:bodyDiv w:val="1"/>
      <w:marLeft w:val="0"/>
      <w:marRight w:val="0"/>
      <w:marTop w:val="0"/>
      <w:marBottom w:val="0"/>
      <w:divBdr>
        <w:top w:val="none" w:sz="0" w:space="0" w:color="auto"/>
        <w:left w:val="none" w:sz="0" w:space="0" w:color="auto"/>
        <w:bottom w:val="none" w:sz="0" w:space="0" w:color="auto"/>
        <w:right w:val="none" w:sz="0" w:space="0" w:color="auto"/>
      </w:divBdr>
    </w:div>
    <w:div w:id="1215697273">
      <w:bodyDiv w:val="1"/>
      <w:marLeft w:val="0"/>
      <w:marRight w:val="0"/>
      <w:marTop w:val="0"/>
      <w:marBottom w:val="0"/>
      <w:divBdr>
        <w:top w:val="none" w:sz="0" w:space="0" w:color="auto"/>
        <w:left w:val="none" w:sz="0" w:space="0" w:color="auto"/>
        <w:bottom w:val="none" w:sz="0" w:space="0" w:color="auto"/>
        <w:right w:val="none" w:sz="0" w:space="0" w:color="auto"/>
      </w:divBdr>
    </w:div>
    <w:div w:id="1215773964">
      <w:bodyDiv w:val="1"/>
      <w:marLeft w:val="0"/>
      <w:marRight w:val="0"/>
      <w:marTop w:val="0"/>
      <w:marBottom w:val="0"/>
      <w:divBdr>
        <w:top w:val="none" w:sz="0" w:space="0" w:color="auto"/>
        <w:left w:val="none" w:sz="0" w:space="0" w:color="auto"/>
        <w:bottom w:val="none" w:sz="0" w:space="0" w:color="auto"/>
        <w:right w:val="none" w:sz="0" w:space="0" w:color="auto"/>
      </w:divBdr>
    </w:div>
    <w:div w:id="1215777225">
      <w:bodyDiv w:val="1"/>
      <w:marLeft w:val="0"/>
      <w:marRight w:val="0"/>
      <w:marTop w:val="0"/>
      <w:marBottom w:val="0"/>
      <w:divBdr>
        <w:top w:val="none" w:sz="0" w:space="0" w:color="auto"/>
        <w:left w:val="none" w:sz="0" w:space="0" w:color="auto"/>
        <w:bottom w:val="none" w:sz="0" w:space="0" w:color="auto"/>
        <w:right w:val="none" w:sz="0" w:space="0" w:color="auto"/>
      </w:divBdr>
    </w:div>
    <w:div w:id="1215847159">
      <w:bodyDiv w:val="1"/>
      <w:marLeft w:val="0"/>
      <w:marRight w:val="0"/>
      <w:marTop w:val="0"/>
      <w:marBottom w:val="0"/>
      <w:divBdr>
        <w:top w:val="none" w:sz="0" w:space="0" w:color="auto"/>
        <w:left w:val="none" w:sz="0" w:space="0" w:color="auto"/>
        <w:bottom w:val="none" w:sz="0" w:space="0" w:color="auto"/>
        <w:right w:val="none" w:sz="0" w:space="0" w:color="auto"/>
      </w:divBdr>
    </w:div>
    <w:div w:id="1216042570">
      <w:bodyDiv w:val="1"/>
      <w:marLeft w:val="0"/>
      <w:marRight w:val="0"/>
      <w:marTop w:val="0"/>
      <w:marBottom w:val="0"/>
      <w:divBdr>
        <w:top w:val="none" w:sz="0" w:space="0" w:color="auto"/>
        <w:left w:val="none" w:sz="0" w:space="0" w:color="auto"/>
        <w:bottom w:val="none" w:sz="0" w:space="0" w:color="auto"/>
        <w:right w:val="none" w:sz="0" w:space="0" w:color="auto"/>
      </w:divBdr>
    </w:div>
    <w:div w:id="1216087054">
      <w:bodyDiv w:val="1"/>
      <w:marLeft w:val="0"/>
      <w:marRight w:val="0"/>
      <w:marTop w:val="0"/>
      <w:marBottom w:val="0"/>
      <w:divBdr>
        <w:top w:val="none" w:sz="0" w:space="0" w:color="auto"/>
        <w:left w:val="none" w:sz="0" w:space="0" w:color="auto"/>
        <w:bottom w:val="none" w:sz="0" w:space="0" w:color="auto"/>
        <w:right w:val="none" w:sz="0" w:space="0" w:color="auto"/>
      </w:divBdr>
    </w:div>
    <w:div w:id="1216116139">
      <w:bodyDiv w:val="1"/>
      <w:marLeft w:val="0"/>
      <w:marRight w:val="0"/>
      <w:marTop w:val="0"/>
      <w:marBottom w:val="0"/>
      <w:divBdr>
        <w:top w:val="none" w:sz="0" w:space="0" w:color="auto"/>
        <w:left w:val="none" w:sz="0" w:space="0" w:color="auto"/>
        <w:bottom w:val="none" w:sz="0" w:space="0" w:color="auto"/>
        <w:right w:val="none" w:sz="0" w:space="0" w:color="auto"/>
      </w:divBdr>
    </w:div>
    <w:div w:id="1216240442">
      <w:bodyDiv w:val="1"/>
      <w:marLeft w:val="0"/>
      <w:marRight w:val="0"/>
      <w:marTop w:val="0"/>
      <w:marBottom w:val="0"/>
      <w:divBdr>
        <w:top w:val="none" w:sz="0" w:space="0" w:color="auto"/>
        <w:left w:val="none" w:sz="0" w:space="0" w:color="auto"/>
        <w:bottom w:val="none" w:sz="0" w:space="0" w:color="auto"/>
        <w:right w:val="none" w:sz="0" w:space="0" w:color="auto"/>
      </w:divBdr>
    </w:div>
    <w:div w:id="1216503394">
      <w:bodyDiv w:val="1"/>
      <w:marLeft w:val="0"/>
      <w:marRight w:val="0"/>
      <w:marTop w:val="0"/>
      <w:marBottom w:val="0"/>
      <w:divBdr>
        <w:top w:val="none" w:sz="0" w:space="0" w:color="auto"/>
        <w:left w:val="none" w:sz="0" w:space="0" w:color="auto"/>
        <w:bottom w:val="none" w:sz="0" w:space="0" w:color="auto"/>
        <w:right w:val="none" w:sz="0" w:space="0" w:color="auto"/>
      </w:divBdr>
    </w:div>
    <w:div w:id="1217012721">
      <w:bodyDiv w:val="1"/>
      <w:marLeft w:val="0"/>
      <w:marRight w:val="0"/>
      <w:marTop w:val="0"/>
      <w:marBottom w:val="0"/>
      <w:divBdr>
        <w:top w:val="none" w:sz="0" w:space="0" w:color="auto"/>
        <w:left w:val="none" w:sz="0" w:space="0" w:color="auto"/>
        <w:bottom w:val="none" w:sz="0" w:space="0" w:color="auto"/>
        <w:right w:val="none" w:sz="0" w:space="0" w:color="auto"/>
      </w:divBdr>
    </w:div>
    <w:div w:id="1217088089">
      <w:bodyDiv w:val="1"/>
      <w:marLeft w:val="0"/>
      <w:marRight w:val="0"/>
      <w:marTop w:val="0"/>
      <w:marBottom w:val="0"/>
      <w:divBdr>
        <w:top w:val="none" w:sz="0" w:space="0" w:color="auto"/>
        <w:left w:val="none" w:sz="0" w:space="0" w:color="auto"/>
        <w:bottom w:val="none" w:sz="0" w:space="0" w:color="auto"/>
        <w:right w:val="none" w:sz="0" w:space="0" w:color="auto"/>
      </w:divBdr>
    </w:div>
    <w:div w:id="1217279641">
      <w:bodyDiv w:val="1"/>
      <w:marLeft w:val="0"/>
      <w:marRight w:val="0"/>
      <w:marTop w:val="0"/>
      <w:marBottom w:val="0"/>
      <w:divBdr>
        <w:top w:val="none" w:sz="0" w:space="0" w:color="auto"/>
        <w:left w:val="none" w:sz="0" w:space="0" w:color="auto"/>
        <w:bottom w:val="none" w:sz="0" w:space="0" w:color="auto"/>
        <w:right w:val="none" w:sz="0" w:space="0" w:color="auto"/>
      </w:divBdr>
    </w:div>
    <w:div w:id="1217353487">
      <w:bodyDiv w:val="1"/>
      <w:marLeft w:val="0"/>
      <w:marRight w:val="0"/>
      <w:marTop w:val="0"/>
      <w:marBottom w:val="0"/>
      <w:divBdr>
        <w:top w:val="none" w:sz="0" w:space="0" w:color="auto"/>
        <w:left w:val="none" w:sz="0" w:space="0" w:color="auto"/>
        <w:bottom w:val="none" w:sz="0" w:space="0" w:color="auto"/>
        <w:right w:val="none" w:sz="0" w:space="0" w:color="auto"/>
      </w:divBdr>
    </w:div>
    <w:div w:id="1217429017">
      <w:bodyDiv w:val="1"/>
      <w:marLeft w:val="0"/>
      <w:marRight w:val="0"/>
      <w:marTop w:val="0"/>
      <w:marBottom w:val="0"/>
      <w:divBdr>
        <w:top w:val="none" w:sz="0" w:space="0" w:color="auto"/>
        <w:left w:val="none" w:sz="0" w:space="0" w:color="auto"/>
        <w:bottom w:val="none" w:sz="0" w:space="0" w:color="auto"/>
        <w:right w:val="none" w:sz="0" w:space="0" w:color="auto"/>
      </w:divBdr>
    </w:div>
    <w:div w:id="1217545360">
      <w:bodyDiv w:val="1"/>
      <w:marLeft w:val="0"/>
      <w:marRight w:val="0"/>
      <w:marTop w:val="0"/>
      <w:marBottom w:val="0"/>
      <w:divBdr>
        <w:top w:val="none" w:sz="0" w:space="0" w:color="auto"/>
        <w:left w:val="none" w:sz="0" w:space="0" w:color="auto"/>
        <w:bottom w:val="none" w:sz="0" w:space="0" w:color="auto"/>
        <w:right w:val="none" w:sz="0" w:space="0" w:color="auto"/>
      </w:divBdr>
    </w:div>
    <w:div w:id="1217624346">
      <w:bodyDiv w:val="1"/>
      <w:marLeft w:val="0"/>
      <w:marRight w:val="0"/>
      <w:marTop w:val="0"/>
      <w:marBottom w:val="0"/>
      <w:divBdr>
        <w:top w:val="none" w:sz="0" w:space="0" w:color="auto"/>
        <w:left w:val="none" w:sz="0" w:space="0" w:color="auto"/>
        <w:bottom w:val="none" w:sz="0" w:space="0" w:color="auto"/>
        <w:right w:val="none" w:sz="0" w:space="0" w:color="auto"/>
      </w:divBdr>
    </w:div>
    <w:div w:id="1217930408">
      <w:bodyDiv w:val="1"/>
      <w:marLeft w:val="0"/>
      <w:marRight w:val="0"/>
      <w:marTop w:val="0"/>
      <w:marBottom w:val="0"/>
      <w:divBdr>
        <w:top w:val="none" w:sz="0" w:space="0" w:color="auto"/>
        <w:left w:val="none" w:sz="0" w:space="0" w:color="auto"/>
        <w:bottom w:val="none" w:sz="0" w:space="0" w:color="auto"/>
        <w:right w:val="none" w:sz="0" w:space="0" w:color="auto"/>
      </w:divBdr>
    </w:div>
    <w:div w:id="1218278292">
      <w:bodyDiv w:val="1"/>
      <w:marLeft w:val="0"/>
      <w:marRight w:val="0"/>
      <w:marTop w:val="0"/>
      <w:marBottom w:val="0"/>
      <w:divBdr>
        <w:top w:val="none" w:sz="0" w:space="0" w:color="auto"/>
        <w:left w:val="none" w:sz="0" w:space="0" w:color="auto"/>
        <w:bottom w:val="none" w:sz="0" w:space="0" w:color="auto"/>
        <w:right w:val="none" w:sz="0" w:space="0" w:color="auto"/>
      </w:divBdr>
    </w:div>
    <w:div w:id="1218324176">
      <w:bodyDiv w:val="1"/>
      <w:marLeft w:val="0"/>
      <w:marRight w:val="0"/>
      <w:marTop w:val="0"/>
      <w:marBottom w:val="0"/>
      <w:divBdr>
        <w:top w:val="none" w:sz="0" w:space="0" w:color="auto"/>
        <w:left w:val="none" w:sz="0" w:space="0" w:color="auto"/>
        <w:bottom w:val="none" w:sz="0" w:space="0" w:color="auto"/>
        <w:right w:val="none" w:sz="0" w:space="0" w:color="auto"/>
      </w:divBdr>
    </w:div>
    <w:div w:id="1218711815">
      <w:bodyDiv w:val="1"/>
      <w:marLeft w:val="0"/>
      <w:marRight w:val="0"/>
      <w:marTop w:val="0"/>
      <w:marBottom w:val="0"/>
      <w:divBdr>
        <w:top w:val="none" w:sz="0" w:space="0" w:color="auto"/>
        <w:left w:val="none" w:sz="0" w:space="0" w:color="auto"/>
        <w:bottom w:val="none" w:sz="0" w:space="0" w:color="auto"/>
        <w:right w:val="none" w:sz="0" w:space="0" w:color="auto"/>
      </w:divBdr>
    </w:div>
    <w:div w:id="1219780625">
      <w:bodyDiv w:val="1"/>
      <w:marLeft w:val="0"/>
      <w:marRight w:val="0"/>
      <w:marTop w:val="0"/>
      <w:marBottom w:val="0"/>
      <w:divBdr>
        <w:top w:val="none" w:sz="0" w:space="0" w:color="auto"/>
        <w:left w:val="none" w:sz="0" w:space="0" w:color="auto"/>
        <w:bottom w:val="none" w:sz="0" w:space="0" w:color="auto"/>
        <w:right w:val="none" w:sz="0" w:space="0" w:color="auto"/>
      </w:divBdr>
    </w:div>
    <w:div w:id="1219786173">
      <w:bodyDiv w:val="1"/>
      <w:marLeft w:val="0"/>
      <w:marRight w:val="0"/>
      <w:marTop w:val="0"/>
      <w:marBottom w:val="0"/>
      <w:divBdr>
        <w:top w:val="none" w:sz="0" w:space="0" w:color="auto"/>
        <w:left w:val="none" w:sz="0" w:space="0" w:color="auto"/>
        <w:bottom w:val="none" w:sz="0" w:space="0" w:color="auto"/>
        <w:right w:val="none" w:sz="0" w:space="0" w:color="auto"/>
      </w:divBdr>
    </w:div>
    <w:div w:id="1220242302">
      <w:bodyDiv w:val="1"/>
      <w:marLeft w:val="0"/>
      <w:marRight w:val="0"/>
      <w:marTop w:val="0"/>
      <w:marBottom w:val="0"/>
      <w:divBdr>
        <w:top w:val="none" w:sz="0" w:space="0" w:color="auto"/>
        <w:left w:val="none" w:sz="0" w:space="0" w:color="auto"/>
        <w:bottom w:val="none" w:sz="0" w:space="0" w:color="auto"/>
        <w:right w:val="none" w:sz="0" w:space="0" w:color="auto"/>
      </w:divBdr>
    </w:div>
    <w:div w:id="1220364347">
      <w:bodyDiv w:val="1"/>
      <w:marLeft w:val="0"/>
      <w:marRight w:val="0"/>
      <w:marTop w:val="0"/>
      <w:marBottom w:val="0"/>
      <w:divBdr>
        <w:top w:val="none" w:sz="0" w:space="0" w:color="auto"/>
        <w:left w:val="none" w:sz="0" w:space="0" w:color="auto"/>
        <w:bottom w:val="none" w:sz="0" w:space="0" w:color="auto"/>
        <w:right w:val="none" w:sz="0" w:space="0" w:color="auto"/>
      </w:divBdr>
    </w:div>
    <w:div w:id="1220482857">
      <w:bodyDiv w:val="1"/>
      <w:marLeft w:val="0"/>
      <w:marRight w:val="0"/>
      <w:marTop w:val="0"/>
      <w:marBottom w:val="0"/>
      <w:divBdr>
        <w:top w:val="none" w:sz="0" w:space="0" w:color="auto"/>
        <w:left w:val="none" w:sz="0" w:space="0" w:color="auto"/>
        <w:bottom w:val="none" w:sz="0" w:space="0" w:color="auto"/>
        <w:right w:val="none" w:sz="0" w:space="0" w:color="auto"/>
      </w:divBdr>
    </w:div>
    <w:div w:id="1220508147">
      <w:bodyDiv w:val="1"/>
      <w:marLeft w:val="0"/>
      <w:marRight w:val="0"/>
      <w:marTop w:val="0"/>
      <w:marBottom w:val="0"/>
      <w:divBdr>
        <w:top w:val="none" w:sz="0" w:space="0" w:color="auto"/>
        <w:left w:val="none" w:sz="0" w:space="0" w:color="auto"/>
        <w:bottom w:val="none" w:sz="0" w:space="0" w:color="auto"/>
        <w:right w:val="none" w:sz="0" w:space="0" w:color="auto"/>
      </w:divBdr>
    </w:div>
    <w:div w:id="1221132401">
      <w:bodyDiv w:val="1"/>
      <w:marLeft w:val="0"/>
      <w:marRight w:val="0"/>
      <w:marTop w:val="0"/>
      <w:marBottom w:val="0"/>
      <w:divBdr>
        <w:top w:val="none" w:sz="0" w:space="0" w:color="auto"/>
        <w:left w:val="none" w:sz="0" w:space="0" w:color="auto"/>
        <w:bottom w:val="none" w:sz="0" w:space="0" w:color="auto"/>
        <w:right w:val="none" w:sz="0" w:space="0" w:color="auto"/>
      </w:divBdr>
    </w:div>
    <w:div w:id="1221133350">
      <w:bodyDiv w:val="1"/>
      <w:marLeft w:val="0"/>
      <w:marRight w:val="0"/>
      <w:marTop w:val="0"/>
      <w:marBottom w:val="0"/>
      <w:divBdr>
        <w:top w:val="none" w:sz="0" w:space="0" w:color="auto"/>
        <w:left w:val="none" w:sz="0" w:space="0" w:color="auto"/>
        <w:bottom w:val="none" w:sz="0" w:space="0" w:color="auto"/>
        <w:right w:val="none" w:sz="0" w:space="0" w:color="auto"/>
      </w:divBdr>
    </w:div>
    <w:div w:id="1221750333">
      <w:bodyDiv w:val="1"/>
      <w:marLeft w:val="0"/>
      <w:marRight w:val="0"/>
      <w:marTop w:val="0"/>
      <w:marBottom w:val="0"/>
      <w:divBdr>
        <w:top w:val="none" w:sz="0" w:space="0" w:color="auto"/>
        <w:left w:val="none" w:sz="0" w:space="0" w:color="auto"/>
        <w:bottom w:val="none" w:sz="0" w:space="0" w:color="auto"/>
        <w:right w:val="none" w:sz="0" w:space="0" w:color="auto"/>
      </w:divBdr>
    </w:div>
    <w:div w:id="1221986375">
      <w:bodyDiv w:val="1"/>
      <w:marLeft w:val="0"/>
      <w:marRight w:val="0"/>
      <w:marTop w:val="0"/>
      <w:marBottom w:val="0"/>
      <w:divBdr>
        <w:top w:val="none" w:sz="0" w:space="0" w:color="auto"/>
        <w:left w:val="none" w:sz="0" w:space="0" w:color="auto"/>
        <w:bottom w:val="none" w:sz="0" w:space="0" w:color="auto"/>
        <w:right w:val="none" w:sz="0" w:space="0" w:color="auto"/>
      </w:divBdr>
    </w:div>
    <w:div w:id="1222058787">
      <w:bodyDiv w:val="1"/>
      <w:marLeft w:val="0"/>
      <w:marRight w:val="0"/>
      <w:marTop w:val="0"/>
      <w:marBottom w:val="0"/>
      <w:divBdr>
        <w:top w:val="none" w:sz="0" w:space="0" w:color="auto"/>
        <w:left w:val="none" w:sz="0" w:space="0" w:color="auto"/>
        <w:bottom w:val="none" w:sz="0" w:space="0" w:color="auto"/>
        <w:right w:val="none" w:sz="0" w:space="0" w:color="auto"/>
      </w:divBdr>
    </w:div>
    <w:div w:id="1222255589">
      <w:bodyDiv w:val="1"/>
      <w:marLeft w:val="0"/>
      <w:marRight w:val="0"/>
      <w:marTop w:val="0"/>
      <w:marBottom w:val="0"/>
      <w:divBdr>
        <w:top w:val="none" w:sz="0" w:space="0" w:color="auto"/>
        <w:left w:val="none" w:sz="0" w:space="0" w:color="auto"/>
        <w:bottom w:val="none" w:sz="0" w:space="0" w:color="auto"/>
        <w:right w:val="none" w:sz="0" w:space="0" w:color="auto"/>
      </w:divBdr>
    </w:div>
    <w:div w:id="1222596554">
      <w:bodyDiv w:val="1"/>
      <w:marLeft w:val="0"/>
      <w:marRight w:val="0"/>
      <w:marTop w:val="0"/>
      <w:marBottom w:val="0"/>
      <w:divBdr>
        <w:top w:val="none" w:sz="0" w:space="0" w:color="auto"/>
        <w:left w:val="none" w:sz="0" w:space="0" w:color="auto"/>
        <w:bottom w:val="none" w:sz="0" w:space="0" w:color="auto"/>
        <w:right w:val="none" w:sz="0" w:space="0" w:color="auto"/>
      </w:divBdr>
    </w:div>
    <w:div w:id="1222713723">
      <w:bodyDiv w:val="1"/>
      <w:marLeft w:val="0"/>
      <w:marRight w:val="0"/>
      <w:marTop w:val="0"/>
      <w:marBottom w:val="0"/>
      <w:divBdr>
        <w:top w:val="none" w:sz="0" w:space="0" w:color="auto"/>
        <w:left w:val="none" w:sz="0" w:space="0" w:color="auto"/>
        <w:bottom w:val="none" w:sz="0" w:space="0" w:color="auto"/>
        <w:right w:val="none" w:sz="0" w:space="0" w:color="auto"/>
      </w:divBdr>
    </w:div>
    <w:div w:id="1223295330">
      <w:bodyDiv w:val="1"/>
      <w:marLeft w:val="0"/>
      <w:marRight w:val="0"/>
      <w:marTop w:val="0"/>
      <w:marBottom w:val="0"/>
      <w:divBdr>
        <w:top w:val="none" w:sz="0" w:space="0" w:color="auto"/>
        <w:left w:val="none" w:sz="0" w:space="0" w:color="auto"/>
        <w:bottom w:val="none" w:sz="0" w:space="0" w:color="auto"/>
        <w:right w:val="none" w:sz="0" w:space="0" w:color="auto"/>
      </w:divBdr>
    </w:div>
    <w:div w:id="1223296422">
      <w:bodyDiv w:val="1"/>
      <w:marLeft w:val="0"/>
      <w:marRight w:val="0"/>
      <w:marTop w:val="0"/>
      <w:marBottom w:val="0"/>
      <w:divBdr>
        <w:top w:val="none" w:sz="0" w:space="0" w:color="auto"/>
        <w:left w:val="none" w:sz="0" w:space="0" w:color="auto"/>
        <w:bottom w:val="none" w:sz="0" w:space="0" w:color="auto"/>
        <w:right w:val="none" w:sz="0" w:space="0" w:color="auto"/>
      </w:divBdr>
    </w:div>
    <w:div w:id="1223323593">
      <w:bodyDiv w:val="1"/>
      <w:marLeft w:val="0"/>
      <w:marRight w:val="0"/>
      <w:marTop w:val="0"/>
      <w:marBottom w:val="0"/>
      <w:divBdr>
        <w:top w:val="none" w:sz="0" w:space="0" w:color="auto"/>
        <w:left w:val="none" w:sz="0" w:space="0" w:color="auto"/>
        <w:bottom w:val="none" w:sz="0" w:space="0" w:color="auto"/>
        <w:right w:val="none" w:sz="0" w:space="0" w:color="auto"/>
      </w:divBdr>
    </w:div>
    <w:div w:id="1223520790">
      <w:bodyDiv w:val="1"/>
      <w:marLeft w:val="0"/>
      <w:marRight w:val="0"/>
      <w:marTop w:val="0"/>
      <w:marBottom w:val="0"/>
      <w:divBdr>
        <w:top w:val="none" w:sz="0" w:space="0" w:color="auto"/>
        <w:left w:val="none" w:sz="0" w:space="0" w:color="auto"/>
        <w:bottom w:val="none" w:sz="0" w:space="0" w:color="auto"/>
        <w:right w:val="none" w:sz="0" w:space="0" w:color="auto"/>
      </w:divBdr>
    </w:div>
    <w:div w:id="1223830084">
      <w:bodyDiv w:val="1"/>
      <w:marLeft w:val="0"/>
      <w:marRight w:val="0"/>
      <w:marTop w:val="0"/>
      <w:marBottom w:val="0"/>
      <w:divBdr>
        <w:top w:val="none" w:sz="0" w:space="0" w:color="auto"/>
        <w:left w:val="none" w:sz="0" w:space="0" w:color="auto"/>
        <w:bottom w:val="none" w:sz="0" w:space="0" w:color="auto"/>
        <w:right w:val="none" w:sz="0" w:space="0" w:color="auto"/>
      </w:divBdr>
    </w:div>
    <w:div w:id="1223903464">
      <w:bodyDiv w:val="1"/>
      <w:marLeft w:val="0"/>
      <w:marRight w:val="0"/>
      <w:marTop w:val="0"/>
      <w:marBottom w:val="0"/>
      <w:divBdr>
        <w:top w:val="none" w:sz="0" w:space="0" w:color="auto"/>
        <w:left w:val="none" w:sz="0" w:space="0" w:color="auto"/>
        <w:bottom w:val="none" w:sz="0" w:space="0" w:color="auto"/>
        <w:right w:val="none" w:sz="0" w:space="0" w:color="auto"/>
      </w:divBdr>
    </w:div>
    <w:div w:id="1223910160">
      <w:bodyDiv w:val="1"/>
      <w:marLeft w:val="0"/>
      <w:marRight w:val="0"/>
      <w:marTop w:val="0"/>
      <w:marBottom w:val="0"/>
      <w:divBdr>
        <w:top w:val="none" w:sz="0" w:space="0" w:color="auto"/>
        <w:left w:val="none" w:sz="0" w:space="0" w:color="auto"/>
        <w:bottom w:val="none" w:sz="0" w:space="0" w:color="auto"/>
        <w:right w:val="none" w:sz="0" w:space="0" w:color="auto"/>
      </w:divBdr>
    </w:div>
    <w:div w:id="1223981284">
      <w:bodyDiv w:val="1"/>
      <w:marLeft w:val="0"/>
      <w:marRight w:val="0"/>
      <w:marTop w:val="0"/>
      <w:marBottom w:val="0"/>
      <w:divBdr>
        <w:top w:val="none" w:sz="0" w:space="0" w:color="auto"/>
        <w:left w:val="none" w:sz="0" w:space="0" w:color="auto"/>
        <w:bottom w:val="none" w:sz="0" w:space="0" w:color="auto"/>
        <w:right w:val="none" w:sz="0" w:space="0" w:color="auto"/>
      </w:divBdr>
    </w:div>
    <w:div w:id="1224292619">
      <w:bodyDiv w:val="1"/>
      <w:marLeft w:val="0"/>
      <w:marRight w:val="0"/>
      <w:marTop w:val="0"/>
      <w:marBottom w:val="0"/>
      <w:divBdr>
        <w:top w:val="none" w:sz="0" w:space="0" w:color="auto"/>
        <w:left w:val="none" w:sz="0" w:space="0" w:color="auto"/>
        <w:bottom w:val="none" w:sz="0" w:space="0" w:color="auto"/>
        <w:right w:val="none" w:sz="0" w:space="0" w:color="auto"/>
      </w:divBdr>
    </w:div>
    <w:div w:id="1224562943">
      <w:bodyDiv w:val="1"/>
      <w:marLeft w:val="0"/>
      <w:marRight w:val="0"/>
      <w:marTop w:val="0"/>
      <w:marBottom w:val="0"/>
      <w:divBdr>
        <w:top w:val="none" w:sz="0" w:space="0" w:color="auto"/>
        <w:left w:val="none" w:sz="0" w:space="0" w:color="auto"/>
        <w:bottom w:val="none" w:sz="0" w:space="0" w:color="auto"/>
        <w:right w:val="none" w:sz="0" w:space="0" w:color="auto"/>
      </w:divBdr>
    </w:div>
    <w:div w:id="1224678165">
      <w:bodyDiv w:val="1"/>
      <w:marLeft w:val="0"/>
      <w:marRight w:val="0"/>
      <w:marTop w:val="0"/>
      <w:marBottom w:val="0"/>
      <w:divBdr>
        <w:top w:val="none" w:sz="0" w:space="0" w:color="auto"/>
        <w:left w:val="none" w:sz="0" w:space="0" w:color="auto"/>
        <w:bottom w:val="none" w:sz="0" w:space="0" w:color="auto"/>
        <w:right w:val="none" w:sz="0" w:space="0" w:color="auto"/>
      </w:divBdr>
    </w:div>
    <w:div w:id="1225336411">
      <w:bodyDiv w:val="1"/>
      <w:marLeft w:val="0"/>
      <w:marRight w:val="0"/>
      <w:marTop w:val="0"/>
      <w:marBottom w:val="0"/>
      <w:divBdr>
        <w:top w:val="none" w:sz="0" w:space="0" w:color="auto"/>
        <w:left w:val="none" w:sz="0" w:space="0" w:color="auto"/>
        <w:bottom w:val="none" w:sz="0" w:space="0" w:color="auto"/>
        <w:right w:val="none" w:sz="0" w:space="0" w:color="auto"/>
      </w:divBdr>
    </w:div>
    <w:div w:id="1226255011">
      <w:bodyDiv w:val="1"/>
      <w:marLeft w:val="0"/>
      <w:marRight w:val="0"/>
      <w:marTop w:val="0"/>
      <w:marBottom w:val="0"/>
      <w:divBdr>
        <w:top w:val="none" w:sz="0" w:space="0" w:color="auto"/>
        <w:left w:val="none" w:sz="0" w:space="0" w:color="auto"/>
        <w:bottom w:val="none" w:sz="0" w:space="0" w:color="auto"/>
        <w:right w:val="none" w:sz="0" w:space="0" w:color="auto"/>
      </w:divBdr>
    </w:div>
    <w:div w:id="1226331023">
      <w:bodyDiv w:val="1"/>
      <w:marLeft w:val="0"/>
      <w:marRight w:val="0"/>
      <w:marTop w:val="0"/>
      <w:marBottom w:val="0"/>
      <w:divBdr>
        <w:top w:val="none" w:sz="0" w:space="0" w:color="auto"/>
        <w:left w:val="none" w:sz="0" w:space="0" w:color="auto"/>
        <w:bottom w:val="none" w:sz="0" w:space="0" w:color="auto"/>
        <w:right w:val="none" w:sz="0" w:space="0" w:color="auto"/>
      </w:divBdr>
    </w:div>
    <w:div w:id="1226648298">
      <w:bodyDiv w:val="1"/>
      <w:marLeft w:val="0"/>
      <w:marRight w:val="0"/>
      <w:marTop w:val="0"/>
      <w:marBottom w:val="0"/>
      <w:divBdr>
        <w:top w:val="none" w:sz="0" w:space="0" w:color="auto"/>
        <w:left w:val="none" w:sz="0" w:space="0" w:color="auto"/>
        <w:bottom w:val="none" w:sz="0" w:space="0" w:color="auto"/>
        <w:right w:val="none" w:sz="0" w:space="0" w:color="auto"/>
      </w:divBdr>
    </w:div>
    <w:div w:id="1226841209">
      <w:bodyDiv w:val="1"/>
      <w:marLeft w:val="0"/>
      <w:marRight w:val="0"/>
      <w:marTop w:val="0"/>
      <w:marBottom w:val="0"/>
      <w:divBdr>
        <w:top w:val="none" w:sz="0" w:space="0" w:color="auto"/>
        <w:left w:val="none" w:sz="0" w:space="0" w:color="auto"/>
        <w:bottom w:val="none" w:sz="0" w:space="0" w:color="auto"/>
        <w:right w:val="none" w:sz="0" w:space="0" w:color="auto"/>
      </w:divBdr>
    </w:div>
    <w:div w:id="1227453974">
      <w:bodyDiv w:val="1"/>
      <w:marLeft w:val="0"/>
      <w:marRight w:val="0"/>
      <w:marTop w:val="0"/>
      <w:marBottom w:val="0"/>
      <w:divBdr>
        <w:top w:val="none" w:sz="0" w:space="0" w:color="auto"/>
        <w:left w:val="none" w:sz="0" w:space="0" w:color="auto"/>
        <w:bottom w:val="none" w:sz="0" w:space="0" w:color="auto"/>
        <w:right w:val="none" w:sz="0" w:space="0" w:color="auto"/>
      </w:divBdr>
    </w:div>
    <w:div w:id="1227456177">
      <w:bodyDiv w:val="1"/>
      <w:marLeft w:val="0"/>
      <w:marRight w:val="0"/>
      <w:marTop w:val="0"/>
      <w:marBottom w:val="0"/>
      <w:divBdr>
        <w:top w:val="none" w:sz="0" w:space="0" w:color="auto"/>
        <w:left w:val="none" w:sz="0" w:space="0" w:color="auto"/>
        <w:bottom w:val="none" w:sz="0" w:space="0" w:color="auto"/>
        <w:right w:val="none" w:sz="0" w:space="0" w:color="auto"/>
      </w:divBdr>
    </w:div>
    <w:div w:id="1227764376">
      <w:bodyDiv w:val="1"/>
      <w:marLeft w:val="0"/>
      <w:marRight w:val="0"/>
      <w:marTop w:val="0"/>
      <w:marBottom w:val="0"/>
      <w:divBdr>
        <w:top w:val="none" w:sz="0" w:space="0" w:color="auto"/>
        <w:left w:val="none" w:sz="0" w:space="0" w:color="auto"/>
        <w:bottom w:val="none" w:sz="0" w:space="0" w:color="auto"/>
        <w:right w:val="none" w:sz="0" w:space="0" w:color="auto"/>
      </w:divBdr>
    </w:div>
    <w:div w:id="1228880483">
      <w:bodyDiv w:val="1"/>
      <w:marLeft w:val="0"/>
      <w:marRight w:val="0"/>
      <w:marTop w:val="0"/>
      <w:marBottom w:val="0"/>
      <w:divBdr>
        <w:top w:val="none" w:sz="0" w:space="0" w:color="auto"/>
        <w:left w:val="none" w:sz="0" w:space="0" w:color="auto"/>
        <w:bottom w:val="none" w:sz="0" w:space="0" w:color="auto"/>
        <w:right w:val="none" w:sz="0" w:space="0" w:color="auto"/>
      </w:divBdr>
    </w:div>
    <w:div w:id="1229077976">
      <w:bodyDiv w:val="1"/>
      <w:marLeft w:val="0"/>
      <w:marRight w:val="0"/>
      <w:marTop w:val="0"/>
      <w:marBottom w:val="0"/>
      <w:divBdr>
        <w:top w:val="none" w:sz="0" w:space="0" w:color="auto"/>
        <w:left w:val="none" w:sz="0" w:space="0" w:color="auto"/>
        <w:bottom w:val="none" w:sz="0" w:space="0" w:color="auto"/>
        <w:right w:val="none" w:sz="0" w:space="0" w:color="auto"/>
      </w:divBdr>
    </w:div>
    <w:div w:id="1229219668">
      <w:bodyDiv w:val="1"/>
      <w:marLeft w:val="0"/>
      <w:marRight w:val="0"/>
      <w:marTop w:val="0"/>
      <w:marBottom w:val="0"/>
      <w:divBdr>
        <w:top w:val="none" w:sz="0" w:space="0" w:color="auto"/>
        <w:left w:val="none" w:sz="0" w:space="0" w:color="auto"/>
        <w:bottom w:val="none" w:sz="0" w:space="0" w:color="auto"/>
        <w:right w:val="none" w:sz="0" w:space="0" w:color="auto"/>
      </w:divBdr>
    </w:div>
    <w:div w:id="1229271021">
      <w:bodyDiv w:val="1"/>
      <w:marLeft w:val="0"/>
      <w:marRight w:val="0"/>
      <w:marTop w:val="0"/>
      <w:marBottom w:val="0"/>
      <w:divBdr>
        <w:top w:val="none" w:sz="0" w:space="0" w:color="auto"/>
        <w:left w:val="none" w:sz="0" w:space="0" w:color="auto"/>
        <w:bottom w:val="none" w:sz="0" w:space="0" w:color="auto"/>
        <w:right w:val="none" w:sz="0" w:space="0" w:color="auto"/>
      </w:divBdr>
    </w:div>
    <w:div w:id="1229609110">
      <w:bodyDiv w:val="1"/>
      <w:marLeft w:val="0"/>
      <w:marRight w:val="0"/>
      <w:marTop w:val="0"/>
      <w:marBottom w:val="0"/>
      <w:divBdr>
        <w:top w:val="none" w:sz="0" w:space="0" w:color="auto"/>
        <w:left w:val="none" w:sz="0" w:space="0" w:color="auto"/>
        <w:bottom w:val="none" w:sz="0" w:space="0" w:color="auto"/>
        <w:right w:val="none" w:sz="0" w:space="0" w:color="auto"/>
      </w:divBdr>
    </w:div>
    <w:div w:id="1230072398">
      <w:bodyDiv w:val="1"/>
      <w:marLeft w:val="0"/>
      <w:marRight w:val="0"/>
      <w:marTop w:val="0"/>
      <w:marBottom w:val="0"/>
      <w:divBdr>
        <w:top w:val="none" w:sz="0" w:space="0" w:color="auto"/>
        <w:left w:val="none" w:sz="0" w:space="0" w:color="auto"/>
        <w:bottom w:val="none" w:sz="0" w:space="0" w:color="auto"/>
        <w:right w:val="none" w:sz="0" w:space="0" w:color="auto"/>
      </w:divBdr>
    </w:div>
    <w:div w:id="1230119672">
      <w:bodyDiv w:val="1"/>
      <w:marLeft w:val="0"/>
      <w:marRight w:val="0"/>
      <w:marTop w:val="0"/>
      <w:marBottom w:val="0"/>
      <w:divBdr>
        <w:top w:val="none" w:sz="0" w:space="0" w:color="auto"/>
        <w:left w:val="none" w:sz="0" w:space="0" w:color="auto"/>
        <w:bottom w:val="none" w:sz="0" w:space="0" w:color="auto"/>
        <w:right w:val="none" w:sz="0" w:space="0" w:color="auto"/>
      </w:divBdr>
    </w:div>
    <w:div w:id="1230339268">
      <w:bodyDiv w:val="1"/>
      <w:marLeft w:val="0"/>
      <w:marRight w:val="0"/>
      <w:marTop w:val="0"/>
      <w:marBottom w:val="0"/>
      <w:divBdr>
        <w:top w:val="none" w:sz="0" w:space="0" w:color="auto"/>
        <w:left w:val="none" w:sz="0" w:space="0" w:color="auto"/>
        <w:bottom w:val="none" w:sz="0" w:space="0" w:color="auto"/>
        <w:right w:val="none" w:sz="0" w:space="0" w:color="auto"/>
      </w:divBdr>
    </w:div>
    <w:div w:id="1230384329">
      <w:bodyDiv w:val="1"/>
      <w:marLeft w:val="0"/>
      <w:marRight w:val="0"/>
      <w:marTop w:val="0"/>
      <w:marBottom w:val="0"/>
      <w:divBdr>
        <w:top w:val="none" w:sz="0" w:space="0" w:color="auto"/>
        <w:left w:val="none" w:sz="0" w:space="0" w:color="auto"/>
        <w:bottom w:val="none" w:sz="0" w:space="0" w:color="auto"/>
        <w:right w:val="none" w:sz="0" w:space="0" w:color="auto"/>
      </w:divBdr>
    </w:div>
    <w:div w:id="1230533716">
      <w:bodyDiv w:val="1"/>
      <w:marLeft w:val="0"/>
      <w:marRight w:val="0"/>
      <w:marTop w:val="0"/>
      <w:marBottom w:val="0"/>
      <w:divBdr>
        <w:top w:val="none" w:sz="0" w:space="0" w:color="auto"/>
        <w:left w:val="none" w:sz="0" w:space="0" w:color="auto"/>
        <w:bottom w:val="none" w:sz="0" w:space="0" w:color="auto"/>
        <w:right w:val="none" w:sz="0" w:space="0" w:color="auto"/>
      </w:divBdr>
    </w:div>
    <w:div w:id="1230575772">
      <w:bodyDiv w:val="1"/>
      <w:marLeft w:val="0"/>
      <w:marRight w:val="0"/>
      <w:marTop w:val="0"/>
      <w:marBottom w:val="0"/>
      <w:divBdr>
        <w:top w:val="none" w:sz="0" w:space="0" w:color="auto"/>
        <w:left w:val="none" w:sz="0" w:space="0" w:color="auto"/>
        <w:bottom w:val="none" w:sz="0" w:space="0" w:color="auto"/>
        <w:right w:val="none" w:sz="0" w:space="0" w:color="auto"/>
      </w:divBdr>
    </w:div>
    <w:div w:id="1230773136">
      <w:bodyDiv w:val="1"/>
      <w:marLeft w:val="0"/>
      <w:marRight w:val="0"/>
      <w:marTop w:val="0"/>
      <w:marBottom w:val="0"/>
      <w:divBdr>
        <w:top w:val="none" w:sz="0" w:space="0" w:color="auto"/>
        <w:left w:val="none" w:sz="0" w:space="0" w:color="auto"/>
        <w:bottom w:val="none" w:sz="0" w:space="0" w:color="auto"/>
        <w:right w:val="none" w:sz="0" w:space="0" w:color="auto"/>
      </w:divBdr>
    </w:div>
    <w:div w:id="1231118093">
      <w:bodyDiv w:val="1"/>
      <w:marLeft w:val="0"/>
      <w:marRight w:val="0"/>
      <w:marTop w:val="0"/>
      <w:marBottom w:val="0"/>
      <w:divBdr>
        <w:top w:val="none" w:sz="0" w:space="0" w:color="auto"/>
        <w:left w:val="none" w:sz="0" w:space="0" w:color="auto"/>
        <w:bottom w:val="none" w:sz="0" w:space="0" w:color="auto"/>
        <w:right w:val="none" w:sz="0" w:space="0" w:color="auto"/>
      </w:divBdr>
    </w:div>
    <w:div w:id="1231162355">
      <w:bodyDiv w:val="1"/>
      <w:marLeft w:val="0"/>
      <w:marRight w:val="0"/>
      <w:marTop w:val="0"/>
      <w:marBottom w:val="0"/>
      <w:divBdr>
        <w:top w:val="none" w:sz="0" w:space="0" w:color="auto"/>
        <w:left w:val="none" w:sz="0" w:space="0" w:color="auto"/>
        <w:bottom w:val="none" w:sz="0" w:space="0" w:color="auto"/>
        <w:right w:val="none" w:sz="0" w:space="0" w:color="auto"/>
      </w:divBdr>
    </w:div>
    <w:div w:id="1231771511">
      <w:bodyDiv w:val="1"/>
      <w:marLeft w:val="0"/>
      <w:marRight w:val="0"/>
      <w:marTop w:val="0"/>
      <w:marBottom w:val="0"/>
      <w:divBdr>
        <w:top w:val="none" w:sz="0" w:space="0" w:color="auto"/>
        <w:left w:val="none" w:sz="0" w:space="0" w:color="auto"/>
        <w:bottom w:val="none" w:sz="0" w:space="0" w:color="auto"/>
        <w:right w:val="none" w:sz="0" w:space="0" w:color="auto"/>
      </w:divBdr>
    </w:div>
    <w:div w:id="1232035384">
      <w:bodyDiv w:val="1"/>
      <w:marLeft w:val="0"/>
      <w:marRight w:val="0"/>
      <w:marTop w:val="0"/>
      <w:marBottom w:val="0"/>
      <w:divBdr>
        <w:top w:val="none" w:sz="0" w:space="0" w:color="auto"/>
        <w:left w:val="none" w:sz="0" w:space="0" w:color="auto"/>
        <w:bottom w:val="none" w:sz="0" w:space="0" w:color="auto"/>
        <w:right w:val="none" w:sz="0" w:space="0" w:color="auto"/>
      </w:divBdr>
    </w:div>
    <w:div w:id="1232159450">
      <w:bodyDiv w:val="1"/>
      <w:marLeft w:val="0"/>
      <w:marRight w:val="0"/>
      <w:marTop w:val="0"/>
      <w:marBottom w:val="0"/>
      <w:divBdr>
        <w:top w:val="none" w:sz="0" w:space="0" w:color="auto"/>
        <w:left w:val="none" w:sz="0" w:space="0" w:color="auto"/>
        <w:bottom w:val="none" w:sz="0" w:space="0" w:color="auto"/>
        <w:right w:val="none" w:sz="0" w:space="0" w:color="auto"/>
      </w:divBdr>
    </w:div>
    <w:div w:id="1232231240">
      <w:bodyDiv w:val="1"/>
      <w:marLeft w:val="0"/>
      <w:marRight w:val="0"/>
      <w:marTop w:val="0"/>
      <w:marBottom w:val="0"/>
      <w:divBdr>
        <w:top w:val="none" w:sz="0" w:space="0" w:color="auto"/>
        <w:left w:val="none" w:sz="0" w:space="0" w:color="auto"/>
        <w:bottom w:val="none" w:sz="0" w:space="0" w:color="auto"/>
        <w:right w:val="none" w:sz="0" w:space="0" w:color="auto"/>
      </w:divBdr>
    </w:div>
    <w:div w:id="1232691204">
      <w:bodyDiv w:val="1"/>
      <w:marLeft w:val="0"/>
      <w:marRight w:val="0"/>
      <w:marTop w:val="0"/>
      <w:marBottom w:val="0"/>
      <w:divBdr>
        <w:top w:val="none" w:sz="0" w:space="0" w:color="auto"/>
        <w:left w:val="none" w:sz="0" w:space="0" w:color="auto"/>
        <w:bottom w:val="none" w:sz="0" w:space="0" w:color="auto"/>
        <w:right w:val="none" w:sz="0" w:space="0" w:color="auto"/>
      </w:divBdr>
    </w:div>
    <w:div w:id="1233126613">
      <w:bodyDiv w:val="1"/>
      <w:marLeft w:val="0"/>
      <w:marRight w:val="0"/>
      <w:marTop w:val="0"/>
      <w:marBottom w:val="0"/>
      <w:divBdr>
        <w:top w:val="none" w:sz="0" w:space="0" w:color="auto"/>
        <w:left w:val="none" w:sz="0" w:space="0" w:color="auto"/>
        <w:bottom w:val="none" w:sz="0" w:space="0" w:color="auto"/>
        <w:right w:val="none" w:sz="0" w:space="0" w:color="auto"/>
      </w:divBdr>
    </w:div>
    <w:div w:id="1233546596">
      <w:bodyDiv w:val="1"/>
      <w:marLeft w:val="0"/>
      <w:marRight w:val="0"/>
      <w:marTop w:val="0"/>
      <w:marBottom w:val="0"/>
      <w:divBdr>
        <w:top w:val="none" w:sz="0" w:space="0" w:color="auto"/>
        <w:left w:val="none" w:sz="0" w:space="0" w:color="auto"/>
        <w:bottom w:val="none" w:sz="0" w:space="0" w:color="auto"/>
        <w:right w:val="none" w:sz="0" w:space="0" w:color="auto"/>
      </w:divBdr>
    </w:div>
    <w:div w:id="1233731398">
      <w:bodyDiv w:val="1"/>
      <w:marLeft w:val="0"/>
      <w:marRight w:val="0"/>
      <w:marTop w:val="0"/>
      <w:marBottom w:val="0"/>
      <w:divBdr>
        <w:top w:val="none" w:sz="0" w:space="0" w:color="auto"/>
        <w:left w:val="none" w:sz="0" w:space="0" w:color="auto"/>
        <w:bottom w:val="none" w:sz="0" w:space="0" w:color="auto"/>
        <w:right w:val="none" w:sz="0" w:space="0" w:color="auto"/>
      </w:divBdr>
    </w:div>
    <w:div w:id="1233738328">
      <w:bodyDiv w:val="1"/>
      <w:marLeft w:val="0"/>
      <w:marRight w:val="0"/>
      <w:marTop w:val="0"/>
      <w:marBottom w:val="0"/>
      <w:divBdr>
        <w:top w:val="none" w:sz="0" w:space="0" w:color="auto"/>
        <w:left w:val="none" w:sz="0" w:space="0" w:color="auto"/>
        <w:bottom w:val="none" w:sz="0" w:space="0" w:color="auto"/>
        <w:right w:val="none" w:sz="0" w:space="0" w:color="auto"/>
      </w:divBdr>
    </w:div>
    <w:div w:id="1234437236">
      <w:bodyDiv w:val="1"/>
      <w:marLeft w:val="0"/>
      <w:marRight w:val="0"/>
      <w:marTop w:val="0"/>
      <w:marBottom w:val="0"/>
      <w:divBdr>
        <w:top w:val="none" w:sz="0" w:space="0" w:color="auto"/>
        <w:left w:val="none" w:sz="0" w:space="0" w:color="auto"/>
        <w:bottom w:val="none" w:sz="0" w:space="0" w:color="auto"/>
        <w:right w:val="none" w:sz="0" w:space="0" w:color="auto"/>
      </w:divBdr>
    </w:div>
    <w:div w:id="1234467809">
      <w:bodyDiv w:val="1"/>
      <w:marLeft w:val="0"/>
      <w:marRight w:val="0"/>
      <w:marTop w:val="0"/>
      <w:marBottom w:val="0"/>
      <w:divBdr>
        <w:top w:val="none" w:sz="0" w:space="0" w:color="auto"/>
        <w:left w:val="none" w:sz="0" w:space="0" w:color="auto"/>
        <w:bottom w:val="none" w:sz="0" w:space="0" w:color="auto"/>
        <w:right w:val="none" w:sz="0" w:space="0" w:color="auto"/>
      </w:divBdr>
    </w:div>
    <w:div w:id="1234586970">
      <w:bodyDiv w:val="1"/>
      <w:marLeft w:val="0"/>
      <w:marRight w:val="0"/>
      <w:marTop w:val="0"/>
      <w:marBottom w:val="0"/>
      <w:divBdr>
        <w:top w:val="none" w:sz="0" w:space="0" w:color="auto"/>
        <w:left w:val="none" w:sz="0" w:space="0" w:color="auto"/>
        <w:bottom w:val="none" w:sz="0" w:space="0" w:color="auto"/>
        <w:right w:val="none" w:sz="0" w:space="0" w:color="auto"/>
      </w:divBdr>
    </w:div>
    <w:div w:id="1234588285">
      <w:bodyDiv w:val="1"/>
      <w:marLeft w:val="0"/>
      <w:marRight w:val="0"/>
      <w:marTop w:val="0"/>
      <w:marBottom w:val="0"/>
      <w:divBdr>
        <w:top w:val="none" w:sz="0" w:space="0" w:color="auto"/>
        <w:left w:val="none" w:sz="0" w:space="0" w:color="auto"/>
        <w:bottom w:val="none" w:sz="0" w:space="0" w:color="auto"/>
        <w:right w:val="none" w:sz="0" w:space="0" w:color="auto"/>
      </w:divBdr>
    </w:div>
    <w:div w:id="1234659631">
      <w:bodyDiv w:val="1"/>
      <w:marLeft w:val="0"/>
      <w:marRight w:val="0"/>
      <w:marTop w:val="0"/>
      <w:marBottom w:val="0"/>
      <w:divBdr>
        <w:top w:val="none" w:sz="0" w:space="0" w:color="auto"/>
        <w:left w:val="none" w:sz="0" w:space="0" w:color="auto"/>
        <w:bottom w:val="none" w:sz="0" w:space="0" w:color="auto"/>
        <w:right w:val="none" w:sz="0" w:space="0" w:color="auto"/>
      </w:divBdr>
    </w:div>
    <w:div w:id="1234661737">
      <w:bodyDiv w:val="1"/>
      <w:marLeft w:val="0"/>
      <w:marRight w:val="0"/>
      <w:marTop w:val="0"/>
      <w:marBottom w:val="0"/>
      <w:divBdr>
        <w:top w:val="none" w:sz="0" w:space="0" w:color="auto"/>
        <w:left w:val="none" w:sz="0" w:space="0" w:color="auto"/>
        <w:bottom w:val="none" w:sz="0" w:space="0" w:color="auto"/>
        <w:right w:val="none" w:sz="0" w:space="0" w:color="auto"/>
      </w:divBdr>
    </w:div>
    <w:div w:id="1234706512">
      <w:bodyDiv w:val="1"/>
      <w:marLeft w:val="0"/>
      <w:marRight w:val="0"/>
      <w:marTop w:val="0"/>
      <w:marBottom w:val="0"/>
      <w:divBdr>
        <w:top w:val="none" w:sz="0" w:space="0" w:color="auto"/>
        <w:left w:val="none" w:sz="0" w:space="0" w:color="auto"/>
        <w:bottom w:val="none" w:sz="0" w:space="0" w:color="auto"/>
        <w:right w:val="none" w:sz="0" w:space="0" w:color="auto"/>
      </w:divBdr>
    </w:div>
    <w:div w:id="1234899927">
      <w:bodyDiv w:val="1"/>
      <w:marLeft w:val="0"/>
      <w:marRight w:val="0"/>
      <w:marTop w:val="0"/>
      <w:marBottom w:val="0"/>
      <w:divBdr>
        <w:top w:val="none" w:sz="0" w:space="0" w:color="auto"/>
        <w:left w:val="none" w:sz="0" w:space="0" w:color="auto"/>
        <w:bottom w:val="none" w:sz="0" w:space="0" w:color="auto"/>
        <w:right w:val="none" w:sz="0" w:space="0" w:color="auto"/>
      </w:divBdr>
    </w:div>
    <w:div w:id="1235049356">
      <w:bodyDiv w:val="1"/>
      <w:marLeft w:val="0"/>
      <w:marRight w:val="0"/>
      <w:marTop w:val="0"/>
      <w:marBottom w:val="0"/>
      <w:divBdr>
        <w:top w:val="none" w:sz="0" w:space="0" w:color="auto"/>
        <w:left w:val="none" w:sz="0" w:space="0" w:color="auto"/>
        <w:bottom w:val="none" w:sz="0" w:space="0" w:color="auto"/>
        <w:right w:val="none" w:sz="0" w:space="0" w:color="auto"/>
      </w:divBdr>
    </w:div>
    <w:div w:id="1235239951">
      <w:bodyDiv w:val="1"/>
      <w:marLeft w:val="0"/>
      <w:marRight w:val="0"/>
      <w:marTop w:val="0"/>
      <w:marBottom w:val="0"/>
      <w:divBdr>
        <w:top w:val="none" w:sz="0" w:space="0" w:color="auto"/>
        <w:left w:val="none" w:sz="0" w:space="0" w:color="auto"/>
        <w:bottom w:val="none" w:sz="0" w:space="0" w:color="auto"/>
        <w:right w:val="none" w:sz="0" w:space="0" w:color="auto"/>
      </w:divBdr>
    </w:div>
    <w:div w:id="1235580117">
      <w:bodyDiv w:val="1"/>
      <w:marLeft w:val="0"/>
      <w:marRight w:val="0"/>
      <w:marTop w:val="0"/>
      <w:marBottom w:val="0"/>
      <w:divBdr>
        <w:top w:val="none" w:sz="0" w:space="0" w:color="auto"/>
        <w:left w:val="none" w:sz="0" w:space="0" w:color="auto"/>
        <w:bottom w:val="none" w:sz="0" w:space="0" w:color="auto"/>
        <w:right w:val="none" w:sz="0" w:space="0" w:color="auto"/>
      </w:divBdr>
    </w:div>
    <w:div w:id="1236162075">
      <w:bodyDiv w:val="1"/>
      <w:marLeft w:val="0"/>
      <w:marRight w:val="0"/>
      <w:marTop w:val="0"/>
      <w:marBottom w:val="0"/>
      <w:divBdr>
        <w:top w:val="none" w:sz="0" w:space="0" w:color="auto"/>
        <w:left w:val="none" w:sz="0" w:space="0" w:color="auto"/>
        <w:bottom w:val="none" w:sz="0" w:space="0" w:color="auto"/>
        <w:right w:val="none" w:sz="0" w:space="0" w:color="auto"/>
      </w:divBdr>
    </w:div>
    <w:div w:id="1236166793">
      <w:bodyDiv w:val="1"/>
      <w:marLeft w:val="0"/>
      <w:marRight w:val="0"/>
      <w:marTop w:val="0"/>
      <w:marBottom w:val="0"/>
      <w:divBdr>
        <w:top w:val="none" w:sz="0" w:space="0" w:color="auto"/>
        <w:left w:val="none" w:sz="0" w:space="0" w:color="auto"/>
        <w:bottom w:val="none" w:sz="0" w:space="0" w:color="auto"/>
        <w:right w:val="none" w:sz="0" w:space="0" w:color="auto"/>
      </w:divBdr>
    </w:div>
    <w:div w:id="1236433293">
      <w:bodyDiv w:val="1"/>
      <w:marLeft w:val="0"/>
      <w:marRight w:val="0"/>
      <w:marTop w:val="0"/>
      <w:marBottom w:val="0"/>
      <w:divBdr>
        <w:top w:val="none" w:sz="0" w:space="0" w:color="auto"/>
        <w:left w:val="none" w:sz="0" w:space="0" w:color="auto"/>
        <w:bottom w:val="none" w:sz="0" w:space="0" w:color="auto"/>
        <w:right w:val="none" w:sz="0" w:space="0" w:color="auto"/>
      </w:divBdr>
    </w:div>
    <w:div w:id="1236819337">
      <w:bodyDiv w:val="1"/>
      <w:marLeft w:val="0"/>
      <w:marRight w:val="0"/>
      <w:marTop w:val="0"/>
      <w:marBottom w:val="0"/>
      <w:divBdr>
        <w:top w:val="none" w:sz="0" w:space="0" w:color="auto"/>
        <w:left w:val="none" w:sz="0" w:space="0" w:color="auto"/>
        <w:bottom w:val="none" w:sz="0" w:space="0" w:color="auto"/>
        <w:right w:val="none" w:sz="0" w:space="0" w:color="auto"/>
      </w:divBdr>
    </w:div>
    <w:div w:id="1236862157">
      <w:bodyDiv w:val="1"/>
      <w:marLeft w:val="0"/>
      <w:marRight w:val="0"/>
      <w:marTop w:val="0"/>
      <w:marBottom w:val="0"/>
      <w:divBdr>
        <w:top w:val="none" w:sz="0" w:space="0" w:color="auto"/>
        <w:left w:val="none" w:sz="0" w:space="0" w:color="auto"/>
        <w:bottom w:val="none" w:sz="0" w:space="0" w:color="auto"/>
        <w:right w:val="none" w:sz="0" w:space="0" w:color="auto"/>
      </w:divBdr>
    </w:div>
    <w:div w:id="1236864469">
      <w:bodyDiv w:val="1"/>
      <w:marLeft w:val="0"/>
      <w:marRight w:val="0"/>
      <w:marTop w:val="0"/>
      <w:marBottom w:val="0"/>
      <w:divBdr>
        <w:top w:val="none" w:sz="0" w:space="0" w:color="auto"/>
        <w:left w:val="none" w:sz="0" w:space="0" w:color="auto"/>
        <w:bottom w:val="none" w:sz="0" w:space="0" w:color="auto"/>
        <w:right w:val="none" w:sz="0" w:space="0" w:color="auto"/>
      </w:divBdr>
    </w:div>
    <w:div w:id="1236892681">
      <w:bodyDiv w:val="1"/>
      <w:marLeft w:val="0"/>
      <w:marRight w:val="0"/>
      <w:marTop w:val="0"/>
      <w:marBottom w:val="0"/>
      <w:divBdr>
        <w:top w:val="none" w:sz="0" w:space="0" w:color="auto"/>
        <w:left w:val="none" w:sz="0" w:space="0" w:color="auto"/>
        <w:bottom w:val="none" w:sz="0" w:space="0" w:color="auto"/>
        <w:right w:val="none" w:sz="0" w:space="0" w:color="auto"/>
      </w:divBdr>
    </w:div>
    <w:div w:id="1237402610">
      <w:bodyDiv w:val="1"/>
      <w:marLeft w:val="0"/>
      <w:marRight w:val="0"/>
      <w:marTop w:val="0"/>
      <w:marBottom w:val="0"/>
      <w:divBdr>
        <w:top w:val="none" w:sz="0" w:space="0" w:color="auto"/>
        <w:left w:val="none" w:sz="0" w:space="0" w:color="auto"/>
        <w:bottom w:val="none" w:sz="0" w:space="0" w:color="auto"/>
        <w:right w:val="none" w:sz="0" w:space="0" w:color="auto"/>
      </w:divBdr>
    </w:div>
    <w:div w:id="1237740496">
      <w:bodyDiv w:val="1"/>
      <w:marLeft w:val="0"/>
      <w:marRight w:val="0"/>
      <w:marTop w:val="0"/>
      <w:marBottom w:val="0"/>
      <w:divBdr>
        <w:top w:val="none" w:sz="0" w:space="0" w:color="auto"/>
        <w:left w:val="none" w:sz="0" w:space="0" w:color="auto"/>
        <w:bottom w:val="none" w:sz="0" w:space="0" w:color="auto"/>
        <w:right w:val="none" w:sz="0" w:space="0" w:color="auto"/>
      </w:divBdr>
    </w:div>
    <w:div w:id="1238049551">
      <w:bodyDiv w:val="1"/>
      <w:marLeft w:val="0"/>
      <w:marRight w:val="0"/>
      <w:marTop w:val="0"/>
      <w:marBottom w:val="0"/>
      <w:divBdr>
        <w:top w:val="none" w:sz="0" w:space="0" w:color="auto"/>
        <w:left w:val="none" w:sz="0" w:space="0" w:color="auto"/>
        <w:bottom w:val="none" w:sz="0" w:space="0" w:color="auto"/>
        <w:right w:val="none" w:sz="0" w:space="0" w:color="auto"/>
      </w:divBdr>
    </w:div>
    <w:div w:id="1238444606">
      <w:bodyDiv w:val="1"/>
      <w:marLeft w:val="0"/>
      <w:marRight w:val="0"/>
      <w:marTop w:val="0"/>
      <w:marBottom w:val="0"/>
      <w:divBdr>
        <w:top w:val="none" w:sz="0" w:space="0" w:color="auto"/>
        <w:left w:val="none" w:sz="0" w:space="0" w:color="auto"/>
        <w:bottom w:val="none" w:sz="0" w:space="0" w:color="auto"/>
        <w:right w:val="none" w:sz="0" w:space="0" w:color="auto"/>
      </w:divBdr>
    </w:div>
    <w:div w:id="1238712893">
      <w:bodyDiv w:val="1"/>
      <w:marLeft w:val="0"/>
      <w:marRight w:val="0"/>
      <w:marTop w:val="0"/>
      <w:marBottom w:val="0"/>
      <w:divBdr>
        <w:top w:val="none" w:sz="0" w:space="0" w:color="auto"/>
        <w:left w:val="none" w:sz="0" w:space="0" w:color="auto"/>
        <w:bottom w:val="none" w:sz="0" w:space="0" w:color="auto"/>
        <w:right w:val="none" w:sz="0" w:space="0" w:color="auto"/>
      </w:divBdr>
    </w:div>
    <w:div w:id="1238782409">
      <w:bodyDiv w:val="1"/>
      <w:marLeft w:val="0"/>
      <w:marRight w:val="0"/>
      <w:marTop w:val="0"/>
      <w:marBottom w:val="0"/>
      <w:divBdr>
        <w:top w:val="none" w:sz="0" w:space="0" w:color="auto"/>
        <w:left w:val="none" w:sz="0" w:space="0" w:color="auto"/>
        <w:bottom w:val="none" w:sz="0" w:space="0" w:color="auto"/>
        <w:right w:val="none" w:sz="0" w:space="0" w:color="auto"/>
      </w:divBdr>
    </w:div>
    <w:div w:id="1238785148">
      <w:bodyDiv w:val="1"/>
      <w:marLeft w:val="0"/>
      <w:marRight w:val="0"/>
      <w:marTop w:val="0"/>
      <w:marBottom w:val="0"/>
      <w:divBdr>
        <w:top w:val="none" w:sz="0" w:space="0" w:color="auto"/>
        <w:left w:val="none" w:sz="0" w:space="0" w:color="auto"/>
        <w:bottom w:val="none" w:sz="0" w:space="0" w:color="auto"/>
        <w:right w:val="none" w:sz="0" w:space="0" w:color="auto"/>
      </w:divBdr>
    </w:div>
    <w:div w:id="1239053499">
      <w:bodyDiv w:val="1"/>
      <w:marLeft w:val="0"/>
      <w:marRight w:val="0"/>
      <w:marTop w:val="0"/>
      <w:marBottom w:val="0"/>
      <w:divBdr>
        <w:top w:val="none" w:sz="0" w:space="0" w:color="auto"/>
        <w:left w:val="none" w:sz="0" w:space="0" w:color="auto"/>
        <w:bottom w:val="none" w:sz="0" w:space="0" w:color="auto"/>
        <w:right w:val="none" w:sz="0" w:space="0" w:color="auto"/>
      </w:divBdr>
    </w:div>
    <w:div w:id="1239248401">
      <w:bodyDiv w:val="1"/>
      <w:marLeft w:val="0"/>
      <w:marRight w:val="0"/>
      <w:marTop w:val="0"/>
      <w:marBottom w:val="0"/>
      <w:divBdr>
        <w:top w:val="none" w:sz="0" w:space="0" w:color="auto"/>
        <w:left w:val="none" w:sz="0" w:space="0" w:color="auto"/>
        <w:bottom w:val="none" w:sz="0" w:space="0" w:color="auto"/>
        <w:right w:val="none" w:sz="0" w:space="0" w:color="auto"/>
      </w:divBdr>
    </w:div>
    <w:div w:id="1239365914">
      <w:bodyDiv w:val="1"/>
      <w:marLeft w:val="0"/>
      <w:marRight w:val="0"/>
      <w:marTop w:val="0"/>
      <w:marBottom w:val="0"/>
      <w:divBdr>
        <w:top w:val="none" w:sz="0" w:space="0" w:color="auto"/>
        <w:left w:val="none" w:sz="0" w:space="0" w:color="auto"/>
        <w:bottom w:val="none" w:sz="0" w:space="0" w:color="auto"/>
        <w:right w:val="none" w:sz="0" w:space="0" w:color="auto"/>
      </w:divBdr>
    </w:div>
    <w:div w:id="1239366880">
      <w:bodyDiv w:val="1"/>
      <w:marLeft w:val="0"/>
      <w:marRight w:val="0"/>
      <w:marTop w:val="0"/>
      <w:marBottom w:val="0"/>
      <w:divBdr>
        <w:top w:val="none" w:sz="0" w:space="0" w:color="auto"/>
        <w:left w:val="none" w:sz="0" w:space="0" w:color="auto"/>
        <w:bottom w:val="none" w:sz="0" w:space="0" w:color="auto"/>
        <w:right w:val="none" w:sz="0" w:space="0" w:color="auto"/>
      </w:divBdr>
    </w:div>
    <w:div w:id="1239750289">
      <w:bodyDiv w:val="1"/>
      <w:marLeft w:val="0"/>
      <w:marRight w:val="0"/>
      <w:marTop w:val="0"/>
      <w:marBottom w:val="0"/>
      <w:divBdr>
        <w:top w:val="none" w:sz="0" w:space="0" w:color="auto"/>
        <w:left w:val="none" w:sz="0" w:space="0" w:color="auto"/>
        <w:bottom w:val="none" w:sz="0" w:space="0" w:color="auto"/>
        <w:right w:val="none" w:sz="0" w:space="0" w:color="auto"/>
      </w:divBdr>
    </w:div>
    <w:div w:id="1239901487">
      <w:bodyDiv w:val="1"/>
      <w:marLeft w:val="0"/>
      <w:marRight w:val="0"/>
      <w:marTop w:val="0"/>
      <w:marBottom w:val="0"/>
      <w:divBdr>
        <w:top w:val="none" w:sz="0" w:space="0" w:color="auto"/>
        <w:left w:val="none" w:sz="0" w:space="0" w:color="auto"/>
        <w:bottom w:val="none" w:sz="0" w:space="0" w:color="auto"/>
        <w:right w:val="none" w:sz="0" w:space="0" w:color="auto"/>
      </w:divBdr>
    </w:div>
    <w:div w:id="1239945452">
      <w:bodyDiv w:val="1"/>
      <w:marLeft w:val="0"/>
      <w:marRight w:val="0"/>
      <w:marTop w:val="0"/>
      <w:marBottom w:val="0"/>
      <w:divBdr>
        <w:top w:val="none" w:sz="0" w:space="0" w:color="auto"/>
        <w:left w:val="none" w:sz="0" w:space="0" w:color="auto"/>
        <w:bottom w:val="none" w:sz="0" w:space="0" w:color="auto"/>
        <w:right w:val="none" w:sz="0" w:space="0" w:color="auto"/>
      </w:divBdr>
    </w:div>
    <w:div w:id="1240015879">
      <w:bodyDiv w:val="1"/>
      <w:marLeft w:val="0"/>
      <w:marRight w:val="0"/>
      <w:marTop w:val="0"/>
      <w:marBottom w:val="0"/>
      <w:divBdr>
        <w:top w:val="none" w:sz="0" w:space="0" w:color="auto"/>
        <w:left w:val="none" w:sz="0" w:space="0" w:color="auto"/>
        <w:bottom w:val="none" w:sz="0" w:space="0" w:color="auto"/>
        <w:right w:val="none" w:sz="0" w:space="0" w:color="auto"/>
      </w:divBdr>
    </w:div>
    <w:div w:id="1240097052">
      <w:bodyDiv w:val="1"/>
      <w:marLeft w:val="0"/>
      <w:marRight w:val="0"/>
      <w:marTop w:val="0"/>
      <w:marBottom w:val="0"/>
      <w:divBdr>
        <w:top w:val="none" w:sz="0" w:space="0" w:color="auto"/>
        <w:left w:val="none" w:sz="0" w:space="0" w:color="auto"/>
        <w:bottom w:val="none" w:sz="0" w:space="0" w:color="auto"/>
        <w:right w:val="none" w:sz="0" w:space="0" w:color="auto"/>
      </w:divBdr>
    </w:div>
    <w:div w:id="1240168926">
      <w:bodyDiv w:val="1"/>
      <w:marLeft w:val="0"/>
      <w:marRight w:val="0"/>
      <w:marTop w:val="0"/>
      <w:marBottom w:val="0"/>
      <w:divBdr>
        <w:top w:val="none" w:sz="0" w:space="0" w:color="auto"/>
        <w:left w:val="none" w:sz="0" w:space="0" w:color="auto"/>
        <w:bottom w:val="none" w:sz="0" w:space="0" w:color="auto"/>
        <w:right w:val="none" w:sz="0" w:space="0" w:color="auto"/>
      </w:divBdr>
    </w:div>
    <w:div w:id="1240598196">
      <w:bodyDiv w:val="1"/>
      <w:marLeft w:val="0"/>
      <w:marRight w:val="0"/>
      <w:marTop w:val="0"/>
      <w:marBottom w:val="0"/>
      <w:divBdr>
        <w:top w:val="none" w:sz="0" w:space="0" w:color="auto"/>
        <w:left w:val="none" w:sz="0" w:space="0" w:color="auto"/>
        <w:bottom w:val="none" w:sz="0" w:space="0" w:color="auto"/>
        <w:right w:val="none" w:sz="0" w:space="0" w:color="auto"/>
      </w:divBdr>
    </w:div>
    <w:div w:id="1240872047">
      <w:bodyDiv w:val="1"/>
      <w:marLeft w:val="0"/>
      <w:marRight w:val="0"/>
      <w:marTop w:val="0"/>
      <w:marBottom w:val="0"/>
      <w:divBdr>
        <w:top w:val="none" w:sz="0" w:space="0" w:color="auto"/>
        <w:left w:val="none" w:sz="0" w:space="0" w:color="auto"/>
        <w:bottom w:val="none" w:sz="0" w:space="0" w:color="auto"/>
        <w:right w:val="none" w:sz="0" w:space="0" w:color="auto"/>
      </w:divBdr>
    </w:div>
    <w:div w:id="1240939284">
      <w:bodyDiv w:val="1"/>
      <w:marLeft w:val="0"/>
      <w:marRight w:val="0"/>
      <w:marTop w:val="0"/>
      <w:marBottom w:val="0"/>
      <w:divBdr>
        <w:top w:val="none" w:sz="0" w:space="0" w:color="auto"/>
        <w:left w:val="none" w:sz="0" w:space="0" w:color="auto"/>
        <w:bottom w:val="none" w:sz="0" w:space="0" w:color="auto"/>
        <w:right w:val="none" w:sz="0" w:space="0" w:color="auto"/>
      </w:divBdr>
    </w:div>
    <w:div w:id="1240942033">
      <w:bodyDiv w:val="1"/>
      <w:marLeft w:val="0"/>
      <w:marRight w:val="0"/>
      <w:marTop w:val="0"/>
      <w:marBottom w:val="0"/>
      <w:divBdr>
        <w:top w:val="none" w:sz="0" w:space="0" w:color="auto"/>
        <w:left w:val="none" w:sz="0" w:space="0" w:color="auto"/>
        <w:bottom w:val="none" w:sz="0" w:space="0" w:color="auto"/>
        <w:right w:val="none" w:sz="0" w:space="0" w:color="auto"/>
      </w:divBdr>
    </w:div>
    <w:div w:id="1240943864">
      <w:bodyDiv w:val="1"/>
      <w:marLeft w:val="0"/>
      <w:marRight w:val="0"/>
      <w:marTop w:val="0"/>
      <w:marBottom w:val="0"/>
      <w:divBdr>
        <w:top w:val="none" w:sz="0" w:space="0" w:color="auto"/>
        <w:left w:val="none" w:sz="0" w:space="0" w:color="auto"/>
        <w:bottom w:val="none" w:sz="0" w:space="0" w:color="auto"/>
        <w:right w:val="none" w:sz="0" w:space="0" w:color="auto"/>
      </w:divBdr>
    </w:div>
    <w:div w:id="1241207730">
      <w:bodyDiv w:val="1"/>
      <w:marLeft w:val="0"/>
      <w:marRight w:val="0"/>
      <w:marTop w:val="0"/>
      <w:marBottom w:val="0"/>
      <w:divBdr>
        <w:top w:val="none" w:sz="0" w:space="0" w:color="auto"/>
        <w:left w:val="none" w:sz="0" w:space="0" w:color="auto"/>
        <w:bottom w:val="none" w:sz="0" w:space="0" w:color="auto"/>
        <w:right w:val="none" w:sz="0" w:space="0" w:color="auto"/>
      </w:divBdr>
    </w:div>
    <w:div w:id="1241909492">
      <w:bodyDiv w:val="1"/>
      <w:marLeft w:val="0"/>
      <w:marRight w:val="0"/>
      <w:marTop w:val="0"/>
      <w:marBottom w:val="0"/>
      <w:divBdr>
        <w:top w:val="none" w:sz="0" w:space="0" w:color="auto"/>
        <w:left w:val="none" w:sz="0" w:space="0" w:color="auto"/>
        <w:bottom w:val="none" w:sz="0" w:space="0" w:color="auto"/>
        <w:right w:val="none" w:sz="0" w:space="0" w:color="auto"/>
      </w:divBdr>
    </w:div>
    <w:div w:id="1241990069">
      <w:bodyDiv w:val="1"/>
      <w:marLeft w:val="0"/>
      <w:marRight w:val="0"/>
      <w:marTop w:val="0"/>
      <w:marBottom w:val="0"/>
      <w:divBdr>
        <w:top w:val="none" w:sz="0" w:space="0" w:color="auto"/>
        <w:left w:val="none" w:sz="0" w:space="0" w:color="auto"/>
        <w:bottom w:val="none" w:sz="0" w:space="0" w:color="auto"/>
        <w:right w:val="none" w:sz="0" w:space="0" w:color="auto"/>
      </w:divBdr>
    </w:div>
    <w:div w:id="1242368646">
      <w:bodyDiv w:val="1"/>
      <w:marLeft w:val="0"/>
      <w:marRight w:val="0"/>
      <w:marTop w:val="0"/>
      <w:marBottom w:val="0"/>
      <w:divBdr>
        <w:top w:val="none" w:sz="0" w:space="0" w:color="auto"/>
        <w:left w:val="none" w:sz="0" w:space="0" w:color="auto"/>
        <w:bottom w:val="none" w:sz="0" w:space="0" w:color="auto"/>
        <w:right w:val="none" w:sz="0" w:space="0" w:color="auto"/>
      </w:divBdr>
    </w:div>
    <w:div w:id="1242761824">
      <w:bodyDiv w:val="1"/>
      <w:marLeft w:val="0"/>
      <w:marRight w:val="0"/>
      <w:marTop w:val="0"/>
      <w:marBottom w:val="0"/>
      <w:divBdr>
        <w:top w:val="none" w:sz="0" w:space="0" w:color="auto"/>
        <w:left w:val="none" w:sz="0" w:space="0" w:color="auto"/>
        <w:bottom w:val="none" w:sz="0" w:space="0" w:color="auto"/>
        <w:right w:val="none" w:sz="0" w:space="0" w:color="auto"/>
      </w:divBdr>
    </w:div>
    <w:div w:id="1242911465">
      <w:bodyDiv w:val="1"/>
      <w:marLeft w:val="0"/>
      <w:marRight w:val="0"/>
      <w:marTop w:val="0"/>
      <w:marBottom w:val="0"/>
      <w:divBdr>
        <w:top w:val="none" w:sz="0" w:space="0" w:color="auto"/>
        <w:left w:val="none" w:sz="0" w:space="0" w:color="auto"/>
        <w:bottom w:val="none" w:sz="0" w:space="0" w:color="auto"/>
        <w:right w:val="none" w:sz="0" w:space="0" w:color="auto"/>
      </w:divBdr>
    </w:div>
    <w:div w:id="1243180157">
      <w:bodyDiv w:val="1"/>
      <w:marLeft w:val="0"/>
      <w:marRight w:val="0"/>
      <w:marTop w:val="0"/>
      <w:marBottom w:val="0"/>
      <w:divBdr>
        <w:top w:val="none" w:sz="0" w:space="0" w:color="auto"/>
        <w:left w:val="none" w:sz="0" w:space="0" w:color="auto"/>
        <w:bottom w:val="none" w:sz="0" w:space="0" w:color="auto"/>
        <w:right w:val="none" w:sz="0" w:space="0" w:color="auto"/>
      </w:divBdr>
    </w:div>
    <w:div w:id="1243375785">
      <w:bodyDiv w:val="1"/>
      <w:marLeft w:val="0"/>
      <w:marRight w:val="0"/>
      <w:marTop w:val="0"/>
      <w:marBottom w:val="0"/>
      <w:divBdr>
        <w:top w:val="none" w:sz="0" w:space="0" w:color="auto"/>
        <w:left w:val="none" w:sz="0" w:space="0" w:color="auto"/>
        <w:bottom w:val="none" w:sz="0" w:space="0" w:color="auto"/>
        <w:right w:val="none" w:sz="0" w:space="0" w:color="auto"/>
      </w:divBdr>
    </w:div>
    <w:div w:id="1243561291">
      <w:bodyDiv w:val="1"/>
      <w:marLeft w:val="0"/>
      <w:marRight w:val="0"/>
      <w:marTop w:val="0"/>
      <w:marBottom w:val="0"/>
      <w:divBdr>
        <w:top w:val="none" w:sz="0" w:space="0" w:color="auto"/>
        <w:left w:val="none" w:sz="0" w:space="0" w:color="auto"/>
        <w:bottom w:val="none" w:sz="0" w:space="0" w:color="auto"/>
        <w:right w:val="none" w:sz="0" w:space="0" w:color="auto"/>
      </w:divBdr>
    </w:div>
    <w:div w:id="1243637583">
      <w:bodyDiv w:val="1"/>
      <w:marLeft w:val="0"/>
      <w:marRight w:val="0"/>
      <w:marTop w:val="0"/>
      <w:marBottom w:val="0"/>
      <w:divBdr>
        <w:top w:val="none" w:sz="0" w:space="0" w:color="auto"/>
        <w:left w:val="none" w:sz="0" w:space="0" w:color="auto"/>
        <w:bottom w:val="none" w:sz="0" w:space="0" w:color="auto"/>
        <w:right w:val="none" w:sz="0" w:space="0" w:color="auto"/>
      </w:divBdr>
    </w:div>
    <w:div w:id="1243878154">
      <w:bodyDiv w:val="1"/>
      <w:marLeft w:val="0"/>
      <w:marRight w:val="0"/>
      <w:marTop w:val="0"/>
      <w:marBottom w:val="0"/>
      <w:divBdr>
        <w:top w:val="none" w:sz="0" w:space="0" w:color="auto"/>
        <w:left w:val="none" w:sz="0" w:space="0" w:color="auto"/>
        <w:bottom w:val="none" w:sz="0" w:space="0" w:color="auto"/>
        <w:right w:val="none" w:sz="0" w:space="0" w:color="auto"/>
      </w:divBdr>
    </w:div>
    <w:div w:id="1243949193">
      <w:bodyDiv w:val="1"/>
      <w:marLeft w:val="0"/>
      <w:marRight w:val="0"/>
      <w:marTop w:val="0"/>
      <w:marBottom w:val="0"/>
      <w:divBdr>
        <w:top w:val="none" w:sz="0" w:space="0" w:color="auto"/>
        <w:left w:val="none" w:sz="0" w:space="0" w:color="auto"/>
        <w:bottom w:val="none" w:sz="0" w:space="0" w:color="auto"/>
        <w:right w:val="none" w:sz="0" w:space="0" w:color="auto"/>
      </w:divBdr>
    </w:div>
    <w:div w:id="1244291610">
      <w:bodyDiv w:val="1"/>
      <w:marLeft w:val="0"/>
      <w:marRight w:val="0"/>
      <w:marTop w:val="0"/>
      <w:marBottom w:val="0"/>
      <w:divBdr>
        <w:top w:val="none" w:sz="0" w:space="0" w:color="auto"/>
        <w:left w:val="none" w:sz="0" w:space="0" w:color="auto"/>
        <w:bottom w:val="none" w:sz="0" w:space="0" w:color="auto"/>
        <w:right w:val="none" w:sz="0" w:space="0" w:color="auto"/>
      </w:divBdr>
    </w:div>
    <w:div w:id="1244292529">
      <w:bodyDiv w:val="1"/>
      <w:marLeft w:val="0"/>
      <w:marRight w:val="0"/>
      <w:marTop w:val="0"/>
      <w:marBottom w:val="0"/>
      <w:divBdr>
        <w:top w:val="none" w:sz="0" w:space="0" w:color="auto"/>
        <w:left w:val="none" w:sz="0" w:space="0" w:color="auto"/>
        <w:bottom w:val="none" w:sz="0" w:space="0" w:color="auto"/>
        <w:right w:val="none" w:sz="0" w:space="0" w:color="auto"/>
      </w:divBdr>
    </w:div>
    <w:div w:id="1244605082">
      <w:bodyDiv w:val="1"/>
      <w:marLeft w:val="0"/>
      <w:marRight w:val="0"/>
      <w:marTop w:val="0"/>
      <w:marBottom w:val="0"/>
      <w:divBdr>
        <w:top w:val="none" w:sz="0" w:space="0" w:color="auto"/>
        <w:left w:val="none" w:sz="0" w:space="0" w:color="auto"/>
        <w:bottom w:val="none" w:sz="0" w:space="0" w:color="auto"/>
        <w:right w:val="none" w:sz="0" w:space="0" w:color="auto"/>
      </w:divBdr>
    </w:div>
    <w:div w:id="1244874649">
      <w:bodyDiv w:val="1"/>
      <w:marLeft w:val="0"/>
      <w:marRight w:val="0"/>
      <w:marTop w:val="0"/>
      <w:marBottom w:val="0"/>
      <w:divBdr>
        <w:top w:val="none" w:sz="0" w:space="0" w:color="auto"/>
        <w:left w:val="none" w:sz="0" w:space="0" w:color="auto"/>
        <w:bottom w:val="none" w:sz="0" w:space="0" w:color="auto"/>
        <w:right w:val="none" w:sz="0" w:space="0" w:color="auto"/>
      </w:divBdr>
    </w:div>
    <w:div w:id="1244995573">
      <w:bodyDiv w:val="1"/>
      <w:marLeft w:val="0"/>
      <w:marRight w:val="0"/>
      <w:marTop w:val="0"/>
      <w:marBottom w:val="0"/>
      <w:divBdr>
        <w:top w:val="none" w:sz="0" w:space="0" w:color="auto"/>
        <w:left w:val="none" w:sz="0" w:space="0" w:color="auto"/>
        <w:bottom w:val="none" w:sz="0" w:space="0" w:color="auto"/>
        <w:right w:val="none" w:sz="0" w:space="0" w:color="auto"/>
      </w:divBdr>
    </w:div>
    <w:div w:id="1245139486">
      <w:bodyDiv w:val="1"/>
      <w:marLeft w:val="0"/>
      <w:marRight w:val="0"/>
      <w:marTop w:val="0"/>
      <w:marBottom w:val="0"/>
      <w:divBdr>
        <w:top w:val="none" w:sz="0" w:space="0" w:color="auto"/>
        <w:left w:val="none" w:sz="0" w:space="0" w:color="auto"/>
        <w:bottom w:val="none" w:sz="0" w:space="0" w:color="auto"/>
        <w:right w:val="none" w:sz="0" w:space="0" w:color="auto"/>
      </w:divBdr>
    </w:div>
    <w:div w:id="1245190885">
      <w:bodyDiv w:val="1"/>
      <w:marLeft w:val="0"/>
      <w:marRight w:val="0"/>
      <w:marTop w:val="0"/>
      <w:marBottom w:val="0"/>
      <w:divBdr>
        <w:top w:val="none" w:sz="0" w:space="0" w:color="auto"/>
        <w:left w:val="none" w:sz="0" w:space="0" w:color="auto"/>
        <w:bottom w:val="none" w:sz="0" w:space="0" w:color="auto"/>
        <w:right w:val="none" w:sz="0" w:space="0" w:color="auto"/>
      </w:divBdr>
    </w:div>
    <w:div w:id="1245333511">
      <w:bodyDiv w:val="1"/>
      <w:marLeft w:val="0"/>
      <w:marRight w:val="0"/>
      <w:marTop w:val="0"/>
      <w:marBottom w:val="0"/>
      <w:divBdr>
        <w:top w:val="none" w:sz="0" w:space="0" w:color="auto"/>
        <w:left w:val="none" w:sz="0" w:space="0" w:color="auto"/>
        <w:bottom w:val="none" w:sz="0" w:space="0" w:color="auto"/>
        <w:right w:val="none" w:sz="0" w:space="0" w:color="auto"/>
      </w:divBdr>
    </w:div>
    <w:div w:id="1246308343">
      <w:bodyDiv w:val="1"/>
      <w:marLeft w:val="0"/>
      <w:marRight w:val="0"/>
      <w:marTop w:val="0"/>
      <w:marBottom w:val="0"/>
      <w:divBdr>
        <w:top w:val="none" w:sz="0" w:space="0" w:color="auto"/>
        <w:left w:val="none" w:sz="0" w:space="0" w:color="auto"/>
        <w:bottom w:val="none" w:sz="0" w:space="0" w:color="auto"/>
        <w:right w:val="none" w:sz="0" w:space="0" w:color="auto"/>
      </w:divBdr>
    </w:div>
    <w:div w:id="1247156412">
      <w:bodyDiv w:val="1"/>
      <w:marLeft w:val="0"/>
      <w:marRight w:val="0"/>
      <w:marTop w:val="0"/>
      <w:marBottom w:val="0"/>
      <w:divBdr>
        <w:top w:val="none" w:sz="0" w:space="0" w:color="auto"/>
        <w:left w:val="none" w:sz="0" w:space="0" w:color="auto"/>
        <w:bottom w:val="none" w:sz="0" w:space="0" w:color="auto"/>
        <w:right w:val="none" w:sz="0" w:space="0" w:color="auto"/>
      </w:divBdr>
    </w:div>
    <w:div w:id="1247181976">
      <w:bodyDiv w:val="1"/>
      <w:marLeft w:val="0"/>
      <w:marRight w:val="0"/>
      <w:marTop w:val="0"/>
      <w:marBottom w:val="0"/>
      <w:divBdr>
        <w:top w:val="none" w:sz="0" w:space="0" w:color="auto"/>
        <w:left w:val="none" w:sz="0" w:space="0" w:color="auto"/>
        <w:bottom w:val="none" w:sz="0" w:space="0" w:color="auto"/>
        <w:right w:val="none" w:sz="0" w:space="0" w:color="auto"/>
      </w:divBdr>
    </w:div>
    <w:div w:id="1247493700">
      <w:bodyDiv w:val="1"/>
      <w:marLeft w:val="0"/>
      <w:marRight w:val="0"/>
      <w:marTop w:val="0"/>
      <w:marBottom w:val="0"/>
      <w:divBdr>
        <w:top w:val="none" w:sz="0" w:space="0" w:color="auto"/>
        <w:left w:val="none" w:sz="0" w:space="0" w:color="auto"/>
        <w:bottom w:val="none" w:sz="0" w:space="0" w:color="auto"/>
        <w:right w:val="none" w:sz="0" w:space="0" w:color="auto"/>
      </w:divBdr>
    </w:div>
    <w:div w:id="1247614411">
      <w:bodyDiv w:val="1"/>
      <w:marLeft w:val="0"/>
      <w:marRight w:val="0"/>
      <w:marTop w:val="0"/>
      <w:marBottom w:val="0"/>
      <w:divBdr>
        <w:top w:val="none" w:sz="0" w:space="0" w:color="auto"/>
        <w:left w:val="none" w:sz="0" w:space="0" w:color="auto"/>
        <w:bottom w:val="none" w:sz="0" w:space="0" w:color="auto"/>
        <w:right w:val="none" w:sz="0" w:space="0" w:color="auto"/>
      </w:divBdr>
    </w:div>
    <w:div w:id="1247689080">
      <w:bodyDiv w:val="1"/>
      <w:marLeft w:val="0"/>
      <w:marRight w:val="0"/>
      <w:marTop w:val="0"/>
      <w:marBottom w:val="0"/>
      <w:divBdr>
        <w:top w:val="none" w:sz="0" w:space="0" w:color="auto"/>
        <w:left w:val="none" w:sz="0" w:space="0" w:color="auto"/>
        <w:bottom w:val="none" w:sz="0" w:space="0" w:color="auto"/>
        <w:right w:val="none" w:sz="0" w:space="0" w:color="auto"/>
      </w:divBdr>
    </w:div>
    <w:div w:id="1248534166">
      <w:bodyDiv w:val="1"/>
      <w:marLeft w:val="0"/>
      <w:marRight w:val="0"/>
      <w:marTop w:val="0"/>
      <w:marBottom w:val="0"/>
      <w:divBdr>
        <w:top w:val="none" w:sz="0" w:space="0" w:color="auto"/>
        <w:left w:val="none" w:sz="0" w:space="0" w:color="auto"/>
        <w:bottom w:val="none" w:sz="0" w:space="0" w:color="auto"/>
        <w:right w:val="none" w:sz="0" w:space="0" w:color="auto"/>
      </w:divBdr>
    </w:div>
    <w:div w:id="1248608950">
      <w:bodyDiv w:val="1"/>
      <w:marLeft w:val="0"/>
      <w:marRight w:val="0"/>
      <w:marTop w:val="0"/>
      <w:marBottom w:val="0"/>
      <w:divBdr>
        <w:top w:val="none" w:sz="0" w:space="0" w:color="auto"/>
        <w:left w:val="none" w:sz="0" w:space="0" w:color="auto"/>
        <w:bottom w:val="none" w:sz="0" w:space="0" w:color="auto"/>
        <w:right w:val="none" w:sz="0" w:space="0" w:color="auto"/>
      </w:divBdr>
    </w:div>
    <w:div w:id="1248928904">
      <w:bodyDiv w:val="1"/>
      <w:marLeft w:val="0"/>
      <w:marRight w:val="0"/>
      <w:marTop w:val="0"/>
      <w:marBottom w:val="0"/>
      <w:divBdr>
        <w:top w:val="none" w:sz="0" w:space="0" w:color="auto"/>
        <w:left w:val="none" w:sz="0" w:space="0" w:color="auto"/>
        <w:bottom w:val="none" w:sz="0" w:space="0" w:color="auto"/>
        <w:right w:val="none" w:sz="0" w:space="0" w:color="auto"/>
      </w:divBdr>
    </w:div>
    <w:div w:id="1249190852">
      <w:bodyDiv w:val="1"/>
      <w:marLeft w:val="0"/>
      <w:marRight w:val="0"/>
      <w:marTop w:val="0"/>
      <w:marBottom w:val="0"/>
      <w:divBdr>
        <w:top w:val="none" w:sz="0" w:space="0" w:color="auto"/>
        <w:left w:val="none" w:sz="0" w:space="0" w:color="auto"/>
        <w:bottom w:val="none" w:sz="0" w:space="0" w:color="auto"/>
        <w:right w:val="none" w:sz="0" w:space="0" w:color="auto"/>
      </w:divBdr>
    </w:div>
    <w:div w:id="1249580104">
      <w:bodyDiv w:val="1"/>
      <w:marLeft w:val="0"/>
      <w:marRight w:val="0"/>
      <w:marTop w:val="0"/>
      <w:marBottom w:val="0"/>
      <w:divBdr>
        <w:top w:val="none" w:sz="0" w:space="0" w:color="auto"/>
        <w:left w:val="none" w:sz="0" w:space="0" w:color="auto"/>
        <w:bottom w:val="none" w:sz="0" w:space="0" w:color="auto"/>
        <w:right w:val="none" w:sz="0" w:space="0" w:color="auto"/>
      </w:divBdr>
    </w:div>
    <w:div w:id="1249659764">
      <w:bodyDiv w:val="1"/>
      <w:marLeft w:val="0"/>
      <w:marRight w:val="0"/>
      <w:marTop w:val="0"/>
      <w:marBottom w:val="0"/>
      <w:divBdr>
        <w:top w:val="none" w:sz="0" w:space="0" w:color="auto"/>
        <w:left w:val="none" w:sz="0" w:space="0" w:color="auto"/>
        <w:bottom w:val="none" w:sz="0" w:space="0" w:color="auto"/>
        <w:right w:val="none" w:sz="0" w:space="0" w:color="auto"/>
      </w:divBdr>
    </w:div>
    <w:div w:id="1249773491">
      <w:bodyDiv w:val="1"/>
      <w:marLeft w:val="0"/>
      <w:marRight w:val="0"/>
      <w:marTop w:val="0"/>
      <w:marBottom w:val="0"/>
      <w:divBdr>
        <w:top w:val="none" w:sz="0" w:space="0" w:color="auto"/>
        <w:left w:val="none" w:sz="0" w:space="0" w:color="auto"/>
        <w:bottom w:val="none" w:sz="0" w:space="0" w:color="auto"/>
        <w:right w:val="none" w:sz="0" w:space="0" w:color="auto"/>
      </w:divBdr>
    </w:div>
    <w:div w:id="1250115010">
      <w:bodyDiv w:val="1"/>
      <w:marLeft w:val="0"/>
      <w:marRight w:val="0"/>
      <w:marTop w:val="0"/>
      <w:marBottom w:val="0"/>
      <w:divBdr>
        <w:top w:val="none" w:sz="0" w:space="0" w:color="auto"/>
        <w:left w:val="none" w:sz="0" w:space="0" w:color="auto"/>
        <w:bottom w:val="none" w:sz="0" w:space="0" w:color="auto"/>
        <w:right w:val="none" w:sz="0" w:space="0" w:color="auto"/>
      </w:divBdr>
    </w:div>
    <w:div w:id="1250390629">
      <w:bodyDiv w:val="1"/>
      <w:marLeft w:val="0"/>
      <w:marRight w:val="0"/>
      <w:marTop w:val="0"/>
      <w:marBottom w:val="0"/>
      <w:divBdr>
        <w:top w:val="none" w:sz="0" w:space="0" w:color="auto"/>
        <w:left w:val="none" w:sz="0" w:space="0" w:color="auto"/>
        <w:bottom w:val="none" w:sz="0" w:space="0" w:color="auto"/>
        <w:right w:val="none" w:sz="0" w:space="0" w:color="auto"/>
      </w:divBdr>
    </w:div>
    <w:div w:id="1250846140">
      <w:bodyDiv w:val="1"/>
      <w:marLeft w:val="0"/>
      <w:marRight w:val="0"/>
      <w:marTop w:val="0"/>
      <w:marBottom w:val="0"/>
      <w:divBdr>
        <w:top w:val="none" w:sz="0" w:space="0" w:color="auto"/>
        <w:left w:val="none" w:sz="0" w:space="0" w:color="auto"/>
        <w:bottom w:val="none" w:sz="0" w:space="0" w:color="auto"/>
        <w:right w:val="none" w:sz="0" w:space="0" w:color="auto"/>
      </w:divBdr>
    </w:div>
    <w:div w:id="1250850308">
      <w:bodyDiv w:val="1"/>
      <w:marLeft w:val="0"/>
      <w:marRight w:val="0"/>
      <w:marTop w:val="0"/>
      <w:marBottom w:val="0"/>
      <w:divBdr>
        <w:top w:val="none" w:sz="0" w:space="0" w:color="auto"/>
        <w:left w:val="none" w:sz="0" w:space="0" w:color="auto"/>
        <w:bottom w:val="none" w:sz="0" w:space="0" w:color="auto"/>
        <w:right w:val="none" w:sz="0" w:space="0" w:color="auto"/>
      </w:divBdr>
    </w:div>
    <w:div w:id="1250970730">
      <w:bodyDiv w:val="1"/>
      <w:marLeft w:val="0"/>
      <w:marRight w:val="0"/>
      <w:marTop w:val="0"/>
      <w:marBottom w:val="0"/>
      <w:divBdr>
        <w:top w:val="none" w:sz="0" w:space="0" w:color="auto"/>
        <w:left w:val="none" w:sz="0" w:space="0" w:color="auto"/>
        <w:bottom w:val="none" w:sz="0" w:space="0" w:color="auto"/>
        <w:right w:val="none" w:sz="0" w:space="0" w:color="auto"/>
      </w:divBdr>
    </w:div>
    <w:div w:id="1251084133">
      <w:bodyDiv w:val="1"/>
      <w:marLeft w:val="0"/>
      <w:marRight w:val="0"/>
      <w:marTop w:val="0"/>
      <w:marBottom w:val="0"/>
      <w:divBdr>
        <w:top w:val="none" w:sz="0" w:space="0" w:color="auto"/>
        <w:left w:val="none" w:sz="0" w:space="0" w:color="auto"/>
        <w:bottom w:val="none" w:sz="0" w:space="0" w:color="auto"/>
        <w:right w:val="none" w:sz="0" w:space="0" w:color="auto"/>
      </w:divBdr>
    </w:div>
    <w:div w:id="1251155348">
      <w:bodyDiv w:val="1"/>
      <w:marLeft w:val="0"/>
      <w:marRight w:val="0"/>
      <w:marTop w:val="0"/>
      <w:marBottom w:val="0"/>
      <w:divBdr>
        <w:top w:val="none" w:sz="0" w:space="0" w:color="auto"/>
        <w:left w:val="none" w:sz="0" w:space="0" w:color="auto"/>
        <w:bottom w:val="none" w:sz="0" w:space="0" w:color="auto"/>
        <w:right w:val="none" w:sz="0" w:space="0" w:color="auto"/>
      </w:divBdr>
    </w:div>
    <w:div w:id="1251232512">
      <w:bodyDiv w:val="1"/>
      <w:marLeft w:val="0"/>
      <w:marRight w:val="0"/>
      <w:marTop w:val="0"/>
      <w:marBottom w:val="0"/>
      <w:divBdr>
        <w:top w:val="none" w:sz="0" w:space="0" w:color="auto"/>
        <w:left w:val="none" w:sz="0" w:space="0" w:color="auto"/>
        <w:bottom w:val="none" w:sz="0" w:space="0" w:color="auto"/>
        <w:right w:val="none" w:sz="0" w:space="0" w:color="auto"/>
      </w:divBdr>
    </w:div>
    <w:div w:id="1251352549">
      <w:bodyDiv w:val="1"/>
      <w:marLeft w:val="0"/>
      <w:marRight w:val="0"/>
      <w:marTop w:val="0"/>
      <w:marBottom w:val="0"/>
      <w:divBdr>
        <w:top w:val="none" w:sz="0" w:space="0" w:color="auto"/>
        <w:left w:val="none" w:sz="0" w:space="0" w:color="auto"/>
        <w:bottom w:val="none" w:sz="0" w:space="0" w:color="auto"/>
        <w:right w:val="none" w:sz="0" w:space="0" w:color="auto"/>
      </w:divBdr>
    </w:div>
    <w:div w:id="1251499551">
      <w:bodyDiv w:val="1"/>
      <w:marLeft w:val="0"/>
      <w:marRight w:val="0"/>
      <w:marTop w:val="0"/>
      <w:marBottom w:val="0"/>
      <w:divBdr>
        <w:top w:val="none" w:sz="0" w:space="0" w:color="auto"/>
        <w:left w:val="none" w:sz="0" w:space="0" w:color="auto"/>
        <w:bottom w:val="none" w:sz="0" w:space="0" w:color="auto"/>
        <w:right w:val="none" w:sz="0" w:space="0" w:color="auto"/>
      </w:divBdr>
    </w:div>
    <w:div w:id="1251500616">
      <w:bodyDiv w:val="1"/>
      <w:marLeft w:val="0"/>
      <w:marRight w:val="0"/>
      <w:marTop w:val="0"/>
      <w:marBottom w:val="0"/>
      <w:divBdr>
        <w:top w:val="none" w:sz="0" w:space="0" w:color="auto"/>
        <w:left w:val="none" w:sz="0" w:space="0" w:color="auto"/>
        <w:bottom w:val="none" w:sz="0" w:space="0" w:color="auto"/>
        <w:right w:val="none" w:sz="0" w:space="0" w:color="auto"/>
      </w:divBdr>
    </w:div>
    <w:div w:id="1251934957">
      <w:bodyDiv w:val="1"/>
      <w:marLeft w:val="0"/>
      <w:marRight w:val="0"/>
      <w:marTop w:val="0"/>
      <w:marBottom w:val="0"/>
      <w:divBdr>
        <w:top w:val="none" w:sz="0" w:space="0" w:color="auto"/>
        <w:left w:val="none" w:sz="0" w:space="0" w:color="auto"/>
        <w:bottom w:val="none" w:sz="0" w:space="0" w:color="auto"/>
        <w:right w:val="none" w:sz="0" w:space="0" w:color="auto"/>
      </w:divBdr>
    </w:div>
    <w:div w:id="1251935215">
      <w:bodyDiv w:val="1"/>
      <w:marLeft w:val="0"/>
      <w:marRight w:val="0"/>
      <w:marTop w:val="0"/>
      <w:marBottom w:val="0"/>
      <w:divBdr>
        <w:top w:val="none" w:sz="0" w:space="0" w:color="auto"/>
        <w:left w:val="none" w:sz="0" w:space="0" w:color="auto"/>
        <w:bottom w:val="none" w:sz="0" w:space="0" w:color="auto"/>
        <w:right w:val="none" w:sz="0" w:space="0" w:color="auto"/>
      </w:divBdr>
    </w:div>
    <w:div w:id="1252008723">
      <w:bodyDiv w:val="1"/>
      <w:marLeft w:val="0"/>
      <w:marRight w:val="0"/>
      <w:marTop w:val="0"/>
      <w:marBottom w:val="0"/>
      <w:divBdr>
        <w:top w:val="none" w:sz="0" w:space="0" w:color="auto"/>
        <w:left w:val="none" w:sz="0" w:space="0" w:color="auto"/>
        <w:bottom w:val="none" w:sz="0" w:space="0" w:color="auto"/>
        <w:right w:val="none" w:sz="0" w:space="0" w:color="auto"/>
      </w:divBdr>
    </w:div>
    <w:div w:id="1252206180">
      <w:bodyDiv w:val="1"/>
      <w:marLeft w:val="0"/>
      <w:marRight w:val="0"/>
      <w:marTop w:val="0"/>
      <w:marBottom w:val="0"/>
      <w:divBdr>
        <w:top w:val="none" w:sz="0" w:space="0" w:color="auto"/>
        <w:left w:val="none" w:sz="0" w:space="0" w:color="auto"/>
        <w:bottom w:val="none" w:sz="0" w:space="0" w:color="auto"/>
        <w:right w:val="none" w:sz="0" w:space="0" w:color="auto"/>
      </w:divBdr>
    </w:div>
    <w:div w:id="1252425311">
      <w:bodyDiv w:val="1"/>
      <w:marLeft w:val="0"/>
      <w:marRight w:val="0"/>
      <w:marTop w:val="0"/>
      <w:marBottom w:val="0"/>
      <w:divBdr>
        <w:top w:val="none" w:sz="0" w:space="0" w:color="auto"/>
        <w:left w:val="none" w:sz="0" w:space="0" w:color="auto"/>
        <w:bottom w:val="none" w:sz="0" w:space="0" w:color="auto"/>
        <w:right w:val="none" w:sz="0" w:space="0" w:color="auto"/>
      </w:divBdr>
    </w:div>
    <w:div w:id="1252546080">
      <w:bodyDiv w:val="1"/>
      <w:marLeft w:val="0"/>
      <w:marRight w:val="0"/>
      <w:marTop w:val="0"/>
      <w:marBottom w:val="0"/>
      <w:divBdr>
        <w:top w:val="none" w:sz="0" w:space="0" w:color="auto"/>
        <w:left w:val="none" w:sz="0" w:space="0" w:color="auto"/>
        <w:bottom w:val="none" w:sz="0" w:space="0" w:color="auto"/>
        <w:right w:val="none" w:sz="0" w:space="0" w:color="auto"/>
      </w:divBdr>
    </w:div>
    <w:div w:id="1252547622">
      <w:bodyDiv w:val="1"/>
      <w:marLeft w:val="0"/>
      <w:marRight w:val="0"/>
      <w:marTop w:val="0"/>
      <w:marBottom w:val="0"/>
      <w:divBdr>
        <w:top w:val="none" w:sz="0" w:space="0" w:color="auto"/>
        <w:left w:val="none" w:sz="0" w:space="0" w:color="auto"/>
        <w:bottom w:val="none" w:sz="0" w:space="0" w:color="auto"/>
        <w:right w:val="none" w:sz="0" w:space="0" w:color="auto"/>
      </w:divBdr>
    </w:div>
    <w:div w:id="1252661842">
      <w:bodyDiv w:val="1"/>
      <w:marLeft w:val="0"/>
      <w:marRight w:val="0"/>
      <w:marTop w:val="0"/>
      <w:marBottom w:val="0"/>
      <w:divBdr>
        <w:top w:val="none" w:sz="0" w:space="0" w:color="auto"/>
        <w:left w:val="none" w:sz="0" w:space="0" w:color="auto"/>
        <w:bottom w:val="none" w:sz="0" w:space="0" w:color="auto"/>
        <w:right w:val="none" w:sz="0" w:space="0" w:color="auto"/>
      </w:divBdr>
    </w:div>
    <w:div w:id="1253010018">
      <w:bodyDiv w:val="1"/>
      <w:marLeft w:val="0"/>
      <w:marRight w:val="0"/>
      <w:marTop w:val="0"/>
      <w:marBottom w:val="0"/>
      <w:divBdr>
        <w:top w:val="none" w:sz="0" w:space="0" w:color="auto"/>
        <w:left w:val="none" w:sz="0" w:space="0" w:color="auto"/>
        <w:bottom w:val="none" w:sz="0" w:space="0" w:color="auto"/>
        <w:right w:val="none" w:sz="0" w:space="0" w:color="auto"/>
      </w:divBdr>
    </w:div>
    <w:div w:id="1253129139">
      <w:bodyDiv w:val="1"/>
      <w:marLeft w:val="0"/>
      <w:marRight w:val="0"/>
      <w:marTop w:val="0"/>
      <w:marBottom w:val="0"/>
      <w:divBdr>
        <w:top w:val="none" w:sz="0" w:space="0" w:color="auto"/>
        <w:left w:val="none" w:sz="0" w:space="0" w:color="auto"/>
        <w:bottom w:val="none" w:sz="0" w:space="0" w:color="auto"/>
        <w:right w:val="none" w:sz="0" w:space="0" w:color="auto"/>
      </w:divBdr>
    </w:div>
    <w:div w:id="1253130064">
      <w:bodyDiv w:val="1"/>
      <w:marLeft w:val="0"/>
      <w:marRight w:val="0"/>
      <w:marTop w:val="0"/>
      <w:marBottom w:val="0"/>
      <w:divBdr>
        <w:top w:val="none" w:sz="0" w:space="0" w:color="auto"/>
        <w:left w:val="none" w:sz="0" w:space="0" w:color="auto"/>
        <w:bottom w:val="none" w:sz="0" w:space="0" w:color="auto"/>
        <w:right w:val="none" w:sz="0" w:space="0" w:color="auto"/>
      </w:divBdr>
    </w:div>
    <w:div w:id="1253661320">
      <w:bodyDiv w:val="1"/>
      <w:marLeft w:val="0"/>
      <w:marRight w:val="0"/>
      <w:marTop w:val="0"/>
      <w:marBottom w:val="0"/>
      <w:divBdr>
        <w:top w:val="none" w:sz="0" w:space="0" w:color="auto"/>
        <w:left w:val="none" w:sz="0" w:space="0" w:color="auto"/>
        <w:bottom w:val="none" w:sz="0" w:space="0" w:color="auto"/>
        <w:right w:val="none" w:sz="0" w:space="0" w:color="auto"/>
      </w:divBdr>
    </w:div>
    <w:div w:id="1253778930">
      <w:bodyDiv w:val="1"/>
      <w:marLeft w:val="0"/>
      <w:marRight w:val="0"/>
      <w:marTop w:val="0"/>
      <w:marBottom w:val="0"/>
      <w:divBdr>
        <w:top w:val="none" w:sz="0" w:space="0" w:color="auto"/>
        <w:left w:val="none" w:sz="0" w:space="0" w:color="auto"/>
        <w:bottom w:val="none" w:sz="0" w:space="0" w:color="auto"/>
        <w:right w:val="none" w:sz="0" w:space="0" w:color="auto"/>
      </w:divBdr>
    </w:div>
    <w:div w:id="1253978169">
      <w:bodyDiv w:val="1"/>
      <w:marLeft w:val="0"/>
      <w:marRight w:val="0"/>
      <w:marTop w:val="0"/>
      <w:marBottom w:val="0"/>
      <w:divBdr>
        <w:top w:val="none" w:sz="0" w:space="0" w:color="auto"/>
        <w:left w:val="none" w:sz="0" w:space="0" w:color="auto"/>
        <w:bottom w:val="none" w:sz="0" w:space="0" w:color="auto"/>
        <w:right w:val="none" w:sz="0" w:space="0" w:color="auto"/>
      </w:divBdr>
    </w:div>
    <w:div w:id="1254053749">
      <w:bodyDiv w:val="1"/>
      <w:marLeft w:val="0"/>
      <w:marRight w:val="0"/>
      <w:marTop w:val="0"/>
      <w:marBottom w:val="0"/>
      <w:divBdr>
        <w:top w:val="none" w:sz="0" w:space="0" w:color="auto"/>
        <w:left w:val="none" w:sz="0" w:space="0" w:color="auto"/>
        <w:bottom w:val="none" w:sz="0" w:space="0" w:color="auto"/>
        <w:right w:val="none" w:sz="0" w:space="0" w:color="auto"/>
      </w:divBdr>
    </w:div>
    <w:div w:id="1254125490">
      <w:bodyDiv w:val="1"/>
      <w:marLeft w:val="0"/>
      <w:marRight w:val="0"/>
      <w:marTop w:val="0"/>
      <w:marBottom w:val="0"/>
      <w:divBdr>
        <w:top w:val="none" w:sz="0" w:space="0" w:color="auto"/>
        <w:left w:val="none" w:sz="0" w:space="0" w:color="auto"/>
        <w:bottom w:val="none" w:sz="0" w:space="0" w:color="auto"/>
        <w:right w:val="none" w:sz="0" w:space="0" w:color="auto"/>
      </w:divBdr>
    </w:div>
    <w:div w:id="1254126069">
      <w:bodyDiv w:val="1"/>
      <w:marLeft w:val="0"/>
      <w:marRight w:val="0"/>
      <w:marTop w:val="0"/>
      <w:marBottom w:val="0"/>
      <w:divBdr>
        <w:top w:val="none" w:sz="0" w:space="0" w:color="auto"/>
        <w:left w:val="none" w:sz="0" w:space="0" w:color="auto"/>
        <w:bottom w:val="none" w:sz="0" w:space="0" w:color="auto"/>
        <w:right w:val="none" w:sz="0" w:space="0" w:color="auto"/>
      </w:divBdr>
    </w:div>
    <w:div w:id="1254170225">
      <w:bodyDiv w:val="1"/>
      <w:marLeft w:val="0"/>
      <w:marRight w:val="0"/>
      <w:marTop w:val="0"/>
      <w:marBottom w:val="0"/>
      <w:divBdr>
        <w:top w:val="none" w:sz="0" w:space="0" w:color="auto"/>
        <w:left w:val="none" w:sz="0" w:space="0" w:color="auto"/>
        <w:bottom w:val="none" w:sz="0" w:space="0" w:color="auto"/>
        <w:right w:val="none" w:sz="0" w:space="0" w:color="auto"/>
      </w:divBdr>
    </w:div>
    <w:div w:id="1254171259">
      <w:bodyDiv w:val="1"/>
      <w:marLeft w:val="0"/>
      <w:marRight w:val="0"/>
      <w:marTop w:val="0"/>
      <w:marBottom w:val="0"/>
      <w:divBdr>
        <w:top w:val="none" w:sz="0" w:space="0" w:color="auto"/>
        <w:left w:val="none" w:sz="0" w:space="0" w:color="auto"/>
        <w:bottom w:val="none" w:sz="0" w:space="0" w:color="auto"/>
        <w:right w:val="none" w:sz="0" w:space="0" w:color="auto"/>
      </w:divBdr>
    </w:div>
    <w:div w:id="1254587642">
      <w:bodyDiv w:val="1"/>
      <w:marLeft w:val="0"/>
      <w:marRight w:val="0"/>
      <w:marTop w:val="0"/>
      <w:marBottom w:val="0"/>
      <w:divBdr>
        <w:top w:val="none" w:sz="0" w:space="0" w:color="auto"/>
        <w:left w:val="none" w:sz="0" w:space="0" w:color="auto"/>
        <w:bottom w:val="none" w:sz="0" w:space="0" w:color="auto"/>
        <w:right w:val="none" w:sz="0" w:space="0" w:color="auto"/>
      </w:divBdr>
    </w:div>
    <w:div w:id="1254706000">
      <w:bodyDiv w:val="1"/>
      <w:marLeft w:val="0"/>
      <w:marRight w:val="0"/>
      <w:marTop w:val="0"/>
      <w:marBottom w:val="0"/>
      <w:divBdr>
        <w:top w:val="none" w:sz="0" w:space="0" w:color="auto"/>
        <w:left w:val="none" w:sz="0" w:space="0" w:color="auto"/>
        <w:bottom w:val="none" w:sz="0" w:space="0" w:color="auto"/>
        <w:right w:val="none" w:sz="0" w:space="0" w:color="auto"/>
      </w:divBdr>
    </w:div>
    <w:div w:id="1254823780">
      <w:bodyDiv w:val="1"/>
      <w:marLeft w:val="0"/>
      <w:marRight w:val="0"/>
      <w:marTop w:val="0"/>
      <w:marBottom w:val="0"/>
      <w:divBdr>
        <w:top w:val="none" w:sz="0" w:space="0" w:color="auto"/>
        <w:left w:val="none" w:sz="0" w:space="0" w:color="auto"/>
        <w:bottom w:val="none" w:sz="0" w:space="0" w:color="auto"/>
        <w:right w:val="none" w:sz="0" w:space="0" w:color="auto"/>
      </w:divBdr>
    </w:div>
    <w:div w:id="1255016291">
      <w:bodyDiv w:val="1"/>
      <w:marLeft w:val="0"/>
      <w:marRight w:val="0"/>
      <w:marTop w:val="0"/>
      <w:marBottom w:val="0"/>
      <w:divBdr>
        <w:top w:val="none" w:sz="0" w:space="0" w:color="auto"/>
        <w:left w:val="none" w:sz="0" w:space="0" w:color="auto"/>
        <w:bottom w:val="none" w:sz="0" w:space="0" w:color="auto"/>
        <w:right w:val="none" w:sz="0" w:space="0" w:color="auto"/>
      </w:divBdr>
    </w:div>
    <w:div w:id="1255280119">
      <w:bodyDiv w:val="1"/>
      <w:marLeft w:val="0"/>
      <w:marRight w:val="0"/>
      <w:marTop w:val="0"/>
      <w:marBottom w:val="0"/>
      <w:divBdr>
        <w:top w:val="none" w:sz="0" w:space="0" w:color="auto"/>
        <w:left w:val="none" w:sz="0" w:space="0" w:color="auto"/>
        <w:bottom w:val="none" w:sz="0" w:space="0" w:color="auto"/>
        <w:right w:val="none" w:sz="0" w:space="0" w:color="auto"/>
      </w:divBdr>
    </w:div>
    <w:div w:id="1255280417">
      <w:bodyDiv w:val="1"/>
      <w:marLeft w:val="0"/>
      <w:marRight w:val="0"/>
      <w:marTop w:val="0"/>
      <w:marBottom w:val="0"/>
      <w:divBdr>
        <w:top w:val="none" w:sz="0" w:space="0" w:color="auto"/>
        <w:left w:val="none" w:sz="0" w:space="0" w:color="auto"/>
        <w:bottom w:val="none" w:sz="0" w:space="0" w:color="auto"/>
        <w:right w:val="none" w:sz="0" w:space="0" w:color="auto"/>
      </w:divBdr>
    </w:div>
    <w:div w:id="1255750951">
      <w:bodyDiv w:val="1"/>
      <w:marLeft w:val="0"/>
      <w:marRight w:val="0"/>
      <w:marTop w:val="0"/>
      <w:marBottom w:val="0"/>
      <w:divBdr>
        <w:top w:val="none" w:sz="0" w:space="0" w:color="auto"/>
        <w:left w:val="none" w:sz="0" w:space="0" w:color="auto"/>
        <w:bottom w:val="none" w:sz="0" w:space="0" w:color="auto"/>
        <w:right w:val="none" w:sz="0" w:space="0" w:color="auto"/>
      </w:divBdr>
    </w:div>
    <w:div w:id="1255823468">
      <w:bodyDiv w:val="1"/>
      <w:marLeft w:val="0"/>
      <w:marRight w:val="0"/>
      <w:marTop w:val="0"/>
      <w:marBottom w:val="0"/>
      <w:divBdr>
        <w:top w:val="none" w:sz="0" w:space="0" w:color="auto"/>
        <w:left w:val="none" w:sz="0" w:space="0" w:color="auto"/>
        <w:bottom w:val="none" w:sz="0" w:space="0" w:color="auto"/>
        <w:right w:val="none" w:sz="0" w:space="0" w:color="auto"/>
      </w:divBdr>
    </w:div>
    <w:div w:id="1256094207">
      <w:bodyDiv w:val="1"/>
      <w:marLeft w:val="0"/>
      <w:marRight w:val="0"/>
      <w:marTop w:val="0"/>
      <w:marBottom w:val="0"/>
      <w:divBdr>
        <w:top w:val="none" w:sz="0" w:space="0" w:color="auto"/>
        <w:left w:val="none" w:sz="0" w:space="0" w:color="auto"/>
        <w:bottom w:val="none" w:sz="0" w:space="0" w:color="auto"/>
        <w:right w:val="none" w:sz="0" w:space="0" w:color="auto"/>
      </w:divBdr>
    </w:div>
    <w:div w:id="1256670429">
      <w:bodyDiv w:val="1"/>
      <w:marLeft w:val="0"/>
      <w:marRight w:val="0"/>
      <w:marTop w:val="0"/>
      <w:marBottom w:val="0"/>
      <w:divBdr>
        <w:top w:val="none" w:sz="0" w:space="0" w:color="auto"/>
        <w:left w:val="none" w:sz="0" w:space="0" w:color="auto"/>
        <w:bottom w:val="none" w:sz="0" w:space="0" w:color="auto"/>
        <w:right w:val="none" w:sz="0" w:space="0" w:color="auto"/>
      </w:divBdr>
    </w:div>
    <w:div w:id="1256745839">
      <w:bodyDiv w:val="1"/>
      <w:marLeft w:val="0"/>
      <w:marRight w:val="0"/>
      <w:marTop w:val="0"/>
      <w:marBottom w:val="0"/>
      <w:divBdr>
        <w:top w:val="none" w:sz="0" w:space="0" w:color="auto"/>
        <w:left w:val="none" w:sz="0" w:space="0" w:color="auto"/>
        <w:bottom w:val="none" w:sz="0" w:space="0" w:color="auto"/>
        <w:right w:val="none" w:sz="0" w:space="0" w:color="auto"/>
      </w:divBdr>
    </w:div>
    <w:div w:id="1256748071">
      <w:bodyDiv w:val="1"/>
      <w:marLeft w:val="0"/>
      <w:marRight w:val="0"/>
      <w:marTop w:val="0"/>
      <w:marBottom w:val="0"/>
      <w:divBdr>
        <w:top w:val="none" w:sz="0" w:space="0" w:color="auto"/>
        <w:left w:val="none" w:sz="0" w:space="0" w:color="auto"/>
        <w:bottom w:val="none" w:sz="0" w:space="0" w:color="auto"/>
        <w:right w:val="none" w:sz="0" w:space="0" w:color="auto"/>
      </w:divBdr>
    </w:div>
    <w:div w:id="1257058861">
      <w:bodyDiv w:val="1"/>
      <w:marLeft w:val="0"/>
      <w:marRight w:val="0"/>
      <w:marTop w:val="0"/>
      <w:marBottom w:val="0"/>
      <w:divBdr>
        <w:top w:val="none" w:sz="0" w:space="0" w:color="auto"/>
        <w:left w:val="none" w:sz="0" w:space="0" w:color="auto"/>
        <w:bottom w:val="none" w:sz="0" w:space="0" w:color="auto"/>
        <w:right w:val="none" w:sz="0" w:space="0" w:color="auto"/>
      </w:divBdr>
    </w:div>
    <w:div w:id="1257246593">
      <w:bodyDiv w:val="1"/>
      <w:marLeft w:val="0"/>
      <w:marRight w:val="0"/>
      <w:marTop w:val="0"/>
      <w:marBottom w:val="0"/>
      <w:divBdr>
        <w:top w:val="none" w:sz="0" w:space="0" w:color="auto"/>
        <w:left w:val="none" w:sz="0" w:space="0" w:color="auto"/>
        <w:bottom w:val="none" w:sz="0" w:space="0" w:color="auto"/>
        <w:right w:val="none" w:sz="0" w:space="0" w:color="auto"/>
      </w:divBdr>
    </w:div>
    <w:div w:id="1257596753">
      <w:bodyDiv w:val="1"/>
      <w:marLeft w:val="0"/>
      <w:marRight w:val="0"/>
      <w:marTop w:val="0"/>
      <w:marBottom w:val="0"/>
      <w:divBdr>
        <w:top w:val="none" w:sz="0" w:space="0" w:color="auto"/>
        <w:left w:val="none" w:sz="0" w:space="0" w:color="auto"/>
        <w:bottom w:val="none" w:sz="0" w:space="0" w:color="auto"/>
        <w:right w:val="none" w:sz="0" w:space="0" w:color="auto"/>
      </w:divBdr>
    </w:div>
    <w:div w:id="1257787628">
      <w:bodyDiv w:val="1"/>
      <w:marLeft w:val="0"/>
      <w:marRight w:val="0"/>
      <w:marTop w:val="0"/>
      <w:marBottom w:val="0"/>
      <w:divBdr>
        <w:top w:val="none" w:sz="0" w:space="0" w:color="auto"/>
        <w:left w:val="none" w:sz="0" w:space="0" w:color="auto"/>
        <w:bottom w:val="none" w:sz="0" w:space="0" w:color="auto"/>
        <w:right w:val="none" w:sz="0" w:space="0" w:color="auto"/>
      </w:divBdr>
    </w:div>
    <w:div w:id="1258292038">
      <w:bodyDiv w:val="1"/>
      <w:marLeft w:val="0"/>
      <w:marRight w:val="0"/>
      <w:marTop w:val="0"/>
      <w:marBottom w:val="0"/>
      <w:divBdr>
        <w:top w:val="none" w:sz="0" w:space="0" w:color="auto"/>
        <w:left w:val="none" w:sz="0" w:space="0" w:color="auto"/>
        <w:bottom w:val="none" w:sz="0" w:space="0" w:color="auto"/>
        <w:right w:val="none" w:sz="0" w:space="0" w:color="auto"/>
      </w:divBdr>
    </w:div>
    <w:div w:id="1258559066">
      <w:bodyDiv w:val="1"/>
      <w:marLeft w:val="0"/>
      <w:marRight w:val="0"/>
      <w:marTop w:val="0"/>
      <w:marBottom w:val="0"/>
      <w:divBdr>
        <w:top w:val="none" w:sz="0" w:space="0" w:color="auto"/>
        <w:left w:val="none" w:sz="0" w:space="0" w:color="auto"/>
        <w:bottom w:val="none" w:sz="0" w:space="0" w:color="auto"/>
        <w:right w:val="none" w:sz="0" w:space="0" w:color="auto"/>
      </w:divBdr>
    </w:div>
    <w:div w:id="1258563730">
      <w:bodyDiv w:val="1"/>
      <w:marLeft w:val="0"/>
      <w:marRight w:val="0"/>
      <w:marTop w:val="0"/>
      <w:marBottom w:val="0"/>
      <w:divBdr>
        <w:top w:val="none" w:sz="0" w:space="0" w:color="auto"/>
        <w:left w:val="none" w:sz="0" w:space="0" w:color="auto"/>
        <w:bottom w:val="none" w:sz="0" w:space="0" w:color="auto"/>
        <w:right w:val="none" w:sz="0" w:space="0" w:color="auto"/>
      </w:divBdr>
    </w:div>
    <w:div w:id="1258946885">
      <w:bodyDiv w:val="1"/>
      <w:marLeft w:val="0"/>
      <w:marRight w:val="0"/>
      <w:marTop w:val="0"/>
      <w:marBottom w:val="0"/>
      <w:divBdr>
        <w:top w:val="none" w:sz="0" w:space="0" w:color="auto"/>
        <w:left w:val="none" w:sz="0" w:space="0" w:color="auto"/>
        <w:bottom w:val="none" w:sz="0" w:space="0" w:color="auto"/>
        <w:right w:val="none" w:sz="0" w:space="0" w:color="auto"/>
      </w:divBdr>
    </w:div>
    <w:div w:id="1258978025">
      <w:bodyDiv w:val="1"/>
      <w:marLeft w:val="0"/>
      <w:marRight w:val="0"/>
      <w:marTop w:val="0"/>
      <w:marBottom w:val="0"/>
      <w:divBdr>
        <w:top w:val="none" w:sz="0" w:space="0" w:color="auto"/>
        <w:left w:val="none" w:sz="0" w:space="0" w:color="auto"/>
        <w:bottom w:val="none" w:sz="0" w:space="0" w:color="auto"/>
        <w:right w:val="none" w:sz="0" w:space="0" w:color="auto"/>
      </w:divBdr>
    </w:div>
    <w:div w:id="1259631271">
      <w:bodyDiv w:val="1"/>
      <w:marLeft w:val="0"/>
      <w:marRight w:val="0"/>
      <w:marTop w:val="0"/>
      <w:marBottom w:val="0"/>
      <w:divBdr>
        <w:top w:val="none" w:sz="0" w:space="0" w:color="auto"/>
        <w:left w:val="none" w:sz="0" w:space="0" w:color="auto"/>
        <w:bottom w:val="none" w:sz="0" w:space="0" w:color="auto"/>
        <w:right w:val="none" w:sz="0" w:space="0" w:color="auto"/>
      </w:divBdr>
    </w:div>
    <w:div w:id="1259754969">
      <w:bodyDiv w:val="1"/>
      <w:marLeft w:val="0"/>
      <w:marRight w:val="0"/>
      <w:marTop w:val="0"/>
      <w:marBottom w:val="0"/>
      <w:divBdr>
        <w:top w:val="none" w:sz="0" w:space="0" w:color="auto"/>
        <w:left w:val="none" w:sz="0" w:space="0" w:color="auto"/>
        <w:bottom w:val="none" w:sz="0" w:space="0" w:color="auto"/>
        <w:right w:val="none" w:sz="0" w:space="0" w:color="auto"/>
      </w:divBdr>
    </w:div>
    <w:div w:id="1259826327">
      <w:bodyDiv w:val="1"/>
      <w:marLeft w:val="0"/>
      <w:marRight w:val="0"/>
      <w:marTop w:val="0"/>
      <w:marBottom w:val="0"/>
      <w:divBdr>
        <w:top w:val="none" w:sz="0" w:space="0" w:color="auto"/>
        <w:left w:val="none" w:sz="0" w:space="0" w:color="auto"/>
        <w:bottom w:val="none" w:sz="0" w:space="0" w:color="auto"/>
        <w:right w:val="none" w:sz="0" w:space="0" w:color="auto"/>
      </w:divBdr>
    </w:div>
    <w:div w:id="1260063096">
      <w:bodyDiv w:val="1"/>
      <w:marLeft w:val="0"/>
      <w:marRight w:val="0"/>
      <w:marTop w:val="0"/>
      <w:marBottom w:val="0"/>
      <w:divBdr>
        <w:top w:val="none" w:sz="0" w:space="0" w:color="auto"/>
        <w:left w:val="none" w:sz="0" w:space="0" w:color="auto"/>
        <w:bottom w:val="none" w:sz="0" w:space="0" w:color="auto"/>
        <w:right w:val="none" w:sz="0" w:space="0" w:color="auto"/>
      </w:divBdr>
    </w:div>
    <w:div w:id="1260211253">
      <w:bodyDiv w:val="1"/>
      <w:marLeft w:val="0"/>
      <w:marRight w:val="0"/>
      <w:marTop w:val="0"/>
      <w:marBottom w:val="0"/>
      <w:divBdr>
        <w:top w:val="none" w:sz="0" w:space="0" w:color="auto"/>
        <w:left w:val="none" w:sz="0" w:space="0" w:color="auto"/>
        <w:bottom w:val="none" w:sz="0" w:space="0" w:color="auto"/>
        <w:right w:val="none" w:sz="0" w:space="0" w:color="auto"/>
      </w:divBdr>
    </w:div>
    <w:div w:id="1261059498">
      <w:bodyDiv w:val="1"/>
      <w:marLeft w:val="0"/>
      <w:marRight w:val="0"/>
      <w:marTop w:val="0"/>
      <w:marBottom w:val="0"/>
      <w:divBdr>
        <w:top w:val="none" w:sz="0" w:space="0" w:color="auto"/>
        <w:left w:val="none" w:sz="0" w:space="0" w:color="auto"/>
        <w:bottom w:val="none" w:sz="0" w:space="0" w:color="auto"/>
        <w:right w:val="none" w:sz="0" w:space="0" w:color="auto"/>
      </w:divBdr>
    </w:div>
    <w:div w:id="1261403433">
      <w:bodyDiv w:val="1"/>
      <w:marLeft w:val="0"/>
      <w:marRight w:val="0"/>
      <w:marTop w:val="0"/>
      <w:marBottom w:val="0"/>
      <w:divBdr>
        <w:top w:val="none" w:sz="0" w:space="0" w:color="auto"/>
        <w:left w:val="none" w:sz="0" w:space="0" w:color="auto"/>
        <w:bottom w:val="none" w:sz="0" w:space="0" w:color="auto"/>
        <w:right w:val="none" w:sz="0" w:space="0" w:color="auto"/>
      </w:divBdr>
    </w:div>
    <w:div w:id="1261450403">
      <w:bodyDiv w:val="1"/>
      <w:marLeft w:val="0"/>
      <w:marRight w:val="0"/>
      <w:marTop w:val="0"/>
      <w:marBottom w:val="0"/>
      <w:divBdr>
        <w:top w:val="none" w:sz="0" w:space="0" w:color="auto"/>
        <w:left w:val="none" w:sz="0" w:space="0" w:color="auto"/>
        <w:bottom w:val="none" w:sz="0" w:space="0" w:color="auto"/>
        <w:right w:val="none" w:sz="0" w:space="0" w:color="auto"/>
      </w:divBdr>
    </w:div>
    <w:div w:id="1261992417">
      <w:bodyDiv w:val="1"/>
      <w:marLeft w:val="0"/>
      <w:marRight w:val="0"/>
      <w:marTop w:val="0"/>
      <w:marBottom w:val="0"/>
      <w:divBdr>
        <w:top w:val="none" w:sz="0" w:space="0" w:color="auto"/>
        <w:left w:val="none" w:sz="0" w:space="0" w:color="auto"/>
        <w:bottom w:val="none" w:sz="0" w:space="0" w:color="auto"/>
        <w:right w:val="none" w:sz="0" w:space="0" w:color="auto"/>
      </w:divBdr>
    </w:div>
    <w:div w:id="1262110558">
      <w:bodyDiv w:val="1"/>
      <w:marLeft w:val="0"/>
      <w:marRight w:val="0"/>
      <w:marTop w:val="0"/>
      <w:marBottom w:val="0"/>
      <w:divBdr>
        <w:top w:val="none" w:sz="0" w:space="0" w:color="auto"/>
        <w:left w:val="none" w:sz="0" w:space="0" w:color="auto"/>
        <w:bottom w:val="none" w:sz="0" w:space="0" w:color="auto"/>
        <w:right w:val="none" w:sz="0" w:space="0" w:color="auto"/>
      </w:divBdr>
    </w:div>
    <w:div w:id="1262224490">
      <w:bodyDiv w:val="1"/>
      <w:marLeft w:val="0"/>
      <w:marRight w:val="0"/>
      <w:marTop w:val="0"/>
      <w:marBottom w:val="0"/>
      <w:divBdr>
        <w:top w:val="none" w:sz="0" w:space="0" w:color="auto"/>
        <w:left w:val="none" w:sz="0" w:space="0" w:color="auto"/>
        <w:bottom w:val="none" w:sz="0" w:space="0" w:color="auto"/>
        <w:right w:val="none" w:sz="0" w:space="0" w:color="auto"/>
      </w:divBdr>
    </w:div>
    <w:div w:id="1262251630">
      <w:bodyDiv w:val="1"/>
      <w:marLeft w:val="0"/>
      <w:marRight w:val="0"/>
      <w:marTop w:val="0"/>
      <w:marBottom w:val="0"/>
      <w:divBdr>
        <w:top w:val="none" w:sz="0" w:space="0" w:color="auto"/>
        <w:left w:val="none" w:sz="0" w:space="0" w:color="auto"/>
        <w:bottom w:val="none" w:sz="0" w:space="0" w:color="auto"/>
        <w:right w:val="none" w:sz="0" w:space="0" w:color="auto"/>
      </w:divBdr>
    </w:div>
    <w:div w:id="1262492820">
      <w:bodyDiv w:val="1"/>
      <w:marLeft w:val="0"/>
      <w:marRight w:val="0"/>
      <w:marTop w:val="0"/>
      <w:marBottom w:val="0"/>
      <w:divBdr>
        <w:top w:val="none" w:sz="0" w:space="0" w:color="auto"/>
        <w:left w:val="none" w:sz="0" w:space="0" w:color="auto"/>
        <w:bottom w:val="none" w:sz="0" w:space="0" w:color="auto"/>
        <w:right w:val="none" w:sz="0" w:space="0" w:color="auto"/>
      </w:divBdr>
    </w:div>
    <w:div w:id="1262642638">
      <w:bodyDiv w:val="1"/>
      <w:marLeft w:val="0"/>
      <w:marRight w:val="0"/>
      <w:marTop w:val="0"/>
      <w:marBottom w:val="0"/>
      <w:divBdr>
        <w:top w:val="none" w:sz="0" w:space="0" w:color="auto"/>
        <w:left w:val="none" w:sz="0" w:space="0" w:color="auto"/>
        <w:bottom w:val="none" w:sz="0" w:space="0" w:color="auto"/>
        <w:right w:val="none" w:sz="0" w:space="0" w:color="auto"/>
      </w:divBdr>
    </w:div>
    <w:div w:id="1263150310">
      <w:bodyDiv w:val="1"/>
      <w:marLeft w:val="0"/>
      <w:marRight w:val="0"/>
      <w:marTop w:val="0"/>
      <w:marBottom w:val="0"/>
      <w:divBdr>
        <w:top w:val="none" w:sz="0" w:space="0" w:color="auto"/>
        <w:left w:val="none" w:sz="0" w:space="0" w:color="auto"/>
        <w:bottom w:val="none" w:sz="0" w:space="0" w:color="auto"/>
        <w:right w:val="none" w:sz="0" w:space="0" w:color="auto"/>
      </w:divBdr>
    </w:div>
    <w:div w:id="1263564760">
      <w:bodyDiv w:val="1"/>
      <w:marLeft w:val="0"/>
      <w:marRight w:val="0"/>
      <w:marTop w:val="0"/>
      <w:marBottom w:val="0"/>
      <w:divBdr>
        <w:top w:val="none" w:sz="0" w:space="0" w:color="auto"/>
        <w:left w:val="none" w:sz="0" w:space="0" w:color="auto"/>
        <w:bottom w:val="none" w:sz="0" w:space="0" w:color="auto"/>
        <w:right w:val="none" w:sz="0" w:space="0" w:color="auto"/>
      </w:divBdr>
    </w:div>
    <w:div w:id="1263803351">
      <w:bodyDiv w:val="1"/>
      <w:marLeft w:val="0"/>
      <w:marRight w:val="0"/>
      <w:marTop w:val="0"/>
      <w:marBottom w:val="0"/>
      <w:divBdr>
        <w:top w:val="none" w:sz="0" w:space="0" w:color="auto"/>
        <w:left w:val="none" w:sz="0" w:space="0" w:color="auto"/>
        <w:bottom w:val="none" w:sz="0" w:space="0" w:color="auto"/>
        <w:right w:val="none" w:sz="0" w:space="0" w:color="auto"/>
      </w:divBdr>
    </w:div>
    <w:div w:id="1263805390">
      <w:bodyDiv w:val="1"/>
      <w:marLeft w:val="0"/>
      <w:marRight w:val="0"/>
      <w:marTop w:val="0"/>
      <w:marBottom w:val="0"/>
      <w:divBdr>
        <w:top w:val="none" w:sz="0" w:space="0" w:color="auto"/>
        <w:left w:val="none" w:sz="0" w:space="0" w:color="auto"/>
        <w:bottom w:val="none" w:sz="0" w:space="0" w:color="auto"/>
        <w:right w:val="none" w:sz="0" w:space="0" w:color="auto"/>
      </w:divBdr>
    </w:div>
    <w:div w:id="1264142749">
      <w:bodyDiv w:val="1"/>
      <w:marLeft w:val="0"/>
      <w:marRight w:val="0"/>
      <w:marTop w:val="0"/>
      <w:marBottom w:val="0"/>
      <w:divBdr>
        <w:top w:val="none" w:sz="0" w:space="0" w:color="auto"/>
        <w:left w:val="none" w:sz="0" w:space="0" w:color="auto"/>
        <w:bottom w:val="none" w:sz="0" w:space="0" w:color="auto"/>
        <w:right w:val="none" w:sz="0" w:space="0" w:color="auto"/>
      </w:divBdr>
    </w:div>
    <w:div w:id="1264145429">
      <w:bodyDiv w:val="1"/>
      <w:marLeft w:val="0"/>
      <w:marRight w:val="0"/>
      <w:marTop w:val="0"/>
      <w:marBottom w:val="0"/>
      <w:divBdr>
        <w:top w:val="none" w:sz="0" w:space="0" w:color="auto"/>
        <w:left w:val="none" w:sz="0" w:space="0" w:color="auto"/>
        <w:bottom w:val="none" w:sz="0" w:space="0" w:color="auto"/>
        <w:right w:val="none" w:sz="0" w:space="0" w:color="auto"/>
      </w:divBdr>
    </w:div>
    <w:div w:id="1264149807">
      <w:bodyDiv w:val="1"/>
      <w:marLeft w:val="0"/>
      <w:marRight w:val="0"/>
      <w:marTop w:val="0"/>
      <w:marBottom w:val="0"/>
      <w:divBdr>
        <w:top w:val="none" w:sz="0" w:space="0" w:color="auto"/>
        <w:left w:val="none" w:sz="0" w:space="0" w:color="auto"/>
        <w:bottom w:val="none" w:sz="0" w:space="0" w:color="auto"/>
        <w:right w:val="none" w:sz="0" w:space="0" w:color="auto"/>
      </w:divBdr>
    </w:div>
    <w:div w:id="1265191711">
      <w:bodyDiv w:val="1"/>
      <w:marLeft w:val="0"/>
      <w:marRight w:val="0"/>
      <w:marTop w:val="0"/>
      <w:marBottom w:val="0"/>
      <w:divBdr>
        <w:top w:val="none" w:sz="0" w:space="0" w:color="auto"/>
        <w:left w:val="none" w:sz="0" w:space="0" w:color="auto"/>
        <w:bottom w:val="none" w:sz="0" w:space="0" w:color="auto"/>
        <w:right w:val="none" w:sz="0" w:space="0" w:color="auto"/>
      </w:divBdr>
    </w:div>
    <w:div w:id="1265384522">
      <w:bodyDiv w:val="1"/>
      <w:marLeft w:val="0"/>
      <w:marRight w:val="0"/>
      <w:marTop w:val="0"/>
      <w:marBottom w:val="0"/>
      <w:divBdr>
        <w:top w:val="none" w:sz="0" w:space="0" w:color="auto"/>
        <w:left w:val="none" w:sz="0" w:space="0" w:color="auto"/>
        <w:bottom w:val="none" w:sz="0" w:space="0" w:color="auto"/>
        <w:right w:val="none" w:sz="0" w:space="0" w:color="auto"/>
      </w:divBdr>
    </w:div>
    <w:div w:id="1265963047">
      <w:bodyDiv w:val="1"/>
      <w:marLeft w:val="0"/>
      <w:marRight w:val="0"/>
      <w:marTop w:val="0"/>
      <w:marBottom w:val="0"/>
      <w:divBdr>
        <w:top w:val="none" w:sz="0" w:space="0" w:color="auto"/>
        <w:left w:val="none" w:sz="0" w:space="0" w:color="auto"/>
        <w:bottom w:val="none" w:sz="0" w:space="0" w:color="auto"/>
        <w:right w:val="none" w:sz="0" w:space="0" w:color="auto"/>
      </w:divBdr>
    </w:div>
    <w:div w:id="1266109265">
      <w:bodyDiv w:val="1"/>
      <w:marLeft w:val="0"/>
      <w:marRight w:val="0"/>
      <w:marTop w:val="0"/>
      <w:marBottom w:val="0"/>
      <w:divBdr>
        <w:top w:val="none" w:sz="0" w:space="0" w:color="auto"/>
        <w:left w:val="none" w:sz="0" w:space="0" w:color="auto"/>
        <w:bottom w:val="none" w:sz="0" w:space="0" w:color="auto"/>
        <w:right w:val="none" w:sz="0" w:space="0" w:color="auto"/>
      </w:divBdr>
    </w:div>
    <w:div w:id="1266573244">
      <w:bodyDiv w:val="1"/>
      <w:marLeft w:val="0"/>
      <w:marRight w:val="0"/>
      <w:marTop w:val="0"/>
      <w:marBottom w:val="0"/>
      <w:divBdr>
        <w:top w:val="none" w:sz="0" w:space="0" w:color="auto"/>
        <w:left w:val="none" w:sz="0" w:space="0" w:color="auto"/>
        <w:bottom w:val="none" w:sz="0" w:space="0" w:color="auto"/>
        <w:right w:val="none" w:sz="0" w:space="0" w:color="auto"/>
      </w:divBdr>
    </w:div>
    <w:div w:id="1267150015">
      <w:bodyDiv w:val="1"/>
      <w:marLeft w:val="0"/>
      <w:marRight w:val="0"/>
      <w:marTop w:val="0"/>
      <w:marBottom w:val="0"/>
      <w:divBdr>
        <w:top w:val="none" w:sz="0" w:space="0" w:color="auto"/>
        <w:left w:val="none" w:sz="0" w:space="0" w:color="auto"/>
        <w:bottom w:val="none" w:sz="0" w:space="0" w:color="auto"/>
        <w:right w:val="none" w:sz="0" w:space="0" w:color="auto"/>
      </w:divBdr>
    </w:div>
    <w:div w:id="1267156326">
      <w:bodyDiv w:val="1"/>
      <w:marLeft w:val="0"/>
      <w:marRight w:val="0"/>
      <w:marTop w:val="0"/>
      <w:marBottom w:val="0"/>
      <w:divBdr>
        <w:top w:val="none" w:sz="0" w:space="0" w:color="auto"/>
        <w:left w:val="none" w:sz="0" w:space="0" w:color="auto"/>
        <w:bottom w:val="none" w:sz="0" w:space="0" w:color="auto"/>
        <w:right w:val="none" w:sz="0" w:space="0" w:color="auto"/>
      </w:divBdr>
    </w:div>
    <w:div w:id="1267228163">
      <w:bodyDiv w:val="1"/>
      <w:marLeft w:val="0"/>
      <w:marRight w:val="0"/>
      <w:marTop w:val="0"/>
      <w:marBottom w:val="0"/>
      <w:divBdr>
        <w:top w:val="none" w:sz="0" w:space="0" w:color="auto"/>
        <w:left w:val="none" w:sz="0" w:space="0" w:color="auto"/>
        <w:bottom w:val="none" w:sz="0" w:space="0" w:color="auto"/>
        <w:right w:val="none" w:sz="0" w:space="0" w:color="auto"/>
      </w:divBdr>
    </w:div>
    <w:div w:id="1267273756">
      <w:bodyDiv w:val="1"/>
      <w:marLeft w:val="0"/>
      <w:marRight w:val="0"/>
      <w:marTop w:val="0"/>
      <w:marBottom w:val="0"/>
      <w:divBdr>
        <w:top w:val="none" w:sz="0" w:space="0" w:color="auto"/>
        <w:left w:val="none" w:sz="0" w:space="0" w:color="auto"/>
        <w:bottom w:val="none" w:sz="0" w:space="0" w:color="auto"/>
        <w:right w:val="none" w:sz="0" w:space="0" w:color="auto"/>
      </w:divBdr>
    </w:div>
    <w:div w:id="1267932182">
      <w:bodyDiv w:val="1"/>
      <w:marLeft w:val="0"/>
      <w:marRight w:val="0"/>
      <w:marTop w:val="0"/>
      <w:marBottom w:val="0"/>
      <w:divBdr>
        <w:top w:val="none" w:sz="0" w:space="0" w:color="auto"/>
        <w:left w:val="none" w:sz="0" w:space="0" w:color="auto"/>
        <w:bottom w:val="none" w:sz="0" w:space="0" w:color="auto"/>
        <w:right w:val="none" w:sz="0" w:space="0" w:color="auto"/>
      </w:divBdr>
    </w:div>
    <w:div w:id="1268003219">
      <w:bodyDiv w:val="1"/>
      <w:marLeft w:val="0"/>
      <w:marRight w:val="0"/>
      <w:marTop w:val="0"/>
      <w:marBottom w:val="0"/>
      <w:divBdr>
        <w:top w:val="none" w:sz="0" w:space="0" w:color="auto"/>
        <w:left w:val="none" w:sz="0" w:space="0" w:color="auto"/>
        <w:bottom w:val="none" w:sz="0" w:space="0" w:color="auto"/>
        <w:right w:val="none" w:sz="0" w:space="0" w:color="auto"/>
      </w:divBdr>
    </w:div>
    <w:div w:id="1268080314">
      <w:bodyDiv w:val="1"/>
      <w:marLeft w:val="0"/>
      <w:marRight w:val="0"/>
      <w:marTop w:val="0"/>
      <w:marBottom w:val="0"/>
      <w:divBdr>
        <w:top w:val="none" w:sz="0" w:space="0" w:color="auto"/>
        <w:left w:val="none" w:sz="0" w:space="0" w:color="auto"/>
        <w:bottom w:val="none" w:sz="0" w:space="0" w:color="auto"/>
        <w:right w:val="none" w:sz="0" w:space="0" w:color="auto"/>
      </w:divBdr>
    </w:div>
    <w:div w:id="1268659423">
      <w:bodyDiv w:val="1"/>
      <w:marLeft w:val="0"/>
      <w:marRight w:val="0"/>
      <w:marTop w:val="0"/>
      <w:marBottom w:val="0"/>
      <w:divBdr>
        <w:top w:val="none" w:sz="0" w:space="0" w:color="auto"/>
        <w:left w:val="none" w:sz="0" w:space="0" w:color="auto"/>
        <w:bottom w:val="none" w:sz="0" w:space="0" w:color="auto"/>
        <w:right w:val="none" w:sz="0" w:space="0" w:color="auto"/>
      </w:divBdr>
    </w:div>
    <w:div w:id="1269464379">
      <w:bodyDiv w:val="1"/>
      <w:marLeft w:val="0"/>
      <w:marRight w:val="0"/>
      <w:marTop w:val="0"/>
      <w:marBottom w:val="0"/>
      <w:divBdr>
        <w:top w:val="none" w:sz="0" w:space="0" w:color="auto"/>
        <w:left w:val="none" w:sz="0" w:space="0" w:color="auto"/>
        <w:bottom w:val="none" w:sz="0" w:space="0" w:color="auto"/>
        <w:right w:val="none" w:sz="0" w:space="0" w:color="auto"/>
      </w:divBdr>
    </w:div>
    <w:div w:id="1270309164">
      <w:bodyDiv w:val="1"/>
      <w:marLeft w:val="0"/>
      <w:marRight w:val="0"/>
      <w:marTop w:val="0"/>
      <w:marBottom w:val="0"/>
      <w:divBdr>
        <w:top w:val="none" w:sz="0" w:space="0" w:color="auto"/>
        <w:left w:val="none" w:sz="0" w:space="0" w:color="auto"/>
        <w:bottom w:val="none" w:sz="0" w:space="0" w:color="auto"/>
        <w:right w:val="none" w:sz="0" w:space="0" w:color="auto"/>
      </w:divBdr>
    </w:div>
    <w:div w:id="1270357115">
      <w:bodyDiv w:val="1"/>
      <w:marLeft w:val="0"/>
      <w:marRight w:val="0"/>
      <w:marTop w:val="0"/>
      <w:marBottom w:val="0"/>
      <w:divBdr>
        <w:top w:val="none" w:sz="0" w:space="0" w:color="auto"/>
        <w:left w:val="none" w:sz="0" w:space="0" w:color="auto"/>
        <w:bottom w:val="none" w:sz="0" w:space="0" w:color="auto"/>
        <w:right w:val="none" w:sz="0" w:space="0" w:color="auto"/>
      </w:divBdr>
    </w:div>
    <w:div w:id="1270704385">
      <w:bodyDiv w:val="1"/>
      <w:marLeft w:val="0"/>
      <w:marRight w:val="0"/>
      <w:marTop w:val="0"/>
      <w:marBottom w:val="0"/>
      <w:divBdr>
        <w:top w:val="none" w:sz="0" w:space="0" w:color="auto"/>
        <w:left w:val="none" w:sz="0" w:space="0" w:color="auto"/>
        <w:bottom w:val="none" w:sz="0" w:space="0" w:color="auto"/>
        <w:right w:val="none" w:sz="0" w:space="0" w:color="auto"/>
      </w:divBdr>
    </w:div>
    <w:div w:id="1271089638">
      <w:bodyDiv w:val="1"/>
      <w:marLeft w:val="0"/>
      <w:marRight w:val="0"/>
      <w:marTop w:val="0"/>
      <w:marBottom w:val="0"/>
      <w:divBdr>
        <w:top w:val="none" w:sz="0" w:space="0" w:color="auto"/>
        <w:left w:val="none" w:sz="0" w:space="0" w:color="auto"/>
        <w:bottom w:val="none" w:sz="0" w:space="0" w:color="auto"/>
        <w:right w:val="none" w:sz="0" w:space="0" w:color="auto"/>
      </w:divBdr>
    </w:div>
    <w:div w:id="1271156897">
      <w:bodyDiv w:val="1"/>
      <w:marLeft w:val="0"/>
      <w:marRight w:val="0"/>
      <w:marTop w:val="0"/>
      <w:marBottom w:val="0"/>
      <w:divBdr>
        <w:top w:val="none" w:sz="0" w:space="0" w:color="auto"/>
        <w:left w:val="none" w:sz="0" w:space="0" w:color="auto"/>
        <w:bottom w:val="none" w:sz="0" w:space="0" w:color="auto"/>
        <w:right w:val="none" w:sz="0" w:space="0" w:color="auto"/>
      </w:divBdr>
    </w:div>
    <w:div w:id="1271204962">
      <w:bodyDiv w:val="1"/>
      <w:marLeft w:val="0"/>
      <w:marRight w:val="0"/>
      <w:marTop w:val="0"/>
      <w:marBottom w:val="0"/>
      <w:divBdr>
        <w:top w:val="none" w:sz="0" w:space="0" w:color="auto"/>
        <w:left w:val="none" w:sz="0" w:space="0" w:color="auto"/>
        <w:bottom w:val="none" w:sz="0" w:space="0" w:color="auto"/>
        <w:right w:val="none" w:sz="0" w:space="0" w:color="auto"/>
      </w:divBdr>
    </w:div>
    <w:div w:id="1271277891">
      <w:bodyDiv w:val="1"/>
      <w:marLeft w:val="0"/>
      <w:marRight w:val="0"/>
      <w:marTop w:val="0"/>
      <w:marBottom w:val="0"/>
      <w:divBdr>
        <w:top w:val="none" w:sz="0" w:space="0" w:color="auto"/>
        <w:left w:val="none" w:sz="0" w:space="0" w:color="auto"/>
        <w:bottom w:val="none" w:sz="0" w:space="0" w:color="auto"/>
        <w:right w:val="none" w:sz="0" w:space="0" w:color="auto"/>
      </w:divBdr>
    </w:div>
    <w:div w:id="1271279486">
      <w:bodyDiv w:val="1"/>
      <w:marLeft w:val="0"/>
      <w:marRight w:val="0"/>
      <w:marTop w:val="0"/>
      <w:marBottom w:val="0"/>
      <w:divBdr>
        <w:top w:val="none" w:sz="0" w:space="0" w:color="auto"/>
        <w:left w:val="none" w:sz="0" w:space="0" w:color="auto"/>
        <w:bottom w:val="none" w:sz="0" w:space="0" w:color="auto"/>
        <w:right w:val="none" w:sz="0" w:space="0" w:color="auto"/>
      </w:divBdr>
    </w:div>
    <w:div w:id="1271739962">
      <w:bodyDiv w:val="1"/>
      <w:marLeft w:val="0"/>
      <w:marRight w:val="0"/>
      <w:marTop w:val="0"/>
      <w:marBottom w:val="0"/>
      <w:divBdr>
        <w:top w:val="none" w:sz="0" w:space="0" w:color="auto"/>
        <w:left w:val="none" w:sz="0" w:space="0" w:color="auto"/>
        <w:bottom w:val="none" w:sz="0" w:space="0" w:color="auto"/>
        <w:right w:val="none" w:sz="0" w:space="0" w:color="auto"/>
      </w:divBdr>
    </w:div>
    <w:div w:id="1271818761">
      <w:bodyDiv w:val="1"/>
      <w:marLeft w:val="0"/>
      <w:marRight w:val="0"/>
      <w:marTop w:val="0"/>
      <w:marBottom w:val="0"/>
      <w:divBdr>
        <w:top w:val="none" w:sz="0" w:space="0" w:color="auto"/>
        <w:left w:val="none" w:sz="0" w:space="0" w:color="auto"/>
        <w:bottom w:val="none" w:sz="0" w:space="0" w:color="auto"/>
        <w:right w:val="none" w:sz="0" w:space="0" w:color="auto"/>
      </w:divBdr>
    </w:div>
    <w:div w:id="1272057051">
      <w:bodyDiv w:val="1"/>
      <w:marLeft w:val="0"/>
      <w:marRight w:val="0"/>
      <w:marTop w:val="0"/>
      <w:marBottom w:val="0"/>
      <w:divBdr>
        <w:top w:val="none" w:sz="0" w:space="0" w:color="auto"/>
        <w:left w:val="none" w:sz="0" w:space="0" w:color="auto"/>
        <w:bottom w:val="none" w:sz="0" w:space="0" w:color="auto"/>
        <w:right w:val="none" w:sz="0" w:space="0" w:color="auto"/>
      </w:divBdr>
    </w:div>
    <w:div w:id="1272131678">
      <w:bodyDiv w:val="1"/>
      <w:marLeft w:val="0"/>
      <w:marRight w:val="0"/>
      <w:marTop w:val="0"/>
      <w:marBottom w:val="0"/>
      <w:divBdr>
        <w:top w:val="none" w:sz="0" w:space="0" w:color="auto"/>
        <w:left w:val="none" w:sz="0" w:space="0" w:color="auto"/>
        <w:bottom w:val="none" w:sz="0" w:space="0" w:color="auto"/>
        <w:right w:val="none" w:sz="0" w:space="0" w:color="auto"/>
      </w:divBdr>
    </w:div>
    <w:div w:id="1272316581">
      <w:bodyDiv w:val="1"/>
      <w:marLeft w:val="0"/>
      <w:marRight w:val="0"/>
      <w:marTop w:val="0"/>
      <w:marBottom w:val="0"/>
      <w:divBdr>
        <w:top w:val="none" w:sz="0" w:space="0" w:color="auto"/>
        <w:left w:val="none" w:sz="0" w:space="0" w:color="auto"/>
        <w:bottom w:val="none" w:sz="0" w:space="0" w:color="auto"/>
        <w:right w:val="none" w:sz="0" w:space="0" w:color="auto"/>
      </w:divBdr>
    </w:div>
    <w:div w:id="1272513975">
      <w:bodyDiv w:val="1"/>
      <w:marLeft w:val="0"/>
      <w:marRight w:val="0"/>
      <w:marTop w:val="0"/>
      <w:marBottom w:val="0"/>
      <w:divBdr>
        <w:top w:val="none" w:sz="0" w:space="0" w:color="auto"/>
        <w:left w:val="none" w:sz="0" w:space="0" w:color="auto"/>
        <w:bottom w:val="none" w:sz="0" w:space="0" w:color="auto"/>
        <w:right w:val="none" w:sz="0" w:space="0" w:color="auto"/>
      </w:divBdr>
    </w:div>
    <w:div w:id="1272931018">
      <w:bodyDiv w:val="1"/>
      <w:marLeft w:val="0"/>
      <w:marRight w:val="0"/>
      <w:marTop w:val="0"/>
      <w:marBottom w:val="0"/>
      <w:divBdr>
        <w:top w:val="none" w:sz="0" w:space="0" w:color="auto"/>
        <w:left w:val="none" w:sz="0" w:space="0" w:color="auto"/>
        <w:bottom w:val="none" w:sz="0" w:space="0" w:color="auto"/>
        <w:right w:val="none" w:sz="0" w:space="0" w:color="auto"/>
      </w:divBdr>
    </w:div>
    <w:div w:id="1272976341">
      <w:bodyDiv w:val="1"/>
      <w:marLeft w:val="0"/>
      <w:marRight w:val="0"/>
      <w:marTop w:val="0"/>
      <w:marBottom w:val="0"/>
      <w:divBdr>
        <w:top w:val="none" w:sz="0" w:space="0" w:color="auto"/>
        <w:left w:val="none" w:sz="0" w:space="0" w:color="auto"/>
        <w:bottom w:val="none" w:sz="0" w:space="0" w:color="auto"/>
        <w:right w:val="none" w:sz="0" w:space="0" w:color="auto"/>
      </w:divBdr>
    </w:div>
    <w:div w:id="1273170646">
      <w:bodyDiv w:val="1"/>
      <w:marLeft w:val="0"/>
      <w:marRight w:val="0"/>
      <w:marTop w:val="0"/>
      <w:marBottom w:val="0"/>
      <w:divBdr>
        <w:top w:val="none" w:sz="0" w:space="0" w:color="auto"/>
        <w:left w:val="none" w:sz="0" w:space="0" w:color="auto"/>
        <w:bottom w:val="none" w:sz="0" w:space="0" w:color="auto"/>
        <w:right w:val="none" w:sz="0" w:space="0" w:color="auto"/>
      </w:divBdr>
    </w:div>
    <w:div w:id="1273320866">
      <w:bodyDiv w:val="1"/>
      <w:marLeft w:val="0"/>
      <w:marRight w:val="0"/>
      <w:marTop w:val="0"/>
      <w:marBottom w:val="0"/>
      <w:divBdr>
        <w:top w:val="none" w:sz="0" w:space="0" w:color="auto"/>
        <w:left w:val="none" w:sz="0" w:space="0" w:color="auto"/>
        <w:bottom w:val="none" w:sz="0" w:space="0" w:color="auto"/>
        <w:right w:val="none" w:sz="0" w:space="0" w:color="auto"/>
      </w:divBdr>
    </w:div>
    <w:div w:id="1273323172">
      <w:bodyDiv w:val="1"/>
      <w:marLeft w:val="0"/>
      <w:marRight w:val="0"/>
      <w:marTop w:val="0"/>
      <w:marBottom w:val="0"/>
      <w:divBdr>
        <w:top w:val="none" w:sz="0" w:space="0" w:color="auto"/>
        <w:left w:val="none" w:sz="0" w:space="0" w:color="auto"/>
        <w:bottom w:val="none" w:sz="0" w:space="0" w:color="auto"/>
        <w:right w:val="none" w:sz="0" w:space="0" w:color="auto"/>
      </w:divBdr>
    </w:div>
    <w:div w:id="1273365429">
      <w:bodyDiv w:val="1"/>
      <w:marLeft w:val="0"/>
      <w:marRight w:val="0"/>
      <w:marTop w:val="0"/>
      <w:marBottom w:val="0"/>
      <w:divBdr>
        <w:top w:val="none" w:sz="0" w:space="0" w:color="auto"/>
        <w:left w:val="none" w:sz="0" w:space="0" w:color="auto"/>
        <w:bottom w:val="none" w:sz="0" w:space="0" w:color="auto"/>
        <w:right w:val="none" w:sz="0" w:space="0" w:color="auto"/>
      </w:divBdr>
    </w:div>
    <w:div w:id="1273513746">
      <w:bodyDiv w:val="1"/>
      <w:marLeft w:val="0"/>
      <w:marRight w:val="0"/>
      <w:marTop w:val="0"/>
      <w:marBottom w:val="0"/>
      <w:divBdr>
        <w:top w:val="none" w:sz="0" w:space="0" w:color="auto"/>
        <w:left w:val="none" w:sz="0" w:space="0" w:color="auto"/>
        <w:bottom w:val="none" w:sz="0" w:space="0" w:color="auto"/>
        <w:right w:val="none" w:sz="0" w:space="0" w:color="auto"/>
      </w:divBdr>
    </w:div>
    <w:div w:id="1273591385">
      <w:bodyDiv w:val="1"/>
      <w:marLeft w:val="0"/>
      <w:marRight w:val="0"/>
      <w:marTop w:val="0"/>
      <w:marBottom w:val="0"/>
      <w:divBdr>
        <w:top w:val="none" w:sz="0" w:space="0" w:color="auto"/>
        <w:left w:val="none" w:sz="0" w:space="0" w:color="auto"/>
        <w:bottom w:val="none" w:sz="0" w:space="0" w:color="auto"/>
        <w:right w:val="none" w:sz="0" w:space="0" w:color="auto"/>
      </w:divBdr>
    </w:div>
    <w:div w:id="1273712109">
      <w:bodyDiv w:val="1"/>
      <w:marLeft w:val="0"/>
      <w:marRight w:val="0"/>
      <w:marTop w:val="0"/>
      <w:marBottom w:val="0"/>
      <w:divBdr>
        <w:top w:val="none" w:sz="0" w:space="0" w:color="auto"/>
        <w:left w:val="none" w:sz="0" w:space="0" w:color="auto"/>
        <w:bottom w:val="none" w:sz="0" w:space="0" w:color="auto"/>
        <w:right w:val="none" w:sz="0" w:space="0" w:color="auto"/>
      </w:divBdr>
    </w:div>
    <w:div w:id="1273778661">
      <w:bodyDiv w:val="1"/>
      <w:marLeft w:val="0"/>
      <w:marRight w:val="0"/>
      <w:marTop w:val="0"/>
      <w:marBottom w:val="0"/>
      <w:divBdr>
        <w:top w:val="none" w:sz="0" w:space="0" w:color="auto"/>
        <w:left w:val="none" w:sz="0" w:space="0" w:color="auto"/>
        <w:bottom w:val="none" w:sz="0" w:space="0" w:color="auto"/>
        <w:right w:val="none" w:sz="0" w:space="0" w:color="auto"/>
      </w:divBdr>
    </w:div>
    <w:div w:id="1274051566">
      <w:bodyDiv w:val="1"/>
      <w:marLeft w:val="0"/>
      <w:marRight w:val="0"/>
      <w:marTop w:val="0"/>
      <w:marBottom w:val="0"/>
      <w:divBdr>
        <w:top w:val="none" w:sz="0" w:space="0" w:color="auto"/>
        <w:left w:val="none" w:sz="0" w:space="0" w:color="auto"/>
        <w:bottom w:val="none" w:sz="0" w:space="0" w:color="auto"/>
        <w:right w:val="none" w:sz="0" w:space="0" w:color="auto"/>
      </w:divBdr>
    </w:div>
    <w:div w:id="1274438543">
      <w:bodyDiv w:val="1"/>
      <w:marLeft w:val="0"/>
      <w:marRight w:val="0"/>
      <w:marTop w:val="0"/>
      <w:marBottom w:val="0"/>
      <w:divBdr>
        <w:top w:val="none" w:sz="0" w:space="0" w:color="auto"/>
        <w:left w:val="none" w:sz="0" w:space="0" w:color="auto"/>
        <w:bottom w:val="none" w:sz="0" w:space="0" w:color="auto"/>
        <w:right w:val="none" w:sz="0" w:space="0" w:color="auto"/>
      </w:divBdr>
    </w:div>
    <w:div w:id="1274553291">
      <w:bodyDiv w:val="1"/>
      <w:marLeft w:val="0"/>
      <w:marRight w:val="0"/>
      <w:marTop w:val="0"/>
      <w:marBottom w:val="0"/>
      <w:divBdr>
        <w:top w:val="none" w:sz="0" w:space="0" w:color="auto"/>
        <w:left w:val="none" w:sz="0" w:space="0" w:color="auto"/>
        <w:bottom w:val="none" w:sz="0" w:space="0" w:color="auto"/>
        <w:right w:val="none" w:sz="0" w:space="0" w:color="auto"/>
      </w:divBdr>
    </w:div>
    <w:div w:id="1274820344">
      <w:bodyDiv w:val="1"/>
      <w:marLeft w:val="0"/>
      <w:marRight w:val="0"/>
      <w:marTop w:val="0"/>
      <w:marBottom w:val="0"/>
      <w:divBdr>
        <w:top w:val="none" w:sz="0" w:space="0" w:color="auto"/>
        <w:left w:val="none" w:sz="0" w:space="0" w:color="auto"/>
        <w:bottom w:val="none" w:sz="0" w:space="0" w:color="auto"/>
        <w:right w:val="none" w:sz="0" w:space="0" w:color="auto"/>
      </w:divBdr>
    </w:div>
    <w:div w:id="1275671297">
      <w:bodyDiv w:val="1"/>
      <w:marLeft w:val="0"/>
      <w:marRight w:val="0"/>
      <w:marTop w:val="0"/>
      <w:marBottom w:val="0"/>
      <w:divBdr>
        <w:top w:val="none" w:sz="0" w:space="0" w:color="auto"/>
        <w:left w:val="none" w:sz="0" w:space="0" w:color="auto"/>
        <w:bottom w:val="none" w:sz="0" w:space="0" w:color="auto"/>
        <w:right w:val="none" w:sz="0" w:space="0" w:color="auto"/>
      </w:divBdr>
    </w:div>
    <w:div w:id="1275864961">
      <w:bodyDiv w:val="1"/>
      <w:marLeft w:val="0"/>
      <w:marRight w:val="0"/>
      <w:marTop w:val="0"/>
      <w:marBottom w:val="0"/>
      <w:divBdr>
        <w:top w:val="none" w:sz="0" w:space="0" w:color="auto"/>
        <w:left w:val="none" w:sz="0" w:space="0" w:color="auto"/>
        <w:bottom w:val="none" w:sz="0" w:space="0" w:color="auto"/>
        <w:right w:val="none" w:sz="0" w:space="0" w:color="auto"/>
      </w:divBdr>
    </w:div>
    <w:div w:id="1275938477">
      <w:bodyDiv w:val="1"/>
      <w:marLeft w:val="0"/>
      <w:marRight w:val="0"/>
      <w:marTop w:val="0"/>
      <w:marBottom w:val="0"/>
      <w:divBdr>
        <w:top w:val="none" w:sz="0" w:space="0" w:color="auto"/>
        <w:left w:val="none" w:sz="0" w:space="0" w:color="auto"/>
        <w:bottom w:val="none" w:sz="0" w:space="0" w:color="auto"/>
        <w:right w:val="none" w:sz="0" w:space="0" w:color="auto"/>
      </w:divBdr>
    </w:div>
    <w:div w:id="1276131916">
      <w:bodyDiv w:val="1"/>
      <w:marLeft w:val="0"/>
      <w:marRight w:val="0"/>
      <w:marTop w:val="0"/>
      <w:marBottom w:val="0"/>
      <w:divBdr>
        <w:top w:val="none" w:sz="0" w:space="0" w:color="auto"/>
        <w:left w:val="none" w:sz="0" w:space="0" w:color="auto"/>
        <w:bottom w:val="none" w:sz="0" w:space="0" w:color="auto"/>
        <w:right w:val="none" w:sz="0" w:space="0" w:color="auto"/>
      </w:divBdr>
    </w:div>
    <w:div w:id="1276326648">
      <w:bodyDiv w:val="1"/>
      <w:marLeft w:val="0"/>
      <w:marRight w:val="0"/>
      <w:marTop w:val="0"/>
      <w:marBottom w:val="0"/>
      <w:divBdr>
        <w:top w:val="none" w:sz="0" w:space="0" w:color="auto"/>
        <w:left w:val="none" w:sz="0" w:space="0" w:color="auto"/>
        <w:bottom w:val="none" w:sz="0" w:space="0" w:color="auto"/>
        <w:right w:val="none" w:sz="0" w:space="0" w:color="auto"/>
      </w:divBdr>
    </w:div>
    <w:div w:id="1276593058">
      <w:bodyDiv w:val="1"/>
      <w:marLeft w:val="0"/>
      <w:marRight w:val="0"/>
      <w:marTop w:val="0"/>
      <w:marBottom w:val="0"/>
      <w:divBdr>
        <w:top w:val="none" w:sz="0" w:space="0" w:color="auto"/>
        <w:left w:val="none" w:sz="0" w:space="0" w:color="auto"/>
        <w:bottom w:val="none" w:sz="0" w:space="0" w:color="auto"/>
        <w:right w:val="none" w:sz="0" w:space="0" w:color="auto"/>
      </w:divBdr>
    </w:div>
    <w:div w:id="1276601162">
      <w:bodyDiv w:val="1"/>
      <w:marLeft w:val="0"/>
      <w:marRight w:val="0"/>
      <w:marTop w:val="0"/>
      <w:marBottom w:val="0"/>
      <w:divBdr>
        <w:top w:val="none" w:sz="0" w:space="0" w:color="auto"/>
        <w:left w:val="none" w:sz="0" w:space="0" w:color="auto"/>
        <w:bottom w:val="none" w:sz="0" w:space="0" w:color="auto"/>
        <w:right w:val="none" w:sz="0" w:space="0" w:color="auto"/>
      </w:divBdr>
    </w:div>
    <w:div w:id="1276712985">
      <w:bodyDiv w:val="1"/>
      <w:marLeft w:val="0"/>
      <w:marRight w:val="0"/>
      <w:marTop w:val="0"/>
      <w:marBottom w:val="0"/>
      <w:divBdr>
        <w:top w:val="none" w:sz="0" w:space="0" w:color="auto"/>
        <w:left w:val="none" w:sz="0" w:space="0" w:color="auto"/>
        <w:bottom w:val="none" w:sz="0" w:space="0" w:color="auto"/>
        <w:right w:val="none" w:sz="0" w:space="0" w:color="auto"/>
      </w:divBdr>
    </w:div>
    <w:div w:id="1276787202">
      <w:bodyDiv w:val="1"/>
      <w:marLeft w:val="0"/>
      <w:marRight w:val="0"/>
      <w:marTop w:val="0"/>
      <w:marBottom w:val="0"/>
      <w:divBdr>
        <w:top w:val="none" w:sz="0" w:space="0" w:color="auto"/>
        <w:left w:val="none" w:sz="0" w:space="0" w:color="auto"/>
        <w:bottom w:val="none" w:sz="0" w:space="0" w:color="auto"/>
        <w:right w:val="none" w:sz="0" w:space="0" w:color="auto"/>
      </w:divBdr>
    </w:div>
    <w:div w:id="1277252731">
      <w:bodyDiv w:val="1"/>
      <w:marLeft w:val="0"/>
      <w:marRight w:val="0"/>
      <w:marTop w:val="0"/>
      <w:marBottom w:val="0"/>
      <w:divBdr>
        <w:top w:val="none" w:sz="0" w:space="0" w:color="auto"/>
        <w:left w:val="none" w:sz="0" w:space="0" w:color="auto"/>
        <w:bottom w:val="none" w:sz="0" w:space="0" w:color="auto"/>
        <w:right w:val="none" w:sz="0" w:space="0" w:color="auto"/>
      </w:divBdr>
    </w:div>
    <w:div w:id="1277642273">
      <w:bodyDiv w:val="1"/>
      <w:marLeft w:val="0"/>
      <w:marRight w:val="0"/>
      <w:marTop w:val="0"/>
      <w:marBottom w:val="0"/>
      <w:divBdr>
        <w:top w:val="none" w:sz="0" w:space="0" w:color="auto"/>
        <w:left w:val="none" w:sz="0" w:space="0" w:color="auto"/>
        <w:bottom w:val="none" w:sz="0" w:space="0" w:color="auto"/>
        <w:right w:val="none" w:sz="0" w:space="0" w:color="auto"/>
      </w:divBdr>
    </w:div>
    <w:div w:id="1277906772">
      <w:bodyDiv w:val="1"/>
      <w:marLeft w:val="0"/>
      <w:marRight w:val="0"/>
      <w:marTop w:val="0"/>
      <w:marBottom w:val="0"/>
      <w:divBdr>
        <w:top w:val="none" w:sz="0" w:space="0" w:color="auto"/>
        <w:left w:val="none" w:sz="0" w:space="0" w:color="auto"/>
        <w:bottom w:val="none" w:sz="0" w:space="0" w:color="auto"/>
        <w:right w:val="none" w:sz="0" w:space="0" w:color="auto"/>
      </w:divBdr>
    </w:div>
    <w:div w:id="1277910764">
      <w:bodyDiv w:val="1"/>
      <w:marLeft w:val="0"/>
      <w:marRight w:val="0"/>
      <w:marTop w:val="0"/>
      <w:marBottom w:val="0"/>
      <w:divBdr>
        <w:top w:val="none" w:sz="0" w:space="0" w:color="auto"/>
        <w:left w:val="none" w:sz="0" w:space="0" w:color="auto"/>
        <w:bottom w:val="none" w:sz="0" w:space="0" w:color="auto"/>
        <w:right w:val="none" w:sz="0" w:space="0" w:color="auto"/>
      </w:divBdr>
    </w:div>
    <w:div w:id="1278100876">
      <w:bodyDiv w:val="1"/>
      <w:marLeft w:val="0"/>
      <w:marRight w:val="0"/>
      <w:marTop w:val="0"/>
      <w:marBottom w:val="0"/>
      <w:divBdr>
        <w:top w:val="none" w:sz="0" w:space="0" w:color="auto"/>
        <w:left w:val="none" w:sz="0" w:space="0" w:color="auto"/>
        <w:bottom w:val="none" w:sz="0" w:space="0" w:color="auto"/>
        <w:right w:val="none" w:sz="0" w:space="0" w:color="auto"/>
      </w:divBdr>
    </w:div>
    <w:div w:id="1278373146">
      <w:bodyDiv w:val="1"/>
      <w:marLeft w:val="0"/>
      <w:marRight w:val="0"/>
      <w:marTop w:val="0"/>
      <w:marBottom w:val="0"/>
      <w:divBdr>
        <w:top w:val="none" w:sz="0" w:space="0" w:color="auto"/>
        <w:left w:val="none" w:sz="0" w:space="0" w:color="auto"/>
        <w:bottom w:val="none" w:sz="0" w:space="0" w:color="auto"/>
        <w:right w:val="none" w:sz="0" w:space="0" w:color="auto"/>
      </w:divBdr>
    </w:div>
    <w:div w:id="1278414129">
      <w:bodyDiv w:val="1"/>
      <w:marLeft w:val="0"/>
      <w:marRight w:val="0"/>
      <w:marTop w:val="0"/>
      <w:marBottom w:val="0"/>
      <w:divBdr>
        <w:top w:val="none" w:sz="0" w:space="0" w:color="auto"/>
        <w:left w:val="none" w:sz="0" w:space="0" w:color="auto"/>
        <w:bottom w:val="none" w:sz="0" w:space="0" w:color="auto"/>
        <w:right w:val="none" w:sz="0" w:space="0" w:color="auto"/>
      </w:divBdr>
    </w:div>
    <w:div w:id="1279069952">
      <w:bodyDiv w:val="1"/>
      <w:marLeft w:val="0"/>
      <w:marRight w:val="0"/>
      <w:marTop w:val="0"/>
      <w:marBottom w:val="0"/>
      <w:divBdr>
        <w:top w:val="none" w:sz="0" w:space="0" w:color="auto"/>
        <w:left w:val="none" w:sz="0" w:space="0" w:color="auto"/>
        <w:bottom w:val="none" w:sz="0" w:space="0" w:color="auto"/>
        <w:right w:val="none" w:sz="0" w:space="0" w:color="auto"/>
      </w:divBdr>
    </w:div>
    <w:div w:id="1279293442">
      <w:bodyDiv w:val="1"/>
      <w:marLeft w:val="0"/>
      <w:marRight w:val="0"/>
      <w:marTop w:val="0"/>
      <w:marBottom w:val="0"/>
      <w:divBdr>
        <w:top w:val="none" w:sz="0" w:space="0" w:color="auto"/>
        <w:left w:val="none" w:sz="0" w:space="0" w:color="auto"/>
        <w:bottom w:val="none" w:sz="0" w:space="0" w:color="auto"/>
        <w:right w:val="none" w:sz="0" w:space="0" w:color="auto"/>
      </w:divBdr>
    </w:div>
    <w:div w:id="1279486673">
      <w:bodyDiv w:val="1"/>
      <w:marLeft w:val="0"/>
      <w:marRight w:val="0"/>
      <w:marTop w:val="0"/>
      <w:marBottom w:val="0"/>
      <w:divBdr>
        <w:top w:val="none" w:sz="0" w:space="0" w:color="auto"/>
        <w:left w:val="none" w:sz="0" w:space="0" w:color="auto"/>
        <w:bottom w:val="none" w:sz="0" w:space="0" w:color="auto"/>
        <w:right w:val="none" w:sz="0" w:space="0" w:color="auto"/>
      </w:divBdr>
    </w:div>
    <w:div w:id="1279875161">
      <w:bodyDiv w:val="1"/>
      <w:marLeft w:val="0"/>
      <w:marRight w:val="0"/>
      <w:marTop w:val="0"/>
      <w:marBottom w:val="0"/>
      <w:divBdr>
        <w:top w:val="none" w:sz="0" w:space="0" w:color="auto"/>
        <w:left w:val="none" w:sz="0" w:space="0" w:color="auto"/>
        <w:bottom w:val="none" w:sz="0" w:space="0" w:color="auto"/>
        <w:right w:val="none" w:sz="0" w:space="0" w:color="auto"/>
      </w:divBdr>
    </w:div>
    <w:div w:id="1280069952">
      <w:bodyDiv w:val="1"/>
      <w:marLeft w:val="0"/>
      <w:marRight w:val="0"/>
      <w:marTop w:val="0"/>
      <w:marBottom w:val="0"/>
      <w:divBdr>
        <w:top w:val="none" w:sz="0" w:space="0" w:color="auto"/>
        <w:left w:val="none" w:sz="0" w:space="0" w:color="auto"/>
        <w:bottom w:val="none" w:sz="0" w:space="0" w:color="auto"/>
        <w:right w:val="none" w:sz="0" w:space="0" w:color="auto"/>
      </w:divBdr>
    </w:div>
    <w:div w:id="1280180693">
      <w:bodyDiv w:val="1"/>
      <w:marLeft w:val="0"/>
      <w:marRight w:val="0"/>
      <w:marTop w:val="0"/>
      <w:marBottom w:val="0"/>
      <w:divBdr>
        <w:top w:val="none" w:sz="0" w:space="0" w:color="auto"/>
        <w:left w:val="none" w:sz="0" w:space="0" w:color="auto"/>
        <w:bottom w:val="none" w:sz="0" w:space="0" w:color="auto"/>
        <w:right w:val="none" w:sz="0" w:space="0" w:color="auto"/>
      </w:divBdr>
    </w:div>
    <w:div w:id="1280599552">
      <w:bodyDiv w:val="1"/>
      <w:marLeft w:val="0"/>
      <w:marRight w:val="0"/>
      <w:marTop w:val="0"/>
      <w:marBottom w:val="0"/>
      <w:divBdr>
        <w:top w:val="none" w:sz="0" w:space="0" w:color="auto"/>
        <w:left w:val="none" w:sz="0" w:space="0" w:color="auto"/>
        <w:bottom w:val="none" w:sz="0" w:space="0" w:color="auto"/>
        <w:right w:val="none" w:sz="0" w:space="0" w:color="auto"/>
      </w:divBdr>
    </w:div>
    <w:div w:id="1280603806">
      <w:bodyDiv w:val="1"/>
      <w:marLeft w:val="0"/>
      <w:marRight w:val="0"/>
      <w:marTop w:val="0"/>
      <w:marBottom w:val="0"/>
      <w:divBdr>
        <w:top w:val="none" w:sz="0" w:space="0" w:color="auto"/>
        <w:left w:val="none" w:sz="0" w:space="0" w:color="auto"/>
        <w:bottom w:val="none" w:sz="0" w:space="0" w:color="auto"/>
        <w:right w:val="none" w:sz="0" w:space="0" w:color="auto"/>
      </w:divBdr>
    </w:div>
    <w:div w:id="1281720091">
      <w:bodyDiv w:val="1"/>
      <w:marLeft w:val="0"/>
      <w:marRight w:val="0"/>
      <w:marTop w:val="0"/>
      <w:marBottom w:val="0"/>
      <w:divBdr>
        <w:top w:val="none" w:sz="0" w:space="0" w:color="auto"/>
        <w:left w:val="none" w:sz="0" w:space="0" w:color="auto"/>
        <w:bottom w:val="none" w:sz="0" w:space="0" w:color="auto"/>
        <w:right w:val="none" w:sz="0" w:space="0" w:color="auto"/>
      </w:divBdr>
    </w:div>
    <w:div w:id="1281761886">
      <w:bodyDiv w:val="1"/>
      <w:marLeft w:val="0"/>
      <w:marRight w:val="0"/>
      <w:marTop w:val="0"/>
      <w:marBottom w:val="0"/>
      <w:divBdr>
        <w:top w:val="none" w:sz="0" w:space="0" w:color="auto"/>
        <w:left w:val="none" w:sz="0" w:space="0" w:color="auto"/>
        <w:bottom w:val="none" w:sz="0" w:space="0" w:color="auto"/>
        <w:right w:val="none" w:sz="0" w:space="0" w:color="auto"/>
      </w:divBdr>
    </w:div>
    <w:div w:id="1282027738">
      <w:bodyDiv w:val="1"/>
      <w:marLeft w:val="0"/>
      <w:marRight w:val="0"/>
      <w:marTop w:val="0"/>
      <w:marBottom w:val="0"/>
      <w:divBdr>
        <w:top w:val="none" w:sz="0" w:space="0" w:color="auto"/>
        <w:left w:val="none" w:sz="0" w:space="0" w:color="auto"/>
        <w:bottom w:val="none" w:sz="0" w:space="0" w:color="auto"/>
        <w:right w:val="none" w:sz="0" w:space="0" w:color="auto"/>
      </w:divBdr>
    </w:div>
    <w:div w:id="1282037269">
      <w:bodyDiv w:val="1"/>
      <w:marLeft w:val="0"/>
      <w:marRight w:val="0"/>
      <w:marTop w:val="0"/>
      <w:marBottom w:val="0"/>
      <w:divBdr>
        <w:top w:val="none" w:sz="0" w:space="0" w:color="auto"/>
        <w:left w:val="none" w:sz="0" w:space="0" w:color="auto"/>
        <w:bottom w:val="none" w:sz="0" w:space="0" w:color="auto"/>
        <w:right w:val="none" w:sz="0" w:space="0" w:color="auto"/>
      </w:divBdr>
    </w:div>
    <w:div w:id="1282299953">
      <w:bodyDiv w:val="1"/>
      <w:marLeft w:val="0"/>
      <w:marRight w:val="0"/>
      <w:marTop w:val="0"/>
      <w:marBottom w:val="0"/>
      <w:divBdr>
        <w:top w:val="none" w:sz="0" w:space="0" w:color="auto"/>
        <w:left w:val="none" w:sz="0" w:space="0" w:color="auto"/>
        <w:bottom w:val="none" w:sz="0" w:space="0" w:color="auto"/>
        <w:right w:val="none" w:sz="0" w:space="0" w:color="auto"/>
      </w:divBdr>
    </w:div>
    <w:div w:id="1282493524">
      <w:bodyDiv w:val="1"/>
      <w:marLeft w:val="0"/>
      <w:marRight w:val="0"/>
      <w:marTop w:val="0"/>
      <w:marBottom w:val="0"/>
      <w:divBdr>
        <w:top w:val="none" w:sz="0" w:space="0" w:color="auto"/>
        <w:left w:val="none" w:sz="0" w:space="0" w:color="auto"/>
        <w:bottom w:val="none" w:sz="0" w:space="0" w:color="auto"/>
        <w:right w:val="none" w:sz="0" w:space="0" w:color="auto"/>
      </w:divBdr>
    </w:div>
    <w:div w:id="1282567941">
      <w:bodyDiv w:val="1"/>
      <w:marLeft w:val="0"/>
      <w:marRight w:val="0"/>
      <w:marTop w:val="0"/>
      <w:marBottom w:val="0"/>
      <w:divBdr>
        <w:top w:val="none" w:sz="0" w:space="0" w:color="auto"/>
        <w:left w:val="none" w:sz="0" w:space="0" w:color="auto"/>
        <w:bottom w:val="none" w:sz="0" w:space="0" w:color="auto"/>
        <w:right w:val="none" w:sz="0" w:space="0" w:color="auto"/>
      </w:divBdr>
    </w:div>
    <w:div w:id="1282951780">
      <w:bodyDiv w:val="1"/>
      <w:marLeft w:val="0"/>
      <w:marRight w:val="0"/>
      <w:marTop w:val="0"/>
      <w:marBottom w:val="0"/>
      <w:divBdr>
        <w:top w:val="none" w:sz="0" w:space="0" w:color="auto"/>
        <w:left w:val="none" w:sz="0" w:space="0" w:color="auto"/>
        <w:bottom w:val="none" w:sz="0" w:space="0" w:color="auto"/>
        <w:right w:val="none" w:sz="0" w:space="0" w:color="auto"/>
      </w:divBdr>
    </w:div>
    <w:div w:id="1283001295">
      <w:bodyDiv w:val="1"/>
      <w:marLeft w:val="0"/>
      <w:marRight w:val="0"/>
      <w:marTop w:val="0"/>
      <w:marBottom w:val="0"/>
      <w:divBdr>
        <w:top w:val="none" w:sz="0" w:space="0" w:color="auto"/>
        <w:left w:val="none" w:sz="0" w:space="0" w:color="auto"/>
        <w:bottom w:val="none" w:sz="0" w:space="0" w:color="auto"/>
        <w:right w:val="none" w:sz="0" w:space="0" w:color="auto"/>
      </w:divBdr>
    </w:div>
    <w:div w:id="1283684956">
      <w:bodyDiv w:val="1"/>
      <w:marLeft w:val="0"/>
      <w:marRight w:val="0"/>
      <w:marTop w:val="0"/>
      <w:marBottom w:val="0"/>
      <w:divBdr>
        <w:top w:val="none" w:sz="0" w:space="0" w:color="auto"/>
        <w:left w:val="none" w:sz="0" w:space="0" w:color="auto"/>
        <w:bottom w:val="none" w:sz="0" w:space="0" w:color="auto"/>
        <w:right w:val="none" w:sz="0" w:space="0" w:color="auto"/>
      </w:divBdr>
    </w:div>
    <w:div w:id="1283806776">
      <w:bodyDiv w:val="1"/>
      <w:marLeft w:val="0"/>
      <w:marRight w:val="0"/>
      <w:marTop w:val="0"/>
      <w:marBottom w:val="0"/>
      <w:divBdr>
        <w:top w:val="none" w:sz="0" w:space="0" w:color="auto"/>
        <w:left w:val="none" w:sz="0" w:space="0" w:color="auto"/>
        <w:bottom w:val="none" w:sz="0" w:space="0" w:color="auto"/>
        <w:right w:val="none" w:sz="0" w:space="0" w:color="auto"/>
      </w:divBdr>
    </w:div>
    <w:div w:id="1284113603">
      <w:bodyDiv w:val="1"/>
      <w:marLeft w:val="0"/>
      <w:marRight w:val="0"/>
      <w:marTop w:val="0"/>
      <w:marBottom w:val="0"/>
      <w:divBdr>
        <w:top w:val="none" w:sz="0" w:space="0" w:color="auto"/>
        <w:left w:val="none" w:sz="0" w:space="0" w:color="auto"/>
        <w:bottom w:val="none" w:sz="0" w:space="0" w:color="auto"/>
        <w:right w:val="none" w:sz="0" w:space="0" w:color="auto"/>
      </w:divBdr>
    </w:div>
    <w:div w:id="1284576429">
      <w:bodyDiv w:val="1"/>
      <w:marLeft w:val="0"/>
      <w:marRight w:val="0"/>
      <w:marTop w:val="0"/>
      <w:marBottom w:val="0"/>
      <w:divBdr>
        <w:top w:val="none" w:sz="0" w:space="0" w:color="auto"/>
        <w:left w:val="none" w:sz="0" w:space="0" w:color="auto"/>
        <w:bottom w:val="none" w:sz="0" w:space="0" w:color="auto"/>
        <w:right w:val="none" w:sz="0" w:space="0" w:color="auto"/>
      </w:divBdr>
    </w:div>
    <w:div w:id="1284726315">
      <w:bodyDiv w:val="1"/>
      <w:marLeft w:val="0"/>
      <w:marRight w:val="0"/>
      <w:marTop w:val="0"/>
      <w:marBottom w:val="0"/>
      <w:divBdr>
        <w:top w:val="none" w:sz="0" w:space="0" w:color="auto"/>
        <w:left w:val="none" w:sz="0" w:space="0" w:color="auto"/>
        <w:bottom w:val="none" w:sz="0" w:space="0" w:color="auto"/>
        <w:right w:val="none" w:sz="0" w:space="0" w:color="auto"/>
      </w:divBdr>
    </w:div>
    <w:div w:id="1284918130">
      <w:bodyDiv w:val="1"/>
      <w:marLeft w:val="0"/>
      <w:marRight w:val="0"/>
      <w:marTop w:val="0"/>
      <w:marBottom w:val="0"/>
      <w:divBdr>
        <w:top w:val="none" w:sz="0" w:space="0" w:color="auto"/>
        <w:left w:val="none" w:sz="0" w:space="0" w:color="auto"/>
        <w:bottom w:val="none" w:sz="0" w:space="0" w:color="auto"/>
        <w:right w:val="none" w:sz="0" w:space="0" w:color="auto"/>
      </w:divBdr>
    </w:div>
    <w:div w:id="1285113436">
      <w:bodyDiv w:val="1"/>
      <w:marLeft w:val="0"/>
      <w:marRight w:val="0"/>
      <w:marTop w:val="0"/>
      <w:marBottom w:val="0"/>
      <w:divBdr>
        <w:top w:val="none" w:sz="0" w:space="0" w:color="auto"/>
        <w:left w:val="none" w:sz="0" w:space="0" w:color="auto"/>
        <w:bottom w:val="none" w:sz="0" w:space="0" w:color="auto"/>
        <w:right w:val="none" w:sz="0" w:space="0" w:color="auto"/>
      </w:divBdr>
    </w:div>
    <w:div w:id="1285501733">
      <w:bodyDiv w:val="1"/>
      <w:marLeft w:val="0"/>
      <w:marRight w:val="0"/>
      <w:marTop w:val="0"/>
      <w:marBottom w:val="0"/>
      <w:divBdr>
        <w:top w:val="none" w:sz="0" w:space="0" w:color="auto"/>
        <w:left w:val="none" w:sz="0" w:space="0" w:color="auto"/>
        <w:bottom w:val="none" w:sz="0" w:space="0" w:color="auto"/>
        <w:right w:val="none" w:sz="0" w:space="0" w:color="auto"/>
      </w:divBdr>
    </w:div>
    <w:div w:id="1285620462">
      <w:bodyDiv w:val="1"/>
      <w:marLeft w:val="0"/>
      <w:marRight w:val="0"/>
      <w:marTop w:val="0"/>
      <w:marBottom w:val="0"/>
      <w:divBdr>
        <w:top w:val="none" w:sz="0" w:space="0" w:color="auto"/>
        <w:left w:val="none" w:sz="0" w:space="0" w:color="auto"/>
        <w:bottom w:val="none" w:sz="0" w:space="0" w:color="auto"/>
        <w:right w:val="none" w:sz="0" w:space="0" w:color="auto"/>
      </w:divBdr>
    </w:div>
    <w:div w:id="1285693435">
      <w:bodyDiv w:val="1"/>
      <w:marLeft w:val="0"/>
      <w:marRight w:val="0"/>
      <w:marTop w:val="0"/>
      <w:marBottom w:val="0"/>
      <w:divBdr>
        <w:top w:val="none" w:sz="0" w:space="0" w:color="auto"/>
        <w:left w:val="none" w:sz="0" w:space="0" w:color="auto"/>
        <w:bottom w:val="none" w:sz="0" w:space="0" w:color="auto"/>
        <w:right w:val="none" w:sz="0" w:space="0" w:color="auto"/>
      </w:divBdr>
    </w:div>
    <w:div w:id="1286082393">
      <w:bodyDiv w:val="1"/>
      <w:marLeft w:val="0"/>
      <w:marRight w:val="0"/>
      <w:marTop w:val="0"/>
      <w:marBottom w:val="0"/>
      <w:divBdr>
        <w:top w:val="none" w:sz="0" w:space="0" w:color="auto"/>
        <w:left w:val="none" w:sz="0" w:space="0" w:color="auto"/>
        <w:bottom w:val="none" w:sz="0" w:space="0" w:color="auto"/>
        <w:right w:val="none" w:sz="0" w:space="0" w:color="auto"/>
      </w:divBdr>
    </w:div>
    <w:div w:id="1286153361">
      <w:bodyDiv w:val="1"/>
      <w:marLeft w:val="0"/>
      <w:marRight w:val="0"/>
      <w:marTop w:val="0"/>
      <w:marBottom w:val="0"/>
      <w:divBdr>
        <w:top w:val="none" w:sz="0" w:space="0" w:color="auto"/>
        <w:left w:val="none" w:sz="0" w:space="0" w:color="auto"/>
        <w:bottom w:val="none" w:sz="0" w:space="0" w:color="auto"/>
        <w:right w:val="none" w:sz="0" w:space="0" w:color="auto"/>
      </w:divBdr>
    </w:div>
    <w:div w:id="1286235103">
      <w:bodyDiv w:val="1"/>
      <w:marLeft w:val="0"/>
      <w:marRight w:val="0"/>
      <w:marTop w:val="0"/>
      <w:marBottom w:val="0"/>
      <w:divBdr>
        <w:top w:val="none" w:sz="0" w:space="0" w:color="auto"/>
        <w:left w:val="none" w:sz="0" w:space="0" w:color="auto"/>
        <w:bottom w:val="none" w:sz="0" w:space="0" w:color="auto"/>
        <w:right w:val="none" w:sz="0" w:space="0" w:color="auto"/>
      </w:divBdr>
    </w:div>
    <w:div w:id="1286349886">
      <w:bodyDiv w:val="1"/>
      <w:marLeft w:val="0"/>
      <w:marRight w:val="0"/>
      <w:marTop w:val="0"/>
      <w:marBottom w:val="0"/>
      <w:divBdr>
        <w:top w:val="none" w:sz="0" w:space="0" w:color="auto"/>
        <w:left w:val="none" w:sz="0" w:space="0" w:color="auto"/>
        <w:bottom w:val="none" w:sz="0" w:space="0" w:color="auto"/>
        <w:right w:val="none" w:sz="0" w:space="0" w:color="auto"/>
      </w:divBdr>
    </w:div>
    <w:div w:id="1286425559">
      <w:bodyDiv w:val="1"/>
      <w:marLeft w:val="0"/>
      <w:marRight w:val="0"/>
      <w:marTop w:val="0"/>
      <w:marBottom w:val="0"/>
      <w:divBdr>
        <w:top w:val="none" w:sz="0" w:space="0" w:color="auto"/>
        <w:left w:val="none" w:sz="0" w:space="0" w:color="auto"/>
        <w:bottom w:val="none" w:sz="0" w:space="0" w:color="auto"/>
        <w:right w:val="none" w:sz="0" w:space="0" w:color="auto"/>
      </w:divBdr>
    </w:div>
    <w:div w:id="1286619024">
      <w:bodyDiv w:val="1"/>
      <w:marLeft w:val="0"/>
      <w:marRight w:val="0"/>
      <w:marTop w:val="0"/>
      <w:marBottom w:val="0"/>
      <w:divBdr>
        <w:top w:val="none" w:sz="0" w:space="0" w:color="auto"/>
        <w:left w:val="none" w:sz="0" w:space="0" w:color="auto"/>
        <w:bottom w:val="none" w:sz="0" w:space="0" w:color="auto"/>
        <w:right w:val="none" w:sz="0" w:space="0" w:color="auto"/>
      </w:divBdr>
    </w:div>
    <w:div w:id="1287200002">
      <w:bodyDiv w:val="1"/>
      <w:marLeft w:val="0"/>
      <w:marRight w:val="0"/>
      <w:marTop w:val="0"/>
      <w:marBottom w:val="0"/>
      <w:divBdr>
        <w:top w:val="none" w:sz="0" w:space="0" w:color="auto"/>
        <w:left w:val="none" w:sz="0" w:space="0" w:color="auto"/>
        <w:bottom w:val="none" w:sz="0" w:space="0" w:color="auto"/>
        <w:right w:val="none" w:sz="0" w:space="0" w:color="auto"/>
      </w:divBdr>
    </w:div>
    <w:div w:id="1287471100">
      <w:bodyDiv w:val="1"/>
      <w:marLeft w:val="0"/>
      <w:marRight w:val="0"/>
      <w:marTop w:val="0"/>
      <w:marBottom w:val="0"/>
      <w:divBdr>
        <w:top w:val="none" w:sz="0" w:space="0" w:color="auto"/>
        <w:left w:val="none" w:sz="0" w:space="0" w:color="auto"/>
        <w:bottom w:val="none" w:sz="0" w:space="0" w:color="auto"/>
        <w:right w:val="none" w:sz="0" w:space="0" w:color="auto"/>
      </w:divBdr>
    </w:div>
    <w:div w:id="1287590254">
      <w:bodyDiv w:val="1"/>
      <w:marLeft w:val="0"/>
      <w:marRight w:val="0"/>
      <w:marTop w:val="0"/>
      <w:marBottom w:val="0"/>
      <w:divBdr>
        <w:top w:val="none" w:sz="0" w:space="0" w:color="auto"/>
        <w:left w:val="none" w:sz="0" w:space="0" w:color="auto"/>
        <w:bottom w:val="none" w:sz="0" w:space="0" w:color="auto"/>
        <w:right w:val="none" w:sz="0" w:space="0" w:color="auto"/>
      </w:divBdr>
    </w:div>
    <w:div w:id="1288196977">
      <w:bodyDiv w:val="1"/>
      <w:marLeft w:val="0"/>
      <w:marRight w:val="0"/>
      <w:marTop w:val="0"/>
      <w:marBottom w:val="0"/>
      <w:divBdr>
        <w:top w:val="none" w:sz="0" w:space="0" w:color="auto"/>
        <w:left w:val="none" w:sz="0" w:space="0" w:color="auto"/>
        <w:bottom w:val="none" w:sz="0" w:space="0" w:color="auto"/>
        <w:right w:val="none" w:sz="0" w:space="0" w:color="auto"/>
      </w:divBdr>
    </w:div>
    <w:div w:id="1288393719">
      <w:bodyDiv w:val="1"/>
      <w:marLeft w:val="0"/>
      <w:marRight w:val="0"/>
      <w:marTop w:val="0"/>
      <w:marBottom w:val="0"/>
      <w:divBdr>
        <w:top w:val="none" w:sz="0" w:space="0" w:color="auto"/>
        <w:left w:val="none" w:sz="0" w:space="0" w:color="auto"/>
        <w:bottom w:val="none" w:sz="0" w:space="0" w:color="auto"/>
        <w:right w:val="none" w:sz="0" w:space="0" w:color="auto"/>
      </w:divBdr>
    </w:div>
    <w:div w:id="1288507051">
      <w:bodyDiv w:val="1"/>
      <w:marLeft w:val="0"/>
      <w:marRight w:val="0"/>
      <w:marTop w:val="0"/>
      <w:marBottom w:val="0"/>
      <w:divBdr>
        <w:top w:val="none" w:sz="0" w:space="0" w:color="auto"/>
        <w:left w:val="none" w:sz="0" w:space="0" w:color="auto"/>
        <w:bottom w:val="none" w:sz="0" w:space="0" w:color="auto"/>
        <w:right w:val="none" w:sz="0" w:space="0" w:color="auto"/>
      </w:divBdr>
    </w:div>
    <w:div w:id="1288507193">
      <w:bodyDiv w:val="1"/>
      <w:marLeft w:val="0"/>
      <w:marRight w:val="0"/>
      <w:marTop w:val="0"/>
      <w:marBottom w:val="0"/>
      <w:divBdr>
        <w:top w:val="none" w:sz="0" w:space="0" w:color="auto"/>
        <w:left w:val="none" w:sz="0" w:space="0" w:color="auto"/>
        <w:bottom w:val="none" w:sz="0" w:space="0" w:color="auto"/>
        <w:right w:val="none" w:sz="0" w:space="0" w:color="auto"/>
      </w:divBdr>
    </w:div>
    <w:div w:id="1288971876">
      <w:bodyDiv w:val="1"/>
      <w:marLeft w:val="0"/>
      <w:marRight w:val="0"/>
      <w:marTop w:val="0"/>
      <w:marBottom w:val="0"/>
      <w:divBdr>
        <w:top w:val="none" w:sz="0" w:space="0" w:color="auto"/>
        <w:left w:val="none" w:sz="0" w:space="0" w:color="auto"/>
        <w:bottom w:val="none" w:sz="0" w:space="0" w:color="auto"/>
        <w:right w:val="none" w:sz="0" w:space="0" w:color="auto"/>
      </w:divBdr>
    </w:div>
    <w:div w:id="1289508237">
      <w:bodyDiv w:val="1"/>
      <w:marLeft w:val="0"/>
      <w:marRight w:val="0"/>
      <w:marTop w:val="0"/>
      <w:marBottom w:val="0"/>
      <w:divBdr>
        <w:top w:val="none" w:sz="0" w:space="0" w:color="auto"/>
        <w:left w:val="none" w:sz="0" w:space="0" w:color="auto"/>
        <w:bottom w:val="none" w:sz="0" w:space="0" w:color="auto"/>
        <w:right w:val="none" w:sz="0" w:space="0" w:color="auto"/>
      </w:divBdr>
    </w:div>
    <w:div w:id="1289700251">
      <w:bodyDiv w:val="1"/>
      <w:marLeft w:val="0"/>
      <w:marRight w:val="0"/>
      <w:marTop w:val="0"/>
      <w:marBottom w:val="0"/>
      <w:divBdr>
        <w:top w:val="none" w:sz="0" w:space="0" w:color="auto"/>
        <w:left w:val="none" w:sz="0" w:space="0" w:color="auto"/>
        <w:bottom w:val="none" w:sz="0" w:space="0" w:color="auto"/>
        <w:right w:val="none" w:sz="0" w:space="0" w:color="auto"/>
      </w:divBdr>
    </w:div>
    <w:div w:id="1290042325">
      <w:bodyDiv w:val="1"/>
      <w:marLeft w:val="0"/>
      <w:marRight w:val="0"/>
      <w:marTop w:val="0"/>
      <w:marBottom w:val="0"/>
      <w:divBdr>
        <w:top w:val="none" w:sz="0" w:space="0" w:color="auto"/>
        <w:left w:val="none" w:sz="0" w:space="0" w:color="auto"/>
        <w:bottom w:val="none" w:sz="0" w:space="0" w:color="auto"/>
        <w:right w:val="none" w:sz="0" w:space="0" w:color="auto"/>
      </w:divBdr>
    </w:div>
    <w:div w:id="1290085553">
      <w:bodyDiv w:val="1"/>
      <w:marLeft w:val="0"/>
      <w:marRight w:val="0"/>
      <w:marTop w:val="0"/>
      <w:marBottom w:val="0"/>
      <w:divBdr>
        <w:top w:val="none" w:sz="0" w:space="0" w:color="auto"/>
        <w:left w:val="none" w:sz="0" w:space="0" w:color="auto"/>
        <w:bottom w:val="none" w:sz="0" w:space="0" w:color="auto"/>
        <w:right w:val="none" w:sz="0" w:space="0" w:color="auto"/>
      </w:divBdr>
    </w:div>
    <w:div w:id="1290235520">
      <w:bodyDiv w:val="1"/>
      <w:marLeft w:val="0"/>
      <w:marRight w:val="0"/>
      <w:marTop w:val="0"/>
      <w:marBottom w:val="0"/>
      <w:divBdr>
        <w:top w:val="none" w:sz="0" w:space="0" w:color="auto"/>
        <w:left w:val="none" w:sz="0" w:space="0" w:color="auto"/>
        <w:bottom w:val="none" w:sz="0" w:space="0" w:color="auto"/>
        <w:right w:val="none" w:sz="0" w:space="0" w:color="auto"/>
      </w:divBdr>
    </w:div>
    <w:div w:id="1290697192">
      <w:bodyDiv w:val="1"/>
      <w:marLeft w:val="0"/>
      <w:marRight w:val="0"/>
      <w:marTop w:val="0"/>
      <w:marBottom w:val="0"/>
      <w:divBdr>
        <w:top w:val="none" w:sz="0" w:space="0" w:color="auto"/>
        <w:left w:val="none" w:sz="0" w:space="0" w:color="auto"/>
        <w:bottom w:val="none" w:sz="0" w:space="0" w:color="auto"/>
        <w:right w:val="none" w:sz="0" w:space="0" w:color="auto"/>
      </w:divBdr>
    </w:div>
    <w:div w:id="1290815812">
      <w:bodyDiv w:val="1"/>
      <w:marLeft w:val="0"/>
      <w:marRight w:val="0"/>
      <w:marTop w:val="0"/>
      <w:marBottom w:val="0"/>
      <w:divBdr>
        <w:top w:val="none" w:sz="0" w:space="0" w:color="auto"/>
        <w:left w:val="none" w:sz="0" w:space="0" w:color="auto"/>
        <w:bottom w:val="none" w:sz="0" w:space="0" w:color="auto"/>
        <w:right w:val="none" w:sz="0" w:space="0" w:color="auto"/>
      </w:divBdr>
    </w:div>
    <w:div w:id="1291087982">
      <w:bodyDiv w:val="1"/>
      <w:marLeft w:val="0"/>
      <w:marRight w:val="0"/>
      <w:marTop w:val="0"/>
      <w:marBottom w:val="0"/>
      <w:divBdr>
        <w:top w:val="none" w:sz="0" w:space="0" w:color="auto"/>
        <w:left w:val="none" w:sz="0" w:space="0" w:color="auto"/>
        <w:bottom w:val="none" w:sz="0" w:space="0" w:color="auto"/>
        <w:right w:val="none" w:sz="0" w:space="0" w:color="auto"/>
      </w:divBdr>
    </w:div>
    <w:div w:id="1291088706">
      <w:bodyDiv w:val="1"/>
      <w:marLeft w:val="0"/>
      <w:marRight w:val="0"/>
      <w:marTop w:val="0"/>
      <w:marBottom w:val="0"/>
      <w:divBdr>
        <w:top w:val="none" w:sz="0" w:space="0" w:color="auto"/>
        <w:left w:val="none" w:sz="0" w:space="0" w:color="auto"/>
        <w:bottom w:val="none" w:sz="0" w:space="0" w:color="auto"/>
        <w:right w:val="none" w:sz="0" w:space="0" w:color="auto"/>
      </w:divBdr>
    </w:div>
    <w:div w:id="1291206994">
      <w:bodyDiv w:val="1"/>
      <w:marLeft w:val="0"/>
      <w:marRight w:val="0"/>
      <w:marTop w:val="0"/>
      <w:marBottom w:val="0"/>
      <w:divBdr>
        <w:top w:val="none" w:sz="0" w:space="0" w:color="auto"/>
        <w:left w:val="none" w:sz="0" w:space="0" w:color="auto"/>
        <w:bottom w:val="none" w:sz="0" w:space="0" w:color="auto"/>
        <w:right w:val="none" w:sz="0" w:space="0" w:color="auto"/>
      </w:divBdr>
    </w:div>
    <w:div w:id="1291520525">
      <w:bodyDiv w:val="1"/>
      <w:marLeft w:val="0"/>
      <w:marRight w:val="0"/>
      <w:marTop w:val="0"/>
      <w:marBottom w:val="0"/>
      <w:divBdr>
        <w:top w:val="none" w:sz="0" w:space="0" w:color="auto"/>
        <w:left w:val="none" w:sz="0" w:space="0" w:color="auto"/>
        <w:bottom w:val="none" w:sz="0" w:space="0" w:color="auto"/>
        <w:right w:val="none" w:sz="0" w:space="0" w:color="auto"/>
      </w:divBdr>
    </w:div>
    <w:div w:id="1292055985">
      <w:bodyDiv w:val="1"/>
      <w:marLeft w:val="0"/>
      <w:marRight w:val="0"/>
      <w:marTop w:val="0"/>
      <w:marBottom w:val="0"/>
      <w:divBdr>
        <w:top w:val="none" w:sz="0" w:space="0" w:color="auto"/>
        <w:left w:val="none" w:sz="0" w:space="0" w:color="auto"/>
        <w:bottom w:val="none" w:sz="0" w:space="0" w:color="auto"/>
        <w:right w:val="none" w:sz="0" w:space="0" w:color="auto"/>
      </w:divBdr>
    </w:div>
    <w:div w:id="1292126256">
      <w:bodyDiv w:val="1"/>
      <w:marLeft w:val="0"/>
      <w:marRight w:val="0"/>
      <w:marTop w:val="0"/>
      <w:marBottom w:val="0"/>
      <w:divBdr>
        <w:top w:val="none" w:sz="0" w:space="0" w:color="auto"/>
        <w:left w:val="none" w:sz="0" w:space="0" w:color="auto"/>
        <w:bottom w:val="none" w:sz="0" w:space="0" w:color="auto"/>
        <w:right w:val="none" w:sz="0" w:space="0" w:color="auto"/>
      </w:divBdr>
    </w:div>
    <w:div w:id="1292133915">
      <w:bodyDiv w:val="1"/>
      <w:marLeft w:val="0"/>
      <w:marRight w:val="0"/>
      <w:marTop w:val="0"/>
      <w:marBottom w:val="0"/>
      <w:divBdr>
        <w:top w:val="none" w:sz="0" w:space="0" w:color="auto"/>
        <w:left w:val="none" w:sz="0" w:space="0" w:color="auto"/>
        <w:bottom w:val="none" w:sz="0" w:space="0" w:color="auto"/>
        <w:right w:val="none" w:sz="0" w:space="0" w:color="auto"/>
      </w:divBdr>
    </w:div>
    <w:div w:id="1292592799">
      <w:bodyDiv w:val="1"/>
      <w:marLeft w:val="0"/>
      <w:marRight w:val="0"/>
      <w:marTop w:val="0"/>
      <w:marBottom w:val="0"/>
      <w:divBdr>
        <w:top w:val="none" w:sz="0" w:space="0" w:color="auto"/>
        <w:left w:val="none" w:sz="0" w:space="0" w:color="auto"/>
        <w:bottom w:val="none" w:sz="0" w:space="0" w:color="auto"/>
        <w:right w:val="none" w:sz="0" w:space="0" w:color="auto"/>
      </w:divBdr>
    </w:div>
    <w:div w:id="1293515241">
      <w:bodyDiv w:val="1"/>
      <w:marLeft w:val="0"/>
      <w:marRight w:val="0"/>
      <w:marTop w:val="0"/>
      <w:marBottom w:val="0"/>
      <w:divBdr>
        <w:top w:val="none" w:sz="0" w:space="0" w:color="auto"/>
        <w:left w:val="none" w:sz="0" w:space="0" w:color="auto"/>
        <w:bottom w:val="none" w:sz="0" w:space="0" w:color="auto"/>
        <w:right w:val="none" w:sz="0" w:space="0" w:color="auto"/>
      </w:divBdr>
    </w:div>
    <w:div w:id="1293515432">
      <w:bodyDiv w:val="1"/>
      <w:marLeft w:val="0"/>
      <w:marRight w:val="0"/>
      <w:marTop w:val="0"/>
      <w:marBottom w:val="0"/>
      <w:divBdr>
        <w:top w:val="none" w:sz="0" w:space="0" w:color="auto"/>
        <w:left w:val="none" w:sz="0" w:space="0" w:color="auto"/>
        <w:bottom w:val="none" w:sz="0" w:space="0" w:color="auto"/>
        <w:right w:val="none" w:sz="0" w:space="0" w:color="auto"/>
      </w:divBdr>
    </w:div>
    <w:div w:id="1293633085">
      <w:bodyDiv w:val="1"/>
      <w:marLeft w:val="0"/>
      <w:marRight w:val="0"/>
      <w:marTop w:val="0"/>
      <w:marBottom w:val="0"/>
      <w:divBdr>
        <w:top w:val="none" w:sz="0" w:space="0" w:color="auto"/>
        <w:left w:val="none" w:sz="0" w:space="0" w:color="auto"/>
        <w:bottom w:val="none" w:sz="0" w:space="0" w:color="auto"/>
        <w:right w:val="none" w:sz="0" w:space="0" w:color="auto"/>
      </w:divBdr>
    </w:div>
    <w:div w:id="1293707957">
      <w:bodyDiv w:val="1"/>
      <w:marLeft w:val="0"/>
      <w:marRight w:val="0"/>
      <w:marTop w:val="0"/>
      <w:marBottom w:val="0"/>
      <w:divBdr>
        <w:top w:val="none" w:sz="0" w:space="0" w:color="auto"/>
        <w:left w:val="none" w:sz="0" w:space="0" w:color="auto"/>
        <w:bottom w:val="none" w:sz="0" w:space="0" w:color="auto"/>
        <w:right w:val="none" w:sz="0" w:space="0" w:color="auto"/>
      </w:divBdr>
    </w:div>
    <w:div w:id="1294020739">
      <w:bodyDiv w:val="1"/>
      <w:marLeft w:val="0"/>
      <w:marRight w:val="0"/>
      <w:marTop w:val="0"/>
      <w:marBottom w:val="0"/>
      <w:divBdr>
        <w:top w:val="none" w:sz="0" w:space="0" w:color="auto"/>
        <w:left w:val="none" w:sz="0" w:space="0" w:color="auto"/>
        <w:bottom w:val="none" w:sz="0" w:space="0" w:color="auto"/>
        <w:right w:val="none" w:sz="0" w:space="0" w:color="auto"/>
      </w:divBdr>
    </w:div>
    <w:div w:id="1294098157">
      <w:bodyDiv w:val="1"/>
      <w:marLeft w:val="0"/>
      <w:marRight w:val="0"/>
      <w:marTop w:val="0"/>
      <w:marBottom w:val="0"/>
      <w:divBdr>
        <w:top w:val="none" w:sz="0" w:space="0" w:color="auto"/>
        <w:left w:val="none" w:sz="0" w:space="0" w:color="auto"/>
        <w:bottom w:val="none" w:sz="0" w:space="0" w:color="auto"/>
        <w:right w:val="none" w:sz="0" w:space="0" w:color="auto"/>
      </w:divBdr>
    </w:div>
    <w:div w:id="1294217147">
      <w:bodyDiv w:val="1"/>
      <w:marLeft w:val="0"/>
      <w:marRight w:val="0"/>
      <w:marTop w:val="0"/>
      <w:marBottom w:val="0"/>
      <w:divBdr>
        <w:top w:val="none" w:sz="0" w:space="0" w:color="auto"/>
        <w:left w:val="none" w:sz="0" w:space="0" w:color="auto"/>
        <w:bottom w:val="none" w:sz="0" w:space="0" w:color="auto"/>
        <w:right w:val="none" w:sz="0" w:space="0" w:color="auto"/>
      </w:divBdr>
    </w:div>
    <w:div w:id="1294410053">
      <w:bodyDiv w:val="1"/>
      <w:marLeft w:val="0"/>
      <w:marRight w:val="0"/>
      <w:marTop w:val="0"/>
      <w:marBottom w:val="0"/>
      <w:divBdr>
        <w:top w:val="none" w:sz="0" w:space="0" w:color="auto"/>
        <w:left w:val="none" w:sz="0" w:space="0" w:color="auto"/>
        <w:bottom w:val="none" w:sz="0" w:space="0" w:color="auto"/>
        <w:right w:val="none" w:sz="0" w:space="0" w:color="auto"/>
      </w:divBdr>
    </w:div>
    <w:div w:id="1294677578">
      <w:bodyDiv w:val="1"/>
      <w:marLeft w:val="0"/>
      <w:marRight w:val="0"/>
      <w:marTop w:val="0"/>
      <w:marBottom w:val="0"/>
      <w:divBdr>
        <w:top w:val="none" w:sz="0" w:space="0" w:color="auto"/>
        <w:left w:val="none" w:sz="0" w:space="0" w:color="auto"/>
        <w:bottom w:val="none" w:sz="0" w:space="0" w:color="auto"/>
        <w:right w:val="none" w:sz="0" w:space="0" w:color="auto"/>
      </w:divBdr>
    </w:div>
    <w:div w:id="1294870441">
      <w:bodyDiv w:val="1"/>
      <w:marLeft w:val="0"/>
      <w:marRight w:val="0"/>
      <w:marTop w:val="0"/>
      <w:marBottom w:val="0"/>
      <w:divBdr>
        <w:top w:val="none" w:sz="0" w:space="0" w:color="auto"/>
        <w:left w:val="none" w:sz="0" w:space="0" w:color="auto"/>
        <w:bottom w:val="none" w:sz="0" w:space="0" w:color="auto"/>
        <w:right w:val="none" w:sz="0" w:space="0" w:color="auto"/>
      </w:divBdr>
    </w:div>
    <w:div w:id="1295019749">
      <w:bodyDiv w:val="1"/>
      <w:marLeft w:val="0"/>
      <w:marRight w:val="0"/>
      <w:marTop w:val="0"/>
      <w:marBottom w:val="0"/>
      <w:divBdr>
        <w:top w:val="none" w:sz="0" w:space="0" w:color="auto"/>
        <w:left w:val="none" w:sz="0" w:space="0" w:color="auto"/>
        <w:bottom w:val="none" w:sz="0" w:space="0" w:color="auto"/>
        <w:right w:val="none" w:sz="0" w:space="0" w:color="auto"/>
      </w:divBdr>
    </w:div>
    <w:div w:id="1295334062">
      <w:bodyDiv w:val="1"/>
      <w:marLeft w:val="0"/>
      <w:marRight w:val="0"/>
      <w:marTop w:val="0"/>
      <w:marBottom w:val="0"/>
      <w:divBdr>
        <w:top w:val="none" w:sz="0" w:space="0" w:color="auto"/>
        <w:left w:val="none" w:sz="0" w:space="0" w:color="auto"/>
        <w:bottom w:val="none" w:sz="0" w:space="0" w:color="auto"/>
        <w:right w:val="none" w:sz="0" w:space="0" w:color="auto"/>
      </w:divBdr>
    </w:div>
    <w:div w:id="1295595794">
      <w:bodyDiv w:val="1"/>
      <w:marLeft w:val="0"/>
      <w:marRight w:val="0"/>
      <w:marTop w:val="0"/>
      <w:marBottom w:val="0"/>
      <w:divBdr>
        <w:top w:val="none" w:sz="0" w:space="0" w:color="auto"/>
        <w:left w:val="none" w:sz="0" w:space="0" w:color="auto"/>
        <w:bottom w:val="none" w:sz="0" w:space="0" w:color="auto"/>
        <w:right w:val="none" w:sz="0" w:space="0" w:color="auto"/>
      </w:divBdr>
    </w:div>
    <w:div w:id="1295596622">
      <w:bodyDiv w:val="1"/>
      <w:marLeft w:val="0"/>
      <w:marRight w:val="0"/>
      <w:marTop w:val="0"/>
      <w:marBottom w:val="0"/>
      <w:divBdr>
        <w:top w:val="none" w:sz="0" w:space="0" w:color="auto"/>
        <w:left w:val="none" w:sz="0" w:space="0" w:color="auto"/>
        <w:bottom w:val="none" w:sz="0" w:space="0" w:color="auto"/>
        <w:right w:val="none" w:sz="0" w:space="0" w:color="auto"/>
      </w:divBdr>
    </w:div>
    <w:div w:id="1295866814">
      <w:bodyDiv w:val="1"/>
      <w:marLeft w:val="0"/>
      <w:marRight w:val="0"/>
      <w:marTop w:val="0"/>
      <w:marBottom w:val="0"/>
      <w:divBdr>
        <w:top w:val="none" w:sz="0" w:space="0" w:color="auto"/>
        <w:left w:val="none" w:sz="0" w:space="0" w:color="auto"/>
        <w:bottom w:val="none" w:sz="0" w:space="0" w:color="auto"/>
        <w:right w:val="none" w:sz="0" w:space="0" w:color="auto"/>
      </w:divBdr>
    </w:div>
    <w:div w:id="1296063967">
      <w:bodyDiv w:val="1"/>
      <w:marLeft w:val="0"/>
      <w:marRight w:val="0"/>
      <w:marTop w:val="0"/>
      <w:marBottom w:val="0"/>
      <w:divBdr>
        <w:top w:val="none" w:sz="0" w:space="0" w:color="auto"/>
        <w:left w:val="none" w:sz="0" w:space="0" w:color="auto"/>
        <w:bottom w:val="none" w:sz="0" w:space="0" w:color="auto"/>
        <w:right w:val="none" w:sz="0" w:space="0" w:color="auto"/>
      </w:divBdr>
    </w:div>
    <w:div w:id="1296371575">
      <w:bodyDiv w:val="1"/>
      <w:marLeft w:val="0"/>
      <w:marRight w:val="0"/>
      <w:marTop w:val="0"/>
      <w:marBottom w:val="0"/>
      <w:divBdr>
        <w:top w:val="none" w:sz="0" w:space="0" w:color="auto"/>
        <w:left w:val="none" w:sz="0" w:space="0" w:color="auto"/>
        <w:bottom w:val="none" w:sz="0" w:space="0" w:color="auto"/>
        <w:right w:val="none" w:sz="0" w:space="0" w:color="auto"/>
      </w:divBdr>
    </w:div>
    <w:div w:id="1296523120">
      <w:bodyDiv w:val="1"/>
      <w:marLeft w:val="0"/>
      <w:marRight w:val="0"/>
      <w:marTop w:val="0"/>
      <w:marBottom w:val="0"/>
      <w:divBdr>
        <w:top w:val="none" w:sz="0" w:space="0" w:color="auto"/>
        <w:left w:val="none" w:sz="0" w:space="0" w:color="auto"/>
        <w:bottom w:val="none" w:sz="0" w:space="0" w:color="auto"/>
        <w:right w:val="none" w:sz="0" w:space="0" w:color="auto"/>
      </w:divBdr>
    </w:div>
    <w:div w:id="1296565274">
      <w:bodyDiv w:val="1"/>
      <w:marLeft w:val="0"/>
      <w:marRight w:val="0"/>
      <w:marTop w:val="0"/>
      <w:marBottom w:val="0"/>
      <w:divBdr>
        <w:top w:val="none" w:sz="0" w:space="0" w:color="auto"/>
        <w:left w:val="none" w:sz="0" w:space="0" w:color="auto"/>
        <w:bottom w:val="none" w:sz="0" w:space="0" w:color="auto"/>
        <w:right w:val="none" w:sz="0" w:space="0" w:color="auto"/>
      </w:divBdr>
    </w:div>
    <w:div w:id="1296566400">
      <w:bodyDiv w:val="1"/>
      <w:marLeft w:val="0"/>
      <w:marRight w:val="0"/>
      <w:marTop w:val="0"/>
      <w:marBottom w:val="0"/>
      <w:divBdr>
        <w:top w:val="none" w:sz="0" w:space="0" w:color="auto"/>
        <w:left w:val="none" w:sz="0" w:space="0" w:color="auto"/>
        <w:bottom w:val="none" w:sz="0" w:space="0" w:color="auto"/>
        <w:right w:val="none" w:sz="0" w:space="0" w:color="auto"/>
      </w:divBdr>
    </w:div>
    <w:div w:id="1296567807">
      <w:bodyDiv w:val="1"/>
      <w:marLeft w:val="0"/>
      <w:marRight w:val="0"/>
      <w:marTop w:val="0"/>
      <w:marBottom w:val="0"/>
      <w:divBdr>
        <w:top w:val="none" w:sz="0" w:space="0" w:color="auto"/>
        <w:left w:val="none" w:sz="0" w:space="0" w:color="auto"/>
        <w:bottom w:val="none" w:sz="0" w:space="0" w:color="auto"/>
        <w:right w:val="none" w:sz="0" w:space="0" w:color="auto"/>
      </w:divBdr>
    </w:div>
    <w:div w:id="1296567930">
      <w:bodyDiv w:val="1"/>
      <w:marLeft w:val="0"/>
      <w:marRight w:val="0"/>
      <w:marTop w:val="0"/>
      <w:marBottom w:val="0"/>
      <w:divBdr>
        <w:top w:val="none" w:sz="0" w:space="0" w:color="auto"/>
        <w:left w:val="none" w:sz="0" w:space="0" w:color="auto"/>
        <w:bottom w:val="none" w:sz="0" w:space="0" w:color="auto"/>
        <w:right w:val="none" w:sz="0" w:space="0" w:color="auto"/>
      </w:divBdr>
    </w:div>
    <w:div w:id="1296836663">
      <w:bodyDiv w:val="1"/>
      <w:marLeft w:val="0"/>
      <w:marRight w:val="0"/>
      <w:marTop w:val="0"/>
      <w:marBottom w:val="0"/>
      <w:divBdr>
        <w:top w:val="none" w:sz="0" w:space="0" w:color="auto"/>
        <w:left w:val="none" w:sz="0" w:space="0" w:color="auto"/>
        <w:bottom w:val="none" w:sz="0" w:space="0" w:color="auto"/>
        <w:right w:val="none" w:sz="0" w:space="0" w:color="auto"/>
      </w:divBdr>
    </w:div>
    <w:div w:id="1297025375">
      <w:bodyDiv w:val="1"/>
      <w:marLeft w:val="0"/>
      <w:marRight w:val="0"/>
      <w:marTop w:val="0"/>
      <w:marBottom w:val="0"/>
      <w:divBdr>
        <w:top w:val="none" w:sz="0" w:space="0" w:color="auto"/>
        <w:left w:val="none" w:sz="0" w:space="0" w:color="auto"/>
        <w:bottom w:val="none" w:sz="0" w:space="0" w:color="auto"/>
        <w:right w:val="none" w:sz="0" w:space="0" w:color="auto"/>
      </w:divBdr>
    </w:div>
    <w:div w:id="1297104064">
      <w:bodyDiv w:val="1"/>
      <w:marLeft w:val="0"/>
      <w:marRight w:val="0"/>
      <w:marTop w:val="0"/>
      <w:marBottom w:val="0"/>
      <w:divBdr>
        <w:top w:val="none" w:sz="0" w:space="0" w:color="auto"/>
        <w:left w:val="none" w:sz="0" w:space="0" w:color="auto"/>
        <w:bottom w:val="none" w:sz="0" w:space="0" w:color="auto"/>
        <w:right w:val="none" w:sz="0" w:space="0" w:color="auto"/>
      </w:divBdr>
    </w:div>
    <w:div w:id="1297488446">
      <w:bodyDiv w:val="1"/>
      <w:marLeft w:val="0"/>
      <w:marRight w:val="0"/>
      <w:marTop w:val="0"/>
      <w:marBottom w:val="0"/>
      <w:divBdr>
        <w:top w:val="none" w:sz="0" w:space="0" w:color="auto"/>
        <w:left w:val="none" w:sz="0" w:space="0" w:color="auto"/>
        <w:bottom w:val="none" w:sz="0" w:space="0" w:color="auto"/>
        <w:right w:val="none" w:sz="0" w:space="0" w:color="auto"/>
      </w:divBdr>
    </w:div>
    <w:div w:id="1297830618">
      <w:bodyDiv w:val="1"/>
      <w:marLeft w:val="0"/>
      <w:marRight w:val="0"/>
      <w:marTop w:val="0"/>
      <w:marBottom w:val="0"/>
      <w:divBdr>
        <w:top w:val="none" w:sz="0" w:space="0" w:color="auto"/>
        <w:left w:val="none" w:sz="0" w:space="0" w:color="auto"/>
        <w:bottom w:val="none" w:sz="0" w:space="0" w:color="auto"/>
        <w:right w:val="none" w:sz="0" w:space="0" w:color="auto"/>
      </w:divBdr>
    </w:div>
    <w:div w:id="1297875095">
      <w:bodyDiv w:val="1"/>
      <w:marLeft w:val="0"/>
      <w:marRight w:val="0"/>
      <w:marTop w:val="0"/>
      <w:marBottom w:val="0"/>
      <w:divBdr>
        <w:top w:val="none" w:sz="0" w:space="0" w:color="auto"/>
        <w:left w:val="none" w:sz="0" w:space="0" w:color="auto"/>
        <w:bottom w:val="none" w:sz="0" w:space="0" w:color="auto"/>
        <w:right w:val="none" w:sz="0" w:space="0" w:color="auto"/>
      </w:divBdr>
    </w:div>
    <w:div w:id="1297952969">
      <w:bodyDiv w:val="1"/>
      <w:marLeft w:val="0"/>
      <w:marRight w:val="0"/>
      <w:marTop w:val="0"/>
      <w:marBottom w:val="0"/>
      <w:divBdr>
        <w:top w:val="none" w:sz="0" w:space="0" w:color="auto"/>
        <w:left w:val="none" w:sz="0" w:space="0" w:color="auto"/>
        <w:bottom w:val="none" w:sz="0" w:space="0" w:color="auto"/>
        <w:right w:val="none" w:sz="0" w:space="0" w:color="auto"/>
      </w:divBdr>
    </w:div>
    <w:div w:id="1298342092">
      <w:bodyDiv w:val="1"/>
      <w:marLeft w:val="0"/>
      <w:marRight w:val="0"/>
      <w:marTop w:val="0"/>
      <w:marBottom w:val="0"/>
      <w:divBdr>
        <w:top w:val="none" w:sz="0" w:space="0" w:color="auto"/>
        <w:left w:val="none" w:sz="0" w:space="0" w:color="auto"/>
        <w:bottom w:val="none" w:sz="0" w:space="0" w:color="auto"/>
        <w:right w:val="none" w:sz="0" w:space="0" w:color="auto"/>
      </w:divBdr>
    </w:div>
    <w:div w:id="1298486790">
      <w:bodyDiv w:val="1"/>
      <w:marLeft w:val="0"/>
      <w:marRight w:val="0"/>
      <w:marTop w:val="0"/>
      <w:marBottom w:val="0"/>
      <w:divBdr>
        <w:top w:val="none" w:sz="0" w:space="0" w:color="auto"/>
        <w:left w:val="none" w:sz="0" w:space="0" w:color="auto"/>
        <w:bottom w:val="none" w:sz="0" w:space="0" w:color="auto"/>
        <w:right w:val="none" w:sz="0" w:space="0" w:color="auto"/>
      </w:divBdr>
    </w:div>
    <w:div w:id="1298536818">
      <w:bodyDiv w:val="1"/>
      <w:marLeft w:val="0"/>
      <w:marRight w:val="0"/>
      <w:marTop w:val="0"/>
      <w:marBottom w:val="0"/>
      <w:divBdr>
        <w:top w:val="none" w:sz="0" w:space="0" w:color="auto"/>
        <w:left w:val="none" w:sz="0" w:space="0" w:color="auto"/>
        <w:bottom w:val="none" w:sz="0" w:space="0" w:color="auto"/>
        <w:right w:val="none" w:sz="0" w:space="0" w:color="auto"/>
      </w:divBdr>
    </w:div>
    <w:div w:id="1298607551">
      <w:bodyDiv w:val="1"/>
      <w:marLeft w:val="0"/>
      <w:marRight w:val="0"/>
      <w:marTop w:val="0"/>
      <w:marBottom w:val="0"/>
      <w:divBdr>
        <w:top w:val="none" w:sz="0" w:space="0" w:color="auto"/>
        <w:left w:val="none" w:sz="0" w:space="0" w:color="auto"/>
        <w:bottom w:val="none" w:sz="0" w:space="0" w:color="auto"/>
        <w:right w:val="none" w:sz="0" w:space="0" w:color="auto"/>
      </w:divBdr>
    </w:div>
    <w:div w:id="1298609660">
      <w:bodyDiv w:val="1"/>
      <w:marLeft w:val="0"/>
      <w:marRight w:val="0"/>
      <w:marTop w:val="0"/>
      <w:marBottom w:val="0"/>
      <w:divBdr>
        <w:top w:val="none" w:sz="0" w:space="0" w:color="auto"/>
        <w:left w:val="none" w:sz="0" w:space="0" w:color="auto"/>
        <w:bottom w:val="none" w:sz="0" w:space="0" w:color="auto"/>
        <w:right w:val="none" w:sz="0" w:space="0" w:color="auto"/>
      </w:divBdr>
    </w:div>
    <w:div w:id="1298994195">
      <w:bodyDiv w:val="1"/>
      <w:marLeft w:val="0"/>
      <w:marRight w:val="0"/>
      <w:marTop w:val="0"/>
      <w:marBottom w:val="0"/>
      <w:divBdr>
        <w:top w:val="none" w:sz="0" w:space="0" w:color="auto"/>
        <w:left w:val="none" w:sz="0" w:space="0" w:color="auto"/>
        <w:bottom w:val="none" w:sz="0" w:space="0" w:color="auto"/>
        <w:right w:val="none" w:sz="0" w:space="0" w:color="auto"/>
      </w:divBdr>
    </w:div>
    <w:div w:id="1299143889">
      <w:bodyDiv w:val="1"/>
      <w:marLeft w:val="0"/>
      <w:marRight w:val="0"/>
      <w:marTop w:val="0"/>
      <w:marBottom w:val="0"/>
      <w:divBdr>
        <w:top w:val="none" w:sz="0" w:space="0" w:color="auto"/>
        <w:left w:val="none" w:sz="0" w:space="0" w:color="auto"/>
        <w:bottom w:val="none" w:sz="0" w:space="0" w:color="auto"/>
        <w:right w:val="none" w:sz="0" w:space="0" w:color="auto"/>
      </w:divBdr>
    </w:div>
    <w:div w:id="1299535357">
      <w:bodyDiv w:val="1"/>
      <w:marLeft w:val="0"/>
      <w:marRight w:val="0"/>
      <w:marTop w:val="0"/>
      <w:marBottom w:val="0"/>
      <w:divBdr>
        <w:top w:val="none" w:sz="0" w:space="0" w:color="auto"/>
        <w:left w:val="none" w:sz="0" w:space="0" w:color="auto"/>
        <w:bottom w:val="none" w:sz="0" w:space="0" w:color="auto"/>
        <w:right w:val="none" w:sz="0" w:space="0" w:color="auto"/>
      </w:divBdr>
    </w:div>
    <w:div w:id="1299648534">
      <w:bodyDiv w:val="1"/>
      <w:marLeft w:val="0"/>
      <w:marRight w:val="0"/>
      <w:marTop w:val="0"/>
      <w:marBottom w:val="0"/>
      <w:divBdr>
        <w:top w:val="none" w:sz="0" w:space="0" w:color="auto"/>
        <w:left w:val="none" w:sz="0" w:space="0" w:color="auto"/>
        <w:bottom w:val="none" w:sz="0" w:space="0" w:color="auto"/>
        <w:right w:val="none" w:sz="0" w:space="0" w:color="auto"/>
      </w:divBdr>
    </w:div>
    <w:div w:id="1299871690">
      <w:bodyDiv w:val="1"/>
      <w:marLeft w:val="0"/>
      <w:marRight w:val="0"/>
      <w:marTop w:val="0"/>
      <w:marBottom w:val="0"/>
      <w:divBdr>
        <w:top w:val="none" w:sz="0" w:space="0" w:color="auto"/>
        <w:left w:val="none" w:sz="0" w:space="0" w:color="auto"/>
        <w:bottom w:val="none" w:sz="0" w:space="0" w:color="auto"/>
        <w:right w:val="none" w:sz="0" w:space="0" w:color="auto"/>
      </w:divBdr>
    </w:div>
    <w:div w:id="1299916266">
      <w:bodyDiv w:val="1"/>
      <w:marLeft w:val="0"/>
      <w:marRight w:val="0"/>
      <w:marTop w:val="0"/>
      <w:marBottom w:val="0"/>
      <w:divBdr>
        <w:top w:val="none" w:sz="0" w:space="0" w:color="auto"/>
        <w:left w:val="none" w:sz="0" w:space="0" w:color="auto"/>
        <w:bottom w:val="none" w:sz="0" w:space="0" w:color="auto"/>
        <w:right w:val="none" w:sz="0" w:space="0" w:color="auto"/>
      </w:divBdr>
    </w:div>
    <w:div w:id="1299990074">
      <w:bodyDiv w:val="1"/>
      <w:marLeft w:val="0"/>
      <w:marRight w:val="0"/>
      <w:marTop w:val="0"/>
      <w:marBottom w:val="0"/>
      <w:divBdr>
        <w:top w:val="none" w:sz="0" w:space="0" w:color="auto"/>
        <w:left w:val="none" w:sz="0" w:space="0" w:color="auto"/>
        <w:bottom w:val="none" w:sz="0" w:space="0" w:color="auto"/>
        <w:right w:val="none" w:sz="0" w:space="0" w:color="auto"/>
      </w:divBdr>
    </w:div>
    <w:div w:id="1300038610">
      <w:bodyDiv w:val="1"/>
      <w:marLeft w:val="0"/>
      <w:marRight w:val="0"/>
      <w:marTop w:val="0"/>
      <w:marBottom w:val="0"/>
      <w:divBdr>
        <w:top w:val="none" w:sz="0" w:space="0" w:color="auto"/>
        <w:left w:val="none" w:sz="0" w:space="0" w:color="auto"/>
        <w:bottom w:val="none" w:sz="0" w:space="0" w:color="auto"/>
        <w:right w:val="none" w:sz="0" w:space="0" w:color="auto"/>
      </w:divBdr>
    </w:div>
    <w:div w:id="1300064185">
      <w:bodyDiv w:val="1"/>
      <w:marLeft w:val="0"/>
      <w:marRight w:val="0"/>
      <w:marTop w:val="0"/>
      <w:marBottom w:val="0"/>
      <w:divBdr>
        <w:top w:val="none" w:sz="0" w:space="0" w:color="auto"/>
        <w:left w:val="none" w:sz="0" w:space="0" w:color="auto"/>
        <w:bottom w:val="none" w:sz="0" w:space="0" w:color="auto"/>
        <w:right w:val="none" w:sz="0" w:space="0" w:color="auto"/>
      </w:divBdr>
    </w:div>
    <w:div w:id="1300067325">
      <w:bodyDiv w:val="1"/>
      <w:marLeft w:val="0"/>
      <w:marRight w:val="0"/>
      <w:marTop w:val="0"/>
      <w:marBottom w:val="0"/>
      <w:divBdr>
        <w:top w:val="none" w:sz="0" w:space="0" w:color="auto"/>
        <w:left w:val="none" w:sz="0" w:space="0" w:color="auto"/>
        <w:bottom w:val="none" w:sz="0" w:space="0" w:color="auto"/>
        <w:right w:val="none" w:sz="0" w:space="0" w:color="auto"/>
      </w:divBdr>
    </w:div>
    <w:div w:id="1300186193">
      <w:bodyDiv w:val="1"/>
      <w:marLeft w:val="0"/>
      <w:marRight w:val="0"/>
      <w:marTop w:val="0"/>
      <w:marBottom w:val="0"/>
      <w:divBdr>
        <w:top w:val="none" w:sz="0" w:space="0" w:color="auto"/>
        <w:left w:val="none" w:sz="0" w:space="0" w:color="auto"/>
        <w:bottom w:val="none" w:sz="0" w:space="0" w:color="auto"/>
        <w:right w:val="none" w:sz="0" w:space="0" w:color="auto"/>
      </w:divBdr>
    </w:div>
    <w:div w:id="1300190112">
      <w:bodyDiv w:val="1"/>
      <w:marLeft w:val="0"/>
      <w:marRight w:val="0"/>
      <w:marTop w:val="0"/>
      <w:marBottom w:val="0"/>
      <w:divBdr>
        <w:top w:val="none" w:sz="0" w:space="0" w:color="auto"/>
        <w:left w:val="none" w:sz="0" w:space="0" w:color="auto"/>
        <w:bottom w:val="none" w:sz="0" w:space="0" w:color="auto"/>
        <w:right w:val="none" w:sz="0" w:space="0" w:color="auto"/>
      </w:divBdr>
    </w:div>
    <w:div w:id="1300300506">
      <w:bodyDiv w:val="1"/>
      <w:marLeft w:val="0"/>
      <w:marRight w:val="0"/>
      <w:marTop w:val="0"/>
      <w:marBottom w:val="0"/>
      <w:divBdr>
        <w:top w:val="none" w:sz="0" w:space="0" w:color="auto"/>
        <w:left w:val="none" w:sz="0" w:space="0" w:color="auto"/>
        <w:bottom w:val="none" w:sz="0" w:space="0" w:color="auto"/>
        <w:right w:val="none" w:sz="0" w:space="0" w:color="auto"/>
      </w:divBdr>
    </w:div>
    <w:div w:id="1300452417">
      <w:bodyDiv w:val="1"/>
      <w:marLeft w:val="0"/>
      <w:marRight w:val="0"/>
      <w:marTop w:val="0"/>
      <w:marBottom w:val="0"/>
      <w:divBdr>
        <w:top w:val="none" w:sz="0" w:space="0" w:color="auto"/>
        <w:left w:val="none" w:sz="0" w:space="0" w:color="auto"/>
        <w:bottom w:val="none" w:sz="0" w:space="0" w:color="auto"/>
        <w:right w:val="none" w:sz="0" w:space="0" w:color="auto"/>
      </w:divBdr>
    </w:div>
    <w:div w:id="1300645322">
      <w:bodyDiv w:val="1"/>
      <w:marLeft w:val="0"/>
      <w:marRight w:val="0"/>
      <w:marTop w:val="0"/>
      <w:marBottom w:val="0"/>
      <w:divBdr>
        <w:top w:val="none" w:sz="0" w:space="0" w:color="auto"/>
        <w:left w:val="none" w:sz="0" w:space="0" w:color="auto"/>
        <w:bottom w:val="none" w:sz="0" w:space="0" w:color="auto"/>
        <w:right w:val="none" w:sz="0" w:space="0" w:color="auto"/>
      </w:divBdr>
    </w:div>
    <w:div w:id="1301307668">
      <w:bodyDiv w:val="1"/>
      <w:marLeft w:val="0"/>
      <w:marRight w:val="0"/>
      <w:marTop w:val="0"/>
      <w:marBottom w:val="0"/>
      <w:divBdr>
        <w:top w:val="none" w:sz="0" w:space="0" w:color="auto"/>
        <w:left w:val="none" w:sz="0" w:space="0" w:color="auto"/>
        <w:bottom w:val="none" w:sz="0" w:space="0" w:color="auto"/>
        <w:right w:val="none" w:sz="0" w:space="0" w:color="auto"/>
      </w:divBdr>
    </w:div>
    <w:div w:id="1301501237">
      <w:bodyDiv w:val="1"/>
      <w:marLeft w:val="0"/>
      <w:marRight w:val="0"/>
      <w:marTop w:val="0"/>
      <w:marBottom w:val="0"/>
      <w:divBdr>
        <w:top w:val="none" w:sz="0" w:space="0" w:color="auto"/>
        <w:left w:val="none" w:sz="0" w:space="0" w:color="auto"/>
        <w:bottom w:val="none" w:sz="0" w:space="0" w:color="auto"/>
        <w:right w:val="none" w:sz="0" w:space="0" w:color="auto"/>
      </w:divBdr>
    </w:div>
    <w:div w:id="1301574502">
      <w:bodyDiv w:val="1"/>
      <w:marLeft w:val="0"/>
      <w:marRight w:val="0"/>
      <w:marTop w:val="0"/>
      <w:marBottom w:val="0"/>
      <w:divBdr>
        <w:top w:val="none" w:sz="0" w:space="0" w:color="auto"/>
        <w:left w:val="none" w:sz="0" w:space="0" w:color="auto"/>
        <w:bottom w:val="none" w:sz="0" w:space="0" w:color="auto"/>
        <w:right w:val="none" w:sz="0" w:space="0" w:color="auto"/>
      </w:divBdr>
    </w:div>
    <w:div w:id="1302080685">
      <w:bodyDiv w:val="1"/>
      <w:marLeft w:val="0"/>
      <w:marRight w:val="0"/>
      <w:marTop w:val="0"/>
      <w:marBottom w:val="0"/>
      <w:divBdr>
        <w:top w:val="none" w:sz="0" w:space="0" w:color="auto"/>
        <w:left w:val="none" w:sz="0" w:space="0" w:color="auto"/>
        <w:bottom w:val="none" w:sz="0" w:space="0" w:color="auto"/>
        <w:right w:val="none" w:sz="0" w:space="0" w:color="auto"/>
      </w:divBdr>
    </w:div>
    <w:div w:id="1302150970">
      <w:bodyDiv w:val="1"/>
      <w:marLeft w:val="0"/>
      <w:marRight w:val="0"/>
      <w:marTop w:val="0"/>
      <w:marBottom w:val="0"/>
      <w:divBdr>
        <w:top w:val="none" w:sz="0" w:space="0" w:color="auto"/>
        <w:left w:val="none" w:sz="0" w:space="0" w:color="auto"/>
        <w:bottom w:val="none" w:sz="0" w:space="0" w:color="auto"/>
        <w:right w:val="none" w:sz="0" w:space="0" w:color="auto"/>
      </w:divBdr>
    </w:div>
    <w:div w:id="1302226229">
      <w:bodyDiv w:val="1"/>
      <w:marLeft w:val="0"/>
      <w:marRight w:val="0"/>
      <w:marTop w:val="0"/>
      <w:marBottom w:val="0"/>
      <w:divBdr>
        <w:top w:val="none" w:sz="0" w:space="0" w:color="auto"/>
        <w:left w:val="none" w:sz="0" w:space="0" w:color="auto"/>
        <w:bottom w:val="none" w:sz="0" w:space="0" w:color="auto"/>
        <w:right w:val="none" w:sz="0" w:space="0" w:color="auto"/>
      </w:divBdr>
    </w:div>
    <w:div w:id="1302423957">
      <w:bodyDiv w:val="1"/>
      <w:marLeft w:val="0"/>
      <w:marRight w:val="0"/>
      <w:marTop w:val="0"/>
      <w:marBottom w:val="0"/>
      <w:divBdr>
        <w:top w:val="none" w:sz="0" w:space="0" w:color="auto"/>
        <w:left w:val="none" w:sz="0" w:space="0" w:color="auto"/>
        <w:bottom w:val="none" w:sz="0" w:space="0" w:color="auto"/>
        <w:right w:val="none" w:sz="0" w:space="0" w:color="auto"/>
      </w:divBdr>
    </w:div>
    <w:div w:id="1303149948">
      <w:bodyDiv w:val="1"/>
      <w:marLeft w:val="0"/>
      <w:marRight w:val="0"/>
      <w:marTop w:val="0"/>
      <w:marBottom w:val="0"/>
      <w:divBdr>
        <w:top w:val="none" w:sz="0" w:space="0" w:color="auto"/>
        <w:left w:val="none" w:sz="0" w:space="0" w:color="auto"/>
        <w:bottom w:val="none" w:sz="0" w:space="0" w:color="auto"/>
        <w:right w:val="none" w:sz="0" w:space="0" w:color="auto"/>
      </w:divBdr>
    </w:div>
    <w:div w:id="1303460540">
      <w:bodyDiv w:val="1"/>
      <w:marLeft w:val="0"/>
      <w:marRight w:val="0"/>
      <w:marTop w:val="0"/>
      <w:marBottom w:val="0"/>
      <w:divBdr>
        <w:top w:val="none" w:sz="0" w:space="0" w:color="auto"/>
        <w:left w:val="none" w:sz="0" w:space="0" w:color="auto"/>
        <w:bottom w:val="none" w:sz="0" w:space="0" w:color="auto"/>
        <w:right w:val="none" w:sz="0" w:space="0" w:color="auto"/>
      </w:divBdr>
    </w:div>
    <w:div w:id="1303577529">
      <w:bodyDiv w:val="1"/>
      <w:marLeft w:val="0"/>
      <w:marRight w:val="0"/>
      <w:marTop w:val="0"/>
      <w:marBottom w:val="0"/>
      <w:divBdr>
        <w:top w:val="none" w:sz="0" w:space="0" w:color="auto"/>
        <w:left w:val="none" w:sz="0" w:space="0" w:color="auto"/>
        <w:bottom w:val="none" w:sz="0" w:space="0" w:color="auto"/>
        <w:right w:val="none" w:sz="0" w:space="0" w:color="auto"/>
      </w:divBdr>
    </w:div>
    <w:div w:id="1303735992">
      <w:bodyDiv w:val="1"/>
      <w:marLeft w:val="0"/>
      <w:marRight w:val="0"/>
      <w:marTop w:val="0"/>
      <w:marBottom w:val="0"/>
      <w:divBdr>
        <w:top w:val="none" w:sz="0" w:space="0" w:color="auto"/>
        <w:left w:val="none" w:sz="0" w:space="0" w:color="auto"/>
        <w:bottom w:val="none" w:sz="0" w:space="0" w:color="auto"/>
        <w:right w:val="none" w:sz="0" w:space="0" w:color="auto"/>
      </w:divBdr>
    </w:div>
    <w:div w:id="1304383162">
      <w:bodyDiv w:val="1"/>
      <w:marLeft w:val="0"/>
      <w:marRight w:val="0"/>
      <w:marTop w:val="0"/>
      <w:marBottom w:val="0"/>
      <w:divBdr>
        <w:top w:val="none" w:sz="0" w:space="0" w:color="auto"/>
        <w:left w:val="none" w:sz="0" w:space="0" w:color="auto"/>
        <w:bottom w:val="none" w:sz="0" w:space="0" w:color="auto"/>
        <w:right w:val="none" w:sz="0" w:space="0" w:color="auto"/>
      </w:divBdr>
    </w:div>
    <w:div w:id="1304506840">
      <w:bodyDiv w:val="1"/>
      <w:marLeft w:val="0"/>
      <w:marRight w:val="0"/>
      <w:marTop w:val="0"/>
      <w:marBottom w:val="0"/>
      <w:divBdr>
        <w:top w:val="none" w:sz="0" w:space="0" w:color="auto"/>
        <w:left w:val="none" w:sz="0" w:space="0" w:color="auto"/>
        <w:bottom w:val="none" w:sz="0" w:space="0" w:color="auto"/>
        <w:right w:val="none" w:sz="0" w:space="0" w:color="auto"/>
      </w:divBdr>
    </w:div>
    <w:div w:id="1304702438">
      <w:bodyDiv w:val="1"/>
      <w:marLeft w:val="0"/>
      <w:marRight w:val="0"/>
      <w:marTop w:val="0"/>
      <w:marBottom w:val="0"/>
      <w:divBdr>
        <w:top w:val="none" w:sz="0" w:space="0" w:color="auto"/>
        <w:left w:val="none" w:sz="0" w:space="0" w:color="auto"/>
        <w:bottom w:val="none" w:sz="0" w:space="0" w:color="auto"/>
        <w:right w:val="none" w:sz="0" w:space="0" w:color="auto"/>
      </w:divBdr>
    </w:div>
    <w:div w:id="1304892808">
      <w:bodyDiv w:val="1"/>
      <w:marLeft w:val="0"/>
      <w:marRight w:val="0"/>
      <w:marTop w:val="0"/>
      <w:marBottom w:val="0"/>
      <w:divBdr>
        <w:top w:val="none" w:sz="0" w:space="0" w:color="auto"/>
        <w:left w:val="none" w:sz="0" w:space="0" w:color="auto"/>
        <w:bottom w:val="none" w:sz="0" w:space="0" w:color="auto"/>
        <w:right w:val="none" w:sz="0" w:space="0" w:color="auto"/>
      </w:divBdr>
    </w:div>
    <w:div w:id="1305352080">
      <w:bodyDiv w:val="1"/>
      <w:marLeft w:val="0"/>
      <w:marRight w:val="0"/>
      <w:marTop w:val="0"/>
      <w:marBottom w:val="0"/>
      <w:divBdr>
        <w:top w:val="none" w:sz="0" w:space="0" w:color="auto"/>
        <w:left w:val="none" w:sz="0" w:space="0" w:color="auto"/>
        <w:bottom w:val="none" w:sz="0" w:space="0" w:color="auto"/>
        <w:right w:val="none" w:sz="0" w:space="0" w:color="auto"/>
      </w:divBdr>
    </w:div>
    <w:div w:id="1305811817">
      <w:bodyDiv w:val="1"/>
      <w:marLeft w:val="0"/>
      <w:marRight w:val="0"/>
      <w:marTop w:val="0"/>
      <w:marBottom w:val="0"/>
      <w:divBdr>
        <w:top w:val="none" w:sz="0" w:space="0" w:color="auto"/>
        <w:left w:val="none" w:sz="0" w:space="0" w:color="auto"/>
        <w:bottom w:val="none" w:sz="0" w:space="0" w:color="auto"/>
        <w:right w:val="none" w:sz="0" w:space="0" w:color="auto"/>
      </w:divBdr>
    </w:div>
    <w:div w:id="1306005667">
      <w:bodyDiv w:val="1"/>
      <w:marLeft w:val="0"/>
      <w:marRight w:val="0"/>
      <w:marTop w:val="0"/>
      <w:marBottom w:val="0"/>
      <w:divBdr>
        <w:top w:val="none" w:sz="0" w:space="0" w:color="auto"/>
        <w:left w:val="none" w:sz="0" w:space="0" w:color="auto"/>
        <w:bottom w:val="none" w:sz="0" w:space="0" w:color="auto"/>
        <w:right w:val="none" w:sz="0" w:space="0" w:color="auto"/>
      </w:divBdr>
    </w:div>
    <w:div w:id="1306163969">
      <w:bodyDiv w:val="1"/>
      <w:marLeft w:val="0"/>
      <w:marRight w:val="0"/>
      <w:marTop w:val="0"/>
      <w:marBottom w:val="0"/>
      <w:divBdr>
        <w:top w:val="none" w:sz="0" w:space="0" w:color="auto"/>
        <w:left w:val="none" w:sz="0" w:space="0" w:color="auto"/>
        <w:bottom w:val="none" w:sz="0" w:space="0" w:color="auto"/>
        <w:right w:val="none" w:sz="0" w:space="0" w:color="auto"/>
      </w:divBdr>
    </w:div>
    <w:div w:id="1306350096">
      <w:bodyDiv w:val="1"/>
      <w:marLeft w:val="0"/>
      <w:marRight w:val="0"/>
      <w:marTop w:val="0"/>
      <w:marBottom w:val="0"/>
      <w:divBdr>
        <w:top w:val="none" w:sz="0" w:space="0" w:color="auto"/>
        <w:left w:val="none" w:sz="0" w:space="0" w:color="auto"/>
        <w:bottom w:val="none" w:sz="0" w:space="0" w:color="auto"/>
        <w:right w:val="none" w:sz="0" w:space="0" w:color="auto"/>
      </w:divBdr>
    </w:div>
    <w:div w:id="1306356088">
      <w:bodyDiv w:val="1"/>
      <w:marLeft w:val="0"/>
      <w:marRight w:val="0"/>
      <w:marTop w:val="0"/>
      <w:marBottom w:val="0"/>
      <w:divBdr>
        <w:top w:val="none" w:sz="0" w:space="0" w:color="auto"/>
        <w:left w:val="none" w:sz="0" w:space="0" w:color="auto"/>
        <w:bottom w:val="none" w:sz="0" w:space="0" w:color="auto"/>
        <w:right w:val="none" w:sz="0" w:space="0" w:color="auto"/>
      </w:divBdr>
    </w:div>
    <w:div w:id="1306396285">
      <w:bodyDiv w:val="1"/>
      <w:marLeft w:val="0"/>
      <w:marRight w:val="0"/>
      <w:marTop w:val="0"/>
      <w:marBottom w:val="0"/>
      <w:divBdr>
        <w:top w:val="none" w:sz="0" w:space="0" w:color="auto"/>
        <w:left w:val="none" w:sz="0" w:space="0" w:color="auto"/>
        <w:bottom w:val="none" w:sz="0" w:space="0" w:color="auto"/>
        <w:right w:val="none" w:sz="0" w:space="0" w:color="auto"/>
      </w:divBdr>
    </w:div>
    <w:div w:id="1307005557">
      <w:bodyDiv w:val="1"/>
      <w:marLeft w:val="0"/>
      <w:marRight w:val="0"/>
      <w:marTop w:val="0"/>
      <w:marBottom w:val="0"/>
      <w:divBdr>
        <w:top w:val="none" w:sz="0" w:space="0" w:color="auto"/>
        <w:left w:val="none" w:sz="0" w:space="0" w:color="auto"/>
        <w:bottom w:val="none" w:sz="0" w:space="0" w:color="auto"/>
        <w:right w:val="none" w:sz="0" w:space="0" w:color="auto"/>
      </w:divBdr>
    </w:div>
    <w:div w:id="1307006117">
      <w:bodyDiv w:val="1"/>
      <w:marLeft w:val="0"/>
      <w:marRight w:val="0"/>
      <w:marTop w:val="0"/>
      <w:marBottom w:val="0"/>
      <w:divBdr>
        <w:top w:val="none" w:sz="0" w:space="0" w:color="auto"/>
        <w:left w:val="none" w:sz="0" w:space="0" w:color="auto"/>
        <w:bottom w:val="none" w:sz="0" w:space="0" w:color="auto"/>
        <w:right w:val="none" w:sz="0" w:space="0" w:color="auto"/>
      </w:divBdr>
    </w:div>
    <w:div w:id="1307078983">
      <w:bodyDiv w:val="1"/>
      <w:marLeft w:val="0"/>
      <w:marRight w:val="0"/>
      <w:marTop w:val="0"/>
      <w:marBottom w:val="0"/>
      <w:divBdr>
        <w:top w:val="none" w:sz="0" w:space="0" w:color="auto"/>
        <w:left w:val="none" w:sz="0" w:space="0" w:color="auto"/>
        <w:bottom w:val="none" w:sz="0" w:space="0" w:color="auto"/>
        <w:right w:val="none" w:sz="0" w:space="0" w:color="auto"/>
      </w:divBdr>
    </w:div>
    <w:div w:id="1307197391">
      <w:bodyDiv w:val="1"/>
      <w:marLeft w:val="0"/>
      <w:marRight w:val="0"/>
      <w:marTop w:val="0"/>
      <w:marBottom w:val="0"/>
      <w:divBdr>
        <w:top w:val="none" w:sz="0" w:space="0" w:color="auto"/>
        <w:left w:val="none" w:sz="0" w:space="0" w:color="auto"/>
        <w:bottom w:val="none" w:sz="0" w:space="0" w:color="auto"/>
        <w:right w:val="none" w:sz="0" w:space="0" w:color="auto"/>
      </w:divBdr>
    </w:div>
    <w:div w:id="1307515138">
      <w:bodyDiv w:val="1"/>
      <w:marLeft w:val="0"/>
      <w:marRight w:val="0"/>
      <w:marTop w:val="0"/>
      <w:marBottom w:val="0"/>
      <w:divBdr>
        <w:top w:val="none" w:sz="0" w:space="0" w:color="auto"/>
        <w:left w:val="none" w:sz="0" w:space="0" w:color="auto"/>
        <w:bottom w:val="none" w:sz="0" w:space="0" w:color="auto"/>
        <w:right w:val="none" w:sz="0" w:space="0" w:color="auto"/>
      </w:divBdr>
    </w:div>
    <w:div w:id="1307584841">
      <w:bodyDiv w:val="1"/>
      <w:marLeft w:val="0"/>
      <w:marRight w:val="0"/>
      <w:marTop w:val="0"/>
      <w:marBottom w:val="0"/>
      <w:divBdr>
        <w:top w:val="none" w:sz="0" w:space="0" w:color="auto"/>
        <w:left w:val="none" w:sz="0" w:space="0" w:color="auto"/>
        <w:bottom w:val="none" w:sz="0" w:space="0" w:color="auto"/>
        <w:right w:val="none" w:sz="0" w:space="0" w:color="auto"/>
      </w:divBdr>
    </w:div>
    <w:div w:id="1307588530">
      <w:bodyDiv w:val="1"/>
      <w:marLeft w:val="0"/>
      <w:marRight w:val="0"/>
      <w:marTop w:val="0"/>
      <w:marBottom w:val="0"/>
      <w:divBdr>
        <w:top w:val="none" w:sz="0" w:space="0" w:color="auto"/>
        <w:left w:val="none" w:sz="0" w:space="0" w:color="auto"/>
        <w:bottom w:val="none" w:sz="0" w:space="0" w:color="auto"/>
        <w:right w:val="none" w:sz="0" w:space="0" w:color="auto"/>
      </w:divBdr>
    </w:div>
    <w:div w:id="1307781708">
      <w:bodyDiv w:val="1"/>
      <w:marLeft w:val="0"/>
      <w:marRight w:val="0"/>
      <w:marTop w:val="0"/>
      <w:marBottom w:val="0"/>
      <w:divBdr>
        <w:top w:val="none" w:sz="0" w:space="0" w:color="auto"/>
        <w:left w:val="none" w:sz="0" w:space="0" w:color="auto"/>
        <w:bottom w:val="none" w:sz="0" w:space="0" w:color="auto"/>
        <w:right w:val="none" w:sz="0" w:space="0" w:color="auto"/>
      </w:divBdr>
    </w:div>
    <w:div w:id="1307971377">
      <w:bodyDiv w:val="1"/>
      <w:marLeft w:val="0"/>
      <w:marRight w:val="0"/>
      <w:marTop w:val="0"/>
      <w:marBottom w:val="0"/>
      <w:divBdr>
        <w:top w:val="none" w:sz="0" w:space="0" w:color="auto"/>
        <w:left w:val="none" w:sz="0" w:space="0" w:color="auto"/>
        <w:bottom w:val="none" w:sz="0" w:space="0" w:color="auto"/>
        <w:right w:val="none" w:sz="0" w:space="0" w:color="auto"/>
      </w:divBdr>
    </w:div>
    <w:div w:id="1308240517">
      <w:bodyDiv w:val="1"/>
      <w:marLeft w:val="0"/>
      <w:marRight w:val="0"/>
      <w:marTop w:val="0"/>
      <w:marBottom w:val="0"/>
      <w:divBdr>
        <w:top w:val="none" w:sz="0" w:space="0" w:color="auto"/>
        <w:left w:val="none" w:sz="0" w:space="0" w:color="auto"/>
        <w:bottom w:val="none" w:sz="0" w:space="0" w:color="auto"/>
        <w:right w:val="none" w:sz="0" w:space="0" w:color="auto"/>
      </w:divBdr>
    </w:div>
    <w:div w:id="1308511304">
      <w:bodyDiv w:val="1"/>
      <w:marLeft w:val="0"/>
      <w:marRight w:val="0"/>
      <w:marTop w:val="0"/>
      <w:marBottom w:val="0"/>
      <w:divBdr>
        <w:top w:val="none" w:sz="0" w:space="0" w:color="auto"/>
        <w:left w:val="none" w:sz="0" w:space="0" w:color="auto"/>
        <w:bottom w:val="none" w:sz="0" w:space="0" w:color="auto"/>
        <w:right w:val="none" w:sz="0" w:space="0" w:color="auto"/>
      </w:divBdr>
    </w:div>
    <w:div w:id="1308776145">
      <w:bodyDiv w:val="1"/>
      <w:marLeft w:val="0"/>
      <w:marRight w:val="0"/>
      <w:marTop w:val="0"/>
      <w:marBottom w:val="0"/>
      <w:divBdr>
        <w:top w:val="none" w:sz="0" w:space="0" w:color="auto"/>
        <w:left w:val="none" w:sz="0" w:space="0" w:color="auto"/>
        <w:bottom w:val="none" w:sz="0" w:space="0" w:color="auto"/>
        <w:right w:val="none" w:sz="0" w:space="0" w:color="auto"/>
      </w:divBdr>
    </w:div>
    <w:div w:id="1308977382">
      <w:bodyDiv w:val="1"/>
      <w:marLeft w:val="0"/>
      <w:marRight w:val="0"/>
      <w:marTop w:val="0"/>
      <w:marBottom w:val="0"/>
      <w:divBdr>
        <w:top w:val="none" w:sz="0" w:space="0" w:color="auto"/>
        <w:left w:val="none" w:sz="0" w:space="0" w:color="auto"/>
        <w:bottom w:val="none" w:sz="0" w:space="0" w:color="auto"/>
        <w:right w:val="none" w:sz="0" w:space="0" w:color="auto"/>
      </w:divBdr>
    </w:div>
    <w:div w:id="1309630274">
      <w:bodyDiv w:val="1"/>
      <w:marLeft w:val="0"/>
      <w:marRight w:val="0"/>
      <w:marTop w:val="0"/>
      <w:marBottom w:val="0"/>
      <w:divBdr>
        <w:top w:val="none" w:sz="0" w:space="0" w:color="auto"/>
        <w:left w:val="none" w:sz="0" w:space="0" w:color="auto"/>
        <w:bottom w:val="none" w:sz="0" w:space="0" w:color="auto"/>
        <w:right w:val="none" w:sz="0" w:space="0" w:color="auto"/>
      </w:divBdr>
    </w:div>
    <w:div w:id="1309676097">
      <w:bodyDiv w:val="1"/>
      <w:marLeft w:val="0"/>
      <w:marRight w:val="0"/>
      <w:marTop w:val="0"/>
      <w:marBottom w:val="0"/>
      <w:divBdr>
        <w:top w:val="none" w:sz="0" w:space="0" w:color="auto"/>
        <w:left w:val="none" w:sz="0" w:space="0" w:color="auto"/>
        <w:bottom w:val="none" w:sz="0" w:space="0" w:color="auto"/>
        <w:right w:val="none" w:sz="0" w:space="0" w:color="auto"/>
      </w:divBdr>
    </w:div>
    <w:div w:id="1309937206">
      <w:bodyDiv w:val="1"/>
      <w:marLeft w:val="0"/>
      <w:marRight w:val="0"/>
      <w:marTop w:val="0"/>
      <w:marBottom w:val="0"/>
      <w:divBdr>
        <w:top w:val="none" w:sz="0" w:space="0" w:color="auto"/>
        <w:left w:val="none" w:sz="0" w:space="0" w:color="auto"/>
        <w:bottom w:val="none" w:sz="0" w:space="0" w:color="auto"/>
        <w:right w:val="none" w:sz="0" w:space="0" w:color="auto"/>
      </w:divBdr>
    </w:div>
    <w:div w:id="1309938586">
      <w:bodyDiv w:val="1"/>
      <w:marLeft w:val="0"/>
      <w:marRight w:val="0"/>
      <w:marTop w:val="0"/>
      <w:marBottom w:val="0"/>
      <w:divBdr>
        <w:top w:val="none" w:sz="0" w:space="0" w:color="auto"/>
        <w:left w:val="none" w:sz="0" w:space="0" w:color="auto"/>
        <w:bottom w:val="none" w:sz="0" w:space="0" w:color="auto"/>
        <w:right w:val="none" w:sz="0" w:space="0" w:color="auto"/>
      </w:divBdr>
    </w:div>
    <w:div w:id="1310086376">
      <w:bodyDiv w:val="1"/>
      <w:marLeft w:val="0"/>
      <w:marRight w:val="0"/>
      <w:marTop w:val="0"/>
      <w:marBottom w:val="0"/>
      <w:divBdr>
        <w:top w:val="none" w:sz="0" w:space="0" w:color="auto"/>
        <w:left w:val="none" w:sz="0" w:space="0" w:color="auto"/>
        <w:bottom w:val="none" w:sz="0" w:space="0" w:color="auto"/>
        <w:right w:val="none" w:sz="0" w:space="0" w:color="auto"/>
      </w:divBdr>
    </w:div>
    <w:div w:id="1310591590">
      <w:bodyDiv w:val="1"/>
      <w:marLeft w:val="0"/>
      <w:marRight w:val="0"/>
      <w:marTop w:val="0"/>
      <w:marBottom w:val="0"/>
      <w:divBdr>
        <w:top w:val="none" w:sz="0" w:space="0" w:color="auto"/>
        <w:left w:val="none" w:sz="0" w:space="0" w:color="auto"/>
        <w:bottom w:val="none" w:sz="0" w:space="0" w:color="auto"/>
        <w:right w:val="none" w:sz="0" w:space="0" w:color="auto"/>
      </w:divBdr>
    </w:div>
    <w:div w:id="1310673022">
      <w:bodyDiv w:val="1"/>
      <w:marLeft w:val="0"/>
      <w:marRight w:val="0"/>
      <w:marTop w:val="0"/>
      <w:marBottom w:val="0"/>
      <w:divBdr>
        <w:top w:val="none" w:sz="0" w:space="0" w:color="auto"/>
        <w:left w:val="none" w:sz="0" w:space="0" w:color="auto"/>
        <w:bottom w:val="none" w:sz="0" w:space="0" w:color="auto"/>
        <w:right w:val="none" w:sz="0" w:space="0" w:color="auto"/>
      </w:divBdr>
    </w:div>
    <w:div w:id="1310751025">
      <w:bodyDiv w:val="1"/>
      <w:marLeft w:val="0"/>
      <w:marRight w:val="0"/>
      <w:marTop w:val="0"/>
      <w:marBottom w:val="0"/>
      <w:divBdr>
        <w:top w:val="none" w:sz="0" w:space="0" w:color="auto"/>
        <w:left w:val="none" w:sz="0" w:space="0" w:color="auto"/>
        <w:bottom w:val="none" w:sz="0" w:space="0" w:color="auto"/>
        <w:right w:val="none" w:sz="0" w:space="0" w:color="auto"/>
      </w:divBdr>
    </w:div>
    <w:div w:id="1310860747">
      <w:bodyDiv w:val="1"/>
      <w:marLeft w:val="0"/>
      <w:marRight w:val="0"/>
      <w:marTop w:val="0"/>
      <w:marBottom w:val="0"/>
      <w:divBdr>
        <w:top w:val="none" w:sz="0" w:space="0" w:color="auto"/>
        <w:left w:val="none" w:sz="0" w:space="0" w:color="auto"/>
        <w:bottom w:val="none" w:sz="0" w:space="0" w:color="auto"/>
        <w:right w:val="none" w:sz="0" w:space="0" w:color="auto"/>
      </w:divBdr>
    </w:div>
    <w:div w:id="1311444372">
      <w:bodyDiv w:val="1"/>
      <w:marLeft w:val="0"/>
      <w:marRight w:val="0"/>
      <w:marTop w:val="0"/>
      <w:marBottom w:val="0"/>
      <w:divBdr>
        <w:top w:val="none" w:sz="0" w:space="0" w:color="auto"/>
        <w:left w:val="none" w:sz="0" w:space="0" w:color="auto"/>
        <w:bottom w:val="none" w:sz="0" w:space="0" w:color="auto"/>
        <w:right w:val="none" w:sz="0" w:space="0" w:color="auto"/>
      </w:divBdr>
    </w:div>
    <w:div w:id="1311597642">
      <w:bodyDiv w:val="1"/>
      <w:marLeft w:val="0"/>
      <w:marRight w:val="0"/>
      <w:marTop w:val="0"/>
      <w:marBottom w:val="0"/>
      <w:divBdr>
        <w:top w:val="none" w:sz="0" w:space="0" w:color="auto"/>
        <w:left w:val="none" w:sz="0" w:space="0" w:color="auto"/>
        <w:bottom w:val="none" w:sz="0" w:space="0" w:color="auto"/>
        <w:right w:val="none" w:sz="0" w:space="0" w:color="auto"/>
      </w:divBdr>
    </w:div>
    <w:div w:id="1311863342">
      <w:bodyDiv w:val="1"/>
      <w:marLeft w:val="0"/>
      <w:marRight w:val="0"/>
      <w:marTop w:val="0"/>
      <w:marBottom w:val="0"/>
      <w:divBdr>
        <w:top w:val="none" w:sz="0" w:space="0" w:color="auto"/>
        <w:left w:val="none" w:sz="0" w:space="0" w:color="auto"/>
        <w:bottom w:val="none" w:sz="0" w:space="0" w:color="auto"/>
        <w:right w:val="none" w:sz="0" w:space="0" w:color="auto"/>
      </w:divBdr>
    </w:div>
    <w:div w:id="1311909736">
      <w:bodyDiv w:val="1"/>
      <w:marLeft w:val="0"/>
      <w:marRight w:val="0"/>
      <w:marTop w:val="0"/>
      <w:marBottom w:val="0"/>
      <w:divBdr>
        <w:top w:val="none" w:sz="0" w:space="0" w:color="auto"/>
        <w:left w:val="none" w:sz="0" w:space="0" w:color="auto"/>
        <w:bottom w:val="none" w:sz="0" w:space="0" w:color="auto"/>
        <w:right w:val="none" w:sz="0" w:space="0" w:color="auto"/>
      </w:divBdr>
    </w:div>
    <w:div w:id="1312099505">
      <w:bodyDiv w:val="1"/>
      <w:marLeft w:val="0"/>
      <w:marRight w:val="0"/>
      <w:marTop w:val="0"/>
      <w:marBottom w:val="0"/>
      <w:divBdr>
        <w:top w:val="none" w:sz="0" w:space="0" w:color="auto"/>
        <w:left w:val="none" w:sz="0" w:space="0" w:color="auto"/>
        <w:bottom w:val="none" w:sz="0" w:space="0" w:color="auto"/>
        <w:right w:val="none" w:sz="0" w:space="0" w:color="auto"/>
      </w:divBdr>
    </w:div>
    <w:div w:id="1312439085">
      <w:bodyDiv w:val="1"/>
      <w:marLeft w:val="0"/>
      <w:marRight w:val="0"/>
      <w:marTop w:val="0"/>
      <w:marBottom w:val="0"/>
      <w:divBdr>
        <w:top w:val="none" w:sz="0" w:space="0" w:color="auto"/>
        <w:left w:val="none" w:sz="0" w:space="0" w:color="auto"/>
        <w:bottom w:val="none" w:sz="0" w:space="0" w:color="auto"/>
        <w:right w:val="none" w:sz="0" w:space="0" w:color="auto"/>
      </w:divBdr>
    </w:div>
    <w:div w:id="1312556667">
      <w:bodyDiv w:val="1"/>
      <w:marLeft w:val="0"/>
      <w:marRight w:val="0"/>
      <w:marTop w:val="0"/>
      <w:marBottom w:val="0"/>
      <w:divBdr>
        <w:top w:val="none" w:sz="0" w:space="0" w:color="auto"/>
        <w:left w:val="none" w:sz="0" w:space="0" w:color="auto"/>
        <w:bottom w:val="none" w:sz="0" w:space="0" w:color="auto"/>
        <w:right w:val="none" w:sz="0" w:space="0" w:color="auto"/>
      </w:divBdr>
    </w:div>
    <w:div w:id="1312640959">
      <w:bodyDiv w:val="1"/>
      <w:marLeft w:val="0"/>
      <w:marRight w:val="0"/>
      <w:marTop w:val="0"/>
      <w:marBottom w:val="0"/>
      <w:divBdr>
        <w:top w:val="none" w:sz="0" w:space="0" w:color="auto"/>
        <w:left w:val="none" w:sz="0" w:space="0" w:color="auto"/>
        <w:bottom w:val="none" w:sz="0" w:space="0" w:color="auto"/>
        <w:right w:val="none" w:sz="0" w:space="0" w:color="auto"/>
      </w:divBdr>
    </w:div>
    <w:div w:id="1312976095">
      <w:bodyDiv w:val="1"/>
      <w:marLeft w:val="0"/>
      <w:marRight w:val="0"/>
      <w:marTop w:val="0"/>
      <w:marBottom w:val="0"/>
      <w:divBdr>
        <w:top w:val="none" w:sz="0" w:space="0" w:color="auto"/>
        <w:left w:val="none" w:sz="0" w:space="0" w:color="auto"/>
        <w:bottom w:val="none" w:sz="0" w:space="0" w:color="auto"/>
        <w:right w:val="none" w:sz="0" w:space="0" w:color="auto"/>
      </w:divBdr>
    </w:div>
    <w:div w:id="1313145719">
      <w:bodyDiv w:val="1"/>
      <w:marLeft w:val="0"/>
      <w:marRight w:val="0"/>
      <w:marTop w:val="0"/>
      <w:marBottom w:val="0"/>
      <w:divBdr>
        <w:top w:val="none" w:sz="0" w:space="0" w:color="auto"/>
        <w:left w:val="none" w:sz="0" w:space="0" w:color="auto"/>
        <w:bottom w:val="none" w:sz="0" w:space="0" w:color="auto"/>
        <w:right w:val="none" w:sz="0" w:space="0" w:color="auto"/>
      </w:divBdr>
    </w:div>
    <w:div w:id="1313174840">
      <w:bodyDiv w:val="1"/>
      <w:marLeft w:val="0"/>
      <w:marRight w:val="0"/>
      <w:marTop w:val="0"/>
      <w:marBottom w:val="0"/>
      <w:divBdr>
        <w:top w:val="none" w:sz="0" w:space="0" w:color="auto"/>
        <w:left w:val="none" w:sz="0" w:space="0" w:color="auto"/>
        <w:bottom w:val="none" w:sz="0" w:space="0" w:color="auto"/>
        <w:right w:val="none" w:sz="0" w:space="0" w:color="auto"/>
      </w:divBdr>
    </w:div>
    <w:div w:id="1313750637">
      <w:bodyDiv w:val="1"/>
      <w:marLeft w:val="0"/>
      <w:marRight w:val="0"/>
      <w:marTop w:val="0"/>
      <w:marBottom w:val="0"/>
      <w:divBdr>
        <w:top w:val="none" w:sz="0" w:space="0" w:color="auto"/>
        <w:left w:val="none" w:sz="0" w:space="0" w:color="auto"/>
        <w:bottom w:val="none" w:sz="0" w:space="0" w:color="auto"/>
        <w:right w:val="none" w:sz="0" w:space="0" w:color="auto"/>
      </w:divBdr>
    </w:div>
    <w:div w:id="1314021462">
      <w:bodyDiv w:val="1"/>
      <w:marLeft w:val="0"/>
      <w:marRight w:val="0"/>
      <w:marTop w:val="0"/>
      <w:marBottom w:val="0"/>
      <w:divBdr>
        <w:top w:val="none" w:sz="0" w:space="0" w:color="auto"/>
        <w:left w:val="none" w:sz="0" w:space="0" w:color="auto"/>
        <w:bottom w:val="none" w:sz="0" w:space="0" w:color="auto"/>
        <w:right w:val="none" w:sz="0" w:space="0" w:color="auto"/>
      </w:divBdr>
    </w:div>
    <w:div w:id="1314261565">
      <w:bodyDiv w:val="1"/>
      <w:marLeft w:val="0"/>
      <w:marRight w:val="0"/>
      <w:marTop w:val="0"/>
      <w:marBottom w:val="0"/>
      <w:divBdr>
        <w:top w:val="none" w:sz="0" w:space="0" w:color="auto"/>
        <w:left w:val="none" w:sz="0" w:space="0" w:color="auto"/>
        <w:bottom w:val="none" w:sz="0" w:space="0" w:color="auto"/>
        <w:right w:val="none" w:sz="0" w:space="0" w:color="auto"/>
      </w:divBdr>
    </w:div>
    <w:div w:id="1314482132">
      <w:bodyDiv w:val="1"/>
      <w:marLeft w:val="0"/>
      <w:marRight w:val="0"/>
      <w:marTop w:val="0"/>
      <w:marBottom w:val="0"/>
      <w:divBdr>
        <w:top w:val="none" w:sz="0" w:space="0" w:color="auto"/>
        <w:left w:val="none" w:sz="0" w:space="0" w:color="auto"/>
        <w:bottom w:val="none" w:sz="0" w:space="0" w:color="auto"/>
        <w:right w:val="none" w:sz="0" w:space="0" w:color="auto"/>
      </w:divBdr>
    </w:div>
    <w:div w:id="1314800230">
      <w:bodyDiv w:val="1"/>
      <w:marLeft w:val="0"/>
      <w:marRight w:val="0"/>
      <w:marTop w:val="0"/>
      <w:marBottom w:val="0"/>
      <w:divBdr>
        <w:top w:val="none" w:sz="0" w:space="0" w:color="auto"/>
        <w:left w:val="none" w:sz="0" w:space="0" w:color="auto"/>
        <w:bottom w:val="none" w:sz="0" w:space="0" w:color="auto"/>
        <w:right w:val="none" w:sz="0" w:space="0" w:color="auto"/>
      </w:divBdr>
    </w:div>
    <w:div w:id="1314868978">
      <w:bodyDiv w:val="1"/>
      <w:marLeft w:val="0"/>
      <w:marRight w:val="0"/>
      <w:marTop w:val="0"/>
      <w:marBottom w:val="0"/>
      <w:divBdr>
        <w:top w:val="none" w:sz="0" w:space="0" w:color="auto"/>
        <w:left w:val="none" w:sz="0" w:space="0" w:color="auto"/>
        <w:bottom w:val="none" w:sz="0" w:space="0" w:color="auto"/>
        <w:right w:val="none" w:sz="0" w:space="0" w:color="auto"/>
      </w:divBdr>
    </w:div>
    <w:div w:id="1314918088">
      <w:bodyDiv w:val="1"/>
      <w:marLeft w:val="0"/>
      <w:marRight w:val="0"/>
      <w:marTop w:val="0"/>
      <w:marBottom w:val="0"/>
      <w:divBdr>
        <w:top w:val="none" w:sz="0" w:space="0" w:color="auto"/>
        <w:left w:val="none" w:sz="0" w:space="0" w:color="auto"/>
        <w:bottom w:val="none" w:sz="0" w:space="0" w:color="auto"/>
        <w:right w:val="none" w:sz="0" w:space="0" w:color="auto"/>
      </w:divBdr>
    </w:div>
    <w:div w:id="1314942280">
      <w:bodyDiv w:val="1"/>
      <w:marLeft w:val="0"/>
      <w:marRight w:val="0"/>
      <w:marTop w:val="0"/>
      <w:marBottom w:val="0"/>
      <w:divBdr>
        <w:top w:val="none" w:sz="0" w:space="0" w:color="auto"/>
        <w:left w:val="none" w:sz="0" w:space="0" w:color="auto"/>
        <w:bottom w:val="none" w:sz="0" w:space="0" w:color="auto"/>
        <w:right w:val="none" w:sz="0" w:space="0" w:color="auto"/>
      </w:divBdr>
    </w:div>
    <w:div w:id="1315181087">
      <w:bodyDiv w:val="1"/>
      <w:marLeft w:val="0"/>
      <w:marRight w:val="0"/>
      <w:marTop w:val="0"/>
      <w:marBottom w:val="0"/>
      <w:divBdr>
        <w:top w:val="none" w:sz="0" w:space="0" w:color="auto"/>
        <w:left w:val="none" w:sz="0" w:space="0" w:color="auto"/>
        <w:bottom w:val="none" w:sz="0" w:space="0" w:color="auto"/>
        <w:right w:val="none" w:sz="0" w:space="0" w:color="auto"/>
      </w:divBdr>
    </w:div>
    <w:div w:id="1315181615">
      <w:bodyDiv w:val="1"/>
      <w:marLeft w:val="0"/>
      <w:marRight w:val="0"/>
      <w:marTop w:val="0"/>
      <w:marBottom w:val="0"/>
      <w:divBdr>
        <w:top w:val="none" w:sz="0" w:space="0" w:color="auto"/>
        <w:left w:val="none" w:sz="0" w:space="0" w:color="auto"/>
        <w:bottom w:val="none" w:sz="0" w:space="0" w:color="auto"/>
        <w:right w:val="none" w:sz="0" w:space="0" w:color="auto"/>
      </w:divBdr>
    </w:div>
    <w:div w:id="1315259080">
      <w:bodyDiv w:val="1"/>
      <w:marLeft w:val="0"/>
      <w:marRight w:val="0"/>
      <w:marTop w:val="0"/>
      <w:marBottom w:val="0"/>
      <w:divBdr>
        <w:top w:val="none" w:sz="0" w:space="0" w:color="auto"/>
        <w:left w:val="none" w:sz="0" w:space="0" w:color="auto"/>
        <w:bottom w:val="none" w:sz="0" w:space="0" w:color="auto"/>
        <w:right w:val="none" w:sz="0" w:space="0" w:color="auto"/>
      </w:divBdr>
    </w:div>
    <w:div w:id="1315335475">
      <w:bodyDiv w:val="1"/>
      <w:marLeft w:val="0"/>
      <w:marRight w:val="0"/>
      <w:marTop w:val="0"/>
      <w:marBottom w:val="0"/>
      <w:divBdr>
        <w:top w:val="none" w:sz="0" w:space="0" w:color="auto"/>
        <w:left w:val="none" w:sz="0" w:space="0" w:color="auto"/>
        <w:bottom w:val="none" w:sz="0" w:space="0" w:color="auto"/>
        <w:right w:val="none" w:sz="0" w:space="0" w:color="auto"/>
      </w:divBdr>
    </w:div>
    <w:div w:id="1315767164">
      <w:bodyDiv w:val="1"/>
      <w:marLeft w:val="0"/>
      <w:marRight w:val="0"/>
      <w:marTop w:val="0"/>
      <w:marBottom w:val="0"/>
      <w:divBdr>
        <w:top w:val="none" w:sz="0" w:space="0" w:color="auto"/>
        <w:left w:val="none" w:sz="0" w:space="0" w:color="auto"/>
        <w:bottom w:val="none" w:sz="0" w:space="0" w:color="auto"/>
        <w:right w:val="none" w:sz="0" w:space="0" w:color="auto"/>
      </w:divBdr>
    </w:div>
    <w:div w:id="1316108474">
      <w:bodyDiv w:val="1"/>
      <w:marLeft w:val="0"/>
      <w:marRight w:val="0"/>
      <w:marTop w:val="0"/>
      <w:marBottom w:val="0"/>
      <w:divBdr>
        <w:top w:val="none" w:sz="0" w:space="0" w:color="auto"/>
        <w:left w:val="none" w:sz="0" w:space="0" w:color="auto"/>
        <w:bottom w:val="none" w:sz="0" w:space="0" w:color="auto"/>
        <w:right w:val="none" w:sz="0" w:space="0" w:color="auto"/>
      </w:divBdr>
    </w:div>
    <w:div w:id="1316447385">
      <w:bodyDiv w:val="1"/>
      <w:marLeft w:val="0"/>
      <w:marRight w:val="0"/>
      <w:marTop w:val="0"/>
      <w:marBottom w:val="0"/>
      <w:divBdr>
        <w:top w:val="none" w:sz="0" w:space="0" w:color="auto"/>
        <w:left w:val="none" w:sz="0" w:space="0" w:color="auto"/>
        <w:bottom w:val="none" w:sz="0" w:space="0" w:color="auto"/>
        <w:right w:val="none" w:sz="0" w:space="0" w:color="auto"/>
      </w:divBdr>
    </w:div>
    <w:div w:id="1316494712">
      <w:bodyDiv w:val="1"/>
      <w:marLeft w:val="0"/>
      <w:marRight w:val="0"/>
      <w:marTop w:val="0"/>
      <w:marBottom w:val="0"/>
      <w:divBdr>
        <w:top w:val="none" w:sz="0" w:space="0" w:color="auto"/>
        <w:left w:val="none" w:sz="0" w:space="0" w:color="auto"/>
        <w:bottom w:val="none" w:sz="0" w:space="0" w:color="auto"/>
        <w:right w:val="none" w:sz="0" w:space="0" w:color="auto"/>
      </w:divBdr>
    </w:div>
    <w:div w:id="1316834415">
      <w:bodyDiv w:val="1"/>
      <w:marLeft w:val="0"/>
      <w:marRight w:val="0"/>
      <w:marTop w:val="0"/>
      <w:marBottom w:val="0"/>
      <w:divBdr>
        <w:top w:val="none" w:sz="0" w:space="0" w:color="auto"/>
        <w:left w:val="none" w:sz="0" w:space="0" w:color="auto"/>
        <w:bottom w:val="none" w:sz="0" w:space="0" w:color="auto"/>
        <w:right w:val="none" w:sz="0" w:space="0" w:color="auto"/>
      </w:divBdr>
    </w:div>
    <w:div w:id="1316908977">
      <w:bodyDiv w:val="1"/>
      <w:marLeft w:val="0"/>
      <w:marRight w:val="0"/>
      <w:marTop w:val="0"/>
      <w:marBottom w:val="0"/>
      <w:divBdr>
        <w:top w:val="none" w:sz="0" w:space="0" w:color="auto"/>
        <w:left w:val="none" w:sz="0" w:space="0" w:color="auto"/>
        <w:bottom w:val="none" w:sz="0" w:space="0" w:color="auto"/>
        <w:right w:val="none" w:sz="0" w:space="0" w:color="auto"/>
      </w:divBdr>
    </w:div>
    <w:div w:id="1317101549">
      <w:bodyDiv w:val="1"/>
      <w:marLeft w:val="0"/>
      <w:marRight w:val="0"/>
      <w:marTop w:val="0"/>
      <w:marBottom w:val="0"/>
      <w:divBdr>
        <w:top w:val="none" w:sz="0" w:space="0" w:color="auto"/>
        <w:left w:val="none" w:sz="0" w:space="0" w:color="auto"/>
        <w:bottom w:val="none" w:sz="0" w:space="0" w:color="auto"/>
        <w:right w:val="none" w:sz="0" w:space="0" w:color="auto"/>
      </w:divBdr>
    </w:div>
    <w:div w:id="1317302015">
      <w:bodyDiv w:val="1"/>
      <w:marLeft w:val="0"/>
      <w:marRight w:val="0"/>
      <w:marTop w:val="0"/>
      <w:marBottom w:val="0"/>
      <w:divBdr>
        <w:top w:val="none" w:sz="0" w:space="0" w:color="auto"/>
        <w:left w:val="none" w:sz="0" w:space="0" w:color="auto"/>
        <w:bottom w:val="none" w:sz="0" w:space="0" w:color="auto"/>
        <w:right w:val="none" w:sz="0" w:space="0" w:color="auto"/>
      </w:divBdr>
    </w:div>
    <w:div w:id="1317800942">
      <w:bodyDiv w:val="1"/>
      <w:marLeft w:val="0"/>
      <w:marRight w:val="0"/>
      <w:marTop w:val="0"/>
      <w:marBottom w:val="0"/>
      <w:divBdr>
        <w:top w:val="none" w:sz="0" w:space="0" w:color="auto"/>
        <w:left w:val="none" w:sz="0" w:space="0" w:color="auto"/>
        <w:bottom w:val="none" w:sz="0" w:space="0" w:color="auto"/>
        <w:right w:val="none" w:sz="0" w:space="0" w:color="auto"/>
      </w:divBdr>
    </w:div>
    <w:div w:id="1317958828">
      <w:bodyDiv w:val="1"/>
      <w:marLeft w:val="0"/>
      <w:marRight w:val="0"/>
      <w:marTop w:val="0"/>
      <w:marBottom w:val="0"/>
      <w:divBdr>
        <w:top w:val="none" w:sz="0" w:space="0" w:color="auto"/>
        <w:left w:val="none" w:sz="0" w:space="0" w:color="auto"/>
        <w:bottom w:val="none" w:sz="0" w:space="0" w:color="auto"/>
        <w:right w:val="none" w:sz="0" w:space="0" w:color="auto"/>
      </w:divBdr>
    </w:div>
    <w:div w:id="1318194085">
      <w:bodyDiv w:val="1"/>
      <w:marLeft w:val="0"/>
      <w:marRight w:val="0"/>
      <w:marTop w:val="0"/>
      <w:marBottom w:val="0"/>
      <w:divBdr>
        <w:top w:val="none" w:sz="0" w:space="0" w:color="auto"/>
        <w:left w:val="none" w:sz="0" w:space="0" w:color="auto"/>
        <w:bottom w:val="none" w:sz="0" w:space="0" w:color="auto"/>
        <w:right w:val="none" w:sz="0" w:space="0" w:color="auto"/>
      </w:divBdr>
    </w:div>
    <w:div w:id="1318269155">
      <w:bodyDiv w:val="1"/>
      <w:marLeft w:val="0"/>
      <w:marRight w:val="0"/>
      <w:marTop w:val="0"/>
      <w:marBottom w:val="0"/>
      <w:divBdr>
        <w:top w:val="none" w:sz="0" w:space="0" w:color="auto"/>
        <w:left w:val="none" w:sz="0" w:space="0" w:color="auto"/>
        <w:bottom w:val="none" w:sz="0" w:space="0" w:color="auto"/>
        <w:right w:val="none" w:sz="0" w:space="0" w:color="auto"/>
      </w:divBdr>
    </w:div>
    <w:div w:id="1318270533">
      <w:bodyDiv w:val="1"/>
      <w:marLeft w:val="0"/>
      <w:marRight w:val="0"/>
      <w:marTop w:val="0"/>
      <w:marBottom w:val="0"/>
      <w:divBdr>
        <w:top w:val="none" w:sz="0" w:space="0" w:color="auto"/>
        <w:left w:val="none" w:sz="0" w:space="0" w:color="auto"/>
        <w:bottom w:val="none" w:sz="0" w:space="0" w:color="auto"/>
        <w:right w:val="none" w:sz="0" w:space="0" w:color="auto"/>
      </w:divBdr>
    </w:div>
    <w:div w:id="1318418421">
      <w:bodyDiv w:val="1"/>
      <w:marLeft w:val="0"/>
      <w:marRight w:val="0"/>
      <w:marTop w:val="0"/>
      <w:marBottom w:val="0"/>
      <w:divBdr>
        <w:top w:val="none" w:sz="0" w:space="0" w:color="auto"/>
        <w:left w:val="none" w:sz="0" w:space="0" w:color="auto"/>
        <w:bottom w:val="none" w:sz="0" w:space="0" w:color="auto"/>
        <w:right w:val="none" w:sz="0" w:space="0" w:color="auto"/>
      </w:divBdr>
    </w:div>
    <w:div w:id="1318531941">
      <w:bodyDiv w:val="1"/>
      <w:marLeft w:val="0"/>
      <w:marRight w:val="0"/>
      <w:marTop w:val="0"/>
      <w:marBottom w:val="0"/>
      <w:divBdr>
        <w:top w:val="none" w:sz="0" w:space="0" w:color="auto"/>
        <w:left w:val="none" w:sz="0" w:space="0" w:color="auto"/>
        <w:bottom w:val="none" w:sz="0" w:space="0" w:color="auto"/>
        <w:right w:val="none" w:sz="0" w:space="0" w:color="auto"/>
      </w:divBdr>
    </w:div>
    <w:div w:id="1319188628">
      <w:bodyDiv w:val="1"/>
      <w:marLeft w:val="0"/>
      <w:marRight w:val="0"/>
      <w:marTop w:val="0"/>
      <w:marBottom w:val="0"/>
      <w:divBdr>
        <w:top w:val="none" w:sz="0" w:space="0" w:color="auto"/>
        <w:left w:val="none" w:sz="0" w:space="0" w:color="auto"/>
        <w:bottom w:val="none" w:sz="0" w:space="0" w:color="auto"/>
        <w:right w:val="none" w:sz="0" w:space="0" w:color="auto"/>
      </w:divBdr>
    </w:div>
    <w:div w:id="1319308786">
      <w:bodyDiv w:val="1"/>
      <w:marLeft w:val="0"/>
      <w:marRight w:val="0"/>
      <w:marTop w:val="0"/>
      <w:marBottom w:val="0"/>
      <w:divBdr>
        <w:top w:val="none" w:sz="0" w:space="0" w:color="auto"/>
        <w:left w:val="none" w:sz="0" w:space="0" w:color="auto"/>
        <w:bottom w:val="none" w:sz="0" w:space="0" w:color="auto"/>
        <w:right w:val="none" w:sz="0" w:space="0" w:color="auto"/>
      </w:divBdr>
    </w:div>
    <w:div w:id="1319311067">
      <w:bodyDiv w:val="1"/>
      <w:marLeft w:val="0"/>
      <w:marRight w:val="0"/>
      <w:marTop w:val="0"/>
      <w:marBottom w:val="0"/>
      <w:divBdr>
        <w:top w:val="none" w:sz="0" w:space="0" w:color="auto"/>
        <w:left w:val="none" w:sz="0" w:space="0" w:color="auto"/>
        <w:bottom w:val="none" w:sz="0" w:space="0" w:color="auto"/>
        <w:right w:val="none" w:sz="0" w:space="0" w:color="auto"/>
      </w:divBdr>
    </w:div>
    <w:div w:id="1319462041">
      <w:bodyDiv w:val="1"/>
      <w:marLeft w:val="0"/>
      <w:marRight w:val="0"/>
      <w:marTop w:val="0"/>
      <w:marBottom w:val="0"/>
      <w:divBdr>
        <w:top w:val="none" w:sz="0" w:space="0" w:color="auto"/>
        <w:left w:val="none" w:sz="0" w:space="0" w:color="auto"/>
        <w:bottom w:val="none" w:sz="0" w:space="0" w:color="auto"/>
        <w:right w:val="none" w:sz="0" w:space="0" w:color="auto"/>
      </w:divBdr>
    </w:div>
    <w:div w:id="1319531856">
      <w:bodyDiv w:val="1"/>
      <w:marLeft w:val="0"/>
      <w:marRight w:val="0"/>
      <w:marTop w:val="0"/>
      <w:marBottom w:val="0"/>
      <w:divBdr>
        <w:top w:val="none" w:sz="0" w:space="0" w:color="auto"/>
        <w:left w:val="none" w:sz="0" w:space="0" w:color="auto"/>
        <w:bottom w:val="none" w:sz="0" w:space="0" w:color="auto"/>
        <w:right w:val="none" w:sz="0" w:space="0" w:color="auto"/>
      </w:divBdr>
    </w:div>
    <w:div w:id="1319727654">
      <w:bodyDiv w:val="1"/>
      <w:marLeft w:val="0"/>
      <w:marRight w:val="0"/>
      <w:marTop w:val="0"/>
      <w:marBottom w:val="0"/>
      <w:divBdr>
        <w:top w:val="none" w:sz="0" w:space="0" w:color="auto"/>
        <w:left w:val="none" w:sz="0" w:space="0" w:color="auto"/>
        <w:bottom w:val="none" w:sz="0" w:space="0" w:color="auto"/>
        <w:right w:val="none" w:sz="0" w:space="0" w:color="auto"/>
      </w:divBdr>
    </w:div>
    <w:div w:id="1320160948">
      <w:bodyDiv w:val="1"/>
      <w:marLeft w:val="0"/>
      <w:marRight w:val="0"/>
      <w:marTop w:val="0"/>
      <w:marBottom w:val="0"/>
      <w:divBdr>
        <w:top w:val="none" w:sz="0" w:space="0" w:color="auto"/>
        <w:left w:val="none" w:sz="0" w:space="0" w:color="auto"/>
        <w:bottom w:val="none" w:sz="0" w:space="0" w:color="auto"/>
        <w:right w:val="none" w:sz="0" w:space="0" w:color="auto"/>
      </w:divBdr>
    </w:div>
    <w:div w:id="1320495716">
      <w:bodyDiv w:val="1"/>
      <w:marLeft w:val="0"/>
      <w:marRight w:val="0"/>
      <w:marTop w:val="0"/>
      <w:marBottom w:val="0"/>
      <w:divBdr>
        <w:top w:val="none" w:sz="0" w:space="0" w:color="auto"/>
        <w:left w:val="none" w:sz="0" w:space="0" w:color="auto"/>
        <w:bottom w:val="none" w:sz="0" w:space="0" w:color="auto"/>
        <w:right w:val="none" w:sz="0" w:space="0" w:color="auto"/>
      </w:divBdr>
    </w:div>
    <w:div w:id="1320885498">
      <w:bodyDiv w:val="1"/>
      <w:marLeft w:val="0"/>
      <w:marRight w:val="0"/>
      <w:marTop w:val="0"/>
      <w:marBottom w:val="0"/>
      <w:divBdr>
        <w:top w:val="none" w:sz="0" w:space="0" w:color="auto"/>
        <w:left w:val="none" w:sz="0" w:space="0" w:color="auto"/>
        <w:bottom w:val="none" w:sz="0" w:space="0" w:color="auto"/>
        <w:right w:val="none" w:sz="0" w:space="0" w:color="auto"/>
      </w:divBdr>
    </w:div>
    <w:div w:id="1320890863">
      <w:bodyDiv w:val="1"/>
      <w:marLeft w:val="0"/>
      <w:marRight w:val="0"/>
      <w:marTop w:val="0"/>
      <w:marBottom w:val="0"/>
      <w:divBdr>
        <w:top w:val="none" w:sz="0" w:space="0" w:color="auto"/>
        <w:left w:val="none" w:sz="0" w:space="0" w:color="auto"/>
        <w:bottom w:val="none" w:sz="0" w:space="0" w:color="auto"/>
        <w:right w:val="none" w:sz="0" w:space="0" w:color="auto"/>
      </w:divBdr>
    </w:div>
    <w:div w:id="1320957868">
      <w:bodyDiv w:val="1"/>
      <w:marLeft w:val="0"/>
      <w:marRight w:val="0"/>
      <w:marTop w:val="0"/>
      <w:marBottom w:val="0"/>
      <w:divBdr>
        <w:top w:val="none" w:sz="0" w:space="0" w:color="auto"/>
        <w:left w:val="none" w:sz="0" w:space="0" w:color="auto"/>
        <w:bottom w:val="none" w:sz="0" w:space="0" w:color="auto"/>
        <w:right w:val="none" w:sz="0" w:space="0" w:color="auto"/>
      </w:divBdr>
    </w:div>
    <w:div w:id="1320965299">
      <w:bodyDiv w:val="1"/>
      <w:marLeft w:val="0"/>
      <w:marRight w:val="0"/>
      <w:marTop w:val="0"/>
      <w:marBottom w:val="0"/>
      <w:divBdr>
        <w:top w:val="none" w:sz="0" w:space="0" w:color="auto"/>
        <w:left w:val="none" w:sz="0" w:space="0" w:color="auto"/>
        <w:bottom w:val="none" w:sz="0" w:space="0" w:color="auto"/>
        <w:right w:val="none" w:sz="0" w:space="0" w:color="auto"/>
      </w:divBdr>
    </w:div>
    <w:div w:id="1321153053">
      <w:bodyDiv w:val="1"/>
      <w:marLeft w:val="0"/>
      <w:marRight w:val="0"/>
      <w:marTop w:val="0"/>
      <w:marBottom w:val="0"/>
      <w:divBdr>
        <w:top w:val="none" w:sz="0" w:space="0" w:color="auto"/>
        <w:left w:val="none" w:sz="0" w:space="0" w:color="auto"/>
        <w:bottom w:val="none" w:sz="0" w:space="0" w:color="auto"/>
        <w:right w:val="none" w:sz="0" w:space="0" w:color="auto"/>
      </w:divBdr>
    </w:div>
    <w:div w:id="1321616165">
      <w:bodyDiv w:val="1"/>
      <w:marLeft w:val="0"/>
      <w:marRight w:val="0"/>
      <w:marTop w:val="0"/>
      <w:marBottom w:val="0"/>
      <w:divBdr>
        <w:top w:val="none" w:sz="0" w:space="0" w:color="auto"/>
        <w:left w:val="none" w:sz="0" w:space="0" w:color="auto"/>
        <w:bottom w:val="none" w:sz="0" w:space="0" w:color="auto"/>
        <w:right w:val="none" w:sz="0" w:space="0" w:color="auto"/>
      </w:divBdr>
    </w:div>
    <w:div w:id="1321732279">
      <w:bodyDiv w:val="1"/>
      <w:marLeft w:val="0"/>
      <w:marRight w:val="0"/>
      <w:marTop w:val="0"/>
      <w:marBottom w:val="0"/>
      <w:divBdr>
        <w:top w:val="none" w:sz="0" w:space="0" w:color="auto"/>
        <w:left w:val="none" w:sz="0" w:space="0" w:color="auto"/>
        <w:bottom w:val="none" w:sz="0" w:space="0" w:color="auto"/>
        <w:right w:val="none" w:sz="0" w:space="0" w:color="auto"/>
      </w:divBdr>
    </w:div>
    <w:div w:id="1321733133">
      <w:bodyDiv w:val="1"/>
      <w:marLeft w:val="0"/>
      <w:marRight w:val="0"/>
      <w:marTop w:val="0"/>
      <w:marBottom w:val="0"/>
      <w:divBdr>
        <w:top w:val="none" w:sz="0" w:space="0" w:color="auto"/>
        <w:left w:val="none" w:sz="0" w:space="0" w:color="auto"/>
        <w:bottom w:val="none" w:sz="0" w:space="0" w:color="auto"/>
        <w:right w:val="none" w:sz="0" w:space="0" w:color="auto"/>
      </w:divBdr>
    </w:div>
    <w:div w:id="1321736293">
      <w:bodyDiv w:val="1"/>
      <w:marLeft w:val="0"/>
      <w:marRight w:val="0"/>
      <w:marTop w:val="0"/>
      <w:marBottom w:val="0"/>
      <w:divBdr>
        <w:top w:val="none" w:sz="0" w:space="0" w:color="auto"/>
        <w:left w:val="none" w:sz="0" w:space="0" w:color="auto"/>
        <w:bottom w:val="none" w:sz="0" w:space="0" w:color="auto"/>
        <w:right w:val="none" w:sz="0" w:space="0" w:color="auto"/>
      </w:divBdr>
    </w:div>
    <w:div w:id="1322081461">
      <w:bodyDiv w:val="1"/>
      <w:marLeft w:val="0"/>
      <w:marRight w:val="0"/>
      <w:marTop w:val="0"/>
      <w:marBottom w:val="0"/>
      <w:divBdr>
        <w:top w:val="none" w:sz="0" w:space="0" w:color="auto"/>
        <w:left w:val="none" w:sz="0" w:space="0" w:color="auto"/>
        <w:bottom w:val="none" w:sz="0" w:space="0" w:color="auto"/>
        <w:right w:val="none" w:sz="0" w:space="0" w:color="auto"/>
      </w:divBdr>
    </w:div>
    <w:div w:id="1322273363">
      <w:bodyDiv w:val="1"/>
      <w:marLeft w:val="0"/>
      <w:marRight w:val="0"/>
      <w:marTop w:val="0"/>
      <w:marBottom w:val="0"/>
      <w:divBdr>
        <w:top w:val="none" w:sz="0" w:space="0" w:color="auto"/>
        <w:left w:val="none" w:sz="0" w:space="0" w:color="auto"/>
        <w:bottom w:val="none" w:sz="0" w:space="0" w:color="auto"/>
        <w:right w:val="none" w:sz="0" w:space="0" w:color="auto"/>
      </w:divBdr>
    </w:div>
    <w:div w:id="1322662211">
      <w:bodyDiv w:val="1"/>
      <w:marLeft w:val="0"/>
      <w:marRight w:val="0"/>
      <w:marTop w:val="0"/>
      <w:marBottom w:val="0"/>
      <w:divBdr>
        <w:top w:val="none" w:sz="0" w:space="0" w:color="auto"/>
        <w:left w:val="none" w:sz="0" w:space="0" w:color="auto"/>
        <w:bottom w:val="none" w:sz="0" w:space="0" w:color="auto"/>
        <w:right w:val="none" w:sz="0" w:space="0" w:color="auto"/>
      </w:divBdr>
    </w:div>
    <w:div w:id="1323006164">
      <w:bodyDiv w:val="1"/>
      <w:marLeft w:val="0"/>
      <w:marRight w:val="0"/>
      <w:marTop w:val="0"/>
      <w:marBottom w:val="0"/>
      <w:divBdr>
        <w:top w:val="none" w:sz="0" w:space="0" w:color="auto"/>
        <w:left w:val="none" w:sz="0" w:space="0" w:color="auto"/>
        <w:bottom w:val="none" w:sz="0" w:space="0" w:color="auto"/>
        <w:right w:val="none" w:sz="0" w:space="0" w:color="auto"/>
      </w:divBdr>
    </w:div>
    <w:div w:id="1323046427">
      <w:bodyDiv w:val="1"/>
      <w:marLeft w:val="0"/>
      <w:marRight w:val="0"/>
      <w:marTop w:val="0"/>
      <w:marBottom w:val="0"/>
      <w:divBdr>
        <w:top w:val="none" w:sz="0" w:space="0" w:color="auto"/>
        <w:left w:val="none" w:sz="0" w:space="0" w:color="auto"/>
        <w:bottom w:val="none" w:sz="0" w:space="0" w:color="auto"/>
        <w:right w:val="none" w:sz="0" w:space="0" w:color="auto"/>
      </w:divBdr>
    </w:div>
    <w:div w:id="1323310205">
      <w:bodyDiv w:val="1"/>
      <w:marLeft w:val="0"/>
      <w:marRight w:val="0"/>
      <w:marTop w:val="0"/>
      <w:marBottom w:val="0"/>
      <w:divBdr>
        <w:top w:val="none" w:sz="0" w:space="0" w:color="auto"/>
        <w:left w:val="none" w:sz="0" w:space="0" w:color="auto"/>
        <w:bottom w:val="none" w:sz="0" w:space="0" w:color="auto"/>
        <w:right w:val="none" w:sz="0" w:space="0" w:color="auto"/>
      </w:divBdr>
    </w:div>
    <w:div w:id="1323387318">
      <w:bodyDiv w:val="1"/>
      <w:marLeft w:val="0"/>
      <w:marRight w:val="0"/>
      <w:marTop w:val="0"/>
      <w:marBottom w:val="0"/>
      <w:divBdr>
        <w:top w:val="none" w:sz="0" w:space="0" w:color="auto"/>
        <w:left w:val="none" w:sz="0" w:space="0" w:color="auto"/>
        <w:bottom w:val="none" w:sz="0" w:space="0" w:color="auto"/>
        <w:right w:val="none" w:sz="0" w:space="0" w:color="auto"/>
      </w:divBdr>
    </w:div>
    <w:div w:id="1323779449">
      <w:bodyDiv w:val="1"/>
      <w:marLeft w:val="0"/>
      <w:marRight w:val="0"/>
      <w:marTop w:val="0"/>
      <w:marBottom w:val="0"/>
      <w:divBdr>
        <w:top w:val="none" w:sz="0" w:space="0" w:color="auto"/>
        <w:left w:val="none" w:sz="0" w:space="0" w:color="auto"/>
        <w:bottom w:val="none" w:sz="0" w:space="0" w:color="auto"/>
        <w:right w:val="none" w:sz="0" w:space="0" w:color="auto"/>
      </w:divBdr>
    </w:div>
    <w:div w:id="1323896079">
      <w:bodyDiv w:val="1"/>
      <w:marLeft w:val="0"/>
      <w:marRight w:val="0"/>
      <w:marTop w:val="0"/>
      <w:marBottom w:val="0"/>
      <w:divBdr>
        <w:top w:val="none" w:sz="0" w:space="0" w:color="auto"/>
        <w:left w:val="none" w:sz="0" w:space="0" w:color="auto"/>
        <w:bottom w:val="none" w:sz="0" w:space="0" w:color="auto"/>
        <w:right w:val="none" w:sz="0" w:space="0" w:color="auto"/>
      </w:divBdr>
    </w:div>
    <w:div w:id="1324044587">
      <w:bodyDiv w:val="1"/>
      <w:marLeft w:val="0"/>
      <w:marRight w:val="0"/>
      <w:marTop w:val="0"/>
      <w:marBottom w:val="0"/>
      <w:divBdr>
        <w:top w:val="none" w:sz="0" w:space="0" w:color="auto"/>
        <w:left w:val="none" w:sz="0" w:space="0" w:color="auto"/>
        <w:bottom w:val="none" w:sz="0" w:space="0" w:color="auto"/>
        <w:right w:val="none" w:sz="0" w:space="0" w:color="auto"/>
      </w:divBdr>
    </w:div>
    <w:div w:id="1324116354">
      <w:bodyDiv w:val="1"/>
      <w:marLeft w:val="0"/>
      <w:marRight w:val="0"/>
      <w:marTop w:val="0"/>
      <w:marBottom w:val="0"/>
      <w:divBdr>
        <w:top w:val="none" w:sz="0" w:space="0" w:color="auto"/>
        <w:left w:val="none" w:sz="0" w:space="0" w:color="auto"/>
        <w:bottom w:val="none" w:sz="0" w:space="0" w:color="auto"/>
        <w:right w:val="none" w:sz="0" w:space="0" w:color="auto"/>
      </w:divBdr>
    </w:div>
    <w:div w:id="1324426905">
      <w:bodyDiv w:val="1"/>
      <w:marLeft w:val="0"/>
      <w:marRight w:val="0"/>
      <w:marTop w:val="0"/>
      <w:marBottom w:val="0"/>
      <w:divBdr>
        <w:top w:val="none" w:sz="0" w:space="0" w:color="auto"/>
        <w:left w:val="none" w:sz="0" w:space="0" w:color="auto"/>
        <w:bottom w:val="none" w:sz="0" w:space="0" w:color="auto"/>
        <w:right w:val="none" w:sz="0" w:space="0" w:color="auto"/>
      </w:divBdr>
    </w:div>
    <w:div w:id="1324697847">
      <w:bodyDiv w:val="1"/>
      <w:marLeft w:val="0"/>
      <w:marRight w:val="0"/>
      <w:marTop w:val="0"/>
      <w:marBottom w:val="0"/>
      <w:divBdr>
        <w:top w:val="none" w:sz="0" w:space="0" w:color="auto"/>
        <w:left w:val="none" w:sz="0" w:space="0" w:color="auto"/>
        <w:bottom w:val="none" w:sz="0" w:space="0" w:color="auto"/>
        <w:right w:val="none" w:sz="0" w:space="0" w:color="auto"/>
      </w:divBdr>
    </w:div>
    <w:div w:id="1324965509">
      <w:bodyDiv w:val="1"/>
      <w:marLeft w:val="0"/>
      <w:marRight w:val="0"/>
      <w:marTop w:val="0"/>
      <w:marBottom w:val="0"/>
      <w:divBdr>
        <w:top w:val="none" w:sz="0" w:space="0" w:color="auto"/>
        <w:left w:val="none" w:sz="0" w:space="0" w:color="auto"/>
        <w:bottom w:val="none" w:sz="0" w:space="0" w:color="auto"/>
        <w:right w:val="none" w:sz="0" w:space="0" w:color="auto"/>
      </w:divBdr>
    </w:div>
    <w:div w:id="1325011620">
      <w:bodyDiv w:val="1"/>
      <w:marLeft w:val="0"/>
      <w:marRight w:val="0"/>
      <w:marTop w:val="0"/>
      <w:marBottom w:val="0"/>
      <w:divBdr>
        <w:top w:val="none" w:sz="0" w:space="0" w:color="auto"/>
        <w:left w:val="none" w:sz="0" w:space="0" w:color="auto"/>
        <w:bottom w:val="none" w:sz="0" w:space="0" w:color="auto"/>
        <w:right w:val="none" w:sz="0" w:space="0" w:color="auto"/>
      </w:divBdr>
    </w:div>
    <w:div w:id="1325162775">
      <w:bodyDiv w:val="1"/>
      <w:marLeft w:val="0"/>
      <w:marRight w:val="0"/>
      <w:marTop w:val="0"/>
      <w:marBottom w:val="0"/>
      <w:divBdr>
        <w:top w:val="none" w:sz="0" w:space="0" w:color="auto"/>
        <w:left w:val="none" w:sz="0" w:space="0" w:color="auto"/>
        <w:bottom w:val="none" w:sz="0" w:space="0" w:color="auto"/>
        <w:right w:val="none" w:sz="0" w:space="0" w:color="auto"/>
      </w:divBdr>
    </w:div>
    <w:div w:id="1325163320">
      <w:bodyDiv w:val="1"/>
      <w:marLeft w:val="0"/>
      <w:marRight w:val="0"/>
      <w:marTop w:val="0"/>
      <w:marBottom w:val="0"/>
      <w:divBdr>
        <w:top w:val="none" w:sz="0" w:space="0" w:color="auto"/>
        <w:left w:val="none" w:sz="0" w:space="0" w:color="auto"/>
        <w:bottom w:val="none" w:sz="0" w:space="0" w:color="auto"/>
        <w:right w:val="none" w:sz="0" w:space="0" w:color="auto"/>
      </w:divBdr>
    </w:div>
    <w:div w:id="1325284614">
      <w:bodyDiv w:val="1"/>
      <w:marLeft w:val="0"/>
      <w:marRight w:val="0"/>
      <w:marTop w:val="0"/>
      <w:marBottom w:val="0"/>
      <w:divBdr>
        <w:top w:val="none" w:sz="0" w:space="0" w:color="auto"/>
        <w:left w:val="none" w:sz="0" w:space="0" w:color="auto"/>
        <w:bottom w:val="none" w:sz="0" w:space="0" w:color="auto"/>
        <w:right w:val="none" w:sz="0" w:space="0" w:color="auto"/>
      </w:divBdr>
    </w:div>
    <w:div w:id="1325431734">
      <w:bodyDiv w:val="1"/>
      <w:marLeft w:val="0"/>
      <w:marRight w:val="0"/>
      <w:marTop w:val="0"/>
      <w:marBottom w:val="0"/>
      <w:divBdr>
        <w:top w:val="none" w:sz="0" w:space="0" w:color="auto"/>
        <w:left w:val="none" w:sz="0" w:space="0" w:color="auto"/>
        <w:bottom w:val="none" w:sz="0" w:space="0" w:color="auto"/>
        <w:right w:val="none" w:sz="0" w:space="0" w:color="auto"/>
      </w:divBdr>
    </w:div>
    <w:div w:id="1325667076">
      <w:bodyDiv w:val="1"/>
      <w:marLeft w:val="0"/>
      <w:marRight w:val="0"/>
      <w:marTop w:val="0"/>
      <w:marBottom w:val="0"/>
      <w:divBdr>
        <w:top w:val="none" w:sz="0" w:space="0" w:color="auto"/>
        <w:left w:val="none" w:sz="0" w:space="0" w:color="auto"/>
        <w:bottom w:val="none" w:sz="0" w:space="0" w:color="auto"/>
        <w:right w:val="none" w:sz="0" w:space="0" w:color="auto"/>
      </w:divBdr>
    </w:div>
    <w:div w:id="1325858858">
      <w:bodyDiv w:val="1"/>
      <w:marLeft w:val="0"/>
      <w:marRight w:val="0"/>
      <w:marTop w:val="0"/>
      <w:marBottom w:val="0"/>
      <w:divBdr>
        <w:top w:val="none" w:sz="0" w:space="0" w:color="auto"/>
        <w:left w:val="none" w:sz="0" w:space="0" w:color="auto"/>
        <w:bottom w:val="none" w:sz="0" w:space="0" w:color="auto"/>
        <w:right w:val="none" w:sz="0" w:space="0" w:color="auto"/>
      </w:divBdr>
    </w:div>
    <w:div w:id="1325889491">
      <w:bodyDiv w:val="1"/>
      <w:marLeft w:val="0"/>
      <w:marRight w:val="0"/>
      <w:marTop w:val="0"/>
      <w:marBottom w:val="0"/>
      <w:divBdr>
        <w:top w:val="none" w:sz="0" w:space="0" w:color="auto"/>
        <w:left w:val="none" w:sz="0" w:space="0" w:color="auto"/>
        <w:bottom w:val="none" w:sz="0" w:space="0" w:color="auto"/>
        <w:right w:val="none" w:sz="0" w:space="0" w:color="auto"/>
      </w:divBdr>
    </w:div>
    <w:div w:id="1326010841">
      <w:bodyDiv w:val="1"/>
      <w:marLeft w:val="0"/>
      <w:marRight w:val="0"/>
      <w:marTop w:val="0"/>
      <w:marBottom w:val="0"/>
      <w:divBdr>
        <w:top w:val="none" w:sz="0" w:space="0" w:color="auto"/>
        <w:left w:val="none" w:sz="0" w:space="0" w:color="auto"/>
        <w:bottom w:val="none" w:sz="0" w:space="0" w:color="auto"/>
        <w:right w:val="none" w:sz="0" w:space="0" w:color="auto"/>
      </w:divBdr>
    </w:div>
    <w:div w:id="1326013818">
      <w:bodyDiv w:val="1"/>
      <w:marLeft w:val="0"/>
      <w:marRight w:val="0"/>
      <w:marTop w:val="0"/>
      <w:marBottom w:val="0"/>
      <w:divBdr>
        <w:top w:val="none" w:sz="0" w:space="0" w:color="auto"/>
        <w:left w:val="none" w:sz="0" w:space="0" w:color="auto"/>
        <w:bottom w:val="none" w:sz="0" w:space="0" w:color="auto"/>
        <w:right w:val="none" w:sz="0" w:space="0" w:color="auto"/>
      </w:divBdr>
    </w:div>
    <w:div w:id="1326081422">
      <w:bodyDiv w:val="1"/>
      <w:marLeft w:val="0"/>
      <w:marRight w:val="0"/>
      <w:marTop w:val="0"/>
      <w:marBottom w:val="0"/>
      <w:divBdr>
        <w:top w:val="none" w:sz="0" w:space="0" w:color="auto"/>
        <w:left w:val="none" w:sz="0" w:space="0" w:color="auto"/>
        <w:bottom w:val="none" w:sz="0" w:space="0" w:color="auto"/>
        <w:right w:val="none" w:sz="0" w:space="0" w:color="auto"/>
      </w:divBdr>
    </w:div>
    <w:div w:id="1326209016">
      <w:bodyDiv w:val="1"/>
      <w:marLeft w:val="0"/>
      <w:marRight w:val="0"/>
      <w:marTop w:val="0"/>
      <w:marBottom w:val="0"/>
      <w:divBdr>
        <w:top w:val="none" w:sz="0" w:space="0" w:color="auto"/>
        <w:left w:val="none" w:sz="0" w:space="0" w:color="auto"/>
        <w:bottom w:val="none" w:sz="0" w:space="0" w:color="auto"/>
        <w:right w:val="none" w:sz="0" w:space="0" w:color="auto"/>
      </w:divBdr>
    </w:div>
    <w:div w:id="1326402319">
      <w:bodyDiv w:val="1"/>
      <w:marLeft w:val="0"/>
      <w:marRight w:val="0"/>
      <w:marTop w:val="0"/>
      <w:marBottom w:val="0"/>
      <w:divBdr>
        <w:top w:val="none" w:sz="0" w:space="0" w:color="auto"/>
        <w:left w:val="none" w:sz="0" w:space="0" w:color="auto"/>
        <w:bottom w:val="none" w:sz="0" w:space="0" w:color="auto"/>
        <w:right w:val="none" w:sz="0" w:space="0" w:color="auto"/>
      </w:divBdr>
    </w:div>
    <w:div w:id="1326670196">
      <w:bodyDiv w:val="1"/>
      <w:marLeft w:val="0"/>
      <w:marRight w:val="0"/>
      <w:marTop w:val="0"/>
      <w:marBottom w:val="0"/>
      <w:divBdr>
        <w:top w:val="none" w:sz="0" w:space="0" w:color="auto"/>
        <w:left w:val="none" w:sz="0" w:space="0" w:color="auto"/>
        <w:bottom w:val="none" w:sz="0" w:space="0" w:color="auto"/>
        <w:right w:val="none" w:sz="0" w:space="0" w:color="auto"/>
      </w:divBdr>
    </w:div>
    <w:div w:id="1326743496">
      <w:bodyDiv w:val="1"/>
      <w:marLeft w:val="0"/>
      <w:marRight w:val="0"/>
      <w:marTop w:val="0"/>
      <w:marBottom w:val="0"/>
      <w:divBdr>
        <w:top w:val="none" w:sz="0" w:space="0" w:color="auto"/>
        <w:left w:val="none" w:sz="0" w:space="0" w:color="auto"/>
        <w:bottom w:val="none" w:sz="0" w:space="0" w:color="auto"/>
        <w:right w:val="none" w:sz="0" w:space="0" w:color="auto"/>
      </w:divBdr>
    </w:div>
    <w:div w:id="1326854592">
      <w:bodyDiv w:val="1"/>
      <w:marLeft w:val="0"/>
      <w:marRight w:val="0"/>
      <w:marTop w:val="0"/>
      <w:marBottom w:val="0"/>
      <w:divBdr>
        <w:top w:val="none" w:sz="0" w:space="0" w:color="auto"/>
        <w:left w:val="none" w:sz="0" w:space="0" w:color="auto"/>
        <w:bottom w:val="none" w:sz="0" w:space="0" w:color="auto"/>
        <w:right w:val="none" w:sz="0" w:space="0" w:color="auto"/>
      </w:divBdr>
    </w:div>
    <w:div w:id="1326976698">
      <w:bodyDiv w:val="1"/>
      <w:marLeft w:val="0"/>
      <w:marRight w:val="0"/>
      <w:marTop w:val="0"/>
      <w:marBottom w:val="0"/>
      <w:divBdr>
        <w:top w:val="none" w:sz="0" w:space="0" w:color="auto"/>
        <w:left w:val="none" w:sz="0" w:space="0" w:color="auto"/>
        <w:bottom w:val="none" w:sz="0" w:space="0" w:color="auto"/>
        <w:right w:val="none" w:sz="0" w:space="0" w:color="auto"/>
      </w:divBdr>
    </w:div>
    <w:div w:id="1327200370">
      <w:bodyDiv w:val="1"/>
      <w:marLeft w:val="0"/>
      <w:marRight w:val="0"/>
      <w:marTop w:val="0"/>
      <w:marBottom w:val="0"/>
      <w:divBdr>
        <w:top w:val="none" w:sz="0" w:space="0" w:color="auto"/>
        <w:left w:val="none" w:sz="0" w:space="0" w:color="auto"/>
        <w:bottom w:val="none" w:sz="0" w:space="0" w:color="auto"/>
        <w:right w:val="none" w:sz="0" w:space="0" w:color="auto"/>
      </w:divBdr>
    </w:div>
    <w:div w:id="1327248118">
      <w:bodyDiv w:val="1"/>
      <w:marLeft w:val="0"/>
      <w:marRight w:val="0"/>
      <w:marTop w:val="0"/>
      <w:marBottom w:val="0"/>
      <w:divBdr>
        <w:top w:val="none" w:sz="0" w:space="0" w:color="auto"/>
        <w:left w:val="none" w:sz="0" w:space="0" w:color="auto"/>
        <w:bottom w:val="none" w:sz="0" w:space="0" w:color="auto"/>
        <w:right w:val="none" w:sz="0" w:space="0" w:color="auto"/>
      </w:divBdr>
    </w:div>
    <w:div w:id="1327250495">
      <w:bodyDiv w:val="1"/>
      <w:marLeft w:val="0"/>
      <w:marRight w:val="0"/>
      <w:marTop w:val="0"/>
      <w:marBottom w:val="0"/>
      <w:divBdr>
        <w:top w:val="none" w:sz="0" w:space="0" w:color="auto"/>
        <w:left w:val="none" w:sz="0" w:space="0" w:color="auto"/>
        <w:bottom w:val="none" w:sz="0" w:space="0" w:color="auto"/>
        <w:right w:val="none" w:sz="0" w:space="0" w:color="auto"/>
      </w:divBdr>
    </w:div>
    <w:div w:id="1327711265">
      <w:bodyDiv w:val="1"/>
      <w:marLeft w:val="0"/>
      <w:marRight w:val="0"/>
      <w:marTop w:val="0"/>
      <w:marBottom w:val="0"/>
      <w:divBdr>
        <w:top w:val="none" w:sz="0" w:space="0" w:color="auto"/>
        <w:left w:val="none" w:sz="0" w:space="0" w:color="auto"/>
        <w:bottom w:val="none" w:sz="0" w:space="0" w:color="auto"/>
        <w:right w:val="none" w:sz="0" w:space="0" w:color="auto"/>
      </w:divBdr>
    </w:div>
    <w:div w:id="1327780606">
      <w:bodyDiv w:val="1"/>
      <w:marLeft w:val="0"/>
      <w:marRight w:val="0"/>
      <w:marTop w:val="0"/>
      <w:marBottom w:val="0"/>
      <w:divBdr>
        <w:top w:val="none" w:sz="0" w:space="0" w:color="auto"/>
        <w:left w:val="none" w:sz="0" w:space="0" w:color="auto"/>
        <w:bottom w:val="none" w:sz="0" w:space="0" w:color="auto"/>
        <w:right w:val="none" w:sz="0" w:space="0" w:color="auto"/>
      </w:divBdr>
    </w:div>
    <w:div w:id="1327785742">
      <w:bodyDiv w:val="1"/>
      <w:marLeft w:val="0"/>
      <w:marRight w:val="0"/>
      <w:marTop w:val="0"/>
      <w:marBottom w:val="0"/>
      <w:divBdr>
        <w:top w:val="none" w:sz="0" w:space="0" w:color="auto"/>
        <w:left w:val="none" w:sz="0" w:space="0" w:color="auto"/>
        <w:bottom w:val="none" w:sz="0" w:space="0" w:color="auto"/>
        <w:right w:val="none" w:sz="0" w:space="0" w:color="auto"/>
      </w:divBdr>
    </w:div>
    <w:div w:id="1328051141">
      <w:bodyDiv w:val="1"/>
      <w:marLeft w:val="0"/>
      <w:marRight w:val="0"/>
      <w:marTop w:val="0"/>
      <w:marBottom w:val="0"/>
      <w:divBdr>
        <w:top w:val="none" w:sz="0" w:space="0" w:color="auto"/>
        <w:left w:val="none" w:sz="0" w:space="0" w:color="auto"/>
        <w:bottom w:val="none" w:sz="0" w:space="0" w:color="auto"/>
        <w:right w:val="none" w:sz="0" w:space="0" w:color="auto"/>
      </w:divBdr>
    </w:div>
    <w:div w:id="1328053054">
      <w:bodyDiv w:val="1"/>
      <w:marLeft w:val="0"/>
      <w:marRight w:val="0"/>
      <w:marTop w:val="0"/>
      <w:marBottom w:val="0"/>
      <w:divBdr>
        <w:top w:val="none" w:sz="0" w:space="0" w:color="auto"/>
        <w:left w:val="none" w:sz="0" w:space="0" w:color="auto"/>
        <w:bottom w:val="none" w:sz="0" w:space="0" w:color="auto"/>
        <w:right w:val="none" w:sz="0" w:space="0" w:color="auto"/>
      </w:divBdr>
    </w:div>
    <w:div w:id="1328169210">
      <w:bodyDiv w:val="1"/>
      <w:marLeft w:val="0"/>
      <w:marRight w:val="0"/>
      <w:marTop w:val="0"/>
      <w:marBottom w:val="0"/>
      <w:divBdr>
        <w:top w:val="none" w:sz="0" w:space="0" w:color="auto"/>
        <w:left w:val="none" w:sz="0" w:space="0" w:color="auto"/>
        <w:bottom w:val="none" w:sz="0" w:space="0" w:color="auto"/>
        <w:right w:val="none" w:sz="0" w:space="0" w:color="auto"/>
      </w:divBdr>
    </w:div>
    <w:div w:id="1328941467">
      <w:bodyDiv w:val="1"/>
      <w:marLeft w:val="0"/>
      <w:marRight w:val="0"/>
      <w:marTop w:val="0"/>
      <w:marBottom w:val="0"/>
      <w:divBdr>
        <w:top w:val="none" w:sz="0" w:space="0" w:color="auto"/>
        <w:left w:val="none" w:sz="0" w:space="0" w:color="auto"/>
        <w:bottom w:val="none" w:sz="0" w:space="0" w:color="auto"/>
        <w:right w:val="none" w:sz="0" w:space="0" w:color="auto"/>
      </w:divBdr>
    </w:div>
    <w:div w:id="1329211819">
      <w:bodyDiv w:val="1"/>
      <w:marLeft w:val="0"/>
      <w:marRight w:val="0"/>
      <w:marTop w:val="0"/>
      <w:marBottom w:val="0"/>
      <w:divBdr>
        <w:top w:val="none" w:sz="0" w:space="0" w:color="auto"/>
        <w:left w:val="none" w:sz="0" w:space="0" w:color="auto"/>
        <w:bottom w:val="none" w:sz="0" w:space="0" w:color="auto"/>
        <w:right w:val="none" w:sz="0" w:space="0" w:color="auto"/>
      </w:divBdr>
    </w:div>
    <w:div w:id="1329364554">
      <w:bodyDiv w:val="1"/>
      <w:marLeft w:val="0"/>
      <w:marRight w:val="0"/>
      <w:marTop w:val="0"/>
      <w:marBottom w:val="0"/>
      <w:divBdr>
        <w:top w:val="none" w:sz="0" w:space="0" w:color="auto"/>
        <w:left w:val="none" w:sz="0" w:space="0" w:color="auto"/>
        <w:bottom w:val="none" w:sz="0" w:space="0" w:color="auto"/>
        <w:right w:val="none" w:sz="0" w:space="0" w:color="auto"/>
      </w:divBdr>
    </w:div>
    <w:div w:id="1329747202">
      <w:bodyDiv w:val="1"/>
      <w:marLeft w:val="0"/>
      <w:marRight w:val="0"/>
      <w:marTop w:val="0"/>
      <w:marBottom w:val="0"/>
      <w:divBdr>
        <w:top w:val="none" w:sz="0" w:space="0" w:color="auto"/>
        <w:left w:val="none" w:sz="0" w:space="0" w:color="auto"/>
        <w:bottom w:val="none" w:sz="0" w:space="0" w:color="auto"/>
        <w:right w:val="none" w:sz="0" w:space="0" w:color="auto"/>
      </w:divBdr>
    </w:div>
    <w:div w:id="1330016219">
      <w:bodyDiv w:val="1"/>
      <w:marLeft w:val="0"/>
      <w:marRight w:val="0"/>
      <w:marTop w:val="0"/>
      <w:marBottom w:val="0"/>
      <w:divBdr>
        <w:top w:val="none" w:sz="0" w:space="0" w:color="auto"/>
        <w:left w:val="none" w:sz="0" w:space="0" w:color="auto"/>
        <w:bottom w:val="none" w:sz="0" w:space="0" w:color="auto"/>
        <w:right w:val="none" w:sz="0" w:space="0" w:color="auto"/>
      </w:divBdr>
    </w:div>
    <w:div w:id="1330135238">
      <w:bodyDiv w:val="1"/>
      <w:marLeft w:val="0"/>
      <w:marRight w:val="0"/>
      <w:marTop w:val="0"/>
      <w:marBottom w:val="0"/>
      <w:divBdr>
        <w:top w:val="none" w:sz="0" w:space="0" w:color="auto"/>
        <w:left w:val="none" w:sz="0" w:space="0" w:color="auto"/>
        <w:bottom w:val="none" w:sz="0" w:space="0" w:color="auto"/>
        <w:right w:val="none" w:sz="0" w:space="0" w:color="auto"/>
      </w:divBdr>
    </w:div>
    <w:div w:id="1330478718">
      <w:bodyDiv w:val="1"/>
      <w:marLeft w:val="0"/>
      <w:marRight w:val="0"/>
      <w:marTop w:val="0"/>
      <w:marBottom w:val="0"/>
      <w:divBdr>
        <w:top w:val="none" w:sz="0" w:space="0" w:color="auto"/>
        <w:left w:val="none" w:sz="0" w:space="0" w:color="auto"/>
        <w:bottom w:val="none" w:sz="0" w:space="0" w:color="auto"/>
        <w:right w:val="none" w:sz="0" w:space="0" w:color="auto"/>
      </w:divBdr>
    </w:div>
    <w:div w:id="1330866457">
      <w:bodyDiv w:val="1"/>
      <w:marLeft w:val="0"/>
      <w:marRight w:val="0"/>
      <w:marTop w:val="0"/>
      <w:marBottom w:val="0"/>
      <w:divBdr>
        <w:top w:val="none" w:sz="0" w:space="0" w:color="auto"/>
        <w:left w:val="none" w:sz="0" w:space="0" w:color="auto"/>
        <w:bottom w:val="none" w:sz="0" w:space="0" w:color="auto"/>
        <w:right w:val="none" w:sz="0" w:space="0" w:color="auto"/>
      </w:divBdr>
    </w:div>
    <w:div w:id="1331179919">
      <w:bodyDiv w:val="1"/>
      <w:marLeft w:val="0"/>
      <w:marRight w:val="0"/>
      <w:marTop w:val="0"/>
      <w:marBottom w:val="0"/>
      <w:divBdr>
        <w:top w:val="none" w:sz="0" w:space="0" w:color="auto"/>
        <w:left w:val="none" w:sz="0" w:space="0" w:color="auto"/>
        <w:bottom w:val="none" w:sz="0" w:space="0" w:color="auto"/>
        <w:right w:val="none" w:sz="0" w:space="0" w:color="auto"/>
      </w:divBdr>
    </w:div>
    <w:div w:id="1331369111">
      <w:bodyDiv w:val="1"/>
      <w:marLeft w:val="0"/>
      <w:marRight w:val="0"/>
      <w:marTop w:val="0"/>
      <w:marBottom w:val="0"/>
      <w:divBdr>
        <w:top w:val="none" w:sz="0" w:space="0" w:color="auto"/>
        <w:left w:val="none" w:sz="0" w:space="0" w:color="auto"/>
        <w:bottom w:val="none" w:sz="0" w:space="0" w:color="auto"/>
        <w:right w:val="none" w:sz="0" w:space="0" w:color="auto"/>
      </w:divBdr>
    </w:div>
    <w:div w:id="1331638096">
      <w:bodyDiv w:val="1"/>
      <w:marLeft w:val="0"/>
      <w:marRight w:val="0"/>
      <w:marTop w:val="0"/>
      <w:marBottom w:val="0"/>
      <w:divBdr>
        <w:top w:val="none" w:sz="0" w:space="0" w:color="auto"/>
        <w:left w:val="none" w:sz="0" w:space="0" w:color="auto"/>
        <w:bottom w:val="none" w:sz="0" w:space="0" w:color="auto"/>
        <w:right w:val="none" w:sz="0" w:space="0" w:color="auto"/>
      </w:divBdr>
    </w:div>
    <w:div w:id="1331641416">
      <w:bodyDiv w:val="1"/>
      <w:marLeft w:val="0"/>
      <w:marRight w:val="0"/>
      <w:marTop w:val="0"/>
      <w:marBottom w:val="0"/>
      <w:divBdr>
        <w:top w:val="none" w:sz="0" w:space="0" w:color="auto"/>
        <w:left w:val="none" w:sz="0" w:space="0" w:color="auto"/>
        <w:bottom w:val="none" w:sz="0" w:space="0" w:color="auto"/>
        <w:right w:val="none" w:sz="0" w:space="0" w:color="auto"/>
      </w:divBdr>
    </w:div>
    <w:div w:id="1332248062">
      <w:bodyDiv w:val="1"/>
      <w:marLeft w:val="0"/>
      <w:marRight w:val="0"/>
      <w:marTop w:val="0"/>
      <w:marBottom w:val="0"/>
      <w:divBdr>
        <w:top w:val="none" w:sz="0" w:space="0" w:color="auto"/>
        <w:left w:val="none" w:sz="0" w:space="0" w:color="auto"/>
        <w:bottom w:val="none" w:sz="0" w:space="0" w:color="auto"/>
        <w:right w:val="none" w:sz="0" w:space="0" w:color="auto"/>
      </w:divBdr>
    </w:div>
    <w:div w:id="1332374553">
      <w:bodyDiv w:val="1"/>
      <w:marLeft w:val="0"/>
      <w:marRight w:val="0"/>
      <w:marTop w:val="0"/>
      <w:marBottom w:val="0"/>
      <w:divBdr>
        <w:top w:val="none" w:sz="0" w:space="0" w:color="auto"/>
        <w:left w:val="none" w:sz="0" w:space="0" w:color="auto"/>
        <w:bottom w:val="none" w:sz="0" w:space="0" w:color="auto"/>
        <w:right w:val="none" w:sz="0" w:space="0" w:color="auto"/>
      </w:divBdr>
    </w:div>
    <w:div w:id="1332637375">
      <w:bodyDiv w:val="1"/>
      <w:marLeft w:val="0"/>
      <w:marRight w:val="0"/>
      <w:marTop w:val="0"/>
      <w:marBottom w:val="0"/>
      <w:divBdr>
        <w:top w:val="none" w:sz="0" w:space="0" w:color="auto"/>
        <w:left w:val="none" w:sz="0" w:space="0" w:color="auto"/>
        <w:bottom w:val="none" w:sz="0" w:space="0" w:color="auto"/>
        <w:right w:val="none" w:sz="0" w:space="0" w:color="auto"/>
      </w:divBdr>
    </w:div>
    <w:div w:id="1332953660">
      <w:bodyDiv w:val="1"/>
      <w:marLeft w:val="0"/>
      <w:marRight w:val="0"/>
      <w:marTop w:val="0"/>
      <w:marBottom w:val="0"/>
      <w:divBdr>
        <w:top w:val="none" w:sz="0" w:space="0" w:color="auto"/>
        <w:left w:val="none" w:sz="0" w:space="0" w:color="auto"/>
        <w:bottom w:val="none" w:sz="0" w:space="0" w:color="auto"/>
        <w:right w:val="none" w:sz="0" w:space="0" w:color="auto"/>
      </w:divBdr>
    </w:div>
    <w:div w:id="1333025208">
      <w:bodyDiv w:val="1"/>
      <w:marLeft w:val="0"/>
      <w:marRight w:val="0"/>
      <w:marTop w:val="0"/>
      <w:marBottom w:val="0"/>
      <w:divBdr>
        <w:top w:val="none" w:sz="0" w:space="0" w:color="auto"/>
        <w:left w:val="none" w:sz="0" w:space="0" w:color="auto"/>
        <w:bottom w:val="none" w:sz="0" w:space="0" w:color="auto"/>
        <w:right w:val="none" w:sz="0" w:space="0" w:color="auto"/>
      </w:divBdr>
    </w:div>
    <w:div w:id="1333069668">
      <w:bodyDiv w:val="1"/>
      <w:marLeft w:val="0"/>
      <w:marRight w:val="0"/>
      <w:marTop w:val="0"/>
      <w:marBottom w:val="0"/>
      <w:divBdr>
        <w:top w:val="none" w:sz="0" w:space="0" w:color="auto"/>
        <w:left w:val="none" w:sz="0" w:space="0" w:color="auto"/>
        <w:bottom w:val="none" w:sz="0" w:space="0" w:color="auto"/>
        <w:right w:val="none" w:sz="0" w:space="0" w:color="auto"/>
      </w:divBdr>
    </w:div>
    <w:div w:id="1333482698">
      <w:bodyDiv w:val="1"/>
      <w:marLeft w:val="0"/>
      <w:marRight w:val="0"/>
      <w:marTop w:val="0"/>
      <w:marBottom w:val="0"/>
      <w:divBdr>
        <w:top w:val="none" w:sz="0" w:space="0" w:color="auto"/>
        <w:left w:val="none" w:sz="0" w:space="0" w:color="auto"/>
        <w:bottom w:val="none" w:sz="0" w:space="0" w:color="auto"/>
        <w:right w:val="none" w:sz="0" w:space="0" w:color="auto"/>
      </w:divBdr>
    </w:div>
    <w:div w:id="1333602720">
      <w:bodyDiv w:val="1"/>
      <w:marLeft w:val="0"/>
      <w:marRight w:val="0"/>
      <w:marTop w:val="0"/>
      <w:marBottom w:val="0"/>
      <w:divBdr>
        <w:top w:val="none" w:sz="0" w:space="0" w:color="auto"/>
        <w:left w:val="none" w:sz="0" w:space="0" w:color="auto"/>
        <w:bottom w:val="none" w:sz="0" w:space="0" w:color="auto"/>
        <w:right w:val="none" w:sz="0" w:space="0" w:color="auto"/>
      </w:divBdr>
    </w:div>
    <w:div w:id="1333680200">
      <w:bodyDiv w:val="1"/>
      <w:marLeft w:val="0"/>
      <w:marRight w:val="0"/>
      <w:marTop w:val="0"/>
      <w:marBottom w:val="0"/>
      <w:divBdr>
        <w:top w:val="none" w:sz="0" w:space="0" w:color="auto"/>
        <w:left w:val="none" w:sz="0" w:space="0" w:color="auto"/>
        <w:bottom w:val="none" w:sz="0" w:space="0" w:color="auto"/>
        <w:right w:val="none" w:sz="0" w:space="0" w:color="auto"/>
      </w:divBdr>
    </w:div>
    <w:div w:id="1333803027">
      <w:bodyDiv w:val="1"/>
      <w:marLeft w:val="0"/>
      <w:marRight w:val="0"/>
      <w:marTop w:val="0"/>
      <w:marBottom w:val="0"/>
      <w:divBdr>
        <w:top w:val="none" w:sz="0" w:space="0" w:color="auto"/>
        <w:left w:val="none" w:sz="0" w:space="0" w:color="auto"/>
        <w:bottom w:val="none" w:sz="0" w:space="0" w:color="auto"/>
        <w:right w:val="none" w:sz="0" w:space="0" w:color="auto"/>
      </w:divBdr>
    </w:div>
    <w:div w:id="1334646393">
      <w:bodyDiv w:val="1"/>
      <w:marLeft w:val="0"/>
      <w:marRight w:val="0"/>
      <w:marTop w:val="0"/>
      <w:marBottom w:val="0"/>
      <w:divBdr>
        <w:top w:val="none" w:sz="0" w:space="0" w:color="auto"/>
        <w:left w:val="none" w:sz="0" w:space="0" w:color="auto"/>
        <w:bottom w:val="none" w:sz="0" w:space="0" w:color="auto"/>
        <w:right w:val="none" w:sz="0" w:space="0" w:color="auto"/>
      </w:divBdr>
    </w:div>
    <w:div w:id="1334990920">
      <w:bodyDiv w:val="1"/>
      <w:marLeft w:val="0"/>
      <w:marRight w:val="0"/>
      <w:marTop w:val="0"/>
      <w:marBottom w:val="0"/>
      <w:divBdr>
        <w:top w:val="none" w:sz="0" w:space="0" w:color="auto"/>
        <w:left w:val="none" w:sz="0" w:space="0" w:color="auto"/>
        <w:bottom w:val="none" w:sz="0" w:space="0" w:color="auto"/>
        <w:right w:val="none" w:sz="0" w:space="0" w:color="auto"/>
      </w:divBdr>
    </w:div>
    <w:div w:id="1335183919">
      <w:bodyDiv w:val="1"/>
      <w:marLeft w:val="0"/>
      <w:marRight w:val="0"/>
      <w:marTop w:val="0"/>
      <w:marBottom w:val="0"/>
      <w:divBdr>
        <w:top w:val="none" w:sz="0" w:space="0" w:color="auto"/>
        <w:left w:val="none" w:sz="0" w:space="0" w:color="auto"/>
        <w:bottom w:val="none" w:sz="0" w:space="0" w:color="auto"/>
        <w:right w:val="none" w:sz="0" w:space="0" w:color="auto"/>
      </w:divBdr>
    </w:div>
    <w:div w:id="1335647658">
      <w:bodyDiv w:val="1"/>
      <w:marLeft w:val="0"/>
      <w:marRight w:val="0"/>
      <w:marTop w:val="0"/>
      <w:marBottom w:val="0"/>
      <w:divBdr>
        <w:top w:val="none" w:sz="0" w:space="0" w:color="auto"/>
        <w:left w:val="none" w:sz="0" w:space="0" w:color="auto"/>
        <w:bottom w:val="none" w:sz="0" w:space="0" w:color="auto"/>
        <w:right w:val="none" w:sz="0" w:space="0" w:color="auto"/>
      </w:divBdr>
    </w:div>
    <w:div w:id="1336108983">
      <w:bodyDiv w:val="1"/>
      <w:marLeft w:val="0"/>
      <w:marRight w:val="0"/>
      <w:marTop w:val="0"/>
      <w:marBottom w:val="0"/>
      <w:divBdr>
        <w:top w:val="none" w:sz="0" w:space="0" w:color="auto"/>
        <w:left w:val="none" w:sz="0" w:space="0" w:color="auto"/>
        <w:bottom w:val="none" w:sz="0" w:space="0" w:color="auto"/>
        <w:right w:val="none" w:sz="0" w:space="0" w:color="auto"/>
      </w:divBdr>
    </w:div>
    <w:div w:id="1336570908">
      <w:bodyDiv w:val="1"/>
      <w:marLeft w:val="0"/>
      <w:marRight w:val="0"/>
      <w:marTop w:val="0"/>
      <w:marBottom w:val="0"/>
      <w:divBdr>
        <w:top w:val="none" w:sz="0" w:space="0" w:color="auto"/>
        <w:left w:val="none" w:sz="0" w:space="0" w:color="auto"/>
        <w:bottom w:val="none" w:sz="0" w:space="0" w:color="auto"/>
        <w:right w:val="none" w:sz="0" w:space="0" w:color="auto"/>
      </w:divBdr>
    </w:div>
    <w:div w:id="1337227881">
      <w:bodyDiv w:val="1"/>
      <w:marLeft w:val="0"/>
      <w:marRight w:val="0"/>
      <w:marTop w:val="0"/>
      <w:marBottom w:val="0"/>
      <w:divBdr>
        <w:top w:val="none" w:sz="0" w:space="0" w:color="auto"/>
        <w:left w:val="none" w:sz="0" w:space="0" w:color="auto"/>
        <w:bottom w:val="none" w:sz="0" w:space="0" w:color="auto"/>
        <w:right w:val="none" w:sz="0" w:space="0" w:color="auto"/>
      </w:divBdr>
    </w:div>
    <w:div w:id="1337463160">
      <w:bodyDiv w:val="1"/>
      <w:marLeft w:val="0"/>
      <w:marRight w:val="0"/>
      <w:marTop w:val="0"/>
      <w:marBottom w:val="0"/>
      <w:divBdr>
        <w:top w:val="none" w:sz="0" w:space="0" w:color="auto"/>
        <w:left w:val="none" w:sz="0" w:space="0" w:color="auto"/>
        <w:bottom w:val="none" w:sz="0" w:space="0" w:color="auto"/>
        <w:right w:val="none" w:sz="0" w:space="0" w:color="auto"/>
      </w:divBdr>
    </w:div>
    <w:div w:id="1337463433">
      <w:bodyDiv w:val="1"/>
      <w:marLeft w:val="0"/>
      <w:marRight w:val="0"/>
      <w:marTop w:val="0"/>
      <w:marBottom w:val="0"/>
      <w:divBdr>
        <w:top w:val="none" w:sz="0" w:space="0" w:color="auto"/>
        <w:left w:val="none" w:sz="0" w:space="0" w:color="auto"/>
        <w:bottom w:val="none" w:sz="0" w:space="0" w:color="auto"/>
        <w:right w:val="none" w:sz="0" w:space="0" w:color="auto"/>
      </w:divBdr>
    </w:div>
    <w:div w:id="1337534602">
      <w:bodyDiv w:val="1"/>
      <w:marLeft w:val="0"/>
      <w:marRight w:val="0"/>
      <w:marTop w:val="0"/>
      <w:marBottom w:val="0"/>
      <w:divBdr>
        <w:top w:val="none" w:sz="0" w:space="0" w:color="auto"/>
        <w:left w:val="none" w:sz="0" w:space="0" w:color="auto"/>
        <w:bottom w:val="none" w:sz="0" w:space="0" w:color="auto"/>
        <w:right w:val="none" w:sz="0" w:space="0" w:color="auto"/>
      </w:divBdr>
    </w:div>
    <w:div w:id="1337807073">
      <w:bodyDiv w:val="1"/>
      <w:marLeft w:val="0"/>
      <w:marRight w:val="0"/>
      <w:marTop w:val="0"/>
      <w:marBottom w:val="0"/>
      <w:divBdr>
        <w:top w:val="none" w:sz="0" w:space="0" w:color="auto"/>
        <w:left w:val="none" w:sz="0" w:space="0" w:color="auto"/>
        <w:bottom w:val="none" w:sz="0" w:space="0" w:color="auto"/>
        <w:right w:val="none" w:sz="0" w:space="0" w:color="auto"/>
      </w:divBdr>
    </w:div>
    <w:div w:id="1338115006">
      <w:bodyDiv w:val="1"/>
      <w:marLeft w:val="0"/>
      <w:marRight w:val="0"/>
      <w:marTop w:val="0"/>
      <w:marBottom w:val="0"/>
      <w:divBdr>
        <w:top w:val="none" w:sz="0" w:space="0" w:color="auto"/>
        <w:left w:val="none" w:sz="0" w:space="0" w:color="auto"/>
        <w:bottom w:val="none" w:sz="0" w:space="0" w:color="auto"/>
        <w:right w:val="none" w:sz="0" w:space="0" w:color="auto"/>
      </w:divBdr>
    </w:div>
    <w:div w:id="1338801125">
      <w:bodyDiv w:val="1"/>
      <w:marLeft w:val="0"/>
      <w:marRight w:val="0"/>
      <w:marTop w:val="0"/>
      <w:marBottom w:val="0"/>
      <w:divBdr>
        <w:top w:val="none" w:sz="0" w:space="0" w:color="auto"/>
        <w:left w:val="none" w:sz="0" w:space="0" w:color="auto"/>
        <w:bottom w:val="none" w:sz="0" w:space="0" w:color="auto"/>
        <w:right w:val="none" w:sz="0" w:space="0" w:color="auto"/>
      </w:divBdr>
    </w:div>
    <w:div w:id="1339233120">
      <w:bodyDiv w:val="1"/>
      <w:marLeft w:val="0"/>
      <w:marRight w:val="0"/>
      <w:marTop w:val="0"/>
      <w:marBottom w:val="0"/>
      <w:divBdr>
        <w:top w:val="none" w:sz="0" w:space="0" w:color="auto"/>
        <w:left w:val="none" w:sz="0" w:space="0" w:color="auto"/>
        <w:bottom w:val="none" w:sz="0" w:space="0" w:color="auto"/>
        <w:right w:val="none" w:sz="0" w:space="0" w:color="auto"/>
      </w:divBdr>
    </w:div>
    <w:div w:id="1339848960">
      <w:bodyDiv w:val="1"/>
      <w:marLeft w:val="0"/>
      <w:marRight w:val="0"/>
      <w:marTop w:val="0"/>
      <w:marBottom w:val="0"/>
      <w:divBdr>
        <w:top w:val="none" w:sz="0" w:space="0" w:color="auto"/>
        <w:left w:val="none" w:sz="0" w:space="0" w:color="auto"/>
        <w:bottom w:val="none" w:sz="0" w:space="0" w:color="auto"/>
        <w:right w:val="none" w:sz="0" w:space="0" w:color="auto"/>
      </w:divBdr>
    </w:div>
    <w:div w:id="1340040751">
      <w:bodyDiv w:val="1"/>
      <w:marLeft w:val="0"/>
      <w:marRight w:val="0"/>
      <w:marTop w:val="0"/>
      <w:marBottom w:val="0"/>
      <w:divBdr>
        <w:top w:val="none" w:sz="0" w:space="0" w:color="auto"/>
        <w:left w:val="none" w:sz="0" w:space="0" w:color="auto"/>
        <w:bottom w:val="none" w:sz="0" w:space="0" w:color="auto"/>
        <w:right w:val="none" w:sz="0" w:space="0" w:color="auto"/>
      </w:divBdr>
    </w:div>
    <w:div w:id="1340083031">
      <w:bodyDiv w:val="1"/>
      <w:marLeft w:val="0"/>
      <w:marRight w:val="0"/>
      <w:marTop w:val="0"/>
      <w:marBottom w:val="0"/>
      <w:divBdr>
        <w:top w:val="none" w:sz="0" w:space="0" w:color="auto"/>
        <w:left w:val="none" w:sz="0" w:space="0" w:color="auto"/>
        <w:bottom w:val="none" w:sz="0" w:space="0" w:color="auto"/>
        <w:right w:val="none" w:sz="0" w:space="0" w:color="auto"/>
      </w:divBdr>
    </w:div>
    <w:div w:id="1340086993">
      <w:bodyDiv w:val="1"/>
      <w:marLeft w:val="0"/>
      <w:marRight w:val="0"/>
      <w:marTop w:val="0"/>
      <w:marBottom w:val="0"/>
      <w:divBdr>
        <w:top w:val="none" w:sz="0" w:space="0" w:color="auto"/>
        <w:left w:val="none" w:sz="0" w:space="0" w:color="auto"/>
        <w:bottom w:val="none" w:sz="0" w:space="0" w:color="auto"/>
        <w:right w:val="none" w:sz="0" w:space="0" w:color="auto"/>
      </w:divBdr>
    </w:div>
    <w:div w:id="1340231521">
      <w:bodyDiv w:val="1"/>
      <w:marLeft w:val="0"/>
      <w:marRight w:val="0"/>
      <w:marTop w:val="0"/>
      <w:marBottom w:val="0"/>
      <w:divBdr>
        <w:top w:val="none" w:sz="0" w:space="0" w:color="auto"/>
        <w:left w:val="none" w:sz="0" w:space="0" w:color="auto"/>
        <w:bottom w:val="none" w:sz="0" w:space="0" w:color="auto"/>
        <w:right w:val="none" w:sz="0" w:space="0" w:color="auto"/>
      </w:divBdr>
    </w:div>
    <w:div w:id="1340232656">
      <w:bodyDiv w:val="1"/>
      <w:marLeft w:val="0"/>
      <w:marRight w:val="0"/>
      <w:marTop w:val="0"/>
      <w:marBottom w:val="0"/>
      <w:divBdr>
        <w:top w:val="none" w:sz="0" w:space="0" w:color="auto"/>
        <w:left w:val="none" w:sz="0" w:space="0" w:color="auto"/>
        <w:bottom w:val="none" w:sz="0" w:space="0" w:color="auto"/>
        <w:right w:val="none" w:sz="0" w:space="0" w:color="auto"/>
      </w:divBdr>
    </w:div>
    <w:div w:id="1340233770">
      <w:bodyDiv w:val="1"/>
      <w:marLeft w:val="0"/>
      <w:marRight w:val="0"/>
      <w:marTop w:val="0"/>
      <w:marBottom w:val="0"/>
      <w:divBdr>
        <w:top w:val="none" w:sz="0" w:space="0" w:color="auto"/>
        <w:left w:val="none" w:sz="0" w:space="0" w:color="auto"/>
        <w:bottom w:val="none" w:sz="0" w:space="0" w:color="auto"/>
        <w:right w:val="none" w:sz="0" w:space="0" w:color="auto"/>
      </w:divBdr>
    </w:div>
    <w:div w:id="1340431642">
      <w:bodyDiv w:val="1"/>
      <w:marLeft w:val="0"/>
      <w:marRight w:val="0"/>
      <w:marTop w:val="0"/>
      <w:marBottom w:val="0"/>
      <w:divBdr>
        <w:top w:val="none" w:sz="0" w:space="0" w:color="auto"/>
        <w:left w:val="none" w:sz="0" w:space="0" w:color="auto"/>
        <w:bottom w:val="none" w:sz="0" w:space="0" w:color="auto"/>
        <w:right w:val="none" w:sz="0" w:space="0" w:color="auto"/>
      </w:divBdr>
    </w:div>
    <w:div w:id="1341201183">
      <w:bodyDiv w:val="1"/>
      <w:marLeft w:val="0"/>
      <w:marRight w:val="0"/>
      <w:marTop w:val="0"/>
      <w:marBottom w:val="0"/>
      <w:divBdr>
        <w:top w:val="none" w:sz="0" w:space="0" w:color="auto"/>
        <w:left w:val="none" w:sz="0" w:space="0" w:color="auto"/>
        <w:bottom w:val="none" w:sz="0" w:space="0" w:color="auto"/>
        <w:right w:val="none" w:sz="0" w:space="0" w:color="auto"/>
      </w:divBdr>
    </w:div>
    <w:div w:id="1341349728">
      <w:bodyDiv w:val="1"/>
      <w:marLeft w:val="0"/>
      <w:marRight w:val="0"/>
      <w:marTop w:val="0"/>
      <w:marBottom w:val="0"/>
      <w:divBdr>
        <w:top w:val="none" w:sz="0" w:space="0" w:color="auto"/>
        <w:left w:val="none" w:sz="0" w:space="0" w:color="auto"/>
        <w:bottom w:val="none" w:sz="0" w:space="0" w:color="auto"/>
        <w:right w:val="none" w:sz="0" w:space="0" w:color="auto"/>
      </w:divBdr>
    </w:div>
    <w:div w:id="1341394159">
      <w:bodyDiv w:val="1"/>
      <w:marLeft w:val="0"/>
      <w:marRight w:val="0"/>
      <w:marTop w:val="0"/>
      <w:marBottom w:val="0"/>
      <w:divBdr>
        <w:top w:val="none" w:sz="0" w:space="0" w:color="auto"/>
        <w:left w:val="none" w:sz="0" w:space="0" w:color="auto"/>
        <w:bottom w:val="none" w:sz="0" w:space="0" w:color="auto"/>
        <w:right w:val="none" w:sz="0" w:space="0" w:color="auto"/>
      </w:divBdr>
    </w:div>
    <w:div w:id="1341659780">
      <w:bodyDiv w:val="1"/>
      <w:marLeft w:val="0"/>
      <w:marRight w:val="0"/>
      <w:marTop w:val="0"/>
      <w:marBottom w:val="0"/>
      <w:divBdr>
        <w:top w:val="none" w:sz="0" w:space="0" w:color="auto"/>
        <w:left w:val="none" w:sz="0" w:space="0" w:color="auto"/>
        <w:bottom w:val="none" w:sz="0" w:space="0" w:color="auto"/>
        <w:right w:val="none" w:sz="0" w:space="0" w:color="auto"/>
      </w:divBdr>
    </w:div>
    <w:div w:id="1341808940">
      <w:bodyDiv w:val="1"/>
      <w:marLeft w:val="0"/>
      <w:marRight w:val="0"/>
      <w:marTop w:val="0"/>
      <w:marBottom w:val="0"/>
      <w:divBdr>
        <w:top w:val="none" w:sz="0" w:space="0" w:color="auto"/>
        <w:left w:val="none" w:sz="0" w:space="0" w:color="auto"/>
        <w:bottom w:val="none" w:sz="0" w:space="0" w:color="auto"/>
        <w:right w:val="none" w:sz="0" w:space="0" w:color="auto"/>
      </w:divBdr>
    </w:div>
    <w:div w:id="1341932488">
      <w:bodyDiv w:val="1"/>
      <w:marLeft w:val="0"/>
      <w:marRight w:val="0"/>
      <w:marTop w:val="0"/>
      <w:marBottom w:val="0"/>
      <w:divBdr>
        <w:top w:val="none" w:sz="0" w:space="0" w:color="auto"/>
        <w:left w:val="none" w:sz="0" w:space="0" w:color="auto"/>
        <w:bottom w:val="none" w:sz="0" w:space="0" w:color="auto"/>
        <w:right w:val="none" w:sz="0" w:space="0" w:color="auto"/>
      </w:divBdr>
    </w:div>
    <w:div w:id="1342128745">
      <w:bodyDiv w:val="1"/>
      <w:marLeft w:val="0"/>
      <w:marRight w:val="0"/>
      <w:marTop w:val="0"/>
      <w:marBottom w:val="0"/>
      <w:divBdr>
        <w:top w:val="none" w:sz="0" w:space="0" w:color="auto"/>
        <w:left w:val="none" w:sz="0" w:space="0" w:color="auto"/>
        <w:bottom w:val="none" w:sz="0" w:space="0" w:color="auto"/>
        <w:right w:val="none" w:sz="0" w:space="0" w:color="auto"/>
      </w:divBdr>
    </w:div>
    <w:div w:id="1342274812">
      <w:bodyDiv w:val="1"/>
      <w:marLeft w:val="0"/>
      <w:marRight w:val="0"/>
      <w:marTop w:val="0"/>
      <w:marBottom w:val="0"/>
      <w:divBdr>
        <w:top w:val="none" w:sz="0" w:space="0" w:color="auto"/>
        <w:left w:val="none" w:sz="0" w:space="0" w:color="auto"/>
        <w:bottom w:val="none" w:sz="0" w:space="0" w:color="auto"/>
        <w:right w:val="none" w:sz="0" w:space="0" w:color="auto"/>
      </w:divBdr>
    </w:div>
    <w:div w:id="1342507282">
      <w:bodyDiv w:val="1"/>
      <w:marLeft w:val="0"/>
      <w:marRight w:val="0"/>
      <w:marTop w:val="0"/>
      <w:marBottom w:val="0"/>
      <w:divBdr>
        <w:top w:val="none" w:sz="0" w:space="0" w:color="auto"/>
        <w:left w:val="none" w:sz="0" w:space="0" w:color="auto"/>
        <w:bottom w:val="none" w:sz="0" w:space="0" w:color="auto"/>
        <w:right w:val="none" w:sz="0" w:space="0" w:color="auto"/>
      </w:divBdr>
    </w:div>
    <w:div w:id="1342707288">
      <w:bodyDiv w:val="1"/>
      <w:marLeft w:val="0"/>
      <w:marRight w:val="0"/>
      <w:marTop w:val="0"/>
      <w:marBottom w:val="0"/>
      <w:divBdr>
        <w:top w:val="none" w:sz="0" w:space="0" w:color="auto"/>
        <w:left w:val="none" w:sz="0" w:space="0" w:color="auto"/>
        <w:bottom w:val="none" w:sz="0" w:space="0" w:color="auto"/>
        <w:right w:val="none" w:sz="0" w:space="0" w:color="auto"/>
      </w:divBdr>
    </w:div>
    <w:div w:id="1342853404">
      <w:bodyDiv w:val="1"/>
      <w:marLeft w:val="0"/>
      <w:marRight w:val="0"/>
      <w:marTop w:val="0"/>
      <w:marBottom w:val="0"/>
      <w:divBdr>
        <w:top w:val="none" w:sz="0" w:space="0" w:color="auto"/>
        <w:left w:val="none" w:sz="0" w:space="0" w:color="auto"/>
        <w:bottom w:val="none" w:sz="0" w:space="0" w:color="auto"/>
        <w:right w:val="none" w:sz="0" w:space="0" w:color="auto"/>
      </w:divBdr>
    </w:div>
    <w:div w:id="1342854166">
      <w:bodyDiv w:val="1"/>
      <w:marLeft w:val="0"/>
      <w:marRight w:val="0"/>
      <w:marTop w:val="0"/>
      <w:marBottom w:val="0"/>
      <w:divBdr>
        <w:top w:val="none" w:sz="0" w:space="0" w:color="auto"/>
        <w:left w:val="none" w:sz="0" w:space="0" w:color="auto"/>
        <w:bottom w:val="none" w:sz="0" w:space="0" w:color="auto"/>
        <w:right w:val="none" w:sz="0" w:space="0" w:color="auto"/>
      </w:divBdr>
    </w:div>
    <w:div w:id="1343125560">
      <w:bodyDiv w:val="1"/>
      <w:marLeft w:val="0"/>
      <w:marRight w:val="0"/>
      <w:marTop w:val="0"/>
      <w:marBottom w:val="0"/>
      <w:divBdr>
        <w:top w:val="none" w:sz="0" w:space="0" w:color="auto"/>
        <w:left w:val="none" w:sz="0" w:space="0" w:color="auto"/>
        <w:bottom w:val="none" w:sz="0" w:space="0" w:color="auto"/>
        <w:right w:val="none" w:sz="0" w:space="0" w:color="auto"/>
      </w:divBdr>
    </w:div>
    <w:div w:id="1343511846">
      <w:bodyDiv w:val="1"/>
      <w:marLeft w:val="0"/>
      <w:marRight w:val="0"/>
      <w:marTop w:val="0"/>
      <w:marBottom w:val="0"/>
      <w:divBdr>
        <w:top w:val="none" w:sz="0" w:space="0" w:color="auto"/>
        <w:left w:val="none" w:sz="0" w:space="0" w:color="auto"/>
        <w:bottom w:val="none" w:sz="0" w:space="0" w:color="auto"/>
        <w:right w:val="none" w:sz="0" w:space="0" w:color="auto"/>
      </w:divBdr>
    </w:div>
    <w:div w:id="1343582717">
      <w:bodyDiv w:val="1"/>
      <w:marLeft w:val="0"/>
      <w:marRight w:val="0"/>
      <w:marTop w:val="0"/>
      <w:marBottom w:val="0"/>
      <w:divBdr>
        <w:top w:val="none" w:sz="0" w:space="0" w:color="auto"/>
        <w:left w:val="none" w:sz="0" w:space="0" w:color="auto"/>
        <w:bottom w:val="none" w:sz="0" w:space="0" w:color="auto"/>
        <w:right w:val="none" w:sz="0" w:space="0" w:color="auto"/>
      </w:divBdr>
    </w:div>
    <w:div w:id="1343699855">
      <w:bodyDiv w:val="1"/>
      <w:marLeft w:val="0"/>
      <w:marRight w:val="0"/>
      <w:marTop w:val="0"/>
      <w:marBottom w:val="0"/>
      <w:divBdr>
        <w:top w:val="none" w:sz="0" w:space="0" w:color="auto"/>
        <w:left w:val="none" w:sz="0" w:space="0" w:color="auto"/>
        <w:bottom w:val="none" w:sz="0" w:space="0" w:color="auto"/>
        <w:right w:val="none" w:sz="0" w:space="0" w:color="auto"/>
      </w:divBdr>
    </w:div>
    <w:div w:id="1343821765">
      <w:bodyDiv w:val="1"/>
      <w:marLeft w:val="0"/>
      <w:marRight w:val="0"/>
      <w:marTop w:val="0"/>
      <w:marBottom w:val="0"/>
      <w:divBdr>
        <w:top w:val="none" w:sz="0" w:space="0" w:color="auto"/>
        <w:left w:val="none" w:sz="0" w:space="0" w:color="auto"/>
        <w:bottom w:val="none" w:sz="0" w:space="0" w:color="auto"/>
        <w:right w:val="none" w:sz="0" w:space="0" w:color="auto"/>
      </w:divBdr>
    </w:div>
    <w:div w:id="1344210224">
      <w:bodyDiv w:val="1"/>
      <w:marLeft w:val="0"/>
      <w:marRight w:val="0"/>
      <w:marTop w:val="0"/>
      <w:marBottom w:val="0"/>
      <w:divBdr>
        <w:top w:val="none" w:sz="0" w:space="0" w:color="auto"/>
        <w:left w:val="none" w:sz="0" w:space="0" w:color="auto"/>
        <w:bottom w:val="none" w:sz="0" w:space="0" w:color="auto"/>
        <w:right w:val="none" w:sz="0" w:space="0" w:color="auto"/>
      </w:divBdr>
    </w:div>
    <w:div w:id="1344285070">
      <w:bodyDiv w:val="1"/>
      <w:marLeft w:val="0"/>
      <w:marRight w:val="0"/>
      <w:marTop w:val="0"/>
      <w:marBottom w:val="0"/>
      <w:divBdr>
        <w:top w:val="none" w:sz="0" w:space="0" w:color="auto"/>
        <w:left w:val="none" w:sz="0" w:space="0" w:color="auto"/>
        <w:bottom w:val="none" w:sz="0" w:space="0" w:color="auto"/>
        <w:right w:val="none" w:sz="0" w:space="0" w:color="auto"/>
      </w:divBdr>
    </w:div>
    <w:div w:id="1344668536">
      <w:bodyDiv w:val="1"/>
      <w:marLeft w:val="0"/>
      <w:marRight w:val="0"/>
      <w:marTop w:val="0"/>
      <w:marBottom w:val="0"/>
      <w:divBdr>
        <w:top w:val="none" w:sz="0" w:space="0" w:color="auto"/>
        <w:left w:val="none" w:sz="0" w:space="0" w:color="auto"/>
        <w:bottom w:val="none" w:sz="0" w:space="0" w:color="auto"/>
        <w:right w:val="none" w:sz="0" w:space="0" w:color="auto"/>
      </w:divBdr>
    </w:div>
    <w:div w:id="1344673453">
      <w:bodyDiv w:val="1"/>
      <w:marLeft w:val="0"/>
      <w:marRight w:val="0"/>
      <w:marTop w:val="0"/>
      <w:marBottom w:val="0"/>
      <w:divBdr>
        <w:top w:val="none" w:sz="0" w:space="0" w:color="auto"/>
        <w:left w:val="none" w:sz="0" w:space="0" w:color="auto"/>
        <w:bottom w:val="none" w:sz="0" w:space="0" w:color="auto"/>
        <w:right w:val="none" w:sz="0" w:space="0" w:color="auto"/>
      </w:divBdr>
    </w:div>
    <w:div w:id="1345088013">
      <w:bodyDiv w:val="1"/>
      <w:marLeft w:val="0"/>
      <w:marRight w:val="0"/>
      <w:marTop w:val="0"/>
      <w:marBottom w:val="0"/>
      <w:divBdr>
        <w:top w:val="none" w:sz="0" w:space="0" w:color="auto"/>
        <w:left w:val="none" w:sz="0" w:space="0" w:color="auto"/>
        <w:bottom w:val="none" w:sz="0" w:space="0" w:color="auto"/>
        <w:right w:val="none" w:sz="0" w:space="0" w:color="auto"/>
      </w:divBdr>
    </w:div>
    <w:div w:id="1345203649">
      <w:bodyDiv w:val="1"/>
      <w:marLeft w:val="0"/>
      <w:marRight w:val="0"/>
      <w:marTop w:val="0"/>
      <w:marBottom w:val="0"/>
      <w:divBdr>
        <w:top w:val="none" w:sz="0" w:space="0" w:color="auto"/>
        <w:left w:val="none" w:sz="0" w:space="0" w:color="auto"/>
        <w:bottom w:val="none" w:sz="0" w:space="0" w:color="auto"/>
        <w:right w:val="none" w:sz="0" w:space="0" w:color="auto"/>
      </w:divBdr>
    </w:div>
    <w:div w:id="1345473708">
      <w:bodyDiv w:val="1"/>
      <w:marLeft w:val="0"/>
      <w:marRight w:val="0"/>
      <w:marTop w:val="0"/>
      <w:marBottom w:val="0"/>
      <w:divBdr>
        <w:top w:val="none" w:sz="0" w:space="0" w:color="auto"/>
        <w:left w:val="none" w:sz="0" w:space="0" w:color="auto"/>
        <w:bottom w:val="none" w:sz="0" w:space="0" w:color="auto"/>
        <w:right w:val="none" w:sz="0" w:space="0" w:color="auto"/>
      </w:divBdr>
    </w:div>
    <w:div w:id="1345746240">
      <w:bodyDiv w:val="1"/>
      <w:marLeft w:val="0"/>
      <w:marRight w:val="0"/>
      <w:marTop w:val="0"/>
      <w:marBottom w:val="0"/>
      <w:divBdr>
        <w:top w:val="none" w:sz="0" w:space="0" w:color="auto"/>
        <w:left w:val="none" w:sz="0" w:space="0" w:color="auto"/>
        <w:bottom w:val="none" w:sz="0" w:space="0" w:color="auto"/>
        <w:right w:val="none" w:sz="0" w:space="0" w:color="auto"/>
      </w:divBdr>
    </w:div>
    <w:div w:id="1345941652">
      <w:bodyDiv w:val="1"/>
      <w:marLeft w:val="0"/>
      <w:marRight w:val="0"/>
      <w:marTop w:val="0"/>
      <w:marBottom w:val="0"/>
      <w:divBdr>
        <w:top w:val="none" w:sz="0" w:space="0" w:color="auto"/>
        <w:left w:val="none" w:sz="0" w:space="0" w:color="auto"/>
        <w:bottom w:val="none" w:sz="0" w:space="0" w:color="auto"/>
        <w:right w:val="none" w:sz="0" w:space="0" w:color="auto"/>
      </w:divBdr>
    </w:div>
    <w:div w:id="1346009071">
      <w:bodyDiv w:val="1"/>
      <w:marLeft w:val="0"/>
      <w:marRight w:val="0"/>
      <w:marTop w:val="0"/>
      <w:marBottom w:val="0"/>
      <w:divBdr>
        <w:top w:val="none" w:sz="0" w:space="0" w:color="auto"/>
        <w:left w:val="none" w:sz="0" w:space="0" w:color="auto"/>
        <w:bottom w:val="none" w:sz="0" w:space="0" w:color="auto"/>
        <w:right w:val="none" w:sz="0" w:space="0" w:color="auto"/>
      </w:divBdr>
    </w:div>
    <w:div w:id="1346515083">
      <w:bodyDiv w:val="1"/>
      <w:marLeft w:val="0"/>
      <w:marRight w:val="0"/>
      <w:marTop w:val="0"/>
      <w:marBottom w:val="0"/>
      <w:divBdr>
        <w:top w:val="none" w:sz="0" w:space="0" w:color="auto"/>
        <w:left w:val="none" w:sz="0" w:space="0" w:color="auto"/>
        <w:bottom w:val="none" w:sz="0" w:space="0" w:color="auto"/>
        <w:right w:val="none" w:sz="0" w:space="0" w:color="auto"/>
      </w:divBdr>
    </w:div>
    <w:div w:id="1346637144">
      <w:bodyDiv w:val="1"/>
      <w:marLeft w:val="0"/>
      <w:marRight w:val="0"/>
      <w:marTop w:val="0"/>
      <w:marBottom w:val="0"/>
      <w:divBdr>
        <w:top w:val="none" w:sz="0" w:space="0" w:color="auto"/>
        <w:left w:val="none" w:sz="0" w:space="0" w:color="auto"/>
        <w:bottom w:val="none" w:sz="0" w:space="0" w:color="auto"/>
        <w:right w:val="none" w:sz="0" w:space="0" w:color="auto"/>
      </w:divBdr>
    </w:div>
    <w:div w:id="1346706322">
      <w:bodyDiv w:val="1"/>
      <w:marLeft w:val="0"/>
      <w:marRight w:val="0"/>
      <w:marTop w:val="0"/>
      <w:marBottom w:val="0"/>
      <w:divBdr>
        <w:top w:val="none" w:sz="0" w:space="0" w:color="auto"/>
        <w:left w:val="none" w:sz="0" w:space="0" w:color="auto"/>
        <w:bottom w:val="none" w:sz="0" w:space="0" w:color="auto"/>
        <w:right w:val="none" w:sz="0" w:space="0" w:color="auto"/>
      </w:divBdr>
    </w:div>
    <w:div w:id="1346977426">
      <w:bodyDiv w:val="1"/>
      <w:marLeft w:val="0"/>
      <w:marRight w:val="0"/>
      <w:marTop w:val="0"/>
      <w:marBottom w:val="0"/>
      <w:divBdr>
        <w:top w:val="none" w:sz="0" w:space="0" w:color="auto"/>
        <w:left w:val="none" w:sz="0" w:space="0" w:color="auto"/>
        <w:bottom w:val="none" w:sz="0" w:space="0" w:color="auto"/>
        <w:right w:val="none" w:sz="0" w:space="0" w:color="auto"/>
      </w:divBdr>
    </w:div>
    <w:div w:id="1347050715">
      <w:bodyDiv w:val="1"/>
      <w:marLeft w:val="0"/>
      <w:marRight w:val="0"/>
      <w:marTop w:val="0"/>
      <w:marBottom w:val="0"/>
      <w:divBdr>
        <w:top w:val="none" w:sz="0" w:space="0" w:color="auto"/>
        <w:left w:val="none" w:sz="0" w:space="0" w:color="auto"/>
        <w:bottom w:val="none" w:sz="0" w:space="0" w:color="auto"/>
        <w:right w:val="none" w:sz="0" w:space="0" w:color="auto"/>
      </w:divBdr>
    </w:div>
    <w:div w:id="1347750842">
      <w:bodyDiv w:val="1"/>
      <w:marLeft w:val="0"/>
      <w:marRight w:val="0"/>
      <w:marTop w:val="0"/>
      <w:marBottom w:val="0"/>
      <w:divBdr>
        <w:top w:val="none" w:sz="0" w:space="0" w:color="auto"/>
        <w:left w:val="none" w:sz="0" w:space="0" w:color="auto"/>
        <w:bottom w:val="none" w:sz="0" w:space="0" w:color="auto"/>
        <w:right w:val="none" w:sz="0" w:space="0" w:color="auto"/>
      </w:divBdr>
    </w:div>
    <w:div w:id="1347826409">
      <w:bodyDiv w:val="1"/>
      <w:marLeft w:val="0"/>
      <w:marRight w:val="0"/>
      <w:marTop w:val="0"/>
      <w:marBottom w:val="0"/>
      <w:divBdr>
        <w:top w:val="none" w:sz="0" w:space="0" w:color="auto"/>
        <w:left w:val="none" w:sz="0" w:space="0" w:color="auto"/>
        <w:bottom w:val="none" w:sz="0" w:space="0" w:color="auto"/>
        <w:right w:val="none" w:sz="0" w:space="0" w:color="auto"/>
      </w:divBdr>
    </w:div>
    <w:div w:id="1347947941">
      <w:bodyDiv w:val="1"/>
      <w:marLeft w:val="0"/>
      <w:marRight w:val="0"/>
      <w:marTop w:val="0"/>
      <w:marBottom w:val="0"/>
      <w:divBdr>
        <w:top w:val="none" w:sz="0" w:space="0" w:color="auto"/>
        <w:left w:val="none" w:sz="0" w:space="0" w:color="auto"/>
        <w:bottom w:val="none" w:sz="0" w:space="0" w:color="auto"/>
        <w:right w:val="none" w:sz="0" w:space="0" w:color="auto"/>
      </w:divBdr>
    </w:div>
    <w:div w:id="1348021866">
      <w:bodyDiv w:val="1"/>
      <w:marLeft w:val="0"/>
      <w:marRight w:val="0"/>
      <w:marTop w:val="0"/>
      <w:marBottom w:val="0"/>
      <w:divBdr>
        <w:top w:val="none" w:sz="0" w:space="0" w:color="auto"/>
        <w:left w:val="none" w:sz="0" w:space="0" w:color="auto"/>
        <w:bottom w:val="none" w:sz="0" w:space="0" w:color="auto"/>
        <w:right w:val="none" w:sz="0" w:space="0" w:color="auto"/>
      </w:divBdr>
    </w:div>
    <w:div w:id="1348214217">
      <w:bodyDiv w:val="1"/>
      <w:marLeft w:val="0"/>
      <w:marRight w:val="0"/>
      <w:marTop w:val="0"/>
      <w:marBottom w:val="0"/>
      <w:divBdr>
        <w:top w:val="none" w:sz="0" w:space="0" w:color="auto"/>
        <w:left w:val="none" w:sz="0" w:space="0" w:color="auto"/>
        <w:bottom w:val="none" w:sz="0" w:space="0" w:color="auto"/>
        <w:right w:val="none" w:sz="0" w:space="0" w:color="auto"/>
      </w:divBdr>
    </w:div>
    <w:div w:id="1348750022">
      <w:bodyDiv w:val="1"/>
      <w:marLeft w:val="0"/>
      <w:marRight w:val="0"/>
      <w:marTop w:val="0"/>
      <w:marBottom w:val="0"/>
      <w:divBdr>
        <w:top w:val="none" w:sz="0" w:space="0" w:color="auto"/>
        <w:left w:val="none" w:sz="0" w:space="0" w:color="auto"/>
        <w:bottom w:val="none" w:sz="0" w:space="0" w:color="auto"/>
        <w:right w:val="none" w:sz="0" w:space="0" w:color="auto"/>
      </w:divBdr>
    </w:div>
    <w:div w:id="1348827909">
      <w:bodyDiv w:val="1"/>
      <w:marLeft w:val="0"/>
      <w:marRight w:val="0"/>
      <w:marTop w:val="0"/>
      <w:marBottom w:val="0"/>
      <w:divBdr>
        <w:top w:val="none" w:sz="0" w:space="0" w:color="auto"/>
        <w:left w:val="none" w:sz="0" w:space="0" w:color="auto"/>
        <w:bottom w:val="none" w:sz="0" w:space="0" w:color="auto"/>
        <w:right w:val="none" w:sz="0" w:space="0" w:color="auto"/>
      </w:divBdr>
    </w:div>
    <w:div w:id="1348871215">
      <w:bodyDiv w:val="1"/>
      <w:marLeft w:val="0"/>
      <w:marRight w:val="0"/>
      <w:marTop w:val="0"/>
      <w:marBottom w:val="0"/>
      <w:divBdr>
        <w:top w:val="none" w:sz="0" w:space="0" w:color="auto"/>
        <w:left w:val="none" w:sz="0" w:space="0" w:color="auto"/>
        <w:bottom w:val="none" w:sz="0" w:space="0" w:color="auto"/>
        <w:right w:val="none" w:sz="0" w:space="0" w:color="auto"/>
      </w:divBdr>
    </w:div>
    <w:div w:id="1349022221">
      <w:bodyDiv w:val="1"/>
      <w:marLeft w:val="0"/>
      <w:marRight w:val="0"/>
      <w:marTop w:val="0"/>
      <w:marBottom w:val="0"/>
      <w:divBdr>
        <w:top w:val="none" w:sz="0" w:space="0" w:color="auto"/>
        <w:left w:val="none" w:sz="0" w:space="0" w:color="auto"/>
        <w:bottom w:val="none" w:sz="0" w:space="0" w:color="auto"/>
        <w:right w:val="none" w:sz="0" w:space="0" w:color="auto"/>
      </w:divBdr>
    </w:div>
    <w:div w:id="1349217365">
      <w:bodyDiv w:val="1"/>
      <w:marLeft w:val="0"/>
      <w:marRight w:val="0"/>
      <w:marTop w:val="0"/>
      <w:marBottom w:val="0"/>
      <w:divBdr>
        <w:top w:val="none" w:sz="0" w:space="0" w:color="auto"/>
        <w:left w:val="none" w:sz="0" w:space="0" w:color="auto"/>
        <w:bottom w:val="none" w:sz="0" w:space="0" w:color="auto"/>
        <w:right w:val="none" w:sz="0" w:space="0" w:color="auto"/>
      </w:divBdr>
    </w:div>
    <w:div w:id="1349403879">
      <w:bodyDiv w:val="1"/>
      <w:marLeft w:val="0"/>
      <w:marRight w:val="0"/>
      <w:marTop w:val="0"/>
      <w:marBottom w:val="0"/>
      <w:divBdr>
        <w:top w:val="none" w:sz="0" w:space="0" w:color="auto"/>
        <w:left w:val="none" w:sz="0" w:space="0" w:color="auto"/>
        <w:bottom w:val="none" w:sz="0" w:space="0" w:color="auto"/>
        <w:right w:val="none" w:sz="0" w:space="0" w:color="auto"/>
      </w:divBdr>
    </w:div>
    <w:div w:id="1349523474">
      <w:bodyDiv w:val="1"/>
      <w:marLeft w:val="0"/>
      <w:marRight w:val="0"/>
      <w:marTop w:val="0"/>
      <w:marBottom w:val="0"/>
      <w:divBdr>
        <w:top w:val="none" w:sz="0" w:space="0" w:color="auto"/>
        <w:left w:val="none" w:sz="0" w:space="0" w:color="auto"/>
        <w:bottom w:val="none" w:sz="0" w:space="0" w:color="auto"/>
        <w:right w:val="none" w:sz="0" w:space="0" w:color="auto"/>
      </w:divBdr>
    </w:div>
    <w:div w:id="1349864424">
      <w:bodyDiv w:val="1"/>
      <w:marLeft w:val="0"/>
      <w:marRight w:val="0"/>
      <w:marTop w:val="0"/>
      <w:marBottom w:val="0"/>
      <w:divBdr>
        <w:top w:val="none" w:sz="0" w:space="0" w:color="auto"/>
        <w:left w:val="none" w:sz="0" w:space="0" w:color="auto"/>
        <w:bottom w:val="none" w:sz="0" w:space="0" w:color="auto"/>
        <w:right w:val="none" w:sz="0" w:space="0" w:color="auto"/>
      </w:divBdr>
    </w:div>
    <w:div w:id="1350521230">
      <w:bodyDiv w:val="1"/>
      <w:marLeft w:val="0"/>
      <w:marRight w:val="0"/>
      <w:marTop w:val="0"/>
      <w:marBottom w:val="0"/>
      <w:divBdr>
        <w:top w:val="none" w:sz="0" w:space="0" w:color="auto"/>
        <w:left w:val="none" w:sz="0" w:space="0" w:color="auto"/>
        <w:bottom w:val="none" w:sz="0" w:space="0" w:color="auto"/>
        <w:right w:val="none" w:sz="0" w:space="0" w:color="auto"/>
      </w:divBdr>
    </w:div>
    <w:div w:id="1350837187">
      <w:bodyDiv w:val="1"/>
      <w:marLeft w:val="0"/>
      <w:marRight w:val="0"/>
      <w:marTop w:val="0"/>
      <w:marBottom w:val="0"/>
      <w:divBdr>
        <w:top w:val="none" w:sz="0" w:space="0" w:color="auto"/>
        <w:left w:val="none" w:sz="0" w:space="0" w:color="auto"/>
        <w:bottom w:val="none" w:sz="0" w:space="0" w:color="auto"/>
        <w:right w:val="none" w:sz="0" w:space="0" w:color="auto"/>
      </w:divBdr>
    </w:div>
    <w:div w:id="1351031446">
      <w:bodyDiv w:val="1"/>
      <w:marLeft w:val="0"/>
      <w:marRight w:val="0"/>
      <w:marTop w:val="0"/>
      <w:marBottom w:val="0"/>
      <w:divBdr>
        <w:top w:val="none" w:sz="0" w:space="0" w:color="auto"/>
        <w:left w:val="none" w:sz="0" w:space="0" w:color="auto"/>
        <w:bottom w:val="none" w:sz="0" w:space="0" w:color="auto"/>
        <w:right w:val="none" w:sz="0" w:space="0" w:color="auto"/>
      </w:divBdr>
    </w:div>
    <w:div w:id="1351106230">
      <w:bodyDiv w:val="1"/>
      <w:marLeft w:val="0"/>
      <w:marRight w:val="0"/>
      <w:marTop w:val="0"/>
      <w:marBottom w:val="0"/>
      <w:divBdr>
        <w:top w:val="none" w:sz="0" w:space="0" w:color="auto"/>
        <w:left w:val="none" w:sz="0" w:space="0" w:color="auto"/>
        <w:bottom w:val="none" w:sz="0" w:space="0" w:color="auto"/>
        <w:right w:val="none" w:sz="0" w:space="0" w:color="auto"/>
      </w:divBdr>
    </w:div>
    <w:div w:id="1351221558">
      <w:bodyDiv w:val="1"/>
      <w:marLeft w:val="0"/>
      <w:marRight w:val="0"/>
      <w:marTop w:val="0"/>
      <w:marBottom w:val="0"/>
      <w:divBdr>
        <w:top w:val="none" w:sz="0" w:space="0" w:color="auto"/>
        <w:left w:val="none" w:sz="0" w:space="0" w:color="auto"/>
        <w:bottom w:val="none" w:sz="0" w:space="0" w:color="auto"/>
        <w:right w:val="none" w:sz="0" w:space="0" w:color="auto"/>
      </w:divBdr>
    </w:div>
    <w:div w:id="1352025038">
      <w:bodyDiv w:val="1"/>
      <w:marLeft w:val="0"/>
      <w:marRight w:val="0"/>
      <w:marTop w:val="0"/>
      <w:marBottom w:val="0"/>
      <w:divBdr>
        <w:top w:val="none" w:sz="0" w:space="0" w:color="auto"/>
        <w:left w:val="none" w:sz="0" w:space="0" w:color="auto"/>
        <w:bottom w:val="none" w:sz="0" w:space="0" w:color="auto"/>
        <w:right w:val="none" w:sz="0" w:space="0" w:color="auto"/>
      </w:divBdr>
    </w:div>
    <w:div w:id="1352100534">
      <w:bodyDiv w:val="1"/>
      <w:marLeft w:val="0"/>
      <w:marRight w:val="0"/>
      <w:marTop w:val="0"/>
      <w:marBottom w:val="0"/>
      <w:divBdr>
        <w:top w:val="none" w:sz="0" w:space="0" w:color="auto"/>
        <w:left w:val="none" w:sz="0" w:space="0" w:color="auto"/>
        <w:bottom w:val="none" w:sz="0" w:space="0" w:color="auto"/>
        <w:right w:val="none" w:sz="0" w:space="0" w:color="auto"/>
      </w:divBdr>
    </w:div>
    <w:div w:id="1352492910">
      <w:bodyDiv w:val="1"/>
      <w:marLeft w:val="0"/>
      <w:marRight w:val="0"/>
      <w:marTop w:val="0"/>
      <w:marBottom w:val="0"/>
      <w:divBdr>
        <w:top w:val="none" w:sz="0" w:space="0" w:color="auto"/>
        <w:left w:val="none" w:sz="0" w:space="0" w:color="auto"/>
        <w:bottom w:val="none" w:sz="0" w:space="0" w:color="auto"/>
        <w:right w:val="none" w:sz="0" w:space="0" w:color="auto"/>
      </w:divBdr>
    </w:div>
    <w:div w:id="1352684293">
      <w:bodyDiv w:val="1"/>
      <w:marLeft w:val="0"/>
      <w:marRight w:val="0"/>
      <w:marTop w:val="0"/>
      <w:marBottom w:val="0"/>
      <w:divBdr>
        <w:top w:val="none" w:sz="0" w:space="0" w:color="auto"/>
        <w:left w:val="none" w:sz="0" w:space="0" w:color="auto"/>
        <w:bottom w:val="none" w:sz="0" w:space="0" w:color="auto"/>
        <w:right w:val="none" w:sz="0" w:space="0" w:color="auto"/>
      </w:divBdr>
    </w:div>
    <w:div w:id="1352954141">
      <w:bodyDiv w:val="1"/>
      <w:marLeft w:val="0"/>
      <w:marRight w:val="0"/>
      <w:marTop w:val="0"/>
      <w:marBottom w:val="0"/>
      <w:divBdr>
        <w:top w:val="none" w:sz="0" w:space="0" w:color="auto"/>
        <w:left w:val="none" w:sz="0" w:space="0" w:color="auto"/>
        <w:bottom w:val="none" w:sz="0" w:space="0" w:color="auto"/>
        <w:right w:val="none" w:sz="0" w:space="0" w:color="auto"/>
      </w:divBdr>
    </w:div>
    <w:div w:id="1353149717">
      <w:bodyDiv w:val="1"/>
      <w:marLeft w:val="0"/>
      <w:marRight w:val="0"/>
      <w:marTop w:val="0"/>
      <w:marBottom w:val="0"/>
      <w:divBdr>
        <w:top w:val="none" w:sz="0" w:space="0" w:color="auto"/>
        <w:left w:val="none" w:sz="0" w:space="0" w:color="auto"/>
        <w:bottom w:val="none" w:sz="0" w:space="0" w:color="auto"/>
        <w:right w:val="none" w:sz="0" w:space="0" w:color="auto"/>
      </w:divBdr>
    </w:div>
    <w:div w:id="1353415139">
      <w:bodyDiv w:val="1"/>
      <w:marLeft w:val="0"/>
      <w:marRight w:val="0"/>
      <w:marTop w:val="0"/>
      <w:marBottom w:val="0"/>
      <w:divBdr>
        <w:top w:val="none" w:sz="0" w:space="0" w:color="auto"/>
        <w:left w:val="none" w:sz="0" w:space="0" w:color="auto"/>
        <w:bottom w:val="none" w:sz="0" w:space="0" w:color="auto"/>
        <w:right w:val="none" w:sz="0" w:space="0" w:color="auto"/>
      </w:divBdr>
    </w:div>
    <w:div w:id="1353533986">
      <w:bodyDiv w:val="1"/>
      <w:marLeft w:val="0"/>
      <w:marRight w:val="0"/>
      <w:marTop w:val="0"/>
      <w:marBottom w:val="0"/>
      <w:divBdr>
        <w:top w:val="none" w:sz="0" w:space="0" w:color="auto"/>
        <w:left w:val="none" w:sz="0" w:space="0" w:color="auto"/>
        <w:bottom w:val="none" w:sz="0" w:space="0" w:color="auto"/>
        <w:right w:val="none" w:sz="0" w:space="0" w:color="auto"/>
      </w:divBdr>
    </w:div>
    <w:div w:id="1353604306">
      <w:bodyDiv w:val="1"/>
      <w:marLeft w:val="0"/>
      <w:marRight w:val="0"/>
      <w:marTop w:val="0"/>
      <w:marBottom w:val="0"/>
      <w:divBdr>
        <w:top w:val="none" w:sz="0" w:space="0" w:color="auto"/>
        <w:left w:val="none" w:sz="0" w:space="0" w:color="auto"/>
        <w:bottom w:val="none" w:sz="0" w:space="0" w:color="auto"/>
        <w:right w:val="none" w:sz="0" w:space="0" w:color="auto"/>
      </w:divBdr>
    </w:div>
    <w:div w:id="1354190179">
      <w:bodyDiv w:val="1"/>
      <w:marLeft w:val="0"/>
      <w:marRight w:val="0"/>
      <w:marTop w:val="0"/>
      <w:marBottom w:val="0"/>
      <w:divBdr>
        <w:top w:val="none" w:sz="0" w:space="0" w:color="auto"/>
        <w:left w:val="none" w:sz="0" w:space="0" w:color="auto"/>
        <w:bottom w:val="none" w:sz="0" w:space="0" w:color="auto"/>
        <w:right w:val="none" w:sz="0" w:space="0" w:color="auto"/>
      </w:divBdr>
    </w:div>
    <w:div w:id="1354571736">
      <w:bodyDiv w:val="1"/>
      <w:marLeft w:val="0"/>
      <w:marRight w:val="0"/>
      <w:marTop w:val="0"/>
      <w:marBottom w:val="0"/>
      <w:divBdr>
        <w:top w:val="none" w:sz="0" w:space="0" w:color="auto"/>
        <w:left w:val="none" w:sz="0" w:space="0" w:color="auto"/>
        <w:bottom w:val="none" w:sz="0" w:space="0" w:color="auto"/>
        <w:right w:val="none" w:sz="0" w:space="0" w:color="auto"/>
      </w:divBdr>
    </w:div>
    <w:div w:id="1354573756">
      <w:bodyDiv w:val="1"/>
      <w:marLeft w:val="0"/>
      <w:marRight w:val="0"/>
      <w:marTop w:val="0"/>
      <w:marBottom w:val="0"/>
      <w:divBdr>
        <w:top w:val="none" w:sz="0" w:space="0" w:color="auto"/>
        <w:left w:val="none" w:sz="0" w:space="0" w:color="auto"/>
        <w:bottom w:val="none" w:sz="0" w:space="0" w:color="auto"/>
        <w:right w:val="none" w:sz="0" w:space="0" w:color="auto"/>
      </w:divBdr>
    </w:div>
    <w:div w:id="1354838426">
      <w:bodyDiv w:val="1"/>
      <w:marLeft w:val="0"/>
      <w:marRight w:val="0"/>
      <w:marTop w:val="0"/>
      <w:marBottom w:val="0"/>
      <w:divBdr>
        <w:top w:val="none" w:sz="0" w:space="0" w:color="auto"/>
        <w:left w:val="none" w:sz="0" w:space="0" w:color="auto"/>
        <w:bottom w:val="none" w:sz="0" w:space="0" w:color="auto"/>
        <w:right w:val="none" w:sz="0" w:space="0" w:color="auto"/>
      </w:divBdr>
    </w:div>
    <w:div w:id="1355184676">
      <w:bodyDiv w:val="1"/>
      <w:marLeft w:val="0"/>
      <w:marRight w:val="0"/>
      <w:marTop w:val="0"/>
      <w:marBottom w:val="0"/>
      <w:divBdr>
        <w:top w:val="none" w:sz="0" w:space="0" w:color="auto"/>
        <w:left w:val="none" w:sz="0" w:space="0" w:color="auto"/>
        <w:bottom w:val="none" w:sz="0" w:space="0" w:color="auto"/>
        <w:right w:val="none" w:sz="0" w:space="0" w:color="auto"/>
      </w:divBdr>
    </w:div>
    <w:div w:id="1355225809">
      <w:bodyDiv w:val="1"/>
      <w:marLeft w:val="0"/>
      <w:marRight w:val="0"/>
      <w:marTop w:val="0"/>
      <w:marBottom w:val="0"/>
      <w:divBdr>
        <w:top w:val="none" w:sz="0" w:space="0" w:color="auto"/>
        <w:left w:val="none" w:sz="0" w:space="0" w:color="auto"/>
        <w:bottom w:val="none" w:sz="0" w:space="0" w:color="auto"/>
        <w:right w:val="none" w:sz="0" w:space="0" w:color="auto"/>
      </w:divBdr>
    </w:div>
    <w:div w:id="1355691965">
      <w:bodyDiv w:val="1"/>
      <w:marLeft w:val="0"/>
      <w:marRight w:val="0"/>
      <w:marTop w:val="0"/>
      <w:marBottom w:val="0"/>
      <w:divBdr>
        <w:top w:val="none" w:sz="0" w:space="0" w:color="auto"/>
        <w:left w:val="none" w:sz="0" w:space="0" w:color="auto"/>
        <w:bottom w:val="none" w:sz="0" w:space="0" w:color="auto"/>
        <w:right w:val="none" w:sz="0" w:space="0" w:color="auto"/>
      </w:divBdr>
    </w:div>
    <w:div w:id="1355885631">
      <w:bodyDiv w:val="1"/>
      <w:marLeft w:val="0"/>
      <w:marRight w:val="0"/>
      <w:marTop w:val="0"/>
      <w:marBottom w:val="0"/>
      <w:divBdr>
        <w:top w:val="none" w:sz="0" w:space="0" w:color="auto"/>
        <w:left w:val="none" w:sz="0" w:space="0" w:color="auto"/>
        <w:bottom w:val="none" w:sz="0" w:space="0" w:color="auto"/>
        <w:right w:val="none" w:sz="0" w:space="0" w:color="auto"/>
      </w:divBdr>
    </w:div>
    <w:div w:id="1355955274">
      <w:bodyDiv w:val="1"/>
      <w:marLeft w:val="0"/>
      <w:marRight w:val="0"/>
      <w:marTop w:val="0"/>
      <w:marBottom w:val="0"/>
      <w:divBdr>
        <w:top w:val="none" w:sz="0" w:space="0" w:color="auto"/>
        <w:left w:val="none" w:sz="0" w:space="0" w:color="auto"/>
        <w:bottom w:val="none" w:sz="0" w:space="0" w:color="auto"/>
        <w:right w:val="none" w:sz="0" w:space="0" w:color="auto"/>
      </w:divBdr>
    </w:div>
    <w:div w:id="1355956921">
      <w:bodyDiv w:val="1"/>
      <w:marLeft w:val="0"/>
      <w:marRight w:val="0"/>
      <w:marTop w:val="0"/>
      <w:marBottom w:val="0"/>
      <w:divBdr>
        <w:top w:val="none" w:sz="0" w:space="0" w:color="auto"/>
        <w:left w:val="none" w:sz="0" w:space="0" w:color="auto"/>
        <w:bottom w:val="none" w:sz="0" w:space="0" w:color="auto"/>
        <w:right w:val="none" w:sz="0" w:space="0" w:color="auto"/>
      </w:divBdr>
    </w:div>
    <w:div w:id="1355957009">
      <w:bodyDiv w:val="1"/>
      <w:marLeft w:val="0"/>
      <w:marRight w:val="0"/>
      <w:marTop w:val="0"/>
      <w:marBottom w:val="0"/>
      <w:divBdr>
        <w:top w:val="none" w:sz="0" w:space="0" w:color="auto"/>
        <w:left w:val="none" w:sz="0" w:space="0" w:color="auto"/>
        <w:bottom w:val="none" w:sz="0" w:space="0" w:color="auto"/>
        <w:right w:val="none" w:sz="0" w:space="0" w:color="auto"/>
      </w:divBdr>
    </w:div>
    <w:div w:id="1355958889">
      <w:bodyDiv w:val="1"/>
      <w:marLeft w:val="0"/>
      <w:marRight w:val="0"/>
      <w:marTop w:val="0"/>
      <w:marBottom w:val="0"/>
      <w:divBdr>
        <w:top w:val="none" w:sz="0" w:space="0" w:color="auto"/>
        <w:left w:val="none" w:sz="0" w:space="0" w:color="auto"/>
        <w:bottom w:val="none" w:sz="0" w:space="0" w:color="auto"/>
        <w:right w:val="none" w:sz="0" w:space="0" w:color="auto"/>
      </w:divBdr>
    </w:div>
    <w:div w:id="1356074993">
      <w:bodyDiv w:val="1"/>
      <w:marLeft w:val="0"/>
      <w:marRight w:val="0"/>
      <w:marTop w:val="0"/>
      <w:marBottom w:val="0"/>
      <w:divBdr>
        <w:top w:val="none" w:sz="0" w:space="0" w:color="auto"/>
        <w:left w:val="none" w:sz="0" w:space="0" w:color="auto"/>
        <w:bottom w:val="none" w:sz="0" w:space="0" w:color="auto"/>
        <w:right w:val="none" w:sz="0" w:space="0" w:color="auto"/>
      </w:divBdr>
    </w:div>
    <w:div w:id="1356466864">
      <w:bodyDiv w:val="1"/>
      <w:marLeft w:val="0"/>
      <w:marRight w:val="0"/>
      <w:marTop w:val="0"/>
      <w:marBottom w:val="0"/>
      <w:divBdr>
        <w:top w:val="none" w:sz="0" w:space="0" w:color="auto"/>
        <w:left w:val="none" w:sz="0" w:space="0" w:color="auto"/>
        <w:bottom w:val="none" w:sz="0" w:space="0" w:color="auto"/>
        <w:right w:val="none" w:sz="0" w:space="0" w:color="auto"/>
      </w:divBdr>
    </w:div>
    <w:div w:id="1356661694">
      <w:bodyDiv w:val="1"/>
      <w:marLeft w:val="0"/>
      <w:marRight w:val="0"/>
      <w:marTop w:val="0"/>
      <w:marBottom w:val="0"/>
      <w:divBdr>
        <w:top w:val="none" w:sz="0" w:space="0" w:color="auto"/>
        <w:left w:val="none" w:sz="0" w:space="0" w:color="auto"/>
        <w:bottom w:val="none" w:sz="0" w:space="0" w:color="auto"/>
        <w:right w:val="none" w:sz="0" w:space="0" w:color="auto"/>
      </w:divBdr>
    </w:div>
    <w:div w:id="1357340990">
      <w:bodyDiv w:val="1"/>
      <w:marLeft w:val="0"/>
      <w:marRight w:val="0"/>
      <w:marTop w:val="0"/>
      <w:marBottom w:val="0"/>
      <w:divBdr>
        <w:top w:val="none" w:sz="0" w:space="0" w:color="auto"/>
        <w:left w:val="none" w:sz="0" w:space="0" w:color="auto"/>
        <w:bottom w:val="none" w:sz="0" w:space="0" w:color="auto"/>
        <w:right w:val="none" w:sz="0" w:space="0" w:color="auto"/>
      </w:divBdr>
    </w:div>
    <w:div w:id="1357389919">
      <w:bodyDiv w:val="1"/>
      <w:marLeft w:val="0"/>
      <w:marRight w:val="0"/>
      <w:marTop w:val="0"/>
      <w:marBottom w:val="0"/>
      <w:divBdr>
        <w:top w:val="none" w:sz="0" w:space="0" w:color="auto"/>
        <w:left w:val="none" w:sz="0" w:space="0" w:color="auto"/>
        <w:bottom w:val="none" w:sz="0" w:space="0" w:color="auto"/>
        <w:right w:val="none" w:sz="0" w:space="0" w:color="auto"/>
      </w:divBdr>
    </w:div>
    <w:div w:id="1357463116">
      <w:bodyDiv w:val="1"/>
      <w:marLeft w:val="0"/>
      <w:marRight w:val="0"/>
      <w:marTop w:val="0"/>
      <w:marBottom w:val="0"/>
      <w:divBdr>
        <w:top w:val="none" w:sz="0" w:space="0" w:color="auto"/>
        <w:left w:val="none" w:sz="0" w:space="0" w:color="auto"/>
        <w:bottom w:val="none" w:sz="0" w:space="0" w:color="auto"/>
        <w:right w:val="none" w:sz="0" w:space="0" w:color="auto"/>
      </w:divBdr>
    </w:div>
    <w:div w:id="1357778370">
      <w:bodyDiv w:val="1"/>
      <w:marLeft w:val="0"/>
      <w:marRight w:val="0"/>
      <w:marTop w:val="0"/>
      <w:marBottom w:val="0"/>
      <w:divBdr>
        <w:top w:val="none" w:sz="0" w:space="0" w:color="auto"/>
        <w:left w:val="none" w:sz="0" w:space="0" w:color="auto"/>
        <w:bottom w:val="none" w:sz="0" w:space="0" w:color="auto"/>
        <w:right w:val="none" w:sz="0" w:space="0" w:color="auto"/>
      </w:divBdr>
    </w:div>
    <w:div w:id="1357804602">
      <w:bodyDiv w:val="1"/>
      <w:marLeft w:val="0"/>
      <w:marRight w:val="0"/>
      <w:marTop w:val="0"/>
      <w:marBottom w:val="0"/>
      <w:divBdr>
        <w:top w:val="none" w:sz="0" w:space="0" w:color="auto"/>
        <w:left w:val="none" w:sz="0" w:space="0" w:color="auto"/>
        <w:bottom w:val="none" w:sz="0" w:space="0" w:color="auto"/>
        <w:right w:val="none" w:sz="0" w:space="0" w:color="auto"/>
      </w:divBdr>
    </w:div>
    <w:div w:id="1358042600">
      <w:bodyDiv w:val="1"/>
      <w:marLeft w:val="0"/>
      <w:marRight w:val="0"/>
      <w:marTop w:val="0"/>
      <w:marBottom w:val="0"/>
      <w:divBdr>
        <w:top w:val="none" w:sz="0" w:space="0" w:color="auto"/>
        <w:left w:val="none" w:sz="0" w:space="0" w:color="auto"/>
        <w:bottom w:val="none" w:sz="0" w:space="0" w:color="auto"/>
        <w:right w:val="none" w:sz="0" w:space="0" w:color="auto"/>
      </w:divBdr>
    </w:div>
    <w:div w:id="1358700971">
      <w:bodyDiv w:val="1"/>
      <w:marLeft w:val="0"/>
      <w:marRight w:val="0"/>
      <w:marTop w:val="0"/>
      <w:marBottom w:val="0"/>
      <w:divBdr>
        <w:top w:val="none" w:sz="0" w:space="0" w:color="auto"/>
        <w:left w:val="none" w:sz="0" w:space="0" w:color="auto"/>
        <w:bottom w:val="none" w:sz="0" w:space="0" w:color="auto"/>
        <w:right w:val="none" w:sz="0" w:space="0" w:color="auto"/>
      </w:divBdr>
    </w:div>
    <w:div w:id="1358779035">
      <w:bodyDiv w:val="1"/>
      <w:marLeft w:val="0"/>
      <w:marRight w:val="0"/>
      <w:marTop w:val="0"/>
      <w:marBottom w:val="0"/>
      <w:divBdr>
        <w:top w:val="none" w:sz="0" w:space="0" w:color="auto"/>
        <w:left w:val="none" w:sz="0" w:space="0" w:color="auto"/>
        <w:bottom w:val="none" w:sz="0" w:space="0" w:color="auto"/>
        <w:right w:val="none" w:sz="0" w:space="0" w:color="auto"/>
      </w:divBdr>
    </w:div>
    <w:div w:id="1359043407">
      <w:bodyDiv w:val="1"/>
      <w:marLeft w:val="0"/>
      <w:marRight w:val="0"/>
      <w:marTop w:val="0"/>
      <w:marBottom w:val="0"/>
      <w:divBdr>
        <w:top w:val="none" w:sz="0" w:space="0" w:color="auto"/>
        <w:left w:val="none" w:sz="0" w:space="0" w:color="auto"/>
        <w:bottom w:val="none" w:sz="0" w:space="0" w:color="auto"/>
        <w:right w:val="none" w:sz="0" w:space="0" w:color="auto"/>
      </w:divBdr>
    </w:div>
    <w:div w:id="1359087142">
      <w:bodyDiv w:val="1"/>
      <w:marLeft w:val="0"/>
      <w:marRight w:val="0"/>
      <w:marTop w:val="0"/>
      <w:marBottom w:val="0"/>
      <w:divBdr>
        <w:top w:val="none" w:sz="0" w:space="0" w:color="auto"/>
        <w:left w:val="none" w:sz="0" w:space="0" w:color="auto"/>
        <w:bottom w:val="none" w:sz="0" w:space="0" w:color="auto"/>
        <w:right w:val="none" w:sz="0" w:space="0" w:color="auto"/>
      </w:divBdr>
    </w:div>
    <w:div w:id="1359351514">
      <w:bodyDiv w:val="1"/>
      <w:marLeft w:val="0"/>
      <w:marRight w:val="0"/>
      <w:marTop w:val="0"/>
      <w:marBottom w:val="0"/>
      <w:divBdr>
        <w:top w:val="none" w:sz="0" w:space="0" w:color="auto"/>
        <w:left w:val="none" w:sz="0" w:space="0" w:color="auto"/>
        <w:bottom w:val="none" w:sz="0" w:space="0" w:color="auto"/>
        <w:right w:val="none" w:sz="0" w:space="0" w:color="auto"/>
      </w:divBdr>
    </w:div>
    <w:div w:id="1359351955">
      <w:bodyDiv w:val="1"/>
      <w:marLeft w:val="0"/>
      <w:marRight w:val="0"/>
      <w:marTop w:val="0"/>
      <w:marBottom w:val="0"/>
      <w:divBdr>
        <w:top w:val="none" w:sz="0" w:space="0" w:color="auto"/>
        <w:left w:val="none" w:sz="0" w:space="0" w:color="auto"/>
        <w:bottom w:val="none" w:sz="0" w:space="0" w:color="auto"/>
        <w:right w:val="none" w:sz="0" w:space="0" w:color="auto"/>
      </w:divBdr>
    </w:div>
    <w:div w:id="1359626534">
      <w:bodyDiv w:val="1"/>
      <w:marLeft w:val="0"/>
      <w:marRight w:val="0"/>
      <w:marTop w:val="0"/>
      <w:marBottom w:val="0"/>
      <w:divBdr>
        <w:top w:val="none" w:sz="0" w:space="0" w:color="auto"/>
        <w:left w:val="none" w:sz="0" w:space="0" w:color="auto"/>
        <w:bottom w:val="none" w:sz="0" w:space="0" w:color="auto"/>
        <w:right w:val="none" w:sz="0" w:space="0" w:color="auto"/>
      </w:divBdr>
    </w:div>
    <w:div w:id="1359699025">
      <w:bodyDiv w:val="1"/>
      <w:marLeft w:val="0"/>
      <w:marRight w:val="0"/>
      <w:marTop w:val="0"/>
      <w:marBottom w:val="0"/>
      <w:divBdr>
        <w:top w:val="none" w:sz="0" w:space="0" w:color="auto"/>
        <w:left w:val="none" w:sz="0" w:space="0" w:color="auto"/>
        <w:bottom w:val="none" w:sz="0" w:space="0" w:color="auto"/>
        <w:right w:val="none" w:sz="0" w:space="0" w:color="auto"/>
      </w:divBdr>
    </w:div>
    <w:div w:id="1360004659">
      <w:bodyDiv w:val="1"/>
      <w:marLeft w:val="0"/>
      <w:marRight w:val="0"/>
      <w:marTop w:val="0"/>
      <w:marBottom w:val="0"/>
      <w:divBdr>
        <w:top w:val="none" w:sz="0" w:space="0" w:color="auto"/>
        <w:left w:val="none" w:sz="0" w:space="0" w:color="auto"/>
        <w:bottom w:val="none" w:sz="0" w:space="0" w:color="auto"/>
        <w:right w:val="none" w:sz="0" w:space="0" w:color="auto"/>
      </w:divBdr>
    </w:div>
    <w:div w:id="1361081453">
      <w:bodyDiv w:val="1"/>
      <w:marLeft w:val="0"/>
      <w:marRight w:val="0"/>
      <w:marTop w:val="0"/>
      <w:marBottom w:val="0"/>
      <w:divBdr>
        <w:top w:val="none" w:sz="0" w:space="0" w:color="auto"/>
        <w:left w:val="none" w:sz="0" w:space="0" w:color="auto"/>
        <w:bottom w:val="none" w:sz="0" w:space="0" w:color="auto"/>
        <w:right w:val="none" w:sz="0" w:space="0" w:color="auto"/>
      </w:divBdr>
    </w:div>
    <w:div w:id="1361200124">
      <w:bodyDiv w:val="1"/>
      <w:marLeft w:val="0"/>
      <w:marRight w:val="0"/>
      <w:marTop w:val="0"/>
      <w:marBottom w:val="0"/>
      <w:divBdr>
        <w:top w:val="none" w:sz="0" w:space="0" w:color="auto"/>
        <w:left w:val="none" w:sz="0" w:space="0" w:color="auto"/>
        <w:bottom w:val="none" w:sz="0" w:space="0" w:color="auto"/>
        <w:right w:val="none" w:sz="0" w:space="0" w:color="auto"/>
      </w:divBdr>
    </w:div>
    <w:div w:id="1361249068">
      <w:bodyDiv w:val="1"/>
      <w:marLeft w:val="0"/>
      <w:marRight w:val="0"/>
      <w:marTop w:val="0"/>
      <w:marBottom w:val="0"/>
      <w:divBdr>
        <w:top w:val="none" w:sz="0" w:space="0" w:color="auto"/>
        <w:left w:val="none" w:sz="0" w:space="0" w:color="auto"/>
        <w:bottom w:val="none" w:sz="0" w:space="0" w:color="auto"/>
        <w:right w:val="none" w:sz="0" w:space="0" w:color="auto"/>
      </w:divBdr>
    </w:div>
    <w:div w:id="1361318214">
      <w:bodyDiv w:val="1"/>
      <w:marLeft w:val="0"/>
      <w:marRight w:val="0"/>
      <w:marTop w:val="0"/>
      <w:marBottom w:val="0"/>
      <w:divBdr>
        <w:top w:val="none" w:sz="0" w:space="0" w:color="auto"/>
        <w:left w:val="none" w:sz="0" w:space="0" w:color="auto"/>
        <w:bottom w:val="none" w:sz="0" w:space="0" w:color="auto"/>
        <w:right w:val="none" w:sz="0" w:space="0" w:color="auto"/>
      </w:divBdr>
    </w:div>
    <w:div w:id="1361584436">
      <w:bodyDiv w:val="1"/>
      <w:marLeft w:val="0"/>
      <w:marRight w:val="0"/>
      <w:marTop w:val="0"/>
      <w:marBottom w:val="0"/>
      <w:divBdr>
        <w:top w:val="none" w:sz="0" w:space="0" w:color="auto"/>
        <w:left w:val="none" w:sz="0" w:space="0" w:color="auto"/>
        <w:bottom w:val="none" w:sz="0" w:space="0" w:color="auto"/>
        <w:right w:val="none" w:sz="0" w:space="0" w:color="auto"/>
      </w:divBdr>
    </w:div>
    <w:div w:id="1361852898">
      <w:bodyDiv w:val="1"/>
      <w:marLeft w:val="0"/>
      <w:marRight w:val="0"/>
      <w:marTop w:val="0"/>
      <w:marBottom w:val="0"/>
      <w:divBdr>
        <w:top w:val="none" w:sz="0" w:space="0" w:color="auto"/>
        <w:left w:val="none" w:sz="0" w:space="0" w:color="auto"/>
        <w:bottom w:val="none" w:sz="0" w:space="0" w:color="auto"/>
        <w:right w:val="none" w:sz="0" w:space="0" w:color="auto"/>
      </w:divBdr>
    </w:div>
    <w:div w:id="1362588983">
      <w:bodyDiv w:val="1"/>
      <w:marLeft w:val="0"/>
      <w:marRight w:val="0"/>
      <w:marTop w:val="0"/>
      <w:marBottom w:val="0"/>
      <w:divBdr>
        <w:top w:val="none" w:sz="0" w:space="0" w:color="auto"/>
        <w:left w:val="none" w:sz="0" w:space="0" w:color="auto"/>
        <w:bottom w:val="none" w:sz="0" w:space="0" w:color="auto"/>
        <w:right w:val="none" w:sz="0" w:space="0" w:color="auto"/>
      </w:divBdr>
    </w:div>
    <w:div w:id="1362631092">
      <w:bodyDiv w:val="1"/>
      <w:marLeft w:val="0"/>
      <w:marRight w:val="0"/>
      <w:marTop w:val="0"/>
      <w:marBottom w:val="0"/>
      <w:divBdr>
        <w:top w:val="none" w:sz="0" w:space="0" w:color="auto"/>
        <w:left w:val="none" w:sz="0" w:space="0" w:color="auto"/>
        <w:bottom w:val="none" w:sz="0" w:space="0" w:color="auto"/>
        <w:right w:val="none" w:sz="0" w:space="0" w:color="auto"/>
      </w:divBdr>
    </w:div>
    <w:div w:id="1362900630">
      <w:bodyDiv w:val="1"/>
      <w:marLeft w:val="0"/>
      <w:marRight w:val="0"/>
      <w:marTop w:val="0"/>
      <w:marBottom w:val="0"/>
      <w:divBdr>
        <w:top w:val="none" w:sz="0" w:space="0" w:color="auto"/>
        <w:left w:val="none" w:sz="0" w:space="0" w:color="auto"/>
        <w:bottom w:val="none" w:sz="0" w:space="0" w:color="auto"/>
        <w:right w:val="none" w:sz="0" w:space="0" w:color="auto"/>
      </w:divBdr>
    </w:div>
    <w:div w:id="1363287890">
      <w:bodyDiv w:val="1"/>
      <w:marLeft w:val="0"/>
      <w:marRight w:val="0"/>
      <w:marTop w:val="0"/>
      <w:marBottom w:val="0"/>
      <w:divBdr>
        <w:top w:val="none" w:sz="0" w:space="0" w:color="auto"/>
        <w:left w:val="none" w:sz="0" w:space="0" w:color="auto"/>
        <w:bottom w:val="none" w:sz="0" w:space="0" w:color="auto"/>
        <w:right w:val="none" w:sz="0" w:space="0" w:color="auto"/>
      </w:divBdr>
    </w:div>
    <w:div w:id="1363431842">
      <w:bodyDiv w:val="1"/>
      <w:marLeft w:val="0"/>
      <w:marRight w:val="0"/>
      <w:marTop w:val="0"/>
      <w:marBottom w:val="0"/>
      <w:divBdr>
        <w:top w:val="none" w:sz="0" w:space="0" w:color="auto"/>
        <w:left w:val="none" w:sz="0" w:space="0" w:color="auto"/>
        <w:bottom w:val="none" w:sz="0" w:space="0" w:color="auto"/>
        <w:right w:val="none" w:sz="0" w:space="0" w:color="auto"/>
      </w:divBdr>
    </w:div>
    <w:div w:id="1363508607">
      <w:bodyDiv w:val="1"/>
      <w:marLeft w:val="0"/>
      <w:marRight w:val="0"/>
      <w:marTop w:val="0"/>
      <w:marBottom w:val="0"/>
      <w:divBdr>
        <w:top w:val="none" w:sz="0" w:space="0" w:color="auto"/>
        <w:left w:val="none" w:sz="0" w:space="0" w:color="auto"/>
        <w:bottom w:val="none" w:sz="0" w:space="0" w:color="auto"/>
        <w:right w:val="none" w:sz="0" w:space="0" w:color="auto"/>
      </w:divBdr>
    </w:div>
    <w:div w:id="1363632594">
      <w:bodyDiv w:val="1"/>
      <w:marLeft w:val="0"/>
      <w:marRight w:val="0"/>
      <w:marTop w:val="0"/>
      <w:marBottom w:val="0"/>
      <w:divBdr>
        <w:top w:val="none" w:sz="0" w:space="0" w:color="auto"/>
        <w:left w:val="none" w:sz="0" w:space="0" w:color="auto"/>
        <w:bottom w:val="none" w:sz="0" w:space="0" w:color="auto"/>
        <w:right w:val="none" w:sz="0" w:space="0" w:color="auto"/>
      </w:divBdr>
    </w:div>
    <w:div w:id="1363898552">
      <w:bodyDiv w:val="1"/>
      <w:marLeft w:val="0"/>
      <w:marRight w:val="0"/>
      <w:marTop w:val="0"/>
      <w:marBottom w:val="0"/>
      <w:divBdr>
        <w:top w:val="none" w:sz="0" w:space="0" w:color="auto"/>
        <w:left w:val="none" w:sz="0" w:space="0" w:color="auto"/>
        <w:bottom w:val="none" w:sz="0" w:space="0" w:color="auto"/>
        <w:right w:val="none" w:sz="0" w:space="0" w:color="auto"/>
      </w:divBdr>
    </w:div>
    <w:div w:id="1364088762">
      <w:bodyDiv w:val="1"/>
      <w:marLeft w:val="0"/>
      <w:marRight w:val="0"/>
      <w:marTop w:val="0"/>
      <w:marBottom w:val="0"/>
      <w:divBdr>
        <w:top w:val="none" w:sz="0" w:space="0" w:color="auto"/>
        <w:left w:val="none" w:sz="0" w:space="0" w:color="auto"/>
        <w:bottom w:val="none" w:sz="0" w:space="0" w:color="auto"/>
        <w:right w:val="none" w:sz="0" w:space="0" w:color="auto"/>
      </w:divBdr>
    </w:div>
    <w:div w:id="1364554910">
      <w:bodyDiv w:val="1"/>
      <w:marLeft w:val="0"/>
      <w:marRight w:val="0"/>
      <w:marTop w:val="0"/>
      <w:marBottom w:val="0"/>
      <w:divBdr>
        <w:top w:val="none" w:sz="0" w:space="0" w:color="auto"/>
        <w:left w:val="none" w:sz="0" w:space="0" w:color="auto"/>
        <w:bottom w:val="none" w:sz="0" w:space="0" w:color="auto"/>
        <w:right w:val="none" w:sz="0" w:space="0" w:color="auto"/>
      </w:divBdr>
    </w:div>
    <w:div w:id="1364787464">
      <w:bodyDiv w:val="1"/>
      <w:marLeft w:val="0"/>
      <w:marRight w:val="0"/>
      <w:marTop w:val="0"/>
      <w:marBottom w:val="0"/>
      <w:divBdr>
        <w:top w:val="none" w:sz="0" w:space="0" w:color="auto"/>
        <w:left w:val="none" w:sz="0" w:space="0" w:color="auto"/>
        <w:bottom w:val="none" w:sz="0" w:space="0" w:color="auto"/>
        <w:right w:val="none" w:sz="0" w:space="0" w:color="auto"/>
      </w:divBdr>
    </w:div>
    <w:div w:id="1364789893">
      <w:bodyDiv w:val="1"/>
      <w:marLeft w:val="0"/>
      <w:marRight w:val="0"/>
      <w:marTop w:val="0"/>
      <w:marBottom w:val="0"/>
      <w:divBdr>
        <w:top w:val="none" w:sz="0" w:space="0" w:color="auto"/>
        <w:left w:val="none" w:sz="0" w:space="0" w:color="auto"/>
        <w:bottom w:val="none" w:sz="0" w:space="0" w:color="auto"/>
        <w:right w:val="none" w:sz="0" w:space="0" w:color="auto"/>
      </w:divBdr>
    </w:div>
    <w:div w:id="1364790531">
      <w:bodyDiv w:val="1"/>
      <w:marLeft w:val="0"/>
      <w:marRight w:val="0"/>
      <w:marTop w:val="0"/>
      <w:marBottom w:val="0"/>
      <w:divBdr>
        <w:top w:val="none" w:sz="0" w:space="0" w:color="auto"/>
        <w:left w:val="none" w:sz="0" w:space="0" w:color="auto"/>
        <w:bottom w:val="none" w:sz="0" w:space="0" w:color="auto"/>
        <w:right w:val="none" w:sz="0" w:space="0" w:color="auto"/>
      </w:divBdr>
    </w:div>
    <w:div w:id="1364868414">
      <w:bodyDiv w:val="1"/>
      <w:marLeft w:val="0"/>
      <w:marRight w:val="0"/>
      <w:marTop w:val="0"/>
      <w:marBottom w:val="0"/>
      <w:divBdr>
        <w:top w:val="none" w:sz="0" w:space="0" w:color="auto"/>
        <w:left w:val="none" w:sz="0" w:space="0" w:color="auto"/>
        <w:bottom w:val="none" w:sz="0" w:space="0" w:color="auto"/>
        <w:right w:val="none" w:sz="0" w:space="0" w:color="auto"/>
      </w:divBdr>
    </w:div>
    <w:div w:id="1364943010">
      <w:bodyDiv w:val="1"/>
      <w:marLeft w:val="0"/>
      <w:marRight w:val="0"/>
      <w:marTop w:val="0"/>
      <w:marBottom w:val="0"/>
      <w:divBdr>
        <w:top w:val="none" w:sz="0" w:space="0" w:color="auto"/>
        <w:left w:val="none" w:sz="0" w:space="0" w:color="auto"/>
        <w:bottom w:val="none" w:sz="0" w:space="0" w:color="auto"/>
        <w:right w:val="none" w:sz="0" w:space="0" w:color="auto"/>
      </w:divBdr>
    </w:div>
    <w:div w:id="1365057413">
      <w:bodyDiv w:val="1"/>
      <w:marLeft w:val="0"/>
      <w:marRight w:val="0"/>
      <w:marTop w:val="0"/>
      <w:marBottom w:val="0"/>
      <w:divBdr>
        <w:top w:val="none" w:sz="0" w:space="0" w:color="auto"/>
        <w:left w:val="none" w:sz="0" w:space="0" w:color="auto"/>
        <w:bottom w:val="none" w:sz="0" w:space="0" w:color="auto"/>
        <w:right w:val="none" w:sz="0" w:space="0" w:color="auto"/>
      </w:divBdr>
    </w:div>
    <w:div w:id="1365667130">
      <w:bodyDiv w:val="1"/>
      <w:marLeft w:val="0"/>
      <w:marRight w:val="0"/>
      <w:marTop w:val="0"/>
      <w:marBottom w:val="0"/>
      <w:divBdr>
        <w:top w:val="none" w:sz="0" w:space="0" w:color="auto"/>
        <w:left w:val="none" w:sz="0" w:space="0" w:color="auto"/>
        <w:bottom w:val="none" w:sz="0" w:space="0" w:color="auto"/>
        <w:right w:val="none" w:sz="0" w:space="0" w:color="auto"/>
      </w:divBdr>
    </w:div>
    <w:div w:id="1366055746">
      <w:bodyDiv w:val="1"/>
      <w:marLeft w:val="0"/>
      <w:marRight w:val="0"/>
      <w:marTop w:val="0"/>
      <w:marBottom w:val="0"/>
      <w:divBdr>
        <w:top w:val="none" w:sz="0" w:space="0" w:color="auto"/>
        <w:left w:val="none" w:sz="0" w:space="0" w:color="auto"/>
        <w:bottom w:val="none" w:sz="0" w:space="0" w:color="auto"/>
        <w:right w:val="none" w:sz="0" w:space="0" w:color="auto"/>
      </w:divBdr>
    </w:div>
    <w:div w:id="1366100970">
      <w:bodyDiv w:val="1"/>
      <w:marLeft w:val="0"/>
      <w:marRight w:val="0"/>
      <w:marTop w:val="0"/>
      <w:marBottom w:val="0"/>
      <w:divBdr>
        <w:top w:val="none" w:sz="0" w:space="0" w:color="auto"/>
        <w:left w:val="none" w:sz="0" w:space="0" w:color="auto"/>
        <w:bottom w:val="none" w:sz="0" w:space="0" w:color="auto"/>
        <w:right w:val="none" w:sz="0" w:space="0" w:color="auto"/>
      </w:divBdr>
    </w:div>
    <w:div w:id="1366254319">
      <w:bodyDiv w:val="1"/>
      <w:marLeft w:val="0"/>
      <w:marRight w:val="0"/>
      <w:marTop w:val="0"/>
      <w:marBottom w:val="0"/>
      <w:divBdr>
        <w:top w:val="none" w:sz="0" w:space="0" w:color="auto"/>
        <w:left w:val="none" w:sz="0" w:space="0" w:color="auto"/>
        <w:bottom w:val="none" w:sz="0" w:space="0" w:color="auto"/>
        <w:right w:val="none" w:sz="0" w:space="0" w:color="auto"/>
      </w:divBdr>
    </w:div>
    <w:div w:id="1366758142">
      <w:bodyDiv w:val="1"/>
      <w:marLeft w:val="0"/>
      <w:marRight w:val="0"/>
      <w:marTop w:val="0"/>
      <w:marBottom w:val="0"/>
      <w:divBdr>
        <w:top w:val="none" w:sz="0" w:space="0" w:color="auto"/>
        <w:left w:val="none" w:sz="0" w:space="0" w:color="auto"/>
        <w:bottom w:val="none" w:sz="0" w:space="0" w:color="auto"/>
        <w:right w:val="none" w:sz="0" w:space="0" w:color="auto"/>
      </w:divBdr>
    </w:div>
    <w:div w:id="1366951092">
      <w:bodyDiv w:val="1"/>
      <w:marLeft w:val="0"/>
      <w:marRight w:val="0"/>
      <w:marTop w:val="0"/>
      <w:marBottom w:val="0"/>
      <w:divBdr>
        <w:top w:val="none" w:sz="0" w:space="0" w:color="auto"/>
        <w:left w:val="none" w:sz="0" w:space="0" w:color="auto"/>
        <w:bottom w:val="none" w:sz="0" w:space="0" w:color="auto"/>
        <w:right w:val="none" w:sz="0" w:space="0" w:color="auto"/>
      </w:divBdr>
    </w:div>
    <w:div w:id="1367095531">
      <w:bodyDiv w:val="1"/>
      <w:marLeft w:val="0"/>
      <w:marRight w:val="0"/>
      <w:marTop w:val="0"/>
      <w:marBottom w:val="0"/>
      <w:divBdr>
        <w:top w:val="none" w:sz="0" w:space="0" w:color="auto"/>
        <w:left w:val="none" w:sz="0" w:space="0" w:color="auto"/>
        <w:bottom w:val="none" w:sz="0" w:space="0" w:color="auto"/>
        <w:right w:val="none" w:sz="0" w:space="0" w:color="auto"/>
      </w:divBdr>
    </w:div>
    <w:div w:id="1367408907">
      <w:bodyDiv w:val="1"/>
      <w:marLeft w:val="0"/>
      <w:marRight w:val="0"/>
      <w:marTop w:val="0"/>
      <w:marBottom w:val="0"/>
      <w:divBdr>
        <w:top w:val="none" w:sz="0" w:space="0" w:color="auto"/>
        <w:left w:val="none" w:sz="0" w:space="0" w:color="auto"/>
        <w:bottom w:val="none" w:sz="0" w:space="0" w:color="auto"/>
        <w:right w:val="none" w:sz="0" w:space="0" w:color="auto"/>
      </w:divBdr>
    </w:div>
    <w:div w:id="1367414159">
      <w:bodyDiv w:val="1"/>
      <w:marLeft w:val="0"/>
      <w:marRight w:val="0"/>
      <w:marTop w:val="0"/>
      <w:marBottom w:val="0"/>
      <w:divBdr>
        <w:top w:val="none" w:sz="0" w:space="0" w:color="auto"/>
        <w:left w:val="none" w:sz="0" w:space="0" w:color="auto"/>
        <w:bottom w:val="none" w:sz="0" w:space="0" w:color="auto"/>
        <w:right w:val="none" w:sz="0" w:space="0" w:color="auto"/>
      </w:divBdr>
    </w:div>
    <w:div w:id="1367486290">
      <w:bodyDiv w:val="1"/>
      <w:marLeft w:val="0"/>
      <w:marRight w:val="0"/>
      <w:marTop w:val="0"/>
      <w:marBottom w:val="0"/>
      <w:divBdr>
        <w:top w:val="none" w:sz="0" w:space="0" w:color="auto"/>
        <w:left w:val="none" w:sz="0" w:space="0" w:color="auto"/>
        <w:bottom w:val="none" w:sz="0" w:space="0" w:color="auto"/>
        <w:right w:val="none" w:sz="0" w:space="0" w:color="auto"/>
      </w:divBdr>
    </w:div>
    <w:div w:id="1368336059">
      <w:bodyDiv w:val="1"/>
      <w:marLeft w:val="0"/>
      <w:marRight w:val="0"/>
      <w:marTop w:val="0"/>
      <w:marBottom w:val="0"/>
      <w:divBdr>
        <w:top w:val="none" w:sz="0" w:space="0" w:color="auto"/>
        <w:left w:val="none" w:sz="0" w:space="0" w:color="auto"/>
        <w:bottom w:val="none" w:sz="0" w:space="0" w:color="auto"/>
        <w:right w:val="none" w:sz="0" w:space="0" w:color="auto"/>
      </w:divBdr>
    </w:div>
    <w:div w:id="1368917390">
      <w:bodyDiv w:val="1"/>
      <w:marLeft w:val="0"/>
      <w:marRight w:val="0"/>
      <w:marTop w:val="0"/>
      <w:marBottom w:val="0"/>
      <w:divBdr>
        <w:top w:val="none" w:sz="0" w:space="0" w:color="auto"/>
        <w:left w:val="none" w:sz="0" w:space="0" w:color="auto"/>
        <w:bottom w:val="none" w:sz="0" w:space="0" w:color="auto"/>
        <w:right w:val="none" w:sz="0" w:space="0" w:color="auto"/>
      </w:divBdr>
    </w:div>
    <w:div w:id="1369447330">
      <w:bodyDiv w:val="1"/>
      <w:marLeft w:val="0"/>
      <w:marRight w:val="0"/>
      <w:marTop w:val="0"/>
      <w:marBottom w:val="0"/>
      <w:divBdr>
        <w:top w:val="none" w:sz="0" w:space="0" w:color="auto"/>
        <w:left w:val="none" w:sz="0" w:space="0" w:color="auto"/>
        <w:bottom w:val="none" w:sz="0" w:space="0" w:color="auto"/>
        <w:right w:val="none" w:sz="0" w:space="0" w:color="auto"/>
      </w:divBdr>
    </w:div>
    <w:div w:id="1369448678">
      <w:bodyDiv w:val="1"/>
      <w:marLeft w:val="0"/>
      <w:marRight w:val="0"/>
      <w:marTop w:val="0"/>
      <w:marBottom w:val="0"/>
      <w:divBdr>
        <w:top w:val="none" w:sz="0" w:space="0" w:color="auto"/>
        <w:left w:val="none" w:sz="0" w:space="0" w:color="auto"/>
        <w:bottom w:val="none" w:sz="0" w:space="0" w:color="auto"/>
        <w:right w:val="none" w:sz="0" w:space="0" w:color="auto"/>
      </w:divBdr>
    </w:div>
    <w:div w:id="1370297247">
      <w:bodyDiv w:val="1"/>
      <w:marLeft w:val="0"/>
      <w:marRight w:val="0"/>
      <w:marTop w:val="0"/>
      <w:marBottom w:val="0"/>
      <w:divBdr>
        <w:top w:val="none" w:sz="0" w:space="0" w:color="auto"/>
        <w:left w:val="none" w:sz="0" w:space="0" w:color="auto"/>
        <w:bottom w:val="none" w:sz="0" w:space="0" w:color="auto"/>
        <w:right w:val="none" w:sz="0" w:space="0" w:color="auto"/>
      </w:divBdr>
    </w:div>
    <w:div w:id="1370450760">
      <w:bodyDiv w:val="1"/>
      <w:marLeft w:val="0"/>
      <w:marRight w:val="0"/>
      <w:marTop w:val="0"/>
      <w:marBottom w:val="0"/>
      <w:divBdr>
        <w:top w:val="none" w:sz="0" w:space="0" w:color="auto"/>
        <w:left w:val="none" w:sz="0" w:space="0" w:color="auto"/>
        <w:bottom w:val="none" w:sz="0" w:space="0" w:color="auto"/>
        <w:right w:val="none" w:sz="0" w:space="0" w:color="auto"/>
      </w:divBdr>
    </w:div>
    <w:div w:id="1370493429">
      <w:bodyDiv w:val="1"/>
      <w:marLeft w:val="0"/>
      <w:marRight w:val="0"/>
      <w:marTop w:val="0"/>
      <w:marBottom w:val="0"/>
      <w:divBdr>
        <w:top w:val="none" w:sz="0" w:space="0" w:color="auto"/>
        <w:left w:val="none" w:sz="0" w:space="0" w:color="auto"/>
        <w:bottom w:val="none" w:sz="0" w:space="0" w:color="auto"/>
        <w:right w:val="none" w:sz="0" w:space="0" w:color="auto"/>
      </w:divBdr>
    </w:div>
    <w:div w:id="1370495604">
      <w:bodyDiv w:val="1"/>
      <w:marLeft w:val="0"/>
      <w:marRight w:val="0"/>
      <w:marTop w:val="0"/>
      <w:marBottom w:val="0"/>
      <w:divBdr>
        <w:top w:val="none" w:sz="0" w:space="0" w:color="auto"/>
        <w:left w:val="none" w:sz="0" w:space="0" w:color="auto"/>
        <w:bottom w:val="none" w:sz="0" w:space="0" w:color="auto"/>
        <w:right w:val="none" w:sz="0" w:space="0" w:color="auto"/>
      </w:divBdr>
    </w:div>
    <w:div w:id="1370567618">
      <w:bodyDiv w:val="1"/>
      <w:marLeft w:val="0"/>
      <w:marRight w:val="0"/>
      <w:marTop w:val="0"/>
      <w:marBottom w:val="0"/>
      <w:divBdr>
        <w:top w:val="none" w:sz="0" w:space="0" w:color="auto"/>
        <w:left w:val="none" w:sz="0" w:space="0" w:color="auto"/>
        <w:bottom w:val="none" w:sz="0" w:space="0" w:color="auto"/>
        <w:right w:val="none" w:sz="0" w:space="0" w:color="auto"/>
      </w:divBdr>
    </w:div>
    <w:div w:id="1370842475">
      <w:bodyDiv w:val="1"/>
      <w:marLeft w:val="0"/>
      <w:marRight w:val="0"/>
      <w:marTop w:val="0"/>
      <w:marBottom w:val="0"/>
      <w:divBdr>
        <w:top w:val="none" w:sz="0" w:space="0" w:color="auto"/>
        <w:left w:val="none" w:sz="0" w:space="0" w:color="auto"/>
        <w:bottom w:val="none" w:sz="0" w:space="0" w:color="auto"/>
        <w:right w:val="none" w:sz="0" w:space="0" w:color="auto"/>
      </w:divBdr>
    </w:div>
    <w:div w:id="1370952517">
      <w:bodyDiv w:val="1"/>
      <w:marLeft w:val="0"/>
      <w:marRight w:val="0"/>
      <w:marTop w:val="0"/>
      <w:marBottom w:val="0"/>
      <w:divBdr>
        <w:top w:val="none" w:sz="0" w:space="0" w:color="auto"/>
        <w:left w:val="none" w:sz="0" w:space="0" w:color="auto"/>
        <w:bottom w:val="none" w:sz="0" w:space="0" w:color="auto"/>
        <w:right w:val="none" w:sz="0" w:space="0" w:color="auto"/>
      </w:divBdr>
    </w:div>
    <w:div w:id="1371372652">
      <w:bodyDiv w:val="1"/>
      <w:marLeft w:val="0"/>
      <w:marRight w:val="0"/>
      <w:marTop w:val="0"/>
      <w:marBottom w:val="0"/>
      <w:divBdr>
        <w:top w:val="none" w:sz="0" w:space="0" w:color="auto"/>
        <w:left w:val="none" w:sz="0" w:space="0" w:color="auto"/>
        <w:bottom w:val="none" w:sz="0" w:space="0" w:color="auto"/>
        <w:right w:val="none" w:sz="0" w:space="0" w:color="auto"/>
      </w:divBdr>
    </w:div>
    <w:div w:id="1372457295">
      <w:bodyDiv w:val="1"/>
      <w:marLeft w:val="0"/>
      <w:marRight w:val="0"/>
      <w:marTop w:val="0"/>
      <w:marBottom w:val="0"/>
      <w:divBdr>
        <w:top w:val="none" w:sz="0" w:space="0" w:color="auto"/>
        <w:left w:val="none" w:sz="0" w:space="0" w:color="auto"/>
        <w:bottom w:val="none" w:sz="0" w:space="0" w:color="auto"/>
        <w:right w:val="none" w:sz="0" w:space="0" w:color="auto"/>
      </w:divBdr>
    </w:div>
    <w:div w:id="1372651815">
      <w:bodyDiv w:val="1"/>
      <w:marLeft w:val="0"/>
      <w:marRight w:val="0"/>
      <w:marTop w:val="0"/>
      <w:marBottom w:val="0"/>
      <w:divBdr>
        <w:top w:val="none" w:sz="0" w:space="0" w:color="auto"/>
        <w:left w:val="none" w:sz="0" w:space="0" w:color="auto"/>
        <w:bottom w:val="none" w:sz="0" w:space="0" w:color="auto"/>
        <w:right w:val="none" w:sz="0" w:space="0" w:color="auto"/>
      </w:divBdr>
    </w:div>
    <w:div w:id="1372683381">
      <w:bodyDiv w:val="1"/>
      <w:marLeft w:val="0"/>
      <w:marRight w:val="0"/>
      <w:marTop w:val="0"/>
      <w:marBottom w:val="0"/>
      <w:divBdr>
        <w:top w:val="none" w:sz="0" w:space="0" w:color="auto"/>
        <w:left w:val="none" w:sz="0" w:space="0" w:color="auto"/>
        <w:bottom w:val="none" w:sz="0" w:space="0" w:color="auto"/>
        <w:right w:val="none" w:sz="0" w:space="0" w:color="auto"/>
      </w:divBdr>
    </w:div>
    <w:div w:id="1372730542">
      <w:bodyDiv w:val="1"/>
      <w:marLeft w:val="0"/>
      <w:marRight w:val="0"/>
      <w:marTop w:val="0"/>
      <w:marBottom w:val="0"/>
      <w:divBdr>
        <w:top w:val="none" w:sz="0" w:space="0" w:color="auto"/>
        <w:left w:val="none" w:sz="0" w:space="0" w:color="auto"/>
        <w:bottom w:val="none" w:sz="0" w:space="0" w:color="auto"/>
        <w:right w:val="none" w:sz="0" w:space="0" w:color="auto"/>
      </w:divBdr>
    </w:div>
    <w:div w:id="1372804993">
      <w:bodyDiv w:val="1"/>
      <w:marLeft w:val="0"/>
      <w:marRight w:val="0"/>
      <w:marTop w:val="0"/>
      <w:marBottom w:val="0"/>
      <w:divBdr>
        <w:top w:val="none" w:sz="0" w:space="0" w:color="auto"/>
        <w:left w:val="none" w:sz="0" w:space="0" w:color="auto"/>
        <w:bottom w:val="none" w:sz="0" w:space="0" w:color="auto"/>
        <w:right w:val="none" w:sz="0" w:space="0" w:color="auto"/>
      </w:divBdr>
    </w:div>
    <w:div w:id="1373070865">
      <w:bodyDiv w:val="1"/>
      <w:marLeft w:val="0"/>
      <w:marRight w:val="0"/>
      <w:marTop w:val="0"/>
      <w:marBottom w:val="0"/>
      <w:divBdr>
        <w:top w:val="none" w:sz="0" w:space="0" w:color="auto"/>
        <w:left w:val="none" w:sz="0" w:space="0" w:color="auto"/>
        <w:bottom w:val="none" w:sz="0" w:space="0" w:color="auto"/>
        <w:right w:val="none" w:sz="0" w:space="0" w:color="auto"/>
      </w:divBdr>
    </w:div>
    <w:div w:id="1373074518">
      <w:bodyDiv w:val="1"/>
      <w:marLeft w:val="0"/>
      <w:marRight w:val="0"/>
      <w:marTop w:val="0"/>
      <w:marBottom w:val="0"/>
      <w:divBdr>
        <w:top w:val="none" w:sz="0" w:space="0" w:color="auto"/>
        <w:left w:val="none" w:sz="0" w:space="0" w:color="auto"/>
        <w:bottom w:val="none" w:sz="0" w:space="0" w:color="auto"/>
        <w:right w:val="none" w:sz="0" w:space="0" w:color="auto"/>
      </w:divBdr>
    </w:div>
    <w:div w:id="1373118542">
      <w:bodyDiv w:val="1"/>
      <w:marLeft w:val="0"/>
      <w:marRight w:val="0"/>
      <w:marTop w:val="0"/>
      <w:marBottom w:val="0"/>
      <w:divBdr>
        <w:top w:val="none" w:sz="0" w:space="0" w:color="auto"/>
        <w:left w:val="none" w:sz="0" w:space="0" w:color="auto"/>
        <w:bottom w:val="none" w:sz="0" w:space="0" w:color="auto"/>
        <w:right w:val="none" w:sz="0" w:space="0" w:color="auto"/>
      </w:divBdr>
    </w:div>
    <w:div w:id="1373383545">
      <w:bodyDiv w:val="1"/>
      <w:marLeft w:val="0"/>
      <w:marRight w:val="0"/>
      <w:marTop w:val="0"/>
      <w:marBottom w:val="0"/>
      <w:divBdr>
        <w:top w:val="none" w:sz="0" w:space="0" w:color="auto"/>
        <w:left w:val="none" w:sz="0" w:space="0" w:color="auto"/>
        <w:bottom w:val="none" w:sz="0" w:space="0" w:color="auto"/>
        <w:right w:val="none" w:sz="0" w:space="0" w:color="auto"/>
      </w:divBdr>
    </w:div>
    <w:div w:id="1373724481">
      <w:bodyDiv w:val="1"/>
      <w:marLeft w:val="0"/>
      <w:marRight w:val="0"/>
      <w:marTop w:val="0"/>
      <w:marBottom w:val="0"/>
      <w:divBdr>
        <w:top w:val="none" w:sz="0" w:space="0" w:color="auto"/>
        <w:left w:val="none" w:sz="0" w:space="0" w:color="auto"/>
        <w:bottom w:val="none" w:sz="0" w:space="0" w:color="auto"/>
        <w:right w:val="none" w:sz="0" w:space="0" w:color="auto"/>
      </w:divBdr>
    </w:div>
    <w:div w:id="1373725411">
      <w:bodyDiv w:val="1"/>
      <w:marLeft w:val="0"/>
      <w:marRight w:val="0"/>
      <w:marTop w:val="0"/>
      <w:marBottom w:val="0"/>
      <w:divBdr>
        <w:top w:val="none" w:sz="0" w:space="0" w:color="auto"/>
        <w:left w:val="none" w:sz="0" w:space="0" w:color="auto"/>
        <w:bottom w:val="none" w:sz="0" w:space="0" w:color="auto"/>
        <w:right w:val="none" w:sz="0" w:space="0" w:color="auto"/>
      </w:divBdr>
    </w:div>
    <w:div w:id="1373922907">
      <w:bodyDiv w:val="1"/>
      <w:marLeft w:val="0"/>
      <w:marRight w:val="0"/>
      <w:marTop w:val="0"/>
      <w:marBottom w:val="0"/>
      <w:divBdr>
        <w:top w:val="none" w:sz="0" w:space="0" w:color="auto"/>
        <w:left w:val="none" w:sz="0" w:space="0" w:color="auto"/>
        <w:bottom w:val="none" w:sz="0" w:space="0" w:color="auto"/>
        <w:right w:val="none" w:sz="0" w:space="0" w:color="auto"/>
      </w:divBdr>
    </w:div>
    <w:div w:id="1374113982">
      <w:bodyDiv w:val="1"/>
      <w:marLeft w:val="0"/>
      <w:marRight w:val="0"/>
      <w:marTop w:val="0"/>
      <w:marBottom w:val="0"/>
      <w:divBdr>
        <w:top w:val="none" w:sz="0" w:space="0" w:color="auto"/>
        <w:left w:val="none" w:sz="0" w:space="0" w:color="auto"/>
        <w:bottom w:val="none" w:sz="0" w:space="0" w:color="auto"/>
        <w:right w:val="none" w:sz="0" w:space="0" w:color="auto"/>
      </w:divBdr>
    </w:div>
    <w:div w:id="1374117191">
      <w:bodyDiv w:val="1"/>
      <w:marLeft w:val="0"/>
      <w:marRight w:val="0"/>
      <w:marTop w:val="0"/>
      <w:marBottom w:val="0"/>
      <w:divBdr>
        <w:top w:val="none" w:sz="0" w:space="0" w:color="auto"/>
        <w:left w:val="none" w:sz="0" w:space="0" w:color="auto"/>
        <w:bottom w:val="none" w:sz="0" w:space="0" w:color="auto"/>
        <w:right w:val="none" w:sz="0" w:space="0" w:color="auto"/>
      </w:divBdr>
    </w:div>
    <w:div w:id="1374234531">
      <w:bodyDiv w:val="1"/>
      <w:marLeft w:val="0"/>
      <w:marRight w:val="0"/>
      <w:marTop w:val="0"/>
      <w:marBottom w:val="0"/>
      <w:divBdr>
        <w:top w:val="none" w:sz="0" w:space="0" w:color="auto"/>
        <w:left w:val="none" w:sz="0" w:space="0" w:color="auto"/>
        <w:bottom w:val="none" w:sz="0" w:space="0" w:color="auto"/>
        <w:right w:val="none" w:sz="0" w:space="0" w:color="auto"/>
      </w:divBdr>
    </w:div>
    <w:div w:id="1374767474">
      <w:bodyDiv w:val="1"/>
      <w:marLeft w:val="0"/>
      <w:marRight w:val="0"/>
      <w:marTop w:val="0"/>
      <w:marBottom w:val="0"/>
      <w:divBdr>
        <w:top w:val="none" w:sz="0" w:space="0" w:color="auto"/>
        <w:left w:val="none" w:sz="0" w:space="0" w:color="auto"/>
        <w:bottom w:val="none" w:sz="0" w:space="0" w:color="auto"/>
        <w:right w:val="none" w:sz="0" w:space="0" w:color="auto"/>
      </w:divBdr>
    </w:div>
    <w:div w:id="1375154363">
      <w:bodyDiv w:val="1"/>
      <w:marLeft w:val="0"/>
      <w:marRight w:val="0"/>
      <w:marTop w:val="0"/>
      <w:marBottom w:val="0"/>
      <w:divBdr>
        <w:top w:val="none" w:sz="0" w:space="0" w:color="auto"/>
        <w:left w:val="none" w:sz="0" w:space="0" w:color="auto"/>
        <w:bottom w:val="none" w:sz="0" w:space="0" w:color="auto"/>
        <w:right w:val="none" w:sz="0" w:space="0" w:color="auto"/>
      </w:divBdr>
    </w:div>
    <w:div w:id="1375546853">
      <w:bodyDiv w:val="1"/>
      <w:marLeft w:val="0"/>
      <w:marRight w:val="0"/>
      <w:marTop w:val="0"/>
      <w:marBottom w:val="0"/>
      <w:divBdr>
        <w:top w:val="none" w:sz="0" w:space="0" w:color="auto"/>
        <w:left w:val="none" w:sz="0" w:space="0" w:color="auto"/>
        <w:bottom w:val="none" w:sz="0" w:space="0" w:color="auto"/>
        <w:right w:val="none" w:sz="0" w:space="0" w:color="auto"/>
      </w:divBdr>
    </w:div>
    <w:div w:id="1376080567">
      <w:bodyDiv w:val="1"/>
      <w:marLeft w:val="0"/>
      <w:marRight w:val="0"/>
      <w:marTop w:val="0"/>
      <w:marBottom w:val="0"/>
      <w:divBdr>
        <w:top w:val="none" w:sz="0" w:space="0" w:color="auto"/>
        <w:left w:val="none" w:sz="0" w:space="0" w:color="auto"/>
        <w:bottom w:val="none" w:sz="0" w:space="0" w:color="auto"/>
        <w:right w:val="none" w:sz="0" w:space="0" w:color="auto"/>
      </w:divBdr>
    </w:div>
    <w:div w:id="1376464491">
      <w:bodyDiv w:val="1"/>
      <w:marLeft w:val="0"/>
      <w:marRight w:val="0"/>
      <w:marTop w:val="0"/>
      <w:marBottom w:val="0"/>
      <w:divBdr>
        <w:top w:val="none" w:sz="0" w:space="0" w:color="auto"/>
        <w:left w:val="none" w:sz="0" w:space="0" w:color="auto"/>
        <w:bottom w:val="none" w:sz="0" w:space="0" w:color="auto"/>
        <w:right w:val="none" w:sz="0" w:space="0" w:color="auto"/>
      </w:divBdr>
    </w:div>
    <w:div w:id="1376655977">
      <w:bodyDiv w:val="1"/>
      <w:marLeft w:val="0"/>
      <w:marRight w:val="0"/>
      <w:marTop w:val="0"/>
      <w:marBottom w:val="0"/>
      <w:divBdr>
        <w:top w:val="none" w:sz="0" w:space="0" w:color="auto"/>
        <w:left w:val="none" w:sz="0" w:space="0" w:color="auto"/>
        <w:bottom w:val="none" w:sz="0" w:space="0" w:color="auto"/>
        <w:right w:val="none" w:sz="0" w:space="0" w:color="auto"/>
      </w:divBdr>
    </w:div>
    <w:div w:id="1376660466">
      <w:bodyDiv w:val="1"/>
      <w:marLeft w:val="0"/>
      <w:marRight w:val="0"/>
      <w:marTop w:val="0"/>
      <w:marBottom w:val="0"/>
      <w:divBdr>
        <w:top w:val="none" w:sz="0" w:space="0" w:color="auto"/>
        <w:left w:val="none" w:sz="0" w:space="0" w:color="auto"/>
        <w:bottom w:val="none" w:sz="0" w:space="0" w:color="auto"/>
        <w:right w:val="none" w:sz="0" w:space="0" w:color="auto"/>
      </w:divBdr>
    </w:div>
    <w:div w:id="1377197454">
      <w:bodyDiv w:val="1"/>
      <w:marLeft w:val="0"/>
      <w:marRight w:val="0"/>
      <w:marTop w:val="0"/>
      <w:marBottom w:val="0"/>
      <w:divBdr>
        <w:top w:val="none" w:sz="0" w:space="0" w:color="auto"/>
        <w:left w:val="none" w:sz="0" w:space="0" w:color="auto"/>
        <w:bottom w:val="none" w:sz="0" w:space="0" w:color="auto"/>
        <w:right w:val="none" w:sz="0" w:space="0" w:color="auto"/>
      </w:divBdr>
    </w:div>
    <w:div w:id="1377923103">
      <w:bodyDiv w:val="1"/>
      <w:marLeft w:val="0"/>
      <w:marRight w:val="0"/>
      <w:marTop w:val="0"/>
      <w:marBottom w:val="0"/>
      <w:divBdr>
        <w:top w:val="none" w:sz="0" w:space="0" w:color="auto"/>
        <w:left w:val="none" w:sz="0" w:space="0" w:color="auto"/>
        <w:bottom w:val="none" w:sz="0" w:space="0" w:color="auto"/>
        <w:right w:val="none" w:sz="0" w:space="0" w:color="auto"/>
      </w:divBdr>
    </w:div>
    <w:div w:id="1377966592">
      <w:bodyDiv w:val="1"/>
      <w:marLeft w:val="0"/>
      <w:marRight w:val="0"/>
      <w:marTop w:val="0"/>
      <w:marBottom w:val="0"/>
      <w:divBdr>
        <w:top w:val="none" w:sz="0" w:space="0" w:color="auto"/>
        <w:left w:val="none" w:sz="0" w:space="0" w:color="auto"/>
        <w:bottom w:val="none" w:sz="0" w:space="0" w:color="auto"/>
        <w:right w:val="none" w:sz="0" w:space="0" w:color="auto"/>
      </w:divBdr>
    </w:div>
    <w:div w:id="1378318053">
      <w:bodyDiv w:val="1"/>
      <w:marLeft w:val="0"/>
      <w:marRight w:val="0"/>
      <w:marTop w:val="0"/>
      <w:marBottom w:val="0"/>
      <w:divBdr>
        <w:top w:val="none" w:sz="0" w:space="0" w:color="auto"/>
        <w:left w:val="none" w:sz="0" w:space="0" w:color="auto"/>
        <w:bottom w:val="none" w:sz="0" w:space="0" w:color="auto"/>
        <w:right w:val="none" w:sz="0" w:space="0" w:color="auto"/>
      </w:divBdr>
    </w:div>
    <w:div w:id="1378552187">
      <w:bodyDiv w:val="1"/>
      <w:marLeft w:val="0"/>
      <w:marRight w:val="0"/>
      <w:marTop w:val="0"/>
      <w:marBottom w:val="0"/>
      <w:divBdr>
        <w:top w:val="none" w:sz="0" w:space="0" w:color="auto"/>
        <w:left w:val="none" w:sz="0" w:space="0" w:color="auto"/>
        <w:bottom w:val="none" w:sz="0" w:space="0" w:color="auto"/>
        <w:right w:val="none" w:sz="0" w:space="0" w:color="auto"/>
      </w:divBdr>
    </w:div>
    <w:div w:id="1378970824">
      <w:bodyDiv w:val="1"/>
      <w:marLeft w:val="0"/>
      <w:marRight w:val="0"/>
      <w:marTop w:val="0"/>
      <w:marBottom w:val="0"/>
      <w:divBdr>
        <w:top w:val="none" w:sz="0" w:space="0" w:color="auto"/>
        <w:left w:val="none" w:sz="0" w:space="0" w:color="auto"/>
        <w:bottom w:val="none" w:sz="0" w:space="0" w:color="auto"/>
        <w:right w:val="none" w:sz="0" w:space="0" w:color="auto"/>
      </w:divBdr>
    </w:div>
    <w:div w:id="1379040841">
      <w:bodyDiv w:val="1"/>
      <w:marLeft w:val="0"/>
      <w:marRight w:val="0"/>
      <w:marTop w:val="0"/>
      <w:marBottom w:val="0"/>
      <w:divBdr>
        <w:top w:val="none" w:sz="0" w:space="0" w:color="auto"/>
        <w:left w:val="none" w:sz="0" w:space="0" w:color="auto"/>
        <w:bottom w:val="none" w:sz="0" w:space="0" w:color="auto"/>
        <w:right w:val="none" w:sz="0" w:space="0" w:color="auto"/>
      </w:divBdr>
    </w:div>
    <w:div w:id="1379092384">
      <w:bodyDiv w:val="1"/>
      <w:marLeft w:val="0"/>
      <w:marRight w:val="0"/>
      <w:marTop w:val="0"/>
      <w:marBottom w:val="0"/>
      <w:divBdr>
        <w:top w:val="none" w:sz="0" w:space="0" w:color="auto"/>
        <w:left w:val="none" w:sz="0" w:space="0" w:color="auto"/>
        <w:bottom w:val="none" w:sz="0" w:space="0" w:color="auto"/>
        <w:right w:val="none" w:sz="0" w:space="0" w:color="auto"/>
      </w:divBdr>
    </w:div>
    <w:div w:id="1379210028">
      <w:bodyDiv w:val="1"/>
      <w:marLeft w:val="0"/>
      <w:marRight w:val="0"/>
      <w:marTop w:val="0"/>
      <w:marBottom w:val="0"/>
      <w:divBdr>
        <w:top w:val="none" w:sz="0" w:space="0" w:color="auto"/>
        <w:left w:val="none" w:sz="0" w:space="0" w:color="auto"/>
        <w:bottom w:val="none" w:sz="0" w:space="0" w:color="auto"/>
        <w:right w:val="none" w:sz="0" w:space="0" w:color="auto"/>
      </w:divBdr>
    </w:div>
    <w:div w:id="1379545011">
      <w:bodyDiv w:val="1"/>
      <w:marLeft w:val="0"/>
      <w:marRight w:val="0"/>
      <w:marTop w:val="0"/>
      <w:marBottom w:val="0"/>
      <w:divBdr>
        <w:top w:val="none" w:sz="0" w:space="0" w:color="auto"/>
        <w:left w:val="none" w:sz="0" w:space="0" w:color="auto"/>
        <w:bottom w:val="none" w:sz="0" w:space="0" w:color="auto"/>
        <w:right w:val="none" w:sz="0" w:space="0" w:color="auto"/>
      </w:divBdr>
    </w:div>
    <w:div w:id="1379546297">
      <w:bodyDiv w:val="1"/>
      <w:marLeft w:val="0"/>
      <w:marRight w:val="0"/>
      <w:marTop w:val="0"/>
      <w:marBottom w:val="0"/>
      <w:divBdr>
        <w:top w:val="none" w:sz="0" w:space="0" w:color="auto"/>
        <w:left w:val="none" w:sz="0" w:space="0" w:color="auto"/>
        <w:bottom w:val="none" w:sz="0" w:space="0" w:color="auto"/>
        <w:right w:val="none" w:sz="0" w:space="0" w:color="auto"/>
      </w:divBdr>
    </w:div>
    <w:div w:id="1379670704">
      <w:bodyDiv w:val="1"/>
      <w:marLeft w:val="0"/>
      <w:marRight w:val="0"/>
      <w:marTop w:val="0"/>
      <w:marBottom w:val="0"/>
      <w:divBdr>
        <w:top w:val="none" w:sz="0" w:space="0" w:color="auto"/>
        <w:left w:val="none" w:sz="0" w:space="0" w:color="auto"/>
        <w:bottom w:val="none" w:sz="0" w:space="0" w:color="auto"/>
        <w:right w:val="none" w:sz="0" w:space="0" w:color="auto"/>
      </w:divBdr>
    </w:div>
    <w:div w:id="1379744905">
      <w:bodyDiv w:val="1"/>
      <w:marLeft w:val="0"/>
      <w:marRight w:val="0"/>
      <w:marTop w:val="0"/>
      <w:marBottom w:val="0"/>
      <w:divBdr>
        <w:top w:val="none" w:sz="0" w:space="0" w:color="auto"/>
        <w:left w:val="none" w:sz="0" w:space="0" w:color="auto"/>
        <w:bottom w:val="none" w:sz="0" w:space="0" w:color="auto"/>
        <w:right w:val="none" w:sz="0" w:space="0" w:color="auto"/>
      </w:divBdr>
    </w:div>
    <w:div w:id="1381781462">
      <w:bodyDiv w:val="1"/>
      <w:marLeft w:val="0"/>
      <w:marRight w:val="0"/>
      <w:marTop w:val="0"/>
      <w:marBottom w:val="0"/>
      <w:divBdr>
        <w:top w:val="none" w:sz="0" w:space="0" w:color="auto"/>
        <w:left w:val="none" w:sz="0" w:space="0" w:color="auto"/>
        <w:bottom w:val="none" w:sz="0" w:space="0" w:color="auto"/>
        <w:right w:val="none" w:sz="0" w:space="0" w:color="auto"/>
      </w:divBdr>
    </w:div>
    <w:div w:id="1382364233">
      <w:bodyDiv w:val="1"/>
      <w:marLeft w:val="0"/>
      <w:marRight w:val="0"/>
      <w:marTop w:val="0"/>
      <w:marBottom w:val="0"/>
      <w:divBdr>
        <w:top w:val="none" w:sz="0" w:space="0" w:color="auto"/>
        <w:left w:val="none" w:sz="0" w:space="0" w:color="auto"/>
        <w:bottom w:val="none" w:sz="0" w:space="0" w:color="auto"/>
        <w:right w:val="none" w:sz="0" w:space="0" w:color="auto"/>
      </w:divBdr>
    </w:div>
    <w:div w:id="1382484379">
      <w:bodyDiv w:val="1"/>
      <w:marLeft w:val="0"/>
      <w:marRight w:val="0"/>
      <w:marTop w:val="0"/>
      <w:marBottom w:val="0"/>
      <w:divBdr>
        <w:top w:val="none" w:sz="0" w:space="0" w:color="auto"/>
        <w:left w:val="none" w:sz="0" w:space="0" w:color="auto"/>
        <w:bottom w:val="none" w:sz="0" w:space="0" w:color="auto"/>
        <w:right w:val="none" w:sz="0" w:space="0" w:color="auto"/>
      </w:divBdr>
    </w:div>
    <w:div w:id="1382513755">
      <w:bodyDiv w:val="1"/>
      <w:marLeft w:val="0"/>
      <w:marRight w:val="0"/>
      <w:marTop w:val="0"/>
      <w:marBottom w:val="0"/>
      <w:divBdr>
        <w:top w:val="none" w:sz="0" w:space="0" w:color="auto"/>
        <w:left w:val="none" w:sz="0" w:space="0" w:color="auto"/>
        <w:bottom w:val="none" w:sz="0" w:space="0" w:color="auto"/>
        <w:right w:val="none" w:sz="0" w:space="0" w:color="auto"/>
      </w:divBdr>
    </w:div>
    <w:div w:id="1382636216">
      <w:bodyDiv w:val="1"/>
      <w:marLeft w:val="0"/>
      <w:marRight w:val="0"/>
      <w:marTop w:val="0"/>
      <w:marBottom w:val="0"/>
      <w:divBdr>
        <w:top w:val="none" w:sz="0" w:space="0" w:color="auto"/>
        <w:left w:val="none" w:sz="0" w:space="0" w:color="auto"/>
        <w:bottom w:val="none" w:sz="0" w:space="0" w:color="auto"/>
        <w:right w:val="none" w:sz="0" w:space="0" w:color="auto"/>
      </w:divBdr>
    </w:div>
    <w:div w:id="1382824468">
      <w:bodyDiv w:val="1"/>
      <w:marLeft w:val="0"/>
      <w:marRight w:val="0"/>
      <w:marTop w:val="0"/>
      <w:marBottom w:val="0"/>
      <w:divBdr>
        <w:top w:val="none" w:sz="0" w:space="0" w:color="auto"/>
        <w:left w:val="none" w:sz="0" w:space="0" w:color="auto"/>
        <w:bottom w:val="none" w:sz="0" w:space="0" w:color="auto"/>
        <w:right w:val="none" w:sz="0" w:space="0" w:color="auto"/>
      </w:divBdr>
    </w:div>
    <w:div w:id="1384328327">
      <w:bodyDiv w:val="1"/>
      <w:marLeft w:val="0"/>
      <w:marRight w:val="0"/>
      <w:marTop w:val="0"/>
      <w:marBottom w:val="0"/>
      <w:divBdr>
        <w:top w:val="none" w:sz="0" w:space="0" w:color="auto"/>
        <w:left w:val="none" w:sz="0" w:space="0" w:color="auto"/>
        <w:bottom w:val="none" w:sz="0" w:space="0" w:color="auto"/>
        <w:right w:val="none" w:sz="0" w:space="0" w:color="auto"/>
      </w:divBdr>
    </w:div>
    <w:div w:id="1384593989">
      <w:bodyDiv w:val="1"/>
      <w:marLeft w:val="0"/>
      <w:marRight w:val="0"/>
      <w:marTop w:val="0"/>
      <w:marBottom w:val="0"/>
      <w:divBdr>
        <w:top w:val="none" w:sz="0" w:space="0" w:color="auto"/>
        <w:left w:val="none" w:sz="0" w:space="0" w:color="auto"/>
        <w:bottom w:val="none" w:sz="0" w:space="0" w:color="auto"/>
        <w:right w:val="none" w:sz="0" w:space="0" w:color="auto"/>
      </w:divBdr>
    </w:div>
    <w:div w:id="1384794908">
      <w:bodyDiv w:val="1"/>
      <w:marLeft w:val="0"/>
      <w:marRight w:val="0"/>
      <w:marTop w:val="0"/>
      <w:marBottom w:val="0"/>
      <w:divBdr>
        <w:top w:val="none" w:sz="0" w:space="0" w:color="auto"/>
        <w:left w:val="none" w:sz="0" w:space="0" w:color="auto"/>
        <w:bottom w:val="none" w:sz="0" w:space="0" w:color="auto"/>
        <w:right w:val="none" w:sz="0" w:space="0" w:color="auto"/>
      </w:divBdr>
    </w:div>
    <w:div w:id="1384983922">
      <w:bodyDiv w:val="1"/>
      <w:marLeft w:val="0"/>
      <w:marRight w:val="0"/>
      <w:marTop w:val="0"/>
      <w:marBottom w:val="0"/>
      <w:divBdr>
        <w:top w:val="none" w:sz="0" w:space="0" w:color="auto"/>
        <w:left w:val="none" w:sz="0" w:space="0" w:color="auto"/>
        <w:bottom w:val="none" w:sz="0" w:space="0" w:color="auto"/>
        <w:right w:val="none" w:sz="0" w:space="0" w:color="auto"/>
      </w:divBdr>
    </w:div>
    <w:div w:id="1385181426">
      <w:bodyDiv w:val="1"/>
      <w:marLeft w:val="0"/>
      <w:marRight w:val="0"/>
      <w:marTop w:val="0"/>
      <w:marBottom w:val="0"/>
      <w:divBdr>
        <w:top w:val="none" w:sz="0" w:space="0" w:color="auto"/>
        <w:left w:val="none" w:sz="0" w:space="0" w:color="auto"/>
        <w:bottom w:val="none" w:sz="0" w:space="0" w:color="auto"/>
        <w:right w:val="none" w:sz="0" w:space="0" w:color="auto"/>
      </w:divBdr>
    </w:div>
    <w:div w:id="1385569524">
      <w:bodyDiv w:val="1"/>
      <w:marLeft w:val="0"/>
      <w:marRight w:val="0"/>
      <w:marTop w:val="0"/>
      <w:marBottom w:val="0"/>
      <w:divBdr>
        <w:top w:val="none" w:sz="0" w:space="0" w:color="auto"/>
        <w:left w:val="none" w:sz="0" w:space="0" w:color="auto"/>
        <w:bottom w:val="none" w:sz="0" w:space="0" w:color="auto"/>
        <w:right w:val="none" w:sz="0" w:space="0" w:color="auto"/>
      </w:divBdr>
    </w:div>
    <w:div w:id="1385832085">
      <w:bodyDiv w:val="1"/>
      <w:marLeft w:val="0"/>
      <w:marRight w:val="0"/>
      <w:marTop w:val="0"/>
      <w:marBottom w:val="0"/>
      <w:divBdr>
        <w:top w:val="none" w:sz="0" w:space="0" w:color="auto"/>
        <w:left w:val="none" w:sz="0" w:space="0" w:color="auto"/>
        <w:bottom w:val="none" w:sz="0" w:space="0" w:color="auto"/>
        <w:right w:val="none" w:sz="0" w:space="0" w:color="auto"/>
      </w:divBdr>
    </w:div>
    <w:div w:id="1386022676">
      <w:bodyDiv w:val="1"/>
      <w:marLeft w:val="0"/>
      <w:marRight w:val="0"/>
      <w:marTop w:val="0"/>
      <w:marBottom w:val="0"/>
      <w:divBdr>
        <w:top w:val="none" w:sz="0" w:space="0" w:color="auto"/>
        <w:left w:val="none" w:sz="0" w:space="0" w:color="auto"/>
        <w:bottom w:val="none" w:sz="0" w:space="0" w:color="auto"/>
        <w:right w:val="none" w:sz="0" w:space="0" w:color="auto"/>
      </w:divBdr>
    </w:div>
    <w:div w:id="1386224528">
      <w:bodyDiv w:val="1"/>
      <w:marLeft w:val="0"/>
      <w:marRight w:val="0"/>
      <w:marTop w:val="0"/>
      <w:marBottom w:val="0"/>
      <w:divBdr>
        <w:top w:val="none" w:sz="0" w:space="0" w:color="auto"/>
        <w:left w:val="none" w:sz="0" w:space="0" w:color="auto"/>
        <w:bottom w:val="none" w:sz="0" w:space="0" w:color="auto"/>
        <w:right w:val="none" w:sz="0" w:space="0" w:color="auto"/>
      </w:divBdr>
    </w:div>
    <w:div w:id="1386366358">
      <w:bodyDiv w:val="1"/>
      <w:marLeft w:val="0"/>
      <w:marRight w:val="0"/>
      <w:marTop w:val="0"/>
      <w:marBottom w:val="0"/>
      <w:divBdr>
        <w:top w:val="none" w:sz="0" w:space="0" w:color="auto"/>
        <w:left w:val="none" w:sz="0" w:space="0" w:color="auto"/>
        <w:bottom w:val="none" w:sz="0" w:space="0" w:color="auto"/>
        <w:right w:val="none" w:sz="0" w:space="0" w:color="auto"/>
      </w:divBdr>
    </w:div>
    <w:div w:id="1386566319">
      <w:bodyDiv w:val="1"/>
      <w:marLeft w:val="0"/>
      <w:marRight w:val="0"/>
      <w:marTop w:val="0"/>
      <w:marBottom w:val="0"/>
      <w:divBdr>
        <w:top w:val="none" w:sz="0" w:space="0" w:color="auto"/>
        <w:left w:val="none" w:sz="0" w:space="0" w:color="auto"/>
        <w:bottom w:val="none" w:sz="0" w:space="0" w:color="auto"/>
        <w:right w:val="none" w:sz="0" w:space="0" w:color="auto"/>
      </w:divBdr>
    </w:div>
    <w:div w:id="1386640143">
      <w:bodyDiv w:val="1"/>
      <w:marLeft w:val="0"/>
      <w:marRight w:val="0"/>
      <w:marTop w:val="0"/>
      <w:marBottom w:val="0"/>
      <w:divBdr>
        <w:top w:val="none" w:sz="0" w:space="0" w:color="auto"/>
        <w:left w:val="none" w:sz="0" w:space="0" w:color="auto"/>
        <w:bottom w:val="none" w:sz="0" w:space="0" w:color="auto"/>
        <w:right w:val="none" w:sz="0" w:space="0" w:color="auto"/>
      </w:divBdr>
    </w:div>
    <w:div w:id="1386678651">
      <w:bodyDiv w:val="1"/>
      <w:marLeft w:val="0"/>
      <w:marRight w:val="0"/>
      <w:marTop w:val="0"/>
      <w:marBottom w:val="0"/>
      <w:divBdr>
        <w:top w:val="none" w:sz="0" w:space="0" w:color="auto"/>
        <w:left w:val="none" w:sz="0" w:space="0" w:color="auto"/>
        <w:bottom w:val="none" w:sz="0" w:space="0" w:color="auto"/>
        <w:right w:val="none" w:sz="0" w:space="0" w:color="auto"/>
      </w:divBdr>
    </w:div>
    <w:div w:id="1386678839">
      <w:bodyDiv w:val="1"/>
      <w:marLeft w:val="0"/>
      <w:marRight w:val="0"/>
      <w:marTop w:val="0"/>
      <w:marBottom w:val="0"/>
      <w:divBdr>
        <w:top w:val="none" w:sz="0" w:space="0" w:color="auto"/>
        <w:left w:val="none" w:sz="0" w:space="0" w:color="auto"/>
        <w:bottom w:val="none" w:sz="0" w:space="0" w:color="auto"/>
        <w:right w:val="none" w:sz="0" w:space="0" w:color="auto"/>
      </w:divBdr>
    </w:div>
    <w:div w:id="1386682300">
      <w:bodyDiv w:val="1"/>
      <w:marLeft w:val="0"/>
      <w:marRight w:val="0"/>
      <w:marTop w:val="0"/>
      <w:marBottom w:val="0"/>
      <w:divBdr>
        <w:top w:val="none" w:sz="0" w:space="0" w:color="auto"/>
        <w:left w:val="none" w:sz="0" w:space="0" w:color="auto"/>
        <w:bottom w:val="none" w:sz="0" w:space="0" w:color="auto"/>
        <w:right w:val="none" w:sz="0" w:space="0" w:color="auto"/>
      </w:divBdr>
    </w:div>
    <w:div w:id="1386757752">
      <w:bodyDiv w:val="1"/>
      <w:marLeft w:val="0"/>
      <w:marRight w:val="0"/>
      <w:marTop w:val="0"/>
      <w:marBottom w:val="0"/>
      <w:divBdr>
        <w:top w:val="none" w:sz="0" w:space="0" w:color="auto"/>
        <w:left w:val="none" w:sz="0" w:space="0" w:color="auto"/>
        <w:bottom w:val="none" w:sz="0" w:space="0" w:color="auto"/>
        <w:right w:val="none" w:sz="0" w:space="0" w:color="auto"/>
      </w:divBdr>
    </w:div>
    <w:div w:id="1386876149">
      <w:bodyDiv w:val="1"/>
      <w:marLeft w:val="0"/>
      <w:marRight w:val="0"/>
      <w:marTop w:val="0"/>
      <w:marBottom w:val="0"/>
      <w:divBdr>
        <w:top w:val="none" w:sz="0" w:space="0" w:color="auto"/>
        <w:left w:val="none" w:sz="0" w:space="0" w:color="auto"/>
        <w:bottom w:val="none" w:sz="0" w:space="0" w:color="auto"/>
        <w:right w:val="none" w:sz="0" w:space="0" w:color="auto"/>
      </w:divBdr>
    </w:div>
    <w:div w:id="1387486672">
      <w:bodyDiv w:val="1"/>
      <w:marLeft w:val="0"/>
      <w:marRight w:val="0"/>
      <w:marTop w:val="0"/>
      <w:marBottom w:val="0"/>
      <w:divBdr>
        <w:top w:val="none" w:sz="0" w:space="0" w:color="auto"/>
        <w:left w:val="none" w:sz="0" w:space="0" w:color="auto"/>
        <w:bottom w:val="none" w:sz="0" w:space="0" w:color="auto"/>
        <w:right w:val="none" w:sz="0" w:space="0" w:color="auto"/>
      </w:divBdr>
    </w:div>
    <w:div w:id="1387602827">
      <w:bodyDiv w:val="1"/>
      <w:marLeft w:val="0"/>
      <w:marRight w:val="0"/>
      <w:marTop w:val="0"/>
      <w:marBottom w:val="0"/>
      <w:divBdr>
        <w:top w:val="none" w:sz="0" w:space="0" w:color="auto"/>
        <w:left w:val="none" w:sz="0" w:space="0" w:color="auto"/>
        <w:bottom w:val="none" w:sz="0" w:space="0" w:color="auto"/>
        <w:right w:val="none" w:sz="0" w:space="0" w:color="auto"/>
      </w:divBdr>
    </w:div>
    <w:div w:id="1387607832">
      <w:bodyDiv w:val="1"/>
      <w:marLeft w:val="0"/>
      <w:marRight w:val="0"/>
      <w:marTop w:val="0"/>
      <w:marBottom w:val="0"/>
      <w:divBdr>
        <w:top w:val="none" w:sz="0" w:space="0" w:color="auto"/>
        <w:left w:val="none" w:sz="0" w:space="0" w:color="auto"/>
        <w:bottom w:val="none" w:sz="0" w:space="0" w:color="auto"/>
        <w:right w:val="none" w:sz="0" w:space="0" w:color="auto"/>
      </w:divBdr>
    </w:div>
    <w:div w:id="1387609908">
      <w:bodyDiv w:val="1"/>
      <w:marLeft w:val="0"/>
      <w:marRight w:val="0"/>
      <w:marTop w:val="0"/>
      <w:marBottom w:val="0"/>
      <w:divBdr>
        <w:top w:val="none" w:sz="0" w:space="0" w:color="auto"/>
        <w:left w:val="none" w:sz="0" w:space="0" w:color="auto"/>
        <w:bottom w:val="none" w:sz="0" w:space="0" w:color="auto"/>
        <w:right w:val="none" w:sz="0" w:space="0" w:color="auto"/>
      </w:divBdr>
    </w:div>
    <w:div w:id="1388072300">
      <w:bodyDiv w:val="1"/>
      <w:marLeft w:val="0"/>
      <w:marRight w:val="0"/>
      <w:marTop w:val="0"/>
      <w:marBottom w:val="0"/>
      <w:divBdr>
        <w:top w:val="none" w:sz="0" w:space="0" w:color="auto"/>
        <w:left w:val="none" w:sz="0" w:space="0" w:color="auto"/>
        <w:bottom w:val="none" w:sz="0" w:space="0" w:color="auto"/>
        <w:right w:val="none" w:sz="0" w:space="0" w:color="auto"/>
      </w:divBdr>
    </w:div>
    <w:div w:id="1388339972">
      <w:bodyDiv w:val="1"/>
      <w:marLeft w:val="0"/>
      <w:marRight w:val="0"/>
      <w:marTop w:val="0"/>
      <w:marBottom w:val="0"/>
      <w:divBdr>
        <w:top w:val="none" w:sz="0" w:space="0" w:color="auto"/>
        <w:left w:val="none" w:sz="0" w:space="0" w:color="auto"/>
        <w:bottom w:val="none" w:sz="0" w:space="0" w:color="auto"/>
        <w:right w:val="none" w:sz="0" w:space="0" w:color="auto"/>
      </w:divBdr>
    </w:div>
    <w:div w:id="1389258758">
      <w:bodyDiv w:val="1"/>
      <w:marLeft w:val="0"/>
      <w:marRight w:val="0"/>
      <w:marTop w:val="0"/>
      <w:marBottom w:val="0"/>
      <w:divBdr>
        <w:top w:val="none" w:sz="0" w:space="0" w:color="auto"/>
        <w:left w:val="none" w:sz="0" w:space="0" w:color="auto"/>
        <w:bottom w:val="none" w:sz="0" w:space="0" w:color="auto"/>
        <w:right w:val="none" w:sz="0" w:space="0" w:color="auto"/>
      </w:divBdr>
    </w:div>
    <w:div w:id="1389919032">
      <w:bodyDiv w:val="1"/>
      <w:marLeft w:val="0"/>
      <w:marRight w:val="0"/>
      <w:marTop w:val="0"/>
      <w:marBottom w:val="0"/>
      <w:divBdr>
        <w:top w:val="none" w:sz="0" w:space="0" w:color="auto"/>
        <w:left w:val="none" w:sz="0" w:space="0" w:color="auto"/>
        <w:bottom w:val="none" w:sz="0" w:space="0" w:color="auto"/>
        <w:right w:val="none" w:sz="0" w:space="0" w:color="auto"/>
      </w:divBdr>
    </w:div>
    <w:div w:id="1389958785">
      <w:bodyDiv w:val="1"/>
      <w:marLeft w:val="0"/>
      <w:marRight w:val="0"/>
      <w:marTop w:val="0"/>
      <w:marBottom w:val="0"/>
      <w:divBdr>
        <w:top w:val="none" w:sz="0" w:space="0" w:color="auto"/>
        <w:left w:val="none" w:sz="0" w:space="0" w:color="auto"/>
        <w:bottom w:val="none" w:sz="0" w:space="0" w:color="auto"/>
        <w:right w:val="none" w:sz="0" w:space="0" w:color="auto"/>
      </w:divBdr>
    </w:div>
    <w:div w:id="1390304070">
      <w:bodyDiv w:val="1"/>
      <w:marLeft w:val="0"/>
      <w:marRight w:val="0"/>
      <w:marTop w:val="0"/>
      <w:marBottom w:val="0"/>
      <w:divBdr>
        <w:top w:val="none" w:sz="0" w:space="0" w:color="auto"/>
        <w:left w:val="none" w:sz="0" w:space="0" w:color="auto"/>
        <w:bottom w:val="none" w:sz="0" w:space="0" w:color="auto"/>
        <w:right w:val="none" w:sz="0" w:space="0" w:color="auto"/>
      </w:divBdr>
    </w:div>
    <w:div w:id="1390766399">
      <w:bodyDiv w:val="1"/>
      <w:marLeft w:val="0"/>
      <w:marRight w:val="0"/>
      <w:marTop w:val="0"/>
      <w:marBottom w:val="0"/>
      <w:divBdr>
        <w:top w:val="none" w:sz="0" w:space="0" w:color="auto"/>
        <w:left w:val="none" w:sz="0" w:space="0" w:color="auto"/>
        <w:bottom w:val="none" w:sz="0" w:space="0" w:color="auto"/>
        <w:right w:val="none" w:sz="0" w:space="0" w:color="auto"/>
      </w:divBdr>
    </w:div>
    <w:div w:id="1390881751">
      <w:bodyDiv w:val="1"/>
      <w:marLeft w:val="0"/>
      <w:marRight w:val="0"/>
      <w:marTop w:val="0"/>
      <w:marBottom w:val="0"/>
      <w:divBdr>
        <w:top w:val="none" w:sz="0" w:space="0" w:color="auto"/>
        <w:left w:val="none" w:sz="0" w:space="0" w:color="auto"/>
        <w:bottom w:val="none" w:sz="0" w:space="0" w:color="auto"/>
        <w:right w:val="none" w:sz="0" w:space="0" w:color="auto"/>
      </w:divBdr>
    </w:div>
    <w:div w:id="1391802697">
      <w:bodyDiv w:val="1"/>
      <w:marLeft w:val="0"/>
      <w:marRight w:val="0"/>
      <w:marTop w:val="0"/>
      <w:marBottom w:val="0"/>
      <w:divBdr>
        <w:top w:val="none" w:sz="0" w:space="0" w:color="auto"/>
        <w:left w:val="none" w:sz="0" w:space="0" w:color="auto"/>
        <w:bottom w:val="none" w:sz="0" w:space="0" w:color="auto"/>
        <w:right w:val="none" w:sz="0" w:space="0" w:color="auto"/>
      </w:divBdr>
    </w:div>
    <w:div w:id="1391883558">
      <w:bodyDiv w:val="1"/>
      <w:marLeft w:val="0"/>
      <w:marRight w:val="0"/>
      <w:marTop w:val="0"/>
      <w:marBottom w:val="0"/>
      <w:divBdr>
        <w:top w:val="none" w:sz="0" w:space="0" w:color="auto"/>
        <w:left w:val="none" w:sz="0" w:space="0" w:color="auto"/>
        <w:bottom w:val="none" w:sz="0" w:space="0" w:color="auto"/>
        <w:right w:val="none" w:sz="0" w:space="0" w:color="auto"/>
      </w:divBdr>
    </w:div>
    <w:div w:id="1391926550">
      <w:bodyDiv w:val="1"/>
      <w:marLeft w:val="0"/>
      <w:marRight w:val="0"/>
      <w:marTop w:val="0"/>
      <w:marBottom w:val="0"/>
      <w:divBdr>
        <w:top w:val="none" w:sz="0" w:space="0" w:color="auto"/>
        <w:left w:val="none" w:sz="0" w:space="0" w:color="auto"/>
        <w:bottom w:val="none" w:sz="0" w:space="0" w:color="auto"/>
        <w:right w:val="none" w:sz="0" w:space="0" w:color="auto"/>
      </w:divBdr>
    </w:div>
    <w:div w:id="1392266188">
      <w:bodyDiv w:val="1"/>
      <w:marLeft w:val="0"/>
      <w:marRight w:val="0"/>
      <w:marTop w:val="0"/>
      <w:marBottom w:val="0"/>
      <w:divBdr>
        <w:top w:val="none" w:sz="0" w:space="0" w:color="auto"/>
        <w:left w:val="none" w:sz="0" w:space="0" w:color="auto"/>
        <w:bottom w:val="none" w:sz="0" w:space="0" w:color="auto"/>
        <w:right w:val="none" w:sz="0" w:space="0" w:color="auto"/>
      </w:divBdr>
    </w:div>
    <w:div w:id="1392313107">
      <w:bodyDiv w:val="1"/>
      <w:marLeft w:val="0"/>
      <w:marRight w:val="0"/>
      <w:marTop w:val="0"/>
      <w:marBottom w:val="0"/>
      <w:divBdr>
        <w:top w:val="none" w:sz="0" w:space="0" w:color="auto"/>
        <w:left w:val="none" w:sz="0" w:space="0" w:color="auto"/>
        <w:bottom w:val="none" w:sz="0" w:space="0" w:color="auto"/>
        <w:right w:val="none" w:sz="0" w:space="0" w:color="auto"/>
      </w:divBdr>
    </w:div>
    <w:div w:id="1392315416">
      <w:bodyDiv w:val="1"/>
      <w:marLeft w:val="0"/>
      <w:marRight w:val="0"/>
      <w:marTop w:val="0"/>
      <w:marBottom w:val="0"/>
      <w:divBdr>
        <w:top w:val="none" w:sz="0" w:space="0" w:color="auto"/>
        <w:left w:val="none" w:sz="0" w:space="0" w:color="auto"/>
        <w:bottom w:val="none" w:sz="0" w:space="0" w:color="auto"/>
        <w:right w:val="none" w:sz="0" w:space="0" w:color="auto"/>
      </w:divBdr>
    </w:div>
    <w:div w:id="1392536500">
      <w:bodyDiv w:val="1"/>
      <w:marLeft w:val="0"/>
      <w:marRight w:val="0"/>
      <w:marTop w:val="0"/>
      <w:marBottom w:val="0"/>
      <w:divBdr>
        <w:top w:val="none" w:sz="0" w:space="0" w:color="auto"/>
        <w:left w:val="none" w:sz="0" w:space="0" w:color="auto"/>
        <w:bottom w:val="none" w:sz="0" w:space="0" w:color="auto"/>
        <w:right w:val="none" w:sz="0" w:space="0" w:color="auto"/>
      </w:divBdr>
    </w:div>
    <w:div w:id="1392584116">
      <w:bodyDiv w:val="1"/>
      <w:marLeft w:val="0"/>
      <w:marRight w:val="0"/>
      <w:marTop w:val="0"/>
      <w:marBottom w:val="0"/>
      <w:divBdr>
        <w:top w:val="none" w:sz="0" w:space="0" w:color="auto"/>
        <w:left w:val="none" w:sz="0" w:space="0" w:color="auto"/>
        <w:bottom w:val="none" w:sz="0" w:space="0" w:color="auto"/>
        <w:right w:val="none" w:sz="0" w:space="0" w:color="auto"/>
      </w:divBdr>
    </w:div>
    <w:div w:id="1392733262">
      <w:bodyDiv w:val="1"/>
      <w:marLeft w:val="0"/>
      <w:marRight w:val="0"/>
      <w:marTop w:val="0"/>
      <w:marBottom w:val="0"/>
      <w:divBdr>
        <w:top w:val="none" w:sz="0" w:space="0" w:color="auto"/>
        <w:left w:val="none" w:sz="0" w:space="0" w:color="auto"/>
        <w:bottom w:val="none" w:sz="0" w:space="0" w:color="auto"/>
        <w:right w:val="none" w:sz="0" w:space="0" w:color="auto"/>
      </w:divBdr>
    </w:div>
    <w:div w:id="1392921626">
      <w:bodyDiv w:val="1"/>
      <w:marLeft w:val="0"/>
      <w:marRight w:val="0"/>
      <w:marTop w:val="0"/>
      <w:marBottom w:val="0"/>
      <w:divBdr>
        <w:top w:val="none" w:sz="0" w:space="0" w:color="auto"/>
        <w:left w:val="none" w:sz="0" w:space="0" w:color="auto"/>
        <w:bottom w:val="none" w:sz="0" w:space="0" w:color="auto"/>
        <w:right w:val="none" w:sz="0" w:space="0" w:color="auto"/>
      </w:divBdr>
    </w:div>
    <w:div w:id="1393114602">
      <w:bodyDiv w:val="1"/>
      <w:marLeft w:val="0"/>
      <w:marRight w:val="0"/>
      <w:marTop w:val="0"/>
      <w:marBottom w:val="0"/>
      <w:divBdr>
        <w:top w:val="none" w:sz="0" w:space="0" w:color="auto"/>
        <w:left w:val="none" w:sz="0" w:space="0" w:color="auto"/>
        <w:bottom w:val="none" w:sz="0" w:space="0" w:color="auto"/>
        <w:right w:val="none" w:sz="0" w:space="0" w:color="auto"/>
      </w:divBdr>
    </w:div>
    <w:div w:id="1393314916">
      <w:bodyDiv w:val="1"/>
      <w:marLeft w:val="0"/>
      <w:marRight w:val="0"/>
      <w:marTop w:val="0"/>
      <w:marBottom w:val="0"/>
      <w:divBdr>
        <w:top w:val="none" w:sz="0" w:space="0" w:color="auto"/>
        <w:left w:val="none" w:sz="0" w:space="0" w:color="auto"/>
        <w:bottom w:val="none" w:sz="0" w:space="0" w:color="auto"/>
        <w:right w:val="none" w:sz="0" w:space="0" w:color="auto"/>
      </w:divBdr>
    </w:div>
    <w:div w:id="1393427867">
      <w:bodyDiv w:val="1"/>
      <w:marLeft w:val="0"/>
      <w:marRight w:val="0"/>
      <w:marTop w:val="0"/>
      <w:marBottom w:val="0"/>
      <w:divBdr>
        <w:top w:val="none" w:sz="0" w:space="0" w:color="auto"/>
        <w:left w:val="none" w:sz="0" w:space="0" w:color="auto"/>
        <w:bottom w:val="none" w:sz="0" w:space="0" w:color="auto"/>
        <w:right w:val="none" w:sz="0" w:space="0" w:color="auto"/>
      </w:divBdr>
    </w:div>
    <w:div w:id="1394625211">
      <w:bodyDiv w:val="1"/>
      <w:marLeft w:val="0"/>
      <w:marRight w:val="0"/>
      <w:marTop w:val="0"/>
      <w:marBottom w:val="0"/>
      <w:divBdr>
        <w:top w:val="none" w:sz="0" w:space="0" w:color="auto"/>
        <w:left w:val="none" w:sz="0" w:space="0" w:color="auto"/>
        <w:bottom w:val="none" w:sz="0" w:space="0" w:color="auto"/>
        <w:right w:val="none" w:sz="0" w:space="0" w:color="auto"/>
      </w:divBdr>
    </w:div>
    <w:div w:id="1394818874">
      <w:bodyDiv w:val="1"/>
      <w:marLeft w:val="0"/>
      <w:marRight w:val="0"/>
      <w:marTop w:val="0"/>
      <w:marBottom w:val="0"/>
      <w:divBdr>
        <w:top w:val="none" w:sz="0" w:space="0" w:color="auto"/>
        <w:left w:val="none" w:sz="0" w:space="0" w:color="auto"/>
        <w:bottom w:val="none" w:sz="0" w:space="0" w:color="auto"/>
        <w:right w:val="none" w:sz="0" w:space="0" w:color="auto"/>
      </w:divBdr>
    </w:div>
    <w:div w:id="1395159334">
      <w:bodyDiv w:val="1"/>
      <w:marLeft w:val="0"/>
      <w:marRight w:val="0"/>
      <w:marTop w:val="0"/>
      <w:marBottom w:val="0"/>
      <w:divBdr>
        <w:top w:val="none" w:sz="0" w:space="0" w:color="auto"/>
        <w:left w:val="none" w:sz="0" w:space="0" w:color="auto"/>
        <w:bottom w:val="none" w:sz="0" w:space="0" w:color="auto"/>
        <w:right w:val="none" w:sz="0" w:space="0" w:color="auto"/>
      </w:divBdr>
    </w:div>
    <w:div w:id="1395543754">
      <w:bodyDiv w:val="1"/>
      <w:marLeft w:val="0"/>
      <w:marRight w:val="0"/>
      <w:marTop w:val="0"/>
      <w:marBottom w:val="0"/>
      <w:divBdr>
        <w:top w:val="none" w:sz="0" w:space="0" w:color="auto"/>
        <w:left w:val="none" w:sz="0" w:space="0" w:color="auto"/>
        <w:bottom w:val="none" w:sz="0" w:space="0" w:color="auto"/>
        <w:right w:val="none" w:sz="0" w:space="0" w:color="auto"/>
      </w:divBdr>
    </w:div>
    <w:div w:id="1395734199">
      <w:bodyDiv w:val="1"/>
      <w:marLeft w:val="0"/>
      <w:marRight w:val="0"/>
      <w:marTop w:val="0"/>
      <w:marBottom w:val="0"/>
      <w:divBdr>
        <w:top w:val="none" w:sz="0" w:space="0" w:color="auto"/>
        <w:left w:val="none" w:sz="0" w:space="0" w:color="auto"/>
        <w:bottom w:val="none" w:sz="0" w:space="0" w:color="auto"/>
        <w:right w:val="none" w:sz="0" w:space="0" w:color="auto"/>
      </w:divBdr>
    </w:div>
    <w:div w:id="1396201544">
      <w:bodyDiv w:val="1"/>
      <w:marLeft w:val="0"/>
      <w:marRight w:val="0"/>
      <w:marTop w:val="0"/>
      <w:marBottom w:val="0"/>
      <w:divBdr>
        <w:top w:val="none" w:sz="0" w:space="0" w:color="auto"/>
        <w:left w:val="none" w:sz="0" w:space="0" w:color="auto"/>
        <w:bottom w:val="none" w:sz="0" w:space="0" w:color="auto"/>
        <w:right w:val="none" w:sz="0" w:space="0" w:color="auto"/>
      </w:divBdr>
    </w:div>
    <w:div w:id="1396314924">
      <w:bodyDiv w:val="1"/>
      <w:marLeft w:val="0"/>
      <w:marRight w:val="0"/>
      <w:marTop w:val="0"/>
      <w:marBottom w:val="0"/>
      <w:divBdr>
        <w:top w:val="none" w:sz="0" w:space="0" w:color="auto"/>
        <w:left w:val="none" w:sz="0" w:space="0" w:color="auto"/>
        <w:bottom w:val="none" w:sz="0" w:space="0" w:color="auto"/>
        <w:right w:val="none" w:sz="0" w:space="0" w:color="auto"/>
      </w:divBdr>
    </w:div>
    <w:div w:id="1396585327">
      <w:bodyDiv w:val="1"/>
      <w:marLeft w:val="0"/>
      <w:marRight w:val="0"/>
      <w:marTop w:val="0"/>
      <w:marBottom w:val="0"/>
      <w:divBdr>
        <w:top w:val="none" w:sz="0" w:space="0" w:color="auto"/>
        <w:left w:val="none" w:sz="0" w:space="0" w:color="auto"/>
        <w:bottom w:val="none" w:sz="0" w:space="0" w:color="auto"/>
        <w:right w:val="none" w:sz="0" w:space="0" w:color="auto"/>
      </w:divBdr>
    </w:div>
    <w:div w:id="1396705109">
      <w:bodyDiv w:val="1"/>
      <w:marLeft w:val="0"/>
      <w:marRight w:val="0"/>
      <w:marTop w:val="0"/>
      <w:marBottom w:val="0"/>
      <w:divBdr>
        <w:top w:val="none" w:sz="0" w:space="0" w:color="auto"/>
        <w:left w:val="none" w:sz="0" w:space="0" w:color="auto"/>
        <w:bottom w:val="none" w:sz="0" w:space="0" w:color="auto"/>
        <w:right w:val="none" w:sz="0" w:space="0" w:color="auto"/>
      </w:divBdr>
    </w:div>
    <w:div w:id="1396926480">
      <w:bodyDiv w:val="1"/>
      <w:marLeft w:val="0"/>
      <w:marRight w:val="0"/>
      <w:marTop w:val="0"/>
      <w:marBottom w:val="0"/>
      <w:divBdr>
        <w:top w:val="none" w:sz="0" w:space="0" w:color="auto"/>
        <w:left w:val="none" w:sz="0" w:space="0" w:color="auto"/>
        <w:bottom w:val="none" w:sz="0" w:space="0" w:color="auto"/>
        <w:right w:val="none" w:sz="0" w:space="0" w:color="auto"/>
      </w:divBdr>
    </w:div>
    <w:div w:id="1397895285">
      <w:bodyDiv w:val="1"/>
      <w:marLeft w:val="0"/>
      <w:marRight w:val="0"/>
      <w:marTop w:val="0"/>
      <w:marBottom w:val="0"/>
      <w:divBdr>
        <w:top w:val="none" w:sz="0" w:space="0" w:color="auto"/>
        <w:left w:val="none" w:sz="0" w:space="0" w:color="auto"/>
        <w:bottom w:val="none" w:sz="0" w:space="0" w:color="auto"/>
        <w:right w:val="none" w:sz="0" w:space="0" w:color="auto"/>
      </w:divBdr>
    </w:div>
    <w:div w:id="1398044032">
      <w:bodyDiv w:val="1"/>
      <w:marLeft w:val="0"/>
      <w:marRight w:val="0"/>
      <w:marTop w:val="0"/>
      <w:marBottom w:val="0"/>
      <w:divBdr>
        <w:top w:val="none" w:sz="0" w:space="0" w:color="auto"/>
        <w:left w:val="none" w:sz="0" w:space="0" w:color="auto"/>
        <w:bottom w:val="none" w:sz="0" w:space="0" w:color="auto"/>
        <w:right w:val="none" w:sz="0" w:space="0" w:color="auto"/>
      </w:divBdr>
    </w:div>
    <w:div w:id="1398164115">
      <w:bodyDiv w:val="1"/>
      <w:marLeft w:val="0"/>
      <w:marRight w:val="0"/>
      <w:marTop w:val="0"/>
      <w:marBottom w:val="0"/>
      <w:divBdr>
        <w:top w:val="none" w:sz="0" w:space="0" w:color="auto"/>
        <w:left w:val="none" w:sz="0" w:space="0" w:color="auto"/>
        <w:bottom w:val="none" w:sz="0" w:space="0" w:color="auto"/>
        <w:right w:val="none" w:sz="0" w:space="0" w:color="auto"/>
      </w:divBdr>
    </w:div>
    <w:div w:id="1398169978">
      <w:bodyDiv w:val="1"/>
      <w:marLeft w:val="0"/>
      <w:marRight w:val="0"/>
      <w:marTop w:val="0"/>
      <w:marBottom w:val="0"/>
      <w:divBdr>
        <w:top w:val="none" w:sz="0" w:space="0" w:color="auto"/>
        <w:left w:val="none" w:sz="0" w:space="0" w:color="auto"/>
        <w:bottom w:val="none" w:sz="0" w:space="0" w:color="auto"/>
        <w:right w:val="none" w:sz="0" w:space="0" w:color="auto"/>
      </w:divBdr>
    </w:div>
    <w:div w:id="1398438649">
      <w:bodyDiv w:val="1"/>
      <w:marLeft w:val="0"/>
      <w:marRight w:val="0"/>
      <w:marTop w:val="0"/>
      <w:marBottom w:val="0"/>
      <w:divBdr>
        <w:top w:val="none" w:sz="0" w:space="0" w:color="auto"/>
        <w:left w:val="none" w:sz="0" w:space="0" w:color="auto"/>
        <w:bottom w:val="none" w:sz="0" w:space="0" w:color="auto"/>
        <w:right w:val="none" w:sz="0" w:space="0" w:color="auto"/>
      </w:divBdr>
    </w:div>
    <w:div w:id="1398623454">
      <w:bodyDiv w:val="1"/>
      <w:marLeft w:val="0"/>
      <w:marRight w:val="0"/>
      <w:marTop w:val="0"/>
      <w:marBottom w:val="0"/>
      <w:divBdr>
        <w:top w:val="none" w:sz="0" w:space="0" w:color="auto"/>
        <w:left w:val="none" w:sz="0" w:space="0" w:color="auto"/>
        <w:bottom w:val="none" w:sz="0" w:space="0" w:color="auto"/>
        <w:right w:val="none" w:sz="0" w:space="0" w:color="auto"/>
      </w:divBdr>
    </w:div>
    <w:div w:id="1398818944">
      <w:bodyDiv w:val="1"/>
      <w:marLeft w:val="0"/>
      <w:marRight w:val="0"/>
      <w:marTop w:val="0"/>
      <w:marBottom w:val="0"/>
      <w:divBdr>
        <w:top w:val="none" w:sz="0" w:space="0" w:color="auto"/>
        <w:left w:val="none" w:sz="0" w:space="0" w:color="auto"/>
        <w:bottom w:val="none" w:sz="0" w:space="0" w:color="auto"/>
        <w:right w:val="none" w:sz="0" w:space="0" w:color="auto"/>
      </w:divBdr>
    </w:div>
    <w:div w:id="1399086503">
      <w:bodyDiv w:val="1"/>
      <w:marLeft w:val="0"/>
      <w:marRight w:val="0"/>
      <w:marTop w:val="0"/>
      <w:marBottom w:val="0"/>
      <w:divBdr>
        <w:top w:val="none" w:sz="0" w:space="0" w:color="auto"/>
        <w:left w:val="none" w:sz="0" w:space="0" w:color="auto"/>
        <w:bottom w:val="none" w:sz="0" w:space="0" w:color="auto"/>
        <w:right w:val="none" w:sz="0" w:space="0" w:color="auto"/>
      </w:divBdr>
    </w:div>
    <w:div w:id="1399093786">
      <w:bodyDiv w:val="1"/>
      <w:marLeft w:val="0"/>
      <w:marRight w:val="0"/>
      <w:marTop w:val="0"/>
      <w:marBottom w:val="0"/>
      <w:divBdr>
        <w:top w:val="none" w:sz="0" w:space="0" w:color="auto"/>
        <w:left w:val="none" w:sz="0" w:space="0" w:color="auto"/>
        <w:bottom w:val="none" w:sz="0" w:space="0" w:color="auto"/>
        <w:right w:val="none" w:sz="0" w:space="0" w:color="auto"/>
      </w:divBdr>
    </w:div>
    <w:div w:id="1399211071">
      <w:bodyDiv w:val="1"/>
      <w:marLeft w:val="0"/>
      <w:marRight w:val="0"/>
      <w:marTop w:val="0"/>
      <w:marBottom w:val="0"/>
      <w:divBdr>
        <w:top w:val="none" w:sz="0" w:space="0" w:color="auto"/>
        <w:left w:val="none" w:sz="0" w:space="0" w:color="auto"/>
        <w:bottom w:val="none" w:sz="0" w:space="0" w:color="auto"/>
        <w:right w:val="none" w:sz="0" w:space="0" w:color="auto"/>
      </w:divBdr>
    </w:div>
    <w:div w:id="1399280978">
      <w:bodyDiv w:val="1"/>
      <w:marLeft w:val="0"/>
      <w:marRight w:val="0"/>
      <w:marTop w:val="0"/>
      <w:marBottom w:val="0"/>
      <w:divBdr>
        <w:top w:val="none" w:sz="0" w:space="0" w:color="auto"/>
        <w:left w:val="none" w:sz="0" w:space="0" w:color="auto"/>
        <w:bottom w:val="none" w:sz="0" w:space="0" w:color="auto"/>
        <w:right w:val="none" w:sz="0" w:space="0" w:color="auto"/>
      </w:divBdr>
    </w:div>
    <w:div w:id="1399353584">
      <w:bodyDiv w:val="1"/>
      <w:marLeft w:val="0"/>
      <w:marRight w:val="0"/>
      <w:marTop w:val="0"/>
      <w:marBottom w:val="0"/>
      <w:divBdr>
        <w:top w:val="none" w:sz="0" w:space="0" w:color="auto"/>
        <w:left w:val="none" w:sz="0" w:space="0" w:color="auto"/>
        <w:bottom w:val="none" w:sz="0" w:space="0" w:color="auto"/>
        <w:right w:val="none" w:sz="0" w:space="0" w:color="auto"/>
      </w:divBdr>
    </w:div>
    <w:div w:id="1399403881">
      <w:bodyDiv w:val="1"/>
      <w:marLeft w:val="0"/>
      <w:marRight w:val="0"/>
      <w:marTop w:val="0"/>
      <w:marBottom w:val="0"/>
      <w:divBdr>
        <w:top w:val="none" w:sz="0" w:space="0" w:color="auto"/>
        <w:left w:val="none" w:sz="0" w:space="0" w:color="auto"/>
        <w:bottom w:val="none" w:sz="0" w:space="0" w:color="auto"/>
        <w:right w:val="none" w:sz="0" w:space="0" w:color="auto"/>
      </w:divBdr>
    </w:div>
    <w:div w:id="1399740754">
      <w:bodyDiv w:val="1"/>
      <w:marLeft w:val="0"/>
      <w:marRight w:val="0"/>
      <w:marTop w:val="0"/>
      <w:marBottom w:val="0"/>
      <w:divBdr>
        <w:top w:val="none" w:sz="0" w:space="0" w:color="auto"/>
        <w:left w:val="none" w:sz="0" w:space="0" w:color="auto"/>
        <w:bottom w:val="none" w:sz="0" w:space="0" w:color="auto"/>
        <w:right w:val="none" w:sz="0" w:space="0" w:color="auto"/>
      </w:divBdr>
    </w:div>
    <w:div w:id="1399863180">
      <w:bodyDiv w:val="1"/>
      <w:marLeft w:val="0"/>
      <w:marRight w:val="0"/>
      <w:marTop w:val="0"/>
      <w:marBottom w:val="0"/>
      <w:divBdr>
        <w:top w:val="none" w:sz="0" w:space="0" w:color="auto"/>
        <w:left w:val="none" w:sz="0" w:space="0" w:color="auto"/>
        <w:bottom w:val="none" w:sz="0" w:space="0" w:color="auto"/>
        <w:right w:val="none" w:sz="0" w:space="0" w:color="auto"/>
      </w:divBdr>
    </w:div>
    <w:div w:id="1399865366">
      <w:bodyDiv w:val="1"/>
      <w:marLeft w:val="0"/>
      <w:marRight w:val="0"/>
      <w:marTop w:val="0"/>
      <w:marBottom w:val="0"/>
      <w:divBdr>
        <w:top w:val="none" w:sz="0" w:space="0" w:color="auto"/>
        <w:left w:val="none" w:sz="0" w:space="0" w:color="auto"/>
        <w:bottom w:val="none" w:sz="0" w:space="0" w:color="auto"/>
        <w:right w:val="none" w:sz="0" w:space="0" w:color="auto"/>
      </w:divBdr>
    </w:div>
    <w:div w:id="1400250033">
      <w:bodyDiv w:val="1"/>
      <w:marLeft w:val="0"/>
      <w:marRight w:val="0"/>
      <w:marTop w:val="0"/>
      <w:marBottom w:val="0"/>
      <w:divBdr>
        <w:top w:val="none" w:sz="0" w:space="0" w:color="auto"/>
        <w:left w:val="none" w:sz="0" w:space="0" w:color="auto"/>
        <w:bottom w:val="none" w:sz="0" w:space="0" w:color="auto"/>
        <w:right w:val="none" w:sz="0" w:space="0" w:color="auto"/>
      </w:divBdr>
    </w:div>
    <w:div w:id="1400326107">
      <w:bodyDiv w:val="1"/>
      <w:marLeft w:val="0"/>
      <w:marRight w:val="0"/>
      <w:marTop w:val="0"/>
      <w:marBottom w:val="0"/>
      <w:divBdr>
        <w:top w:val="none" w:sz="0" w:space="0" w:color="auto"/>
        <w:left w:val="none" w:sz="0" w:space="0" w:color="auto"/>
        <w:bottom w:val="none" w:sz="0" w:space="0" w:color="auto"/>
        <w:right w:val="none" w:sz="0" w:space="0" w:color="auto"/>
      </w:divBdr>
    </w:div>
    <w:div w:id="1400327970">
      <w:bodyDiv w:val="1"/>
      <w:marLeft w:val="0"/>
      <w:marRight w:val="0"/>
      <w:marTop w:val="0"/>
      <w:marBottom w:val="0"/>
      <w:divBdr>
        <w:top w:val="none" w:sz="0" w:space="0" w:color="auto"/>
        <w:left w:val="none" w:sz="0" w:space="0" w:color="auto"/>
        <w:bottom w:val="none" w:sz="0" w:space="0" w:color="auto"/>
        <w:right w:val="none" w:sz="0" w:space="0" w:color="auto"/>
      </w:divBdr>
    </w:div>
    <w:div w:id="1400514027">
      <w:bodyDiv w:val="1"/>
      <w:marLeft w:val="0"/>
      <w:marRight w:val="0"/>
      <w:marTop w:val="0"/>
      <w:marBottom w:val="0"/>
      <w:divBdr>
        <w:top w:val="none" w:sz="0" w:space="0" w:color="auto"/>
        <w:left w:val="none" w:sz="0" w:space="0" w:color="auto"/>
        <w:bottom w:val="none" w:sz="0" w:space="0" w:color="auto"/>
        <w:right w:val="none" w:sz="0" w:space="0" w:color="auto"/>
      </w:divBdr>
    </w:div>
    <w:div w:id="1400715997">
      <w:bodyDiv w:val="1"/>
      <w:marLeft w:val="0"/>
      <w:marRight w:val="0"/>
      <w:marTop w:val="0"/>
      <w:marBottom w:val="0"/>
      <w:divBdr>
        <w:top w:val="none" w:sz="0" w:space="0" w:color="auto"/>
        <w:left w:val="none" w:sz="0" w:space="0" w:color="auto"/>
        <w:bottom w:val="none" w:sz="0" w:space="0" w:color="auto"/>
        <w:right w:val="none" w:sz="0" w:space="0" w:color="auto"/>
      </w:divBdr>
    </w:div>
    <w:div w:id="1400785900">
      <w:bodyDiv w:val="1"/>
      <w:marLeft w:val="0"/>
      <w:marRight w:val="0"/>
      <w:marTop w:val="0"/>
      <w:marBottom w:val="0"/>
      <w:divBdr>
        <w:top w:val="none" w:sz="0" w:space="0" w:color="auto"/>
        <w:left w:val="none" w:sz="0" w:space="0" w:color="auto"/>
        <w:bottom w:val="none" w:sz="0" w:space="0" w:color="auto"/>
        <w:right w:val="none" w:sz="0" w:space="0" w:color="auto"/>
      </w:divBdr>
    </w:div>
    <w:div w:id="1400791554">
      <w:bodyDiv w:val="1"/>
      <w:marLeft w:val="0"/>
      <w:marRight w:val="0"/>
      <w:marTop w:val="0"/>
      <w:marBottom w:val="0"/>
      <w:divBdr>
        <w:top w:val="none" w:sz="0" w:space="0" w:color="auto"/>
        <w:left w:val="none" w:sz="0" w:space="0" w:color="auto"/>
        <w:bottom w:val="none" w:sz="0" w:space="0" w:color="auto"/>
        <w:right w:val="none" w:sz="0" w:space="0" w:color="auto"/>
      </w:divBdr>
    </w:div>
    <w:div w:id="1400858130">
      <w:bodyDiv w:val="1"/>
      <w:marLeft w:val="0"/>
      <w:marRight w:val="0"/>
      <w:marTop w:val="0"/>
      <w:marBottom w:val="0"/>
      <w:divBdr>
        <w:top w:val="none" w:sz="0" w:space="0" w:color="auto"/>
        <w:left w:val="none" w:sz="0" w:space="0" w:color="auto"/>
        <w:bottom w:val="none" w:sz="0" w:space="0" w:color="auto"/>
        <w:right w:val="none" w:sz="0" w:space="0" w:color="auto"/>
      </w:divBdr>
    </w:div>
    <w:div w:id="1400900596">
      <w:bodyDiv w:val="1"/>
      <w:marLeft w:val="0"/>
      <w:marRight w:val="0"/>
      <w:marTop w:val="0"/>
      <w:marBottom w:val="0"/>
      <w:divBdr>
        <w:top w:val="none" w:sz="0" w:space="0" w:color="auto"/>
        <w:left w:val="none" w:sz="0" w:space="0" w:color="auto"/>
        <w:bottom w:val="none" w:sz="0" w:space="0" w:color="auto"/>
        <w:right w:val="none" w:sz="0" w:space="0" w:color="auto"/>
      </w:divBdr>
    </w:div>
    <w:div w:id="1401057969">
      <w:bodyDiv w:val="1"/>
      <w:marLeft w:val="0"/>
      <w:marRight w:val="0"/>
      <w:marTop w:val="0"/>
      <w:marBottom w:val="0"/>
      <w:divBdr>
        <w:top w:val="none" w:sz="0" w:space="0" w:color="auto"/>
        <w:left w:val="none" w:sz="0" w:space="0" w:color="auto"/>
        <w:bottom w:val="none" w:sz="0" w:space="0" w:color="auto"/>
        <w:right w:val="none" w:sz="0" w:space="0" w:color="auto"/>
      </w:divBdr>
    </w:div>
    <w:div w:id="1401126681">
      <w:bodyDiv w:val="1"/>
      <w:marLeft w:val="0"/>
      <w:marRight w:val="0"/>
      <w:marTop w:val="0"/>
      <w:marBottom w:val="0"/>
      <w:divBdr>
        <w:top w:val="none" w:sz="0" w:space="0" w:color="auto"/>
        <w:left w:val="none" w:sz="0" w:space="0" w:color="auto"/>
        <w:bottom w:val="none" w:sz="0" w:space="0" w:color="auto"/>
        <w:right w:val="none" w:sz="0" w:space="0" w:color="auto"/>
      </w:divBdr>
    </w:div>
    <w:div w:id="1401253465">
      <w:bodyDiv w:val="1"/>
      <w:marLeft w:val="0"/>
      <w:marRight w:val="0"/>
      <w:marTop w:val="0"/>
      <w:marBottom w:val="0"/>
      <w:divBdr>
        <w:top w:val="none" w:sz="0" w:space="0" w:color="auto"/>
        <w:left w:val="none" w:sz="0" w:space="0" w:color="auto"/>
        <w:bottom w:val="none" w:sz="0" w:space="0" w:color="auto"/>
        <w:right w:val="none" w:sz="0" w:space="0" w:color="auto"/>
      </w:divBdr>
    </w:div>
    <w:div w:id="1401365835">
      <w:bodyDiv w:val="1"/>
      <w:marLeft w:val="0"/>
      <w:marRight w:val="0"/>
      <w:marTop w:val="0"/>
      <w:marBottom w:val="0"/>
      <w:divBdr>
        <w:top w:val="none" w:sz="0" w:space="0" w:color="auto"/>
        <w:left w:val="none" w:sz="0" w:space="0" w:color="auto"/>
        <w:bottom w:val="none" w:sz="0" w:space="0" w:color="auto"/>
        <w:right w:val="none" w:sz="0" w:space="0" w:color="auto"/>
      </w:divBdr>
    </w:div>
    <w:div w:id="1401437771">
      <w:bodyDiv w:val="1"/>
      <w:marLeft w:val="0"/>
      <w:marRight w:val="0"/>
      <w:marTop w:val="0"/>
      <w:marBottom w:val="0"/>
      <w:divBdr>
        <w:top w:val="none" w:sz="0" w:space="0" w:color="auto"/>
        <w:left w:val="none" w:sz="0" w:space="0" w:color="auto"/>
        <w:bottom w:val="none" w:sz="0" w:space="0" w:color="auto"/>
        <w:right w:val="none" w:sz="0" w:space="0" w:color="auto"/>
      </w:divBdr>
    </w:div>
    <w:div w:id="1401633343">
      <w:bodyDiv w:val="1"/>
      <w:marLeft w:val="0"/>
      <w:marRight w:val="0"/>
      <w:marTop w:val="0"/>
      <w:marBottom w:val="0"/>
      <w:divBdr>
        <w:top w:val="none" w:sz="0" w:space="0" w:color="auto"/>
        <w:left w:val="none" w:sz="0" w:space="0" w:color="auto"/>
        <w:bottom w:val="none" w:sz="0" w:space="0" w:color="auto"/>
        <w:right w:val="none" w:sz="0" w:space="0" w:color="auto"/>
      </w:divBdr>
    </w:div>
    <w:div w:id="1402098805">
      <w:bodyDiv w:val="1"/>
      <w:marLeft w:val="0"/>
      <w:marRight w:val="0"/>
      <w:marTop w:val="0"/>
      <w:marBottom w:val="0"/>
      <w:divBdr>
        <w:top w:val="none" w:sz="0" w:space="0" w:color="auto"/>
        <w:left w:val="none" w:sz="0" w:space="0" w:color="auto"/>
        <w:bottom w:val="none" w:sz="0" w:space="0" w:color="auto"/>
        <w:right w:val="none" w:sz="0" w:space="0" w:color="auto"/>
      </w:divBdr>
    </w:div>
    <w:div w:id="1402219146">
      <w:bodyDiv w:val="1"/>
      <w:marLeft w:val="0"/>
      <w:marRight w:val="0"/>
      <w:marTop w:val="0"/>
      <w:marBottom w:val="0"/>
      <w:divBdr>
        <w:top w:val="none" w:sz="0" w:space="0" w:color="auto"/>
        <w:left w:val="none" w:sz="0" w:space="0" w:color="auto"/>
        <w:bottom w:val="none" w:sz="0" w:space="0" w:color="auto"/>
        <w:right w:val="none" w:sz="0" w:space="0" w:color="auto"/>
      </w:divBdr>
    </w:div>
    <w:div w:id="1402564263">
      <w:bodyDiv w:val="1"/>
      <w:marLeft w:val="0"/>
      <w:marRight w:val="0"/>
      <w:marTop w:val="0"/>
      <w:marBottom w:val="0"/>
      <w:divBdr>
        <w:top w:val="none" w:sz="0" w:space="0" w:color="auto"/>
        <w:left w:val="none" w:sz="0" w:space="0" w:color="auto"/>
        <w:bottom w:val="none" w:sz="0" w:space="0" w:color="auto"/>
        <w:right w:val="none" w:sz="0" w:space="0" w:color="auto"/>
      </w:divBdr>
    </w:div>
    <w:div w:id="1402870950">
      <w:bodyDiv w:val="1"/>
      <w:marLeft w:val="0"/>
      <w:marRight w:val="0"/>
      <w:marTop w:val="0"/>
      <w:marBottom w:val="0"/>
      <w:divBdr>
        <w:top w:val="none" w:sz="0" w:space="0" w:color="auto"/>
        <w:left w:val="none" w:sz="0" w:space="0" w:color="auto"/>
        <w:bottom w:val="none" w:sz="0" w:space="0" w:color="auto"/>
        <w:right w:val="none" w:sz="0" w:space="0" w:color="auto"/>
      </w:divBdr>
    </w:div>
    <w:div w:id="1402948154">
      <w:bodyDiv w:val="1"/>
      <w:marLeft w:val="0"/>
      <w:marRight w:val="0"/>
      <w:marTop w:val="0"/>
      <w:marBottom w:val="0"/>
      <w:divBdr>
        <w:top w:val="none" w:sz="0" w:space="0" w:color="auto"/>
        <w:left w:val="none" w:sz="0" w:space="0" w:color="auto"/>
        <w:bottom w:val="none" w:sz="0" w:space="0" w:color="auto"/>
        <w:right w:val="none" w:sz="0" w:space="0" w:color="auto"/>
      </w:divBdr>
    </w:div>
    <w:div w:id="1403211704">
      <w:bodyDiv w:val="1"/>
      <w:marLeft w:val="0"/>
      <w:marRight w:val="0"/>
      <w:marTop w:val="0"/>
      <w:marBottom w:val="0"/>
      <w:divBdr>
        <w:top w:val="none" w:sz="0" w:space="0" w:color="auto"/>
        <w:left w:val="none" w:sz="0" w:space="0" w:color="auto"/>
        <w:bottom w:val="none" w:sz="0" w:space="0" w:color="auto"/>
        <w:right w:val="none" w:sz="0" w:space="0" w:color="auto"/>
      </w:divBdr>
    </w:div>
    <w:div w:id="1403526349">
      <w:bodyDiv w:val="1"/>
      <w:marLeft w:val="0"/>
      <w:marRight w:val="0"/>
      <w:marTop w:val="0"/>
      <w:marBottom w:val="0"/>
      <w:divBdr>
        <w:top w:val="none" w:sz="0" w:space="0" w:color="auto"/>
        <w:left w:val="none" w:sz="0" w:space="0" w:color="auto"/>
        <w:bottom w:val="none" w:sz="0" w:space="0" w:color="auto"/>
        <w:right w:val="none" w:sz="0" w:space="0" w:color="auto"/>
      </w:divBdr>
    </w:div>
    <w:div w:id="1403868064">
      <w:bodyDiv w:val="1"/>
      <w:marLeft w:val="0"/>
      <w:marRight w:val="0"/>
      <w:marTop w:val="0"/>
      <w:marBottom w:val="0"/>
      <w:divBdr>
        <w:top w:val="none" w:sz="0" w:space="0" w:color="auto"/>
        <w:left w:val="none" w:sz="0" w:space="0" w:color="auto"/>
        <w:bottom w:val="none" w:sz="0" w:space="0" w:color="auto"/>
        <w:right w:val="none" w:sz="0" w:space="0" w:color="auto"/>
      </w:divBdr>
    </w:div>
    <w:div w:id="1403870214">
      <w:bodyDiv w:val="1"/>
      <w:marLeft w:val="0"/>
      <w:marRight w:val="0"/>
      <w:marTop w:val="0"/>
      <w:marBottom w:val="0"/>
      <w:divBdr>
        <w:top w:val="none" w:sz="0" w:space="0" w:color="auto"/>
        <w:left w:val="none" w:sz="0" w:space="0" w:color="auto"/>
        <w:bottom w:val="none" w:sz="0" w:space="0" w:color="auto"/>
        <w:right w:val="none" w:sz="0" w:space="0" w:color="auto"/>
      </w:divBdr>
    </w:div>
    <w:div w:id="1404335064">
      <w:bodyDiv w:val="1"/>
      <w:marLeft w:val="0"/>
      <w:marRight w:val="0"/>
      <w:marTop w:val="0"/>
      <w:marBottom w:val="0"/>
      <w:divBdr>
        <w:top w:val="none" w:sz="0" w:space="0" w:color="auto"/>
        <w:left w:val="none" w:sz="0" w:space="0" w:color="auto"/>
        <w:bottom w:val="none" w:sz="0" w:space="0" w:color="auto"/>
        <w:right w:val="none" w:sz="0" w:space="0" w:color="auto"/>
      </w:divBdr>
    </w:div>
    <w:div w:id="1404837047">
      <w:bodyDiv w:val="1"/>
      <w:marLeft w:val="0"/>
      <w:marRight w:val="0"/>
      <w:marTop w:val="0"/>
      <w:marBottom w:val="0"/>
      <w:divBdr>
        <w:top w:val="none" w:sz="0" w:space="0" w:color="auto"/>
        <w:left w:val="none" w:sz="0" w:space="0" w:color="auto"/>
        <w:bottom w:val="none" w:sz="0" w:space="0" w:color="auto"/>
        <w:right w:val="none" w:sz="0" w:space="0" w:color="auto"/>
      </w:divBdr>
    </w:div>
    <w:div w:id="1404840778">
      <w:bodyDiv w:val="1"/>
      <w:marLeft w:val="0"/>
      <w:marRight w:val="0"/>
      <w:marTop w:val="0"/>
      <w:marBottom w:val="0"/>
      <w:divBdr>
        <w:top w:val="none" w:sz="0" w:space="0" w:color="auto"/>
        <w:left w:val="none" w:sz="0" w:space="0" w:color="auto"/>
        <w:bottom w:val="none" w:sz="0" w:space="0" w:color="auto"/>
        <w:right w:val="none" w:sz="0" w:space="0" w:color="auto"/>
      </w:divBdr>
    </w:div>
    <w:div w:id="1404990379">
      <w:bodyDiv w:val="1"/>
      <w:marLeft w:val="0"/>
      <w:marRight w:val="0"/>
      <w:marTop w:val="0"/>
      <w:marBottom w:val="0"/>
      <w:divBdr>
        <w:top w:val="none" w:sz="0" w:space="0" w:color="auto"/>
        <w:left w:val="none" w:sz="0" w:space="0" w:color="auto"/>
        <w:bottom w:val="none" w:sz="0" w:space="0" w:color="auto"/>
        <w:right w:val="none" w:sz="0" w:space="0" w:color="auto"/>
      </w:divBdr>
    </w:div>
    <w:div w:id="1405029674">
      <w:bodyDiv w:val="1"/>
      <w:marLeft w:val="0"/>
      <w:marRight w:val="0"/>
      <w:marTop w:val="0"/>
      <w:marBottom w:val="0"/>
      <w:divBdr>
        <w:top w:val="none" w:sz="0" w:space="0" w:color="auto"/>
        <w:left w:val="none" w:sz="0" w:space="0" w:color="auto"/>
        <w:bottom w:val="none" w:sz="0" w:space="0" w:color="auto"/>
        <w:right w:val="none" w:sz="0" w:space="0" w:color="auto"/>
      </w:divBdr>
    </w:div>
    <w:div w:id="1405101565">
      <w:bodyDiv w:val="1"/>
      <w:marLeft w:val="0"/>
      <w:marRight w:val="0"/>
      <w:marTop w:val="0"/>
      <w:marBottom w:val="0"/>
      <w:divBdr>
        <w:top w:val="none" w:sz="0" w:space="0" w:color="auto"/>
        <w:left w:val="none" w:sz="0" w:space="0" w:color="auto"/>
        <w:bottom w:val="none" w:sz="0" w:space="0" w:color="auto"/>
        <w:right w:val="none" w:sz="0" w:space="0" w:color="auto"/>
      </w:divBdr>
    </w:div>
    <w:div w:id="1405226170">
      <w:bodyDiv w:val="1"/>
      <w:marLeft w:val="0"/>
      <w:marRight w:val="0"/>
      <w:marTop w:val="0"/>
      <w:marBottom w:val="0"/>
      <w:divBdr>
        <w:top w:val="none" w:sz="0" w:space="0" w:color="auto"/>
        <w:left w:val="none" w:sz="0" w:space="0" w:color="auto"/>
        <w:bottom w:val="none" w:sz="0" w:space="0" w:color="auto"/>
        <w:right w:val="none" w:sz="0" w:space="0" w:color="auto"/>
      </w:divBdr>
    </w:div>
    <w:div w:id="1405376851">
      <w:bodyDiv w:val="1"/>
      <w:marLeft w:val="0"/>
      <w:marRight w:val="0"/>
      <w:marTop w:val="0"/>
      <w:marBottom w:val="0"/>
      <w:divBdr>
        <w:top w:val="none" w:sz="0" w:space="0" w:color="auto"/>
        <w:left w:val="none" w:sz="0" w:space="0" w:color="auto"/>
        <w:bottom w:val="none" w:sz="0" w:space="0" w:color="auto"/>
        <w:right w:val="none" w:sz="0" w:space="0" w:color="auto"/>
      </w:divBdr>
    </w:div>
    <w:div w:id="1405764316">
      <w:bodyDiv w:val="1"/>
      <w:marLeft w:val="0"/>
      <w:marRight w:val="0"/>
      <w:marTop w:val="0"/>
      <w:marBottom w:val="0"/>
      <w:divBdr>
        <w:top w:val="none" w:sz="0" w:space="0" w:color="auto"/>
        <w:left w:val="none" w:sz="0" w:space="0" w:color="auto"/>
        <w:bottom w:val="none" w:sz="0" w:space="0" w:color="auto"/>
        <w:right w:val="none" w:sz="0" w:space="0" w:color="auto"/>
      </w:divBdr>
    </w:div>
    <w:div w:id="1405832104">
      <w:bodyDiv w:val="1"/>
      <w:marLeft w:val="0"/>
      <w:marRight w:val="0"/>
      <w:marTop w:val="0"/>
      <w:marBottom w:val="0"/>
      <w:divBdr>
        <w:top w:val="none" w:sz="0" w:space="0" w:color="auto"/>
        <w:left w:val="none" w:sz="0" w:space="0" w:color="auto"/>
        <w:bottom w:val="none" w:sz="0" w:space="0" w:color="auto"/>
        <w:right w:val="none" w:sz="0" w:space="0" w:color="auto"/>
      </w:divBdr>
    </w:div>
    <w:div w:id="1406301264">
      <w:bodyDiv w:val="1"/>
      <w:marLeft w:val="0"/>
      <w:marRight w:val="0"/>
      <w:marTop w:val="0"/>
      <w:marBottom w:val="0"/>
      <w:divBdr>
        <w:top w:val="none" w:sz="0" w:space="0" w:color="auto"/>
        <w:left w:val="none" w:sz="0" w:space="0" w:color="auto"/>
        <w:bottom w:val="none" w:sz="0" w:space="0" w:color="auto"/>
        <w:right w:val="none" w:sz="0" w:space="0" w:color="auto"/>
      </w:divBdr>
    </w:div>
    <w:div w:id="1406565529">
      <w:bodyDiv w:val="1"/>
      <w:marLeft w:val="0"/>
      <w:marRight w:val="0"/>
      <w:marTop w:val="0"/>
      <w:marBottom w:val="0"/>
      <w:divBdr>
        <w:top w:val="none" w:sz="0" w:space="0" w:color="auto"/>
        <w:left w:val="none" w:sz="0" w:space="0" w:color="auto"/>
        <w:bottom w:val="none" w:sz="0" w:space="0" w:color="auto"/>
        <w:right w:val="none" w:sz="0" w:space="0" w:color="auto"/>
      </w:divBdr>
    </w:div>
    <w:div w:id="1406730333">
      <w:bodyDiv w:val="1"/>
      <w:marLeft w:val="0"/>
      <w:marRight w:val="0"/>
      <w:marTop w:val="0"/>
      <w:marBottom w:val="0"/>
      <w:divBdr>
        <w:top w:val="none" w:sz="0" w:space="0" w:color="auto"/>
        <w:left w:val="none" w:sz="0" w:space="0" w:color="auto"/>
        <w:bottom w:val="none" w:sz="0" w:space="0" w:color="auto"/>
        <w:right w:val="none" w:sz="0" w:space="0" w:color="auto"/>
      </w:divBdr>
    </w:div>
    <w:div w:id="1406877355">
      <w:bodyDiv w:val="1"/>
      <w:marLeft w:val="0"/>
      <w:marRight w:val="0"/>
      <w:marTop w:val="0"/>
      <w:marBottom w:val="0"/>
      <w:divBdr>
        <w:top w:val="none" w:sz="0" w:space="0" w:color="auto"/>
        <w:left w:val="none" w:sz="0" w:space="0" w:color="auto"/>
        <w:bottom w:val="none" w:sz="0" w:space="0" w:color="auto"/>
        <w:right w:val="none" w:sz="0" w:space="0" w:color="auto"/>
      </w:divBdr>
    </w:div>
    <w:div w:id="1406993026">
      <w:bodyDiv w:val="1"/>
      <w:marLeft w:val="0"/>
      <w:marRight w:val="0"/>
      <w:marTop w:val="0"/>
      <w:marBottom w:val="0"/>
      <w:divBdr>
        <w:top w:val="none" w:sz="0" w:space="0" w:color="auto"/>
        <w:left w:val="none" w:sz="0" w:space="0" w:color="auto"/>
        <w:bottom w:val="none" w:sz="0" w:space="0" w:color="auto"/>
        <w:right w:val="none" w:sz="0" w:space="0" w:color="auto"/>
      </w:divBdr>
    </w:div>
    <w:div w:id="1407340749">
      <w:bodyDiv w:val="1"/>
      <w:marLeft w:val="0"/>
      <w:marRight w:val="0"/>
      <w:marTop w:val="0"/>
      <w:marBottom w:val="0"/>
      <w:divBdr>
        <w:top w:val="none" w:sz="0" w:space="0" w:color="auto"/>
        <w:left w:val="none" w:sz="0" w:space="0" w:color="auto"/>
        <w:bottom w:val="none" w:sz="0" w:space="0" w:color="auto"/>
        <w:right w:val="none" w:sz="0" w:space="0" w:color="auto"/>
      </w:divBdr>
    </w:div>
    <w:div w:id="1407386882">
      <w:bodyDiv w:val="1"/>
      <w:marLeft w:val="0"/>
      <w:marRight w:val="0"/>
      <w:marTop w:val="0"/>
      <w:marBottom w:val="0"/>
      <w:divBdr>
        <w:top w:val="none" w:sz="0" w:space="0" w:color="auto"/>
        <w:left w:val="none" w:sz="0" w:space="0" w:color="auto"/>
        <w:bottom w:val="none" w:sz="0" w:space="0" w:color="auto"/>
        <w:right w:val="none" w:sz="0" w:space="0" w:color="auto"/>
      </w:divBdr>
    </w:div>
    <w:div w:id="1407994874">
      <w:bodyDiv w:val="1"/>
      <w:marLeft w:val="0"/>
      <w:marRight w:val="0"/>
      <w:marTop w:val="0"/>
      <w:marBottom w:val="0"/>
      <w:divBdr>
        <w:top w:val="none" w:sz="0" w:space="0" w:color="auto"/>
        <w:left w:val="none" w:sz="0" w:space="0" w:color="auto"/>
        <w:bottom w:val="none" w:sz="0" w:space="0" w:color="auto"/>
        <w:right w:val="none" w:sz="0" w:space="0" w:color="auto"/>
      </w:divBdr>
    </w:div>
    <w:div w:id="1408110744">
      <w:bodyDiv w:val="1"/>
      <w:marLeft w:val="0"/>
      <w:marRight w:val="0"/>
      <w:marTop w:val="0"/>
      <w:marBottom w:val="0"/>
      <w:divBdr>
        <w:top w:val="none" w:sz="0" w:space="0" w:color="auto"/>
        <w:left w:val="none" w:sz="0" w:space="0" w:color="auto"/>
        <w:bottom w:val="none" w:sz="0" w:space="0" w:color="auto"/>
        <w:right w:val="none" w:sz="0" w:space="0" w:color="auto"/>
      </w:divBdr>
    </w:div>
    <w:div w:id="1408726211">
      <w:bodyDiv w:val="1"/>
      <w:marLeft w:val="0"/>
      <w:marRight w:val="0"/>
      <w:marTop w:val="0"/>
      <w:marBottom w:val="0"/>
      <w:divBdr>
        <w:top w:val="none" w:sz="0" w:space="0" w:color="auto"/>
        <w:left w:val="none" w:sz="0" w:space="0" w:color="auto"/>
        <w:bottom w:val="none" w:sz="0" w:space="0" w:color="auto"/>
        <w:right w:val="none" w:sz="0" w:space="0" w:color="auto"/>
      </w:divBdr>
    </w:div>
    <w:div w:id="1408846370">
      <w:bodyDiv w:val="1"/>
      <w:marLeft w:val="0"/>
      <w:marRight w:val="0"/>
      <w:marTop w:val="0"/>
      <w:marBottom w:val="0"/>
      <w:divBdr>
        <w:top w:val="none" w:sz="0" w:space="0" w:color="auto"/>
        <w:left w:val="none" w:sz="0" w:space="0" w:color="auto"/>
        <w:bottom w:val="none" w:sz="0" w:space="0" w:color="auto"/>
        <w:right w:val="none" w:sz="0" w:space="0" w:color="auto"/>
      </w:divBdr>
    </w:div>
    <w:div w:id="1408921846">
      <w:bodyDiv w:val="1"/>
      <w:marLeft w:val="0"/>
      <w:marRight w:val="0"/>
      <w:marTop w:val="0"/>
      <w:marBottom w:val="0"/>
      <w:divBdr>
        <w:top w:val="none" w:sz="0" w:space="0" w:color="auto"/>
        <w:left w:val="none" w:sz="0" w:space="0" w:color="auto"/>
        <w:bottom w:val="none" w:sz="0" w:space="0" w:color="auto"/>
        <w:right w:val="none" w:sz="0" w:space="0" w:color="auto"/>
      </w:divBdr>
    </w:div>
    <w:div w:id="1409114096">
      <w:bodyDiv w:val="1"/>
      <w:marLeft w:val="0"/>
      <w:marRight w:val="0"/>
      <w:marTop w:val="0"/>
      <w:marBottom w:val="0"/>
      <w:divBdr>
        <w:top w:val="none" w:sz="0" w:space="0" w:color="auto"/>
        <w:left w:val="none" w:sz="0" w:space="0" w:color="auto"/>
        <w:bottom w:val="none" w:sz="0" w:space="0" w:color="auto"/>
        <w:right w:val="none" w:sz="0" w:space="0" w:color="auto"/>
      </w:divBdr>
    </w:div>
    <w:div w:id="1410032129">
      <w:bodyDiv w:val="1"/>
      <w:marLeft w:val="0"/>
      <w:marRight w:val="0"/>
      <w:marTop w:val="0"/>
      <w:marBottom w:val="0"/>
      <w:divBdr>
        <w:top w:val="none" w:sz="0" w:space="0" w:color="auto"/>
        <w:left w:val="none" w:sz="0" w:space="0" w:color="auto"/>
        <w:bottom w:val="none" w:sz="0" w:space="0" w:color="auto"/>
        <w:right w:val="none" w:sz="0" w:space="0" w:color="auto"/>
      </w:divBdr>
    </w:div>
    <w:div w:id="1410300140">
      <w:bodyDiv w:val="1"/>
      <w:marLeft w:val="0"/>
      <w:marRight w:val="0"/>
      <w:marTop w:val="0"/>
      <w:marBottom w:val="0"/>
      <w:divBdr>
        <w:top w:val="none" w:sz="0" w:space="0" w:color="auto"/>
        <w:left w:val="none" w:sz="0" w:space="0" w:color="auto"/>
        <w:bottom w:val="none" w:sz="0" w:space="0" w:color="auto"/>
        <w:right w:val="none" w:sz="0" w:space="0" w:color="auto"/>
      </w:divBdr>
    </w:div>
    <w:div w:id="1410343074">
      <w:bodyDiv w:val="1"/>
      <w:marLeft w:val="0"/>
      <w:marRight w:val="0"/>
      <w:marTop w:val="0"/>
      <w:marBottom w:val="0"/>
      <w:divBdr>
        <w:top w:val="none" w:sz="0" w:space="0" w:color="auto"/>
        <w:left w:val="none" w:sz="0" w:space="0" w:color="auto"/>
        <w:bottom w:val="none" w:sz="0" w:space="0" w:color="auto"/>
        <w:right w:val="none" w:sz="0" w:space="0" w:color="auto"/>
      </w:divBdr>
    </w:div>
    <w:div w:id="1410495907">
      <w:bodyDiv w:val="1"/>
      <w:marLeft w:val="0"/>
      <w:marRight w:val="0"/>
      <w:marTop w:val="0"/>
      <w:marBottom w:val="0"/>
      <w:divBdr>
        <w:top w:val="none" w:sz="0" w:space="0" w:color="auto"/>
        <w:left w:val="none" w:sz="0" w:space="0" w:color="auto"/>
        <w:bottom w:val="none" w:sz="0" w:space="0" w:color="auto"/>
        <w:right w:val="none" w:sz="0" w:space="0" w:color="auto"/>
      </w:divBdr>
    </w:div>
    <w:div w:id="1410614243">
      <w:bodyDiv w:val="1"/>
      <w:marLeft w:val="0"/>
      <w:marRight w:val="0"/>
      <w:marTop w:val="0"/>
      <w:marBottom w:val="0"/>
      <w:divBdr>
        <w:top w:val="none" w:sz="0" w:space="0" w:color="auto"/>
        <w:left w:val="none" w:sz="0" w:space="0" w:color="auto"/>
        <w:bottom w:val="none" w:sz="0" w:space="0" w:color="auto"/>
        <w:right w:val="none" w:sz="0" w:space="0" w:color="auto"/>
      </w:divBdr>
    </w:div>
    <w:div w:id="1410732012">
      <w:bodyDiv w:val="1"/>
      <w:marLeft w:val="0"/>
      <w:marRight w:val="0"/>
      <w:marTop w:val="0"/>
      <w:marBottom w:val="0"/>
      <w:divBdr>
        <w:top w:val="none" w:sz="0" w:space="0" w:color="auto"/>
        <w:left w:val="none" w:sz="0" w:space="0" w:color="auto"/>
        <w:bottom w:val="none" w:sz="0" w:space="0" w:color="auto"/>
        <w:right w:val="none" w:sz="0" w:space="0" w:color="auto"/>
      </w:divBdr>
    </w:div>
    <w:div w:id="1411349389">
      <w:bodyDiv w:val="1"/>
      <w:marLeft w:val="0"/>
      <w:marRight w:val="0"/>
      <w:marTop w:val="0"/>
      <w:marBottom w:val="0"/>
      <w:divBdr>
        <w:top w:val="none" w:sz="0" w:space="0" w:color="auto"/>
        <w:left w:val="none" w:sz="0" w:space="0" w:color="auto"/>
        <w:bottom w:val="none" w:sz="0" w:space="0" w:color="auto"/>
        <w:right w:val="none" w:sz="0" w:space="0" w:color="auto"/>
      </w:divBdr>
    </w:div>
    <w:div w:id="1411732069">
      <w:bodyDiv w:val="1"/>
      <w:marLeft w:val="0"/>
      <w:marRight w:val="0"/>
      <w:marTop w:val="0"/>
      <w:marBottom w:val="0"/>
      <w:divBdr>
        <w:top w:val="none" w:sz="0" w:space="0" w:color="auto"/>
        <w:left w:val="none" w:sz="0" w:space="0" w:color="auto"/>
        <w:bottom w:val="none" w:sz="0" w:space="0" w:color="auto"/>
        <w:right w:val="none" w:sz="0" w:space="0" w:color="auto"/>
      </w:divBdr>
    </w:div>
    <w:div w:id="1411849422">
      <w:bodyDiv w:val="1"/>
      <w:marLeft w:val="0"/>
      <w:marRight w:val="0"/>
      <w:marTop w:val="0"/>
      <w:marBottom w:val="0"/>
      <w:divBdr>
        <w:top w:val="none" w:sz="0" w:space="0" w:color="auto"/>
        <w:left w:val="none" w:sz="0" w:space="0" w:color="auto"/>
        <w:bottom w:val="none" w:sz="0" w:space="0" w:color="auto"/>
        <w:right w:val="none" w:sz="0" w:space="0" w:color="auto"/>
      </w:divBdr>
    </w:div>
    <w:div w:id="1411855872">
      <w:bodyDiv w:val="1"/>
      <w:marLeft w:val="0"/>
      <w:marRight w:val="0"/>
      <w:marTop w:val="0"/>
      <w:marBottom w:val="0"/>
      <w:divBdr>
        <w:top w:val="none" w:sz="0" w:space="0" w:color="auto"/>
        <w:left w:val="none" w:sz="0" w:space="0" w:color="auto"/>
        <w:bottom w:val="none" w:sz="0" w:space="0" w:color="auto"/>
        <w:right w:val="none" w:sz="0" w:space="0" w:color="auto"/>
      </w:divBdr>
    </w:div>
    <w:div w:id="1412771701">
      <w:bodyDiv w:val="1"/>
      <w:marLeft w:val="0"/>
      <w:marRight w:val="0"/>
      <w:marTop w:val="0"/>
      <w:marBottom w:val="0"/>
      <w:divBdr>
        <w:top w:val="none" w:sz="0" w:space="0" w:color="auto"/>
        <w:left w:val="none" w:sz="0" w:space="0" w:color="auto"/>
        <w:bottom w:val="none" w:sz="0" w:space="0" w:color="auto"/>
        <w:right w:val="none" w:sz="0" w:space="0" w:color="auto"/>
      </w:divBdr>
    </w:div>
    <w:div w:id="1413088161">
      <w:bodyDiv w:val="1"/>
      <w:marLeft w:val="0"/>
      <w:marRight w:val="0"/>
      <w:marTop w:val="0"/>
      <w:marBottom w:val="0"/>
      <w:divBdr>
        <w:top w:val="none" w:sz="0" w:space="0" w:color="auto"/>
        <w:left w:val="none" w:sz="0" w:space="0" w:color="auto"/>
        <w:bottom w:val="none" w:sz="0" w:space="0" w:color="auto"/>
        <w:right w:val="none" w:sz="0" w:space="0" w:color="auto"/>
      </w:divBdr>
    </w:div>
    <w:div w:id="1413425572">
      <w:bodyDiv w:val="1"/>
      <w:marLeft w:val="0"/>
      <w:marRight w:val="0"/>
      <w:marTop w:val="0"/>
      <w:marBottom w:val="0"/>
      <w:divBdr>
        <w:top w:val="none" w:sz="0" w:space="0" w:color="auto"/>
        <w:left w:val="none" w:sz="0" w:space="0" w:color="auto"/>
        <w:bottom w:val="none" w:sz="0" w:space="0" w:color="auto"/>
        <w:right w:val="none" w:sz="0" w:space="0" w:color="auto"/>
      </w:divBdr>
    </w:div>
    <w:div w:id="1413433597">
      <w:bodyDiv w:val="1"/>
      <w:marLeft w:val="0"/>
      <w:marRight w:val="0"/>
      <w:marTop w:val="0"/>
      <w:marBottom w:val="0"/>
      <w:divBdr>
        <w:top w:val="none" w:sz="0" w:space="0" w:color="auto"/>
        <w:left w:val="none" w:sz="0" w:space="0" w:color="auto"/>
        <w:bottom w:val="none" w:sz="0" w:space="0" w:color="auto"/>
        <w:right w:val="none" w:sz="0" w:space="0" w:color="auto"/>
      </w:divBdr>
    </w:div>
    <w:div w:id="1413434425">
      <w:bodyDiv w:val="1"/>
      <w:marLeft w:val="0"/>
      <w:marRight w:val="0"/>
      <w:marTop w:val="0"/>
      <w:marBottom w:val="0"/>
      <w:divBdr>
        <w:top w:val="none" w:sz="0" w:space="0" w:color="auto"/>
        <w:left w:val="none" w:sz="0" w:space="0" w:color="auto"/>
        <w:bottom w:val="none" w:sz="0" w:space="0" w:color="auto"/>
        <w:right w:val="none" w:sz="0" w:space="0" w:color="auto"/>
      </w:divBdr>
    </w:div>
    <w:div w:id="1413502750">
      <w:bodyDiv w:val="1"/>
      <w:marLeft w:val="0"/>
      <w:marRight w:val="0"/>
      <w:marTop w:val="0"/>
      <w:marBottom w:val="0"/>
      <w:divBdr>
        <w:top w:val="none" w:sz="0" w:space="0" w:color="auto"/>
        <w:left w:val="none" w:sz="0" w:space="0" w:color="auto"/>
        <w:bottom w:val="none" w:sz="0" w:space="0" w:color="auto"/>
        <w:right w:val="none" w:sz="0" w:space="0" w:color="auto"/>
      </w:divBdr>
    </w:div>
    <w:div w:id="1413625646">
      <w:bodyDiv w:val="1"/>
      <w:marLeft w:val="0"/>
      <w:marRight w:val="0"/>
      <w:marTop w:val="0"/>
      <w:marBottom w:val="0"/>
      <w:divBdr>
        <w:top w:val="none" w:sz="0" w:space="0" w:color="auto"/>
        <w:left w:val="none" w:sz="0" w:space="0" w:color="auto"/>
        <w:bottom w:val="none" w:sz="0" w:space="0" w:color="auto"/>
        <w:right w:val="none" w:sz="0" w:space="0" w:color="auto"/>
      </w:divBdr>
    </w:div>
    <w:div w:id="1413700107">
      <w:bodyDiv w:val="1"/>
      <w:marLeft w:val="0"/>
      <w:marRight w:val="0"/>
      <w:marTop w:val="0"/>
      <w:marBottom w:val="0"/>
      <w:divBdr>
        <w:top w:val="none" w:sz="0" w:space="0" w:color="auto"/>
        <w:left w:val="none" w:sz="0" w:space="0" w:color="auto"/>
        <w:bottom w:val="none" w:sz="0" w:space="0" w:color="auto"/>
        <w:right w:val="none" w:sz="0" w:space="0" w:color="auto"/>
      </w:divBdr>
    </w:div>
    <w:div w:id="1414549909">
      <w:bodyDiv w:val="1"/>
      <w:marLeft w:val="0"/>
      <w:marRight w:val="0"/>
      <w:marTop w:val="0"/>
      <w:marBottom w:val="0"/>
      <w:divBdr>
        <w:top w:val="none" w:sz="0" w:space="0" w:color="auto"/>
        <w:left w:val="none" w:sz="0" w:space="0" w:color="auto"/>
        <w:bottom w:val="none" w:sz="0" w:space="0" w:color="auto"/>
        <w:right w:val="none" w:sz="0" w:space="0" w:color="auto"/>
      </w:divBdr>
    </w:div>
    <w:div w:id="1414668270">
      <w:bodyDiv w:val="1"/>
      <w:marLeft w:val="0"/>
      <w:marRight w:val="0"/>
      <w:marTop w:val="0"/>
      <w:marBottom w:val="0"/>
      <w:divBdr>
        <w:top w:val="none" w:sz="0" w:space="0" w:color="auto"/>
        <w:left w:val="none" w:sz="0" w:space="0" w:color="auto"/>
        <w:bottom w:val="none" w:sz="0" w:space="0" w:color="auto"/>
        <w:right w:val="none" w:sz="0" w:space="0" w:color="auto"/>
      </w:divBdr>
    </w:div>
    <w:div w:id="1414935890">
      <w:bodyDiv w:val="1"/>
      <w:marLeft w:val="0"/>
      <w:marRight w:val="0"/>
      <w:marTop w:val="0"/>
      <w:marBottom w:val="0"/>
      <w:divBdr>
        <w:top w:val="none" w:sz="0" w:space="0" w:color="auto"/>
        <w:left w:val="none" w:sz="0" w:space="0" w:color="auto"/>
        <w:bottom w:val="none" w:sz="0" w:space="0" w:color="auto"/>
        <w:right w:val="none" w:sz="0" w:space="0" w:color="auto"/>
      </w:divBdr>
    </w:div>
    <w:div w:id="1415275353">
      <w:bodyDiv w:val="1"/>
      <w:marLeft w:val="0"/>
      <w:marRight w:val="0"/>
      <w:marTop w:val="0"/>
      <w:marBottom w:val="0"/>
      <w:divBdr>
        <w:top w:val="none" w:sz="0" w:space="0" w:color="auto"/>
        <w:left w:val="none" w:sz="0" w:space="0" w:color="auto"/>
        <w:bottom w:val="none" w:sz="0" w:space="0" w:color="auto"/>
        <w:right w:val="none" w:sz="0" w:space="0" w:color="auto"/>
      </w:divBdr>
    </w:div>
    <w:div w:id="1415854142">
      <w:bodyDiv w:val="1"/>
      <w:marLeft w:val="0"/>
      <w:marRight w:val="0"/>
      <w:marTop w:val="0"/>
      <w:marBottom w:val="0"/>
      <w:divBdr>
        <w:top w:val="none" w:sz="0" w:space="0" w:color="auto"/>
        <w:left w:val="none" w:sz="0" w:space="0" w:color="auto"/>
        <w:bottom w:val="none" w:sz="0" w:space="0" w:color="auto"/>
        <w:right w:val="none" w:sz="0" w:space="0" w:color="auto"/>
      </w:divBdr>
    </w:div>
    <w:div w:id="1416122522">
      <w:bodyDiv w:val="1"/>
      <w:marLeft w:val="0"/>
      <w:marRight w:val="0"/>
      <w:marTop w:val="0"/>
      <w:marBottom w:val="0"/>
      <w:divBdr>
        <w:top w:val="none" w:sz="0" w:space="0" w:color="auto"/>
        <w:left w:val="none" w:sz="0" w:space="0" w:color="auto"/>
        <w:bottom w:val="none" w:sz="0" w:space="0" w:color="auto"/>
        <w:right w:val="none" w:sz="0" w:space="0" w:color="auto"/>
      </w:divBdr>
    </w:div>
    <w:div w:id="1416168508">
      <w:bodyDiv w:val="1"/>
      <w:marLeft w:val="0"/>
      <w:marRight w:val="0"/>
      <w:marTop w:val="0"/>
      <w:marBottom w:val="0"/>
      <w:divBdr>
        <w:top w:val="none" w:sz="0" w:space="0" w:color="auto"/>
        <w:left w:val="none" w:sz="0" w:space="0" w:color="auto"/>
        <w:bottom w:val="none" w:sz="0" w:space="0" w:color="auto"/>
        <w:right w:val="none" w:sz="0" w:space="0" w:color="auto"/>
      </w:divBdr>
    </w:div>
    <w:div w:id="1416170221">
      <w:bodyDiv w:val="1"/>
      <w:marLeft w:val="0"/>
      <w:marRight w:val="0"/>
      <w:marTop w:val="0"/>
      <w:marBottom w:val="0"/>
      <w:divBdr>
        <w:top w:val="none" w:sz="0" w:space="0" w:color="auto"/>
        <w:left w:val="none" w:sz="0" w:space="0" w:color="auto"/>
        <w:bottom w:val="none" w:sz="0" w:space="0" w:color="auto"/>
        <w:right w:val="none" w:sz="0" w:space="0" w:color="auto"/>
      </w:divBdr>
    </w:div>
    <w:div w:id="1416324986">
      <w:bodyDiv w:val="1"/>
      <w:marLeft w:val="0"/>
      <w:marRight w:val="0"/>
      <w:marTop w:val="0"/>
      <w:marBottom w:val="0"/>
      <w:divBdr>
        <w:top w:val="none" w:sz="0" w:space="0" w:color="auto"/>
        <w:left w:val="none" w:sz="0" w:space="0" w:color="auto"/>
        <w:bottom w:val="none" w:sz="0" w:space="0" w:color="auto"/>
        <w:right w:val="none" w:sz="0" w:space="0" w:color="auto"/>
      </w:divBdr>
    </w:div>
    <w:div w:id="1416437215">
      <w:bodyDiv w:val="1"/>
      <w:marLeft w:val="0"/>
      <w:marRight w:val="0"/>
      <w:marTop w:val="0"/>
      <w:marBottom w:val="0"/>
      <w:divBdr>
        <w:top w:val="none" w:sz="0" w:space="0" w:color="auto"/>
        <w:left w:val="none" w:sz="0" w:space="0" w:color="auto"/>
        <w:bottom w:val="none" w:sz="0" w:space="0" w:color="auto"/>
        <w:right w:val="none" w:sz="0" w:space="0" w:color="auto"/>
      </w:divBdr>
    </w:div>
    <w:div w:id="1417439011">
      <w:bodyDiv w:val="1"/>
      <w:marLeft w:val="0"/>
      <w:marRight w:val="0"/>
      <w:marTop w:val="0"/>
      <w:marBottom w:val="0"/>
      <w:divBdr>
        <w:top w:val="none" w:sz="0" w:space="0" w:color="auto"/>
        <w:left w:val="none" w:sz="0" w:space="0" w:color="auto"/>
        <w:bottom w:val="none" w:sz="0" w:space="0" w:color="auto"/>
        <w:right w:val="none" w:sz="0" w:space="0" w:color="auto"/>
      </w:divBdr>
    </w:div>
    <w:div w:id="1417439267">
      <w:bodyDiv w:val="1"/>
      <w:marLeft w:val="0"/>
      <w:marRight w:val="0"/>
      <w:marTop w:val="0"/>
      <w:marBottom w:val="0"/>
      <w:divBdr>
        <w:top w:val="none" w:sz="0" w:space="0" w:color="auto"/>
        <w:left w:val="none" w:sz="0" w:space="0" w:color="auto"/>
        <w:bottom w:val="none" w:sz="0" w:space="0" w:color="auto"/>
        <w:right w:val="none" w:sz="0" w:space="0" w:color="auto"/>
      </w:divBdr>
    </w:div>
    <w:div w:id="1417550683">
      <w:bodyDiv w:val="1"/>
      <w:marLeft w:val="0"/>
      <w:marRight w:val="0"/>
      <w:marTop w:val="0"/>
      <w:marBottom w:val="0"/>
      <w:divBdr>
        <w:top w:val="none" w:sz="0" w:space="0" w:color="auto"/>
        <w:left w:val="none" w:sz="0" w:space="0" w:color="auto"/>
        <w:bottom w:val="none" w:sz="0" w:space="0" w:color="auto"/>
        <w:right w:val="none" w:sz="0" w:space="0" w:color="auto"/>
      </w:divBdr>
    </w:div>
    <w:div w:id="1417626660">
      <w:bodyDiv w:val="1"/>
      <w:marLeft w:val="0"/>
      <w:marRight w:val="0"/>
      <w:marTop w:val="0"/>
      <w:marBottom w:val="0"/>
      <w:divBdr>
        <w:top w:val="none" w:sz="0" w:space="0" w:color="auto"/>
        <w:left w:val="none" w:sz="0" w:space="0" w:color="auto"/>
        <w:bottom w:val="none" w:sz="0" w:space="0" w:color="auto"/>
        <w:right w:val="none" w:sz="0" w:space="0" w:color="auto"/>
      </w:divBdr>
    </w:div>
    <w:div w:id="1417940606">
      <w:bodyDiv w:val="1"/>
      <w:marLeft w:val="0"/>
      <w:marRight w:val="0"/>
      <w:marTop w:val="0"/>
      <w:marBottom w:val="0"/>
      <w:divBdr>
        <w:top w:val="none" w:sz="0" w:space="0" w:color="auto"/>
        <w:left w:val="none" w:sz="0" w:space="0" w:color="auto"/>
        <w:bottom w:val="none" w:sz="0" w:space="0" w:color="auto"/>
        <w:right w:val="none" w:sz="0" w:space="0" w:color="auto"/>
      </w:divBdr>
    </w:div>
    <w:div w:id="1418476157">
      <w:bodyDiv w:val="1"/>
      <w:marLeft w:val="0"/>
      <w:marRight w:val="0"/>
      <w:marTop w:val="0"/>
      <w:marBottom w:val="0"/>
      <w:divBdr>
        <w:top w:val="none" w:sz="0" w:space="0" w:color="auto"/>
        <w:left w:val="none" w:sz="0" w:space="0" w:color="auto"/>
        <w:bottom w:val="none" w:sz="0" w:space="0" w:color="auto"/>
        <w:right w:val="none" w:sz="0" w:space="0" w:color="auto"/>
      </w:divBdr>
    </w:div>
    <w:div w:id="1419131652">
      <w:bodyDiv w:val="1"/>
      <w:marLeft w:val="0"/>
      <w:marRight w:val="0"/>
      <w:marTop w:val="0"/>
      <w:marBottom w:val="0"/>
      <w:divBdr>
        <w:top w:val="none" w:sz="0" w:space="0" w:color="auto"/>
        <w:left w:val="none" w:sz="0" w:space="0" w:color="auto"/>
        <w:bottom w:val="none" w:sz="0" w:space="0" w:color="auto"/>
        <w:right w:val="none" w:sz="0" w:space="0" w:color="auto"/>
      </w:divBdr>
    </w:div>
    <w:div w:id="1419325606">
      <w:bodyDiv w:val="1"/>
      <w:marLeft w:val="0"/>
      <w:marRight w:val="0"/>
      <w:marTop w:val="0"/>
      <w:marBottom w:val="0"/>
      <w:divBdr>
        <w:top w:val="none" w:sz="0" w:space="0" w:color="auto"/>
        <w:left w:val="none" w:sz="0" w:space="0" w:color="auto"/>
        <w:bottom w:val="none" w:sz="0" w:space="0" w:color="auto"/>
        <w:right w:val="none" w:sz="0" w:space="0" w:color="auto"/>
      </w:divBdr>
    </w:div>
    <w:div w:id="1419521087">
      <w:bodyDiv w:val="1"/>
      <w:marLeft w:val="0"/>
      <w:marRight w:val="0"/>
      <w:marTop w:val="0"/>
      <w:marBottom w:val="0"/>
      <w:divBdr>
        <w:top w:val="none" w:sz="0" w:space="0" w:color="auto"/>
        <w:left w:val="none" w:sz="0" w:space="0" w:color="auto"/>
        <w:bottom w:val="none" w:sz="0" w:space="0" w:color="auto"/>
        <w:right w:val="none" w:sz="0" w:space="0" w:color="auto"/>
      </w:divBdr>
    </w:div>
    <w:div w:id="1419596988">
      <w:bodyDiv w:val="1"/>
      <w:marLeft w:val="0"/>
      <w:marRight w:val="0"/>
      <w:marTop w:val="0"/>
      <w:marBottom w:val="0"/>
      <w:divBdr>
        <w:top w:val="none" w:sz="0" w:space="0" w:color="auto"/>
        <w:left w:val="none" w:sz="0" w:space="0" w:color="auto"/>
        <w:bottom w:val="none" w:sz="0" w:space="0" w:color="auto"/>
        <w:right w:val="none" w:sz="0" w:space="0" w:color="auto"/>
      </w:divBdr>
    </w:div>
    <w:div w:id="1419787250">
      <w:bodyDiv w:val="1"/>
      <w:marLeft w:val="0"/>
      <w:marRight w:val="0"/>
      <w:marTop w:val="0"/>
      <w:marBottom w:val="0"/>
      <w:divBdr>
        <w:top w:val="none" w:sz="0" w:space="0" w:color="auto"/>
        <w:left w:val="none" w:sz="0" w:space="0" w:color="auto"/>
        <w:bottom w:val="none" w:sz="0" w:space="0" w:color="auto"/>
        <w:right w:val="none" w:sz="0" w:space="0" w:color="auto"/>
      </w:divBdr>
    </w:div>
    <w:div w:id="1419787937">
      <w:bodyDiv w:val="1"/>
      <w:marLeft w:val="0"/>
      <w:marRight w:val="0"/>
      <w:marTop w:val="0"/>
      <w:marBottom w:val="0"/>
      <w:divBdr>
        <w:top w:val="none" w:sz="0" w:space="0" w:color="auto"/>
        <w:left w:val="none" w:sz="0" w:space="0" w:color="auto"/>
        <w:bottom w:val="none" w:sz="0" w:space="0" w:color="auto"/>
        <w:right w:val="none" w:sz="0" w:space="0" w:color="auto"/>
      </w:divBdr>
    </w:div>
    <w:div w:id="1419790588">
      <w:bodyDiv w:val="1"/>
      <w:marLeft w:val="0"/>
      <w:marRight w:val="0"/>
      <w:marTop w:val="0"/>
      <w:marBottom w:val="0"/>
      <w:divBdr>
        <w:top w:val="none" w:sz="0" w:space="0" w:color="auto"/>
        <w:left w:val="none" w:sz="0" w:space="0" w:color="auto"/>
        <w:bottom w:val="none" w:sz="0" w:space="0" w:color="auto"/>
        <w:right w:val="none" w:sz="0" w:space="0" w:color="auto"/>
      </w:divBdr>
    </w:div>
    <w:div w:id="1419987792">
      <w:bodyDiv w:val="1"/>
      <w:marLeft w:val="0"/>
      <w:marRight w:val="0"/>
      <w:marTop w:val="0"/>
      <w:marBottom w:val="0"/>
      <w:divBdr>
        <w:top w:val="none" w:sz="0" w:space="0" w:color="auto"/>
        <w:left w:val="none" w:sz="0" w:space="0" w:color="auto"/>
        <w:bottom w:val="none" w:sz="0" w:space="0" w:color="auto"/>
        <w:right w:val="none" w:sz="0" w:space="0" w:color="auto"/>
      </w:divBdr>
    </w:div>
    <w:div w:id="1421097374">
      <w:bodyDiv w:val="1"/>
      <w:marLeft w:val="0"/>
      <w:marRight w:val="0"/>
      <w:marTop w:val="0"/>
      <w:marBottom w:val="0"/>
      <w:divBdr>
        <w:top w:val="none" w:sz="0" w:space="0" w:color="auto"/>
        <w:left w:val="none" w:sz="0" w:space="0" w:color="auto"/>
        <w:bottom w:val="none" w:sz="0" w:space="0" w:color="auto"/>
        <w:right w:val="none" w:sz="0" w:space="0" w:color="auto"/>
      </w:divBdr>
    </w:div>
    <w:div w:id="1421292019">
      <w:bodyDiv w:val="1"/>
      <w:marLeft w:val="0"/>
      <w:marRight w:val="0"/>
      <w:marTop w:val="0"/>
      <w:marBottom w:val="0"/>
      <w:divBdr>
        <w:top w:val="none" w:sz="0" w:space="0" w:color="auto"/>
        <w:left w:val="none" w:sz="0" w:space="0" w:color="auto"/>
        <w:bottom w:val="none" w:sz="0" w:space="0" w:color="auto"/>
        <w:right w:val="none" w:sz="0" w:space="0" w:color="auto"/>
      </w:divBdr>
    </w:div>
    <w:div w:id="1421563557">
      <w:bodyDiv w:val="1"/>
      <w:marLeft w:val="0"/>
      <w:marRight w:val="0"/>
      <w:marTop w:val="0"/>
      <w:marBottom w:val="0"/>
      <w:divBdr>
        <w:top w:val="none" w:sz="0" w:space="0" w:color="auto"/>
        <w:left w:val="none" w:sz="0" w:space="0" w:color="auto"/>
        <w:bottom w:val="none" w:sz="0" w:space="0" w:color="auto"/>
        <w:right w:val="none" w:sz="0" w:space="0" w:color="auto"/>
      </w:divBdr>
    </w:div>
    <w:div w:id="1421826369">
      <w:bodyDiv w:val="1"/>
      <w:marLeft w:val="0"/>
      <w:marRight w:val="0"/>
      <w:marTop w:val="0"/>
      <w:marBottom w:val="0"/>
      <w:divBdr>
        <w:top w:val="none" w:sz="0" w:space="0" w:color="auto"/>
        <w:left w:val="none" w:sz="0" w:space="0" w:color="auto"/>
        <w:bottom w:val="none" w:sz="0" w:space="0" w:color="auto"/>
        <w:right w:val="none" w:sz="0" w:space="0" w:color="auto"/>
      </w:divBdr>
    </w:div>
    <w:div w:id="1421829400">
      <w:bodyDiv w:val="1"/>
      <w:marLeft w:val="0"/>
      <w:marRight w:val="0"/>
      <w:marTop w:val="0"/>
      <w:marBottom w:val="0"/>
      <w:divBdr>
        <w:top w:val="none" w:sz="0" w:space="0" w:color="auto"/>
        <w:left w:val="none" w:sz="0" w:space="0" w:color="auto"/>
        <w:bottom w:val="none" w:sz="0" w:space="0" w:color="auto"/>
        <w:right w:val="none" w:sz="0" w:space="0" w:color="auto"/>
      </w:divBdr>
    </w:div>
    <w:div w:id="1422066839">
      <w:bodyDiv w:val="1"/>
      <w:marLeft w:val="0"/>
      <w:marRight w:val="0"/>
      <w:marTop w:val="0"/>
      <w:marBottom w:val="0"/>
      <w:divBdr>
        <w:top w:val="none" w:sz="0" w:space="0" w:color="auto"/>
        <w:left w:val="none" w:sz="0" w:space="0" w:color="auto"/>
        <w:bottom w:val="none" w:sz="0" w:space="0" w:color="auto"/>
        <w:right w:val="none" w:sz="0" w:space="0" w:color="auto"/>
      </w:divBdr>
    </w:div>
    <w:div w:id="1422220028">
      <w:bodyDiv w:val="1"/>
      <w:marLeft w:val="0"/>
      <w:marRight w:val="0"/>
      <w:marTop w:val="0"/>
      <w:marBottom w:val="0"/>
      <w:divBdr>
        <w:top w:val="none" w:sz="0" w:space="0" w:color="auto"/>
        <w:left w:val="none" w:sz="0" w:space="0" w:color="auto"/>
        <w:bottom w:val="none" w:sz="0" w:space="0" w:color="auto"/>
        <w:right w:val="none" w:sz="0" w:space="0" w:color="auto"/>
      </w:divBdr>
    </w:div>
    <w:div w:id="1422605466">
      <w:bodyDiv w:val="1"/>
      <w:marLeft w:val="0"/>
      <w:marRight w:val="0"/>
      <w:marTop w:val="0"/>
      <w:marBottom w:val="0"/>
      <w:divBdr>
        <w:top w:val="none" w:sz="0" w:space="0" w:color="auto"/>
        <w:left w:val="none" w:sz="0" w:space="0" w:color="auto"/>
        <w:bottom w:val="none" w:sz="0" w:space="0" w:color="auto"/>
        <w:right w:val="none" w:sz="0" w:space="0" w:color="auto"/>
      </w:divBdr>
    </w:div>
    <w:div w:id="1422988729">
      <w:bodyDiv w:val="1"/>
      <w:marLeft w:val="0"/>
      <w:marRight w:val="0"/>
      <w:marTop w:val="0"/>
      <w:marBottom w:val="0"/>
      <w:divBdr>
        <w:top w:val="none" w:sz="0" w:space="0" w:color="auto"/>
        <w:left w:val="none" w:sz="0" w:space="0" w:color="auto"/>
        <w:bottom w:val="none" w:sz="0" w:space="0" w:color="auto"/>
        <w:right w:val="none" w:sz="0" w:space="0" w:color="auto"/>
      </w:divBdr>
    </w:div>
    <w:div w:id="1423140679">
      <w:bodyDiv w:val="1"/>
      <w:marLeft w:val="0"/>
      <w:marRight w:val="0"/>
      <w:marTop w:val="0"/>
      <w:marBottom w:val="0"/>
      <w:divBdr>
        <w:top w:val="none" w:sz="0" w:space="0" w:color="auto"/>
        <w:left w:val="none" w:sz="0" w:space="0" w:color="auto"/>
        <w:bottom w:val="none" w:sz="0" w:space="0" w:color="auto"/>
        <w:right w:val="none" w:sz="0" w:space="0" w:color="auto"/>
      </w:divBdr>
    </w:div>
    <w:div w:id="1423184811">
      <w:bodyDiv w:val="1"/>
      <w:marLeft w:val="0"/>
      <w:marRight w:val="0"/>
      <w:marTop w:val="0"/>
      <w:marBottom w:val="0"/>
      <w:divBdr>
        <w:top w:val="none" w:sz="0" w:space="0" w:color="auto"/>
        <w:left w:val="none" w:sz="0" w:space="0" w:color="auto"/>
        <w:bottom w:val="none" w:sz="0" w:space="0" w:color="auto"/>
        <w:right w:val="none" w:sz="0" w:space="0" w:color="auto"/>
      </w:divBdr>
    </w:div>
    <w:div w:id="1423336466">
      <w:bodyDiv w:val="1"/>
      <w:marLeft w:val="0"/>
      <w:marRight w:val="0"/>
      <w:marTop w:val="0"/>
      <w:marBottom w:val="0"/>
      <w:divBdr>
        <w:top w:val="none" w:sz="0" w:space="0" w:color="auto"/>
        <w:left w:val="none" w:sz="0" w:space="0" w:color="auto"/>
        <w:bottom w:val="none" w:sz="0" w:space="0" w:color="auto"/>
        <w:right w:val="none" w:sz="0" w:space="0" w:color="auto"/>
      </w:divBdr>
    </w:div>
    <w:div w:id="1423338142">
      <w:bodyDiv w:val="1"/>
      <w:marLeft w:val="0"/>
      <w:marRight w:val="0"/>
      <w:marTop w:val="0"/>
      <w:marBottom w:val="0"/>
      <w:divBdr>
        <w:top w:val="none" w:sz="0" w:space="0" w:color="auto"/>
        <w:left w:val="none" w:sz="0" w:space="0" w:color="auto"/>
        <w:bottom w:val="none" w:sz="0" w:space="0" w:color="auto"/>
        <w:right w:val="none" w:sz="0" w:space="0" w:color="auto"/>
      </w:divBdr>
    </w:div>
    <w:div w:id="1423725893">
      <w:bodyDiv w:val="1"/>
      <w:marLeft w:val="0"/>
      <w:marRight w:val="0"/>
      <w:marTop w:val="0"/>
      <w:marBottom w:val="0"/>
      <w:divBdr>
        <w:top w:val="none" w:sz="0" w:space="0" w:color="auto"/>
        <w:left w:val="none" w:sz="0" w:space="0" w:color="auto"/>
        <w:bottom w:val="none" w:sz="0" w:space="0" w:color="auto"/>
        <w:right w:val="none" w:sz="0" w:space="0" w:color="auto"/>
      </w:divBdr>
    </w:div>
    <w:div w:id="1423794802">
      <w:bodyDiv w:val="1"/>
      <w:marLeft w:val="0"/>
      <w:marRight w:val="0"/>
      <w:marTop w:val="0"/>
      <w:marBottom w:val="0"/>
      <w:divBdr>
        <w:top w:val="none" w:sz="0" w:space="0" w:color="auto"/>
        <w:left w:val="none" w:sz="0" w:space="0" w:color="auto"/>
        <w:bottom w:val="none" w:sz="0" w:space="0" w:color="auto"/>
        <w:right w:val="none" w:sz="0" w:space="0" w:color="auto"/>
      </w:divBdr>
    </w:div>
    <w:div w:id="1423987798">
      <w:bodyDiv w:val="1"/>
      <w:marLeft w:val="0"/>
      <w:marRight w:val="0"/>
      <w:marTop w:val="0"/>
      <w:marBottom w:val="0"/>
      <w:divBdr>
        <w:top w:val="none" w:sz="0" w:space="0" w:color="auto"/>
        <w:left w:val="none" w:sz="0" w:space="0" w:color="auto"/>
        <w:bottom w:val="none" w:sz="0" w:space="0" w:color="auto"/>
        <w:right w:val="none" w:sz="0" w:space="0" w:color="auto"/>
      </w:divBdr>
    </w:div>
    <w:div w:id="1423992957">
      <w:bodyDiv w:val="1"/>
      <w:marLeft w:val="0"/>
      <w:marRight w:val="0"/>
      <w:marTop w:val="0"/>
      <w:marBottom w:val="0"/>
      <w:divBdr>
        <w:top w:val="none" w:sz="0" w:space="0" w:color="auto"/>
        <w:left w:val="none" w:sz="0" w:space="0" w:color="auto"/>
        <w:bottom w:val="none" w:sz="0" w:space="0" w:color="auto"/>
        <w:right w:val="none" w:sz="0" w:space="0" w:color="auto"/>
      </w:divBdr>
    </w:div>
    <w:div w:id="1424063727">
      <w:bodyDiv w:val="1"/>
      <w:marLeft w:val="0"/>
      <w:marRight w:val="0"/>
      <w:marTop w:val="0"/>
      <w:marBottom w:val="0"/>
      <w:divBdr>
        <w:top w:val="none" w:sz="0" w:space="0" w:color="auto"/>
        <w:left w:val="none" w:sz="0" w:space="0" w:color="auto"/>
        <w:bottom w:val="none" w:sz="0" w:space="0" w:color="auto"/>
        <w:right w:val="none" w:sz="0" w:space="0" w:color="auto"/>
      </w:divBdr>
    </w:div>
    <w:div w:id="1424105544">
      <w:bodyDiv w:val="1"/>
      <w:marLeft w:val="0"/>
      <w:marRight w:val="0"/>
      <w:marTop w:val="0"/>
      <w:marBottom w:val="0"/>
      <w:divBdr>
        <w:top w:val="none" w:sz="0" w:space="0" w:color="auto"/>
        <w:left w:val="none" w:sz="0" w:space="0" w:color="auto"/>
        <w:bottom w:val="none" w:sz="0" w:space="0" w:color="auto"/>
        <w:right w:val="none" w:sz="0" w:space="0" w:color="auto"/>
      </w:divBdr>
    </w:div>
    <w:div w:id="1424256665">
      <w:bodyDiv w:val="1"/>
      <w:marLeft w:val="0"/>
      <w:marRight w:val="0"/>
      <w:marTop w:val="0"/>
      <w:marBottom w:val="0"/>
      <w:divBdr>
        <w:top w:val="none" w:sz="0" w:space="0" w:color="auto"/>
        <w:left w:val="none" w:sz="0" w:space="0" w:color="auto"/>
        <w:bottom w:val="none" w:sz="0" w:space="0" w:color="auto"/>
        <w:right w:val="none" w:sz="0" w:space="0" w:color="auto"/>
      </w:divBdr>
    </w:div>
    <w:div w:id="1424374742">
      <w:bodyDiv w:val="1"/>
      <w:marLeft w:val="0"/>
      <w:marRight w:val="0"/>
      <w:marTop w:val="0"/>
      <w:marBottom w:val="0"/>
      <w:divBdr>
        <w:top w:val="none" w:sz="0" w:space="0" w:color="auto"/>
        <w:left w:val="none" w:sz="0" w:space="0" w:color="auto"/>
        <w:bottom w:val="none" w:sz="0" w:space="0" w:color="auto"/>
        <w:right w:val="none" w:sz="0" w:space="0" w:color="auto"/>
      </w:divBdr>
    </w:div>
    <w:div w:id="1424570541">
      <w:bodyDiv w:val="1"/>
      <w:marLeft w:val="0"/>
      <w:marRight w:val="0"/>
      <w:marTop w:val="0"/>
      <w:marBottom w:val="0"/>
      <w:divBdr>
        <w:top w:val="none" w:sz="0" w:space="0" w:color="auto"/>
        <w:left w:val="none" w:sz="0" w:space="0" w:color="auto"/>
        <w:bottom w:val="none" w:sz="0" w:space="0" w:color="auto"/>
        <w:right w:val="none" w:sz="0" w:space="0" w:color="auto"/>
      </w:divBdr>
    </w:div>
    <w:div w:id="1425882525">
      <w:bodyDiv w:val="1"/>
      <w:marLeft w:val="0"/>
      <w:marRight w:val="0"/>
      <w:marTop w:val="0"/>
      <w:marBottom w:val="0"/>
      <w:divBdr>
        <w:top w:val="none" w:sz="0" w:space="0" w:color="auto"/>
        <w:left w:val="none" w:sz="0" w:space="0" w:color="auto"/>
        <w:bottom w:val="none" w:sz="0" w:space="0" w:color="auto"/>
        <w:right w:val="none" w:sz="0" w:space="0" w:color="auto"/>
      </w:divBdr>
    </w:div>
    <w:div w:id="1425953151">
      <w:bodyDiv w:val="1"/>
      <w:marLeft w:val="0"/>
      <w:marRight w:val="0"/>
      <w:marTop w:val="0"/>
      <w:marBottom w:val="0"/>
      <w:divBdr>
        <w:top w:val="none" w:sz="0" w:space="0" w:color="auto"/>
        <w:left w:val="none" w:sz="0" w:space="0" w:color="auto"/>
        <w:bottom w:val="none" w:sz="0" w:space="0" w:color="auto"/>
        <w:right w:val="none" w:sz="0" w:space="0" w:color="auto"/>
      </w:divBdr>
    </w:div>
    <w:div w:id="1426148493">
      <w:bodyDiv w:val="1"/>
      <w:marLeft w:val="0"/>
      <w:marRight w:val="0"/>
      <w:marTop w:val="0"/>
      <w:marBottom w:val="0"/>
      <w:divBdr>
        <w:top w:val="none" w:sz="0" w:space="0" w:color="auto"/>
        <w:left w:val="none" w:sz="0" w:space="0" w:color="auto"/>
        <w:bottom w:val="none" w:sz="0" w:space="0" w:color="auto"/>
        <w:right w:val="none" w:sz="0" w:space="0" w:color="auto"/>
      </w:divBdr>
    </w:div>
    <w:div w:id="1426269161">
      <w:bodyDiv w:val="1"/>
      <w:marLeft w:val="0"/>
      <w:marRight w:val="0"/>
      <w:marTop w:val="0"/>
      <w:marBottom w:val="0"/>
      <w:divBdr>
        <w:top w:val="none" w:sz="0" w:space="0" w:color="auto"/>
        <w:left w:val="none" w:sz="0" w:space="0" w:color="auto"/>
        <w:bottom w:val="none" w:sz="0" w:space="0" w:color="auto"/>
        <w:right w:val="none" w:sz="0" w:space="0" w:color="auto"/>
      </w:divBdr>
    </w:div>
    <w:div w:id="1426271497">
      <w:bodyDiv w:val="1"/>
      <w:marLeft w:val="0"/>
      <w:marRight w:val="0"/>
      <w:marTop w:val="0"/>
      <w:marBottom w:val="0"/>
      <w:divBdr>
        <w:top w:val="none" w:sz="0" w:space="0" w:color="auto"/>
        <w:left w:val="none" w:sz="0" w:space="0" w:color="auto"/>
        <w:bottom w:val="none" w:sz="0" w:space="0" w:color="auto"/>
        <w:right w:val="none" w:sz="0" w:space="0" w:color="auto"/>
      </w:divBdr>
    </w:div>
    <w:div w:id="1426535339">
      <w:bodyDiv w:val="1"/>
      <w:marLeft w:val="0"/>
      <w:marRight w:val="0"/>
      <w:marTop w:val="0"/>
      <w:marBottom w:val="0"/>
      <w:divBdr>
        <w:top w:val="none" w:sz="0" w:space="0" w:color="auto"/>
        <w:left w:val="none" w:sz="0" w:space="0" w:color="auto"/>
        <w:bottom w:val="none" w:sz="0" w:space="0" w:color="auto"/>
        <w:right w:val="none" w:sz="0" w:space="0" w:color="auto"/>
      </w:divBdr>
    </w:div>
    <w:div w:id="1426539534">
      <w:bodyDiv w:val="1"/>
      <w:marLeft w:val="0"/>
      <w:marRight w:val="0"/>
      <w:marTop w:val="0"/>
      <w:marBottom w:val="0"/>
      <w:divBdr>
        <w:top w:val="none" w:sz="0" w:space="0" w:color="auto"/>
        <w:left w:val="none" w:sz="0" w:space="0" w:color="auto"/>
        <w:bottom w:val="none" w:sz="0" w:space="0" w:color="auto"/>
        <w:right w:val="none" w:sz="0" w:space="0" w:color="auto"/>
      </w:divBdr>
    </w:div>
    <w:div w:id="1427339345">
      <w:bodyDiv w:val="1"/>
      <w:marLeft w:val="0"/>
      <w:marRight w:val="0"/>
      <w:marTop w:val="0"/>
      <w:marBottom w:val="0"/>
      <w:divBdr>
        <w:top w:val="none" w:sz="0" w:space="0" w:color="auto"/>
        <w:left w:val="none" w:sz="0" w:space="0" w:color="auto"/>
        <w:bottom w:val="none" w:sz="0" w:space="0" w:color="auto"/>
        <w:right w:val="none" w:sz="0" w:space="0" w:color="auto"/>
      </w:divBdr>
    </w:div>
    <w:div w:id="1427724041">
      <w:bodyDiv w:val="1"/>
      <w:marLeft w:val="0"/>
      <w:marRight w:val="0"/>
      <w:marTop w:val="0"/>
      <w:marBottom w:val="0"/>
      <w:divBdr>
        <w:top w:val="none" w:sz="0" w:space="0" w:color="auto"/>
        <w:left w:val="none" w:sz="0" w:space="0" w:color="auto"/>
        <w:bottom w:val="none" w:sz="0" w:space="0" w:color="auto"/>
        <w:right w:val="none" w:sz="0" w:space="0" w:color="auto"/>
      </w:divBdr>
    </w:div>
    <w:div w:id="1427846896">
      <w:bodyDiv w:val="1"/>
      <w:marLeft w:val="0"/>
      <w:marRight w:val="0"/>
      <w:marTop w:val="0"/>
      <w:marBottom w:val="0"/>
      <w:divBdr>
        <w:top w:val="none" w:sz="0" w:space="0" w:color="auto"/>
        <w:left w:val="none" w:sz="0" w:space="0" w:color="auto"/>
        <w:bottom w:val="none" w:sz="0" w:space="0" w:color="auto"/>
        <w:right w:val="none" w:sz="0" w:space="0" w:color="auto"/>
      </w:divBdr>
    </w:div>
    <w:div w:id="1428118158">
      <w:bodyDiv w:val="1"/>
      <w:marLeft w:val="0"/>
      <w:marRight w:val="0"/>
      <w:marTop w:val="0"/>
      <w:marBottom w:val="0"/>
      <w:divBdr>
        <w:top w:val="none" w:sz="0" w:space="0" w:color="auto"/>
        <w:left w:val="none" w:sz="0" w:space="0" w:color="auto"/>
        <w:bottom w:val="none" w:sz="0" w:space="0" w:color="auto"/>
        <w:right w:val="none" w:sz="0" w:space="0" w:color="auto"/>
      </w:divBdr>
    </w:div>
    <w:div w:id="1428237055">
      <w:bodyDiv w:val="1"/>
      <w:marLeft w:val="0"/>
      <w:marRight w:val="0"/>
      <w:marTop w:val="0"/>
      <w:marBottom w:val="0"/>
      <w:divBdr>
        <w:top w:val="none" w:sz="0" w:space="0" w:color="auto"/>
        <w:left w:val="none" w:sz="0" w:space="0" w:color="auto"/>
        <w:bottom w:val="none" w:sz="0" w:space="0" w:color="auto"/>
        <w:right w:val="none" w:sz="0" w:space="0" w:color="auto"/>
      </w:divBdr>
    </w:div>
    <w:div w:id="1428387603">
      <w:bodyDiv w:val="1"/>
      <w:marLeft w:val="0"/>
      <w:marRight w:val="0"/>
      <w:marTop w:val="0"/>
      <w:marBottom w:val="0"/>
      <w:divBdr>
        <w:top w:val="none" w:sz="0" w:space="0" w:color="auto"/>
        <w:left w:val="none" w:sz="0" w:space="0" w:color="auto"/>
        <w:bottom w:val="none" w:sz="0" w:space="0" w:color="auto"/>
        <w:right w:val="none" w:sz="0" w:space="0" w:color="auto"/>
      </w:divBdr>
    </w:div>
    <w:div w:id="1428430666">
      <w:bodyDiv w:val="1"/>
      <w:marLeft w:val="0"/>
      <w:marRight w:val="0"/>
      <w:marTop w:val="0"/>
      <w:marBottom w:val="0"/>
      <w:divBdr>
        <w:top w:val="none" w:sz="0" w:space="0" w:color="auto"/>
        <w:left w:val="none" w:sz="0" w:space="0" w:color="auto"/>
        <w:bottom w:val="none" w:sz="0" w:space="0" w:color="auto"/>
        <w:right w:val="none" w:sz="0" w:space="0" w:color="auto"/>
      </w:divBdr>
    </w:div>
    <w:div w:id="1428845007">
      <w:bodyDiv w:val="1"/>
      <w:marLeft w:val="0"/>
      <w:marRight w:val="0"/>
      <w:marTop w:val="0"/>
      <w:marBottom w:val="0"/>
      <w:divBdr>
        <w:top w:val="none" w:sz="0" w:space="0" w:color="auto"/>
        <w:left w:val="none" w:sz="0" w:space="0" w:color="auto"/>
        <w:bottom w:val="none" w:sz="0" w:space="0" w:color="auto"/>
        <w:right w:val="none" w:sz="0" w:space="0" w:color="auto"/>
      </w:divBdr>
    </w:div>
    <w:div w:id="1428964159">
      <w:bodyDiv w:val="1"/>
      <w:marLeft w:val="0"/>
      <w:marRight w:val="0"/>
      <w:marTop w:val="0"/>
      <w:marBottom w:val="0"/>
      <w:divBdr>
        <w:top w:val="none" w:sz="0" w:space="0" w:color="auto"/>
        <w:left w:val="none" w:sz="0" w:space="0" w:color="auto"/>
        <w:bottom w:val="none" w:sz="0" w:space="0" w:color="auto"/>
        <w:right w:val="none" w:sz="0" w:space="0" w:color="auto"/>
      </w:divBdr>
    </w:div>
    <w:div w:id="1429153209">
      <w:bodyDiv w:val="1"/>
      <w:marLeft w:val="0"/>
      <w:marRight w:val="0"/>
      <w:marTop w:val="0"/>
      <w:marBottom w:val="0"/>
      <w:divBdr>
        <w:top w:val="none" w:sz="0" w:space="0" w:color="auto"/>
        <w:left w:val="none" w:sz="0" w:space="0" w:color="auto"/>
        <w:bottom w:val="none" w:sz="0" w:space="0" w:color="auto"/>
        <w:right w:val="none" w:sz="0" w:space="0" w:color="auto"/>
      </w:divBdr>
    </w:div>
    <w:div w:id="1429541700">
      <w:bodyDiv w:val="1"/>
      <w:marLeft w:val="0"/>
      <w:marRight w:val="0"/>
      <w:marTop w:val="0"/>
      <w:marBottom w:val="0"/>
      <w:divBdr>
        <w:top w:val="none" w:sz="0" w:space="0" w:color="auto"/>
        <w:left w:val="none" w:sz="0" w:space="0" w:color="auto"/>
        <w:bottom w:val="none" w:sz="0" w:space="0" w:color="auto"/>
        <w:right w:val="none" w:sz="0" w:space="0" w:color="auto"/>
      </w:divBdr>
    </w:div>
    <w:div w:id="1429883818">
      <w:bodyDiv w:val="1"/>
      <w:marLeft w:val="0"/>
      <w:marRight w:val="0"/>
      <w:marTop w:val="0"/>
      <w:marBottom w:val="0"/>
      <w:divBdr>
        <w:top w:val="none" w:sz="0" w:space="0" w:color="auto"/>
        <w:left w:val="none" w:sz="0" w:space="0" w:color="auto"/>
        <w:bottom w:val="none" w:sz="0" w:space="0" w:color="auto"/>
        <w:right w:val="none" w:sz="0" w:space="0" w:color="auto"/>
      </w:divBdr>
    </w:div>
    <w:div w:id="1430158550">
      <w:bodyDiv w:val="1"/>
      <w:marLeft w:val="0"/>
      <w:marRight w:val="0"/>
      <w:marTop w:val="0"/>
      <w:marBottom w:val="0"/>
      <w:divBdr>
        <w:top w:val="none" w:sz="0" w:space="0" w:color="auto"/>
        <w:left w:val="none" w:sz="0" w:space="0" w:color="auto"/>
        <w:bottom w:val="none" w:sz="0" w:space="0" w:color="auto"/>
        <w:right w:val="none" w:sz="0" w:space="0" w:color="auto"/>
      </w:divBdr>
    </w:div>
    <w:div w:id="1430464965">
      <w:bodyDiv w:val="1"/>
      <w:marLeft w:val="0"/>
      <w:marRight w:val="0"/>
      <w:marTop w:val="0"/>
      <w:marBottom w:val="0"/>
      <w:divBdr>
        <w:top w:val="none" w:sz="0" w:space="0" w:color="auto"/>
        <w:left w:val="none" w:sz="0" w:space="0" w:color="auto"/>
        <w:bottom w:val="none" w:sz="0" w:space="0" w:color="auto"/>
        <w:right w:val="none" w:sz="0" w:space="0" w:color="auto"/>
      </w:divBdr>
    </w:div>
    <w:div w:id="1430544252">
      <w:bodyDiv w:val="1"/>
      <w:marLeft w:val="0"/>
      <w:marRight w:val="0"/>
      <w:marTop w:val="0"/>
      <w:marBottom w:val="0"/>
      <w:divBdr>
        <w:top w:val="none" w:sz="0" w:space="0" w:color="auto"/>
        <w:left w:val="none" w:sz="0" w:space="0" w:color="auto"/>
        <w:bottom w:val="none" w:sz="0" w:space="0" w:color="auto"/>
        <w:right w:val="none" w:sz="0" w:space="0" w:color="auto"/>
      </w:divBdr>
    </w:div>
    <w:div w:id="1430586240">
      <w:bodyDiv w:val="1"/>
      <w:marLeft w:val="0"/>
      <w:marRight w:val="0"/>
      <w:marTop w:val="0"/>
      <w:marBottom w:val="0"/>
      <w:divBdr>
        <w:top w:val="none" w:sz="0" w:space="0" w:color="auto"/>
        <w:left w:val="none" w:sz="0" w:space="0" w:color="auto"/>
        <w:bottom w:val="none" w:sz="0" w:space="0" w:color="auto"/>
        <w:right w:val="none" w:sz="0" w:space="0" w:color="auto"/>
      </w:divBdr>
    </w:div>
    <w:div w:id="1430615169">
      <w:bodyDiv w:val="1"/>
      <w:marLeft w:val="0"/>
      <w:marRight w:val="0"/>
      <w:marTop w:val="0"/>
      <w:marBottom w:val="0"/>
      <w:divBdr>
        <w:top w:val="none" w:sz="0" w:space="0" w:color="auto"/>
        <w:left w:val="none" w:sz="0" w:space="0" w:color="auto"/>
        <w:bottom w:val="none" w:sz="0" w:space="0" w:color="auto"/>
        <w:right w:val="none" w:sz="0" w:space="0" w:color="auto"/>
      </w:divBdr>
    </w:div>
    <w:div w:id="1430927289">
      <w:bodyDiv w:val="1"/>
      <w:marLeft w:val="0"/>
      <w:marRight w:val="0"/>
      <w:marTop w:val="0"/>
      <w:marBottom w:val="0"/>
      <w:divBdr>
        <w:top w:val="none" w:sz="0" w:space="0" w:color="auto"/>
        <w:left w:val="none" w:sz="0" w:space="0" w:color="auto"/>
        <w:bottom w:val="none" w:sz="0" w:space="0" w:color="auto"/>
        <w:right w:val="none" w:sz="0" w:space="0" w:color="auto"/>
      </w:divBdr>
    </w:div>
    <w:div w:id="1431200083">
      <w:bodyDiv w:val="1"/>
      <w:marLeft w:val="0"/>
      <w:marRight w:val="0"/>
      <w:marTop w:val="0"/>
      <w:marBottom w:val="0"/>
      <w:divBdr>
        <w:top w:val="none" w:sz="0" w:space="0" w:color="auto"/>
        <w:left w:val="none" w:sz="0" w:space="0" w:color="auto"/>
        <w:bottom w:val="none" w:sz="0" w:space="0" w:color="auto"/>
        <w:right w:val="none" w:sz="0" w:space="0" w:color="auto"/>
      </w:divBdr>
    </w:div>
    <w:div w:id="1431200687">
      <w:bodyDiv w:val="1"/>
      <w:marLeft w:val="0"/>
      <w:marRight w:val="0"/>
      <w:marTop w:val="0"/>
      <w:marBottom w:val="0"/>
      <w:divBdr>
        <w:top w:val="none" w:sz="0" w:space="0" w:color="auto"/>
        <w:left w:val="none" w:sz="0" w:space="0" w:color="auto"/>
        <w:bottom w:val="none" w:sz="0" w:space="0" w:color="auto"/>
        <w:right w:val="none" w:sz="0" w:space="0" w:color="auto"/>
      </w:divBdr>
    </w:div>
    <w:div w:id="1431589347">
      <w:bodyDiv w:val="1"/>
      <w:marLeft w:val="0"/>
      <w:marRight w:val="0"/>
      <w:marTop w:val="0"/>
      <w:marBottom w:val="0"/>
      <w:divBdr>
        <w:top w:val="none" w:sz="0" w:space="0" w:color="auto"/>
        <w:left w:val="none" w:sz="0" w:space="0" w:color="auto"/>
        <w:bottom w:val="none" w:sz="0" w:space="0" w:color="auto"/>
        <w:right w:val="none" w:sz="0" w:space="0" w:color="auto"/>
      </w:divBdr>
    </w:div>
    <w:div w:id="1431848516">
      <w:bodyDiv w:val="1"/>
      <w:marLeft w:val="0"/>
      <w:marRight w:val="0"/>
      <w:marTop w:val="0"/>
      <w:marBottom w:val="0"/>
      <w:divBdr>
        <w:top w:val="none" w:sz="0" w:space="0" w:color="auto"/>
        <w:left w:val="none" w:sz="0" w:space="0" w:color="auto"/>
        <w:bottom w:val="none" w:sz="0" w:space="0" w:color="auto"/>
        <w:right w:val="none" w:sz="0" w:space="0" w:color="auto"/>
      </w:divBdr>
    </w:div>
    <w:div w:id="1432121395">
      <w:bodyDiv w:val="1"/>
      <w:marLeft w:val="0"/>
      <w:marRight w:val="0"/>
      <w:marTop w:val="0"/>
      <w:marBottom w:val="0"/>
      <w:divBdr>
        <w:top w:val="none" w:sz="0" w:space="0" w:color="auto"/>
        <w:left w:val="none" w:sz="0" w:space="0" w:color="auto"/>
        <w:bottom w:val="none" w:sz="0" w:space="0" w:color="auto"/>
        <w:right w:val="none" w:sz="0" w:space="0" w:color="auto"/>
      </w:divBdr>
    </w:div>
    <w:div w:id="1432123559">
      <w:bodyDiv w:val="1"/>
      <w:marLeft w:val="0"/>
      <w:marRight w:val="0"/>
      <w:marTop w:val="0"/>
      <w:marBottom w:val="0"/>
      <w:divBdr>
        <w:top w:val="none" w:sz="0" w:space="0" w:color="auto"/>
        <w:left w:val="none" w:sz="0" w:space="0" w:color="auto"/>
        <w:bottom w:val="none" w:sz="0" w:space="0" w:color="auto"/>
        <w:right w:val="none" w:sz="0" w:space="0" w:color="auto"/>
      </w:divBdr>
    </w:div>
    <w:div w:id="1432581920">
      <w:bodyDiv w:val="1"/>
      <w:marLeft w:val="0"/>
      <w:marRight w:val="0"/>
      <w:marTop w:val="0"/>
      <w:marBottom w:val="0"/>
      <w:divBdr>
        <w:top w:val="none" w:sz="0" w:space="0" w:color="auto"/>
        <w:left w:val="none" w:sz="0" w:space="0" w:color="auto"/>
        <w:bottom w:val="none" w:sz="0" w:space="0" w:color="auto"/>
        <w:right w:val="none" w:sz="0" w:space="0" w:color="auto"/>
      </w:divBdr>
    </w:div>
    <w:div w:id="1432627606">
      <w:bodyDiv w:val="1"/>
      <w:marLeft w:val="0"/>
      <w:marRight w:val="0"/>
      <w:marTop w:val="0"/>
      <w:marBottom w:val="0"/>
      <w:divBdr>
        <w:top w:val="none" w:sz="0" w:space="0" w:color="auto"/>
        <w:left w:val="none" w:sz="0" w:space="0" w:color="auto"/>
        <w:bottom w:val="none" w:sz="0" w:space="0" w:color="auto"/>
        <w:right w:val="none" w:sz="0" w:space="0" w:color="auto"/>
      </w:divBdr>
    </w:div>
    <w:div w:id="1432630338">
      <w:bodyDiv w:val="1"/>
      <w:marLeft w:val="0"/>
      <w:marRight w:val="0"/>
      <w:marTop w:val="0"/>
      <w:marBottom w:val="0"/>
      <w:divBdr>
        <w:top w:val="none" w:sz="0" w:space="0" w:color="auto"/>
        <w:left w:val="none" w:sz="0" w:space="0" w:color="auto"/>
        <w:bottom w:val="none" w:sz="0" w:space="0" w:color="auto"/>
        <w:right w:val="none" w:sz="0" w:space="0" w:color="auto"/>
      </w:divBdr>
    </w:div>
    <w:div w:id="1433010680">
      <w:bodyDiv w:val="1"/>
      <w:marLeft w:val="0"/>
      <w:marRight w:val="0"/>
      <w:marTop w:val="0"/>
      <w:marBottom w:val="0"/>
      <w:divBdr>
        <w:top w:val="none" w:sz="0" w:space="0" w:color="auto"/>
        <w:left w:val="none" w:sz="0" w:space="0" w:color="auto"/>
        <w:bottom w:val="none" w:sz="0" w:space="0" w:color="auto"/>
        <w:right w:val="none" w:sz="0" w:space="0" w:color="auto"/>
      </w:divBdr>
    </w:div>
    <w:div w:id="1433017130">
      <w:bodyDiv w:val="1"/>
      <w:marLeft w:val="0"/>
      <w:marRight w:val="0"/>
      <w:marTop w:val="0"/>
      <w:marBottom w:val="0"/>
      <w:divBdr>
        <w:top w:val="none" w:sz="0" w:space="0" w:color="auto"/>
        <w:left w:val="none" w:sz="0" w:space="0" w:color="auto"/>
        <w:bottom w:val="none" w:sz="0" w:space="0" w:color="auto"/>
        <w:right w:val="none" w:sz="0" w:space="0" w:color="auto"/>
      </w:divBdr>
    </w:div>
    <w:div w:id="1433894109">
      <w:bodyDiv w:val="1"/>
      <w:marLeft w:val="0"/>
      <w:marRight w:val="0"/>
      <w:marTop w:val="0"/>
      <w:marBottom w:val="0"/>
      <w:divBdr>
        <w:top w:val="none" w:sz="0" w:space="0" w:color="auto"/>
        <w:left w:val="none" w:sz="0" w:space="0" w:color="auto"/>
        <w:bottom w:val="none" w:sz="0" w:space="0" w:color="auto"/>
        <w:right w:val="none" w:sz="0" w:space="0" w:color="auto"/>
      </w:divBdr>
    </w:div>
    <w:div w:id="1434085639">
      <w:bodyDiv w:val="1"/>
      <w:marLeft w:val="0"/>
      <w:marRight w:val="0"/>
      <w:marTop w:val="0"/>
      <w:marBottom w:val="0"/>
      <w:divBdr>
        <w:top w:val="none" w:sz="0" w:space="0" w:color="auto"/>
        <w:left w:val="none" w:sz="0" w:space="0" w:color="auto"/>
        <w:bottom w:val="none" w:sz="0" w:space="0" w:color="auto"/>
        <w:right w:val="none" w:sz="0" w:space="0" w:color="auto"/>
      </w:divBdr>
    </w:div>
    <w:div w:id="1434087971">
      <w:bodyDiv w:val="1"/>
      <w:marLeft w:val="0"/>
      <w:marRight w:val="0"/>
      <w:marTop w:val="0"/>
      <w:marBottom w:val="0"/>
      <w:divBdr>
        <w:top w:val="none" w:sz="0" w:space="0" w:color="auto"/>
        <w:left w:val="none" w:sz="0" w:space="0" w:color="auto"/>
        <w:bottom w:val="none" w:sz="0" w:space="0" w:color="auto"/>
        <w:right w:val="none" w:sz="0" w:space="0" w:color="auto"/>
      </w:divBdr>
    </w:div>
    <w:div w:id="1434280277">
      <w:bodyDiv w:val="1"/>
      <w:marLeft w:val="0"/>
      <w:marRight w:val="0"/>
      <w:marTop w:val="0"/>
      <w:marBottom w:val="0"/>
      <w:divBdr>
        <w:top w:val="none" w:sz="0" w:space="0" w:color="auto"/>
        <w:left w:val="none" w:sz="0" w:space="0" w:color="auto"/>
        <w:bottom w:val="none" w:sz="0" w:space="0" w:color="auto"/>
        <w:right w:val="none" w:sz="0" w:space="0" w:color="auto"/>
      </w:divBdr>
    </w:div>
    <w:div w:id="1434475224">
      <w:bodyDiv w:val="1"/>
      <w:marLeft w:val="0"/>
      <w:marRight w:val="0"/>
      <w:marTop w:val="0"/>
      <w:marBottom w:val="0"/>
      <w:divBdr>
        <w:top w:val="none" w:sz="0" w:space="0" w:color="auto"/>
        <w:left w:val="none" w:sz="0" w:space="0" w:color="auto"/>
        <w:bottom w:val="none" w:sz="0" w:space="0" w:color="auto"/>
        <w:right w:val="none" w:sz="0" w:space="0" w:color="auto"/>
      </w:divBdr>
    </w:div>
    <w:div w:id="1434477694">
      <w:bodyDiv w:val="1"/>
      <w:marLeft w:val="0"/>
      <w:marRight w:val="0"/>
      <w:marTop w:val="0"/>
      <w:marBottom w:val="0"/>
      <w:divBdr>
        <w:top w:val="none" w:sz="0" w:space="0" w:color="auto"/>
        <w:left w:val="none" w:sz="0" w:space="0" w:color="auto"/>
        <w:bottom w:val="none" w:sz="0" w:space="0" w:color="auto"/>
        <w:right w:val="none" w:sz="0" w:space="0" w:color="auto"/>
      </w:divBdr>
    </w:div>
    <w:div w:id="1434741949">
      <w:bodyDiv w:val="1"/>
      <w:marLeft w:val="0"/>
      <w:marRight w:val="0"/>
      <w:marTop w:val="0"/>
      <w:marBottom w:val="0"/>
      <w:divBdr>
        <w:top w:val="none" w:sz="0" w:space="0" w:color="auto"/>
        <w:left w:val="none" w:sz="0" w:space="0" w:color="auto"/>
        <w:bottom w:val="none" w:sz="0" w:space="0" w:color="auto"/>
        <w:right w:val="none" w:sz="0" w:space="0" w:color="auto"/>
      </w:divBdr>
    </w:div>
    <w:div w:id="1434781154">
      <w:bodyDiv w:val="1"/>
      <w:marLeft w:val="0"/>
      <w:marRight w:val="0"/>
      <w:marTop w:val="0"/>
      <w:marBottom w:val="0"/>
      <w:divBdr>
        <w:top w:val="none" w:sz="0" w:space="0" w:color="auto"/>
        <w:left w:val="none" w:sz="0" w:space="0" w:color="auto"/>
        <w:bottom w:val="none" w:sz="0" w:space="0" w:color="auto"/>
        <w:right w:val="none" w:sz="0" w:space="0" w:color="auto"/>
      </w:divBdr>
    </w:div>
    <w:div w:id="1434935723">
      <w:bodyDiv w:val="1"/>
      <w:marLeft w:val="0"/>
      <w:marRight w:val="0"/>
      <w:marTop w:val="0"/>
      <w:marBottom w:val="0"/>
      <w:divBdr>
        <w:top w:val="none" w:sz="0" w:space="0" w:color="auto"/>
        <w:left w:val="none" w:sz="0" w:space="0" w:color="auto"/>
        <w:bottom w:val="none" w:sz="0" w:space="0" w:color="auto"/>
        <w:right w:val="none" w:sz="0" w:space="0" w:color="auto"/>
      </w:divBdr>
    </w:div>
    <w:div w:id="1434982969">
      <w:bodyDiv w:val="1"/>
      <w:marLeft w:val="0"/>
      <w:marRight w:val="0"/>
      <w:marTop w:val="0"/>
      <w:marBottom w:val="0"/>
      <w:divBdr>
        <w:top w:val="none" w:sz="0" w:space="0" w:color="auto"/>
        <w:left w:val="none" w:sz="0" w:space="0" w:color="auto"/>
        <w:bottom w:val="none" w:sz="0" w:space="0" w:color="auto"/>
        <w:right w:val="none" w:sz="0" w:space="0" w:color="auto"/>
      </w:divBdr>
    </w:div>
    <w:div w:id="1435049477">
      <w:bodyDiv w:val="1"/>
      <w:marLeft w:val="0"/>
      <w:marRight w:val="0"/>
      <w:marTop w:val="0"/>
      <w:marBottom w:val="0"/>
      <w:divBdr>
        <w:top w:val="none" w:sz="0" w:space="0" w:color="auto"/>
        <w:left w:val="none" w:sz="0" w:space="0" w:color="auto"/>
        <w:bottom w:val="none" w:sz="0" w:space="0" w:color="auto"/>
        <w:right w:val="none" w:sz="0" w:space="0" w:color="auto"/>
      </w:divBdr>
    </w:div>
    <w:div w:id="1435059076">
      <w:bodyDiv w:val="1"/>
      <w:marLeft w:val="0"/>
      <w:marRight w:val="0"/>
      <w:marTop w:val="0"/>
      <w:marBottom w:val="0"/>
      <w:divBdr>
        <w:top w:val="none" w:sz="0" w:space="0" w:color="auto"/>
        <w:left w:val="none" w:sz="0" w:space="0" w:color="auto"/>
        <w:bottom w:val="none" w:sz="0" w:space="0" w:color="auto"/>
        <w:right w:val="none" w:sz="0" w:space="0" w:color="auto"/>
      </w:divBdr>
    </w:div>
    <w:div w:id="1435518683">
      <w:bodyDiv w:val="1"/>
      <w:marLeft w:val="0"/>
      <w:marRight w:val="0"/>
      <w:marTop w:val="0"/>
      <w:marBottom w:val="0"/>
      <w:divBdr>
        <w:top w:val="none" w:sz="0" w:space="0" w:color="auto"/>
        <w:left w:val="none" w:sz="0" w:space="0" w:color="auto"/>
        <w:bottom w:val="none" w:sz="0" w:space="0" w:color="auto"/>
        <w:right w:val="none" w:sz="0" w:space="0" w:color="auto"/>
      </w:divBdr>
    </w:div>
    <w:div w:id="1435783798">
      <w:bodyDiv w:val="1"/>
      <w:marLeft w:val="0"/>
      <w:marRight w:val="0"/>
      <w:marTop w:val="0"/>
      <w:marBottom w:val="0"/>
      <w:divBdr>
        <w:top w:val="none" w:sz="0" w:space="0" w:color="auto"/>
        <w:left w:val="none" w:sz="0" w:space="0" w:color="auto"/>
        <w:bottom w:val="none" w:sz="0" w:space="0" w:color="auto"/>
        <w:right w:val="none" w:sz="0" w:space="0" w:color="auto"/>
      </w:divBdr>
    </w:div>
    <w:div w:id="1435982209">
      <w:bodyDiv w:val="1"/>
      <w:marLeft w:val="0"/>
      <w:marRight w:val="0"/>
      <w:marTop w:val="0"/>
      <w:marBottom w:val="0"/>
      <w:divBdr>
        <w:top w:val="none" w:sz="0" w:space="0" w:color="auto"/>
        <w:left w:val="none" w:sz="0" w:space="0" w:color="auto"/>
        <w:bottom w:val="none" w:sz="0" w:space="0" w:color="auto"/>
        <w:right w:val="none" w:sz="0" w:space="0" w:color="auto"/>
      </w:divBdr>
    </w:div>
    <w:div w:id="1436096439">
      <w:bodyDiv w:val="1"/>
      <w:marLeft w:val="0"/>
      <w:marRight w:val="0"/>
      <w:marTop w:val="0"/>
      <w:marBottom w:val="0"/>
      <w:divBdr>
        <w:top w:val="none" w:sz="0" w:space="0" w:color="auto"/>
        <w:left w:val="none" w:sz="0" w:space="0" w:color="auto"/>
        <w:bottom w:val="none" w:sz="0" w:space="0" w:color="auto"/>
        <w:right w:val="none" w:sz="0" w:space="0" w:color="auto"/>
      </w:divBdr>
    </w:div>
    <w:div w:id="1436246542">
      <w:bodyDiv w:val="1"/>
      <w:marLeft w:val="0"/>
      <w:marRight w:val="0"/>
      <w:marTop w:val="0"/>
      <w:marBottom w:val="0"/>
      <w:divBdr>
        <w:top w:val="none" w:sz="0" w:space="0" w:color="auto"/>
        <w:left w:val="none" w:sz="0" w:space="0" w:color="auto"/>
        <w:bottom w:val="none" w:sz="0" w:space="0" w:color="auto"/>
        <w:right w:val="none" w:sz="0" w:space="0" w:color="auto"/>
      </w:divBdr>
    </w:div>
    <w:div w:id="1436363215">
      <w:bodyDiv w:val="1"/>
      <w:marLeft w:val="0"/>
      <w:marRight w:val="0"/>
      <w:marTop w:val="0"/>
      <w:marBottom w:val="0"/>
      <w:divBdr>
        <w:top w:val="none" w:sz="0" w:space="0" w:color="auto"/>
        <w:left w:val="none" w:sz="0" w:space="0" w:color="auto"/>
        <w:bottom w:val="none" w:sz="0" w:space="0" w:color="auto"/>
        <w:right w:val="none" w:sz="0" w:space="0" w:color="auto"/>
      </w:divBdr>
    </w:div>
    <w:div w:id="1436747420">
      <w:bodyDiv w:val="1"/>
      <w:marLeft w:val="0"/>
      <w:marRight w:val="0"/>
      <w:marTop w:val="0"/>
      <w:marBottom w:val="0"/>
      <w:divBdr>
        <w:top w:val="none" w:sz="0" w:space="0" w:color="auto"/>
        <w:left w:val="none" w:sz="0" w:space="0" w:color="auto"/>
        <w:bottom w:val="none" w:sz="0" w:space="0" w:color="auto"/>
        <w:right w:val="none" w:sz="0" w:space="0" w:color="auto"/>
      </w:divBdr>
    </w:div>
    <w:div w:id="1437167734">
      <w:bodyDiv w:val="1"/>
      <w:marLeft w:val="0"/>
      <w:marRight w:val="0"/>
      <w:marTop w:val="0"/>
      <w:marBottom w:val="0"/>
      <w:divBdr>
        <w:top w:val="none" w:sz="0" w:space="0" w:color="auto"/>
        <w:left w:val="none" w:sz="0" w:space="0" w:color="auto"/>
        <w:bottom w:val="none" w:sz="0" w:space="0" w:color="auto"/>
        <w:right w:val="none" w:sz="0" w:space="0" w:color="auto"/>
      </w:divBdr>
    </w:div>
    <w:div w:id="1438527605">
      <w:bodyDiv w:val="1"/>
      <w:marLeft w:val="0"/>
      <w:marRight w:val="0"/>
      <w:marTop w:val="0"/>
      <w:marBottom w:val="0"/>
      <w:divBdr>
        <w:top w:val="none" w:sz="0" w:space="0" w:color="auto"/>
        <w:left w:val="none" w:sz="0" w:space="0" w:color="auto"/>
        <w:bottom w:val="none" w:sz="0" w:space="0" w:color="auto"/>
        <w:right w:val="none" w:sz="0" w:space="0" w:color="auto"/>
      </w:divBdr>
    </w:div>
    <w:div w:id="1438719838">
      <w:bodyDiv w:val="1"/>
      <w:marLeft w:val="0"/>
      <w:marRight w:val="0"/>
      <w:marTop w:val="0"/>
      <w:marBottom w:val="0"/>
      <w:divBdr>
        <w:top w:val="none" w:sz="0" w:space="0" w:color="auto"/>
        <w:left w:val="none" w:sz="0" w:space="0" w:color="auto"/>
        <w:bottom w:val="none" w:sz="0" w:space="0" w:color="auto"/>
        <w:right w:val="none" w:sz="0" w:space="0" w:color="auto"/>
      </w:divBdr>
    </w:div>
    <w:div w:id="1438794149">
      <w:bodyDiv w:val="1"/>
      <w:marLeft w:val="0"/>
      <w:marRight w:val="0"/>
      <w:marTop w:val="0"/>
      <w:marBottom w:val="0"/>
      <w:divBdr>
        <w:top w:val="none" w:sz="0" w:space="0" w:color="auto"/>
        <w:left w:val="none" w:sz="0" w:space="0" w:color="auto"/>
        <w:bottom w:val="none" w:sz="0" w:space="0" w:color="auto"/>
        <w:right w:val="none" w:sz="0" w:space="0" w:color="auto"/>
      </w:divBdr>
    </w:div>
    <w:div w:id="1438870158">
      <w:bodyDiv w:val="1"/>
      <w:marLeft w:val="0"/>
      <w:marRight w:val="0"/>
      <w:marTop w:val="0"/>
      <w:marBottom w:val="0"/>
      <w:divBdr>
        <w:top w:val="none" w:sz="0" w:space="0" w:color="auto"/>
        <w:left w:val="none" w:sz="0" w:space="0" w:color="auto"/>
        <w:bottom w:val="none" w:sz="0" w:space="0" w:color="auto"/>
        <w:right w:val="none" w:sz="0" w:space="0" w:color="auto"/>
      </w:divBdr>
    </w:div>
    <w:div w:id="1439251163">
      <w:bodyDiv w:val="1"/>
      <w:marLeft w:val="0"/>
      <w:marRight w:val="0"/>
      <w:marTop w:val="0"/>
      <w:marBottom w:val="0"/>
      <w:divBdr>
        <w:top w:val="none" w:sz="0" w:space="0" w:color="auto"/>
        <w:left w:val="none" w:sz="0" w:space="0" w:color="auto"/>
        <w:bottom w:val="none" w:sz="0" w:space="0" w:color="auto"/>
        <w:right w:val="none" w:sz="0" w:space="0" w:color="auto"/>
      </w:divBdr>
    </w:div>
    <w:div w:id="1439636785">
      <w:bodyDiv w:val="1"/>
      <w:marLeft w:val="0"/>
      <w:marRight w:val="0"/>
      <w:marTop w:val="0"/>
      <w:marBottom w:val="0"/>
      <w:divBdr>
        <w:top w:val="none" w:sz="0" w:space="0" w:color="auto"/>
        <w:left w:val="none" w:sz="0" w:space="0" w:color="auto"/>
        <w:bottom w:val="none" w:sz="0" w:space="0" w:color="auto"/>
        <w:right w:val="none" w:sz="0" w:space="0" w:color="auto"/>
      </w:divBdr>
    </w:div>
    <w:div w:id="1439760844">
      <w:bodyDiv w:val="1"/>
      <w:marLeft w:val="0"/>
      <w:marRight w:val="0"/>
      <w:marTop w:val="0"/>
      <w:marBottom w:val="0"/>
      <w:divBdr>
        <w:top w:val="none" w:sz="0" w:space="0" w:color="auto"/>
        <w:left w:val="none" w:sz="0" w:space="0" w:color="auto"/>
        <w:bottom w:val="none" w:sz="0" w:space="0" w:color="auto"/>
        <w:right w:val="none" w:sz="0" w:space="0" w:color="auto"/>
      </w:divBdr>
    </w:div>
    <w:div w:id="1439790101">
      <w:bodyDiv w:val="1"/>
      <w:marLeft w:val="0"/>
      <w:marRight w:val="0"/>
      <w:marTop w:val="0"/>
      <w:marBottom w:val="0"/>
      <w:divBdr>
        <w:top w:val="none" w:sz="0" w:space="0" w:color="auto"/>
        <w:left w:val="none" w:sz="0" w:space="0" w:color="auto"/>
        <w:bottom w:val="none" w:sz="0" w:space="0" w:color="auto"/>
        <w:right w:val="none" w:sz="0" w:space="0" w:color="auto"/>
      </w:divBdr>
    </w:div>
    <w:div w:id="1439837457">
      <w:bodyDiv w:val="1"/>
      <w:marLeft w:val="0"/>
      <w:marRight w:val="0"/>
      <w:marTop w:val="0"/>
      <w:marBottom w:val="0"/>
      <w:divBdr>
        <w:top w:val="none" w:sz="0" w:space="0" w:color="auto"/>
        <w:left w:val="none" w:sz="0" w:space="0" w:color="auto"/>
        <w:bottom w:val="none" w:sz="0" w:space="0" w:color="auto"/>
        <w:right w:val="none" w:sz="0" w:space="0" w:color="auto"/>
      </w:divBdr>
    </w:div>
    <w:div w:id="1439839045">
      <w:bodyDiv w:val="1"/>
      <w:marLeft w:val="0"/>
      <w:marRight w:val="0"/>
      <w:marTop w:val="0"/>
      <w:marBottom w:val="0"/>
      <w:divBdr>
        <w:top w:val="none" w:sz="0" w:space="0" w:color="auto"/>
        <w:left w:val="none" w:sz="0" w:space="0" w:color="auto"/>
        <w:bottom w:val="none" w:sz="0" w:space="0" w:color="auto"/>
        <w:right w:val="none" w:sz="0" w:space="0" w:color="auto"/>
      </w:divBdr>
    </w:div>
    <w:div w:id="1440443992">
      <w:bodyDiv w:val="1"/>
      <w:marLeft w:val="0"/>
      <w:marRight w:val="0"/>
      <w:marTop w:val="0"/>
      <w:marBottom w:val="0"/>
      <w:divBdr>
        <w:top w:val="none" w:sz="0" w:space="0" w:color="auto"/>
        <w:left w:val="none" w:sz="0" w:space="0" w:color="auto"/>
        <w:bottom w:val="none" w:sz="0" w:space="0" w:color="auto"/>
        <w:right w:val="none" w:sz="0" w:space="0" w:color="auto"/>
      </w:divBdr>
    </w:div>
    <w:div w:id="1440444581">
      <w:bodyDiv w:val="1"/>
      <w:marLeft w:val="0"/>
      <w:marRight w:val="0"/>
      <w:marTop w:val="0"/>
      <w:marBottom w:val="0"/>
      <w:divBdr>
        <w:top w:val="none" w:sz="0" w:space="0" w:color="auto"/>
        <w:left w:val="none" w:sz="0" w:space="0" w:color="auto"/>
        <w:bottom w:val="none" w:sz="0" w:space="0" w:color="auto"/>
        <w:right w:val="none" w:sz="0" w:space="0" w:color="auto"/>
      </w:divBdr>
    </w:div>
    <w:div w:id="1440492712">
      <w:bodyDiv w:val="1"/>
      <w:marLeft w:val="0"/>
      <w:marRight w:val="0"/>
      <w:marTop w:val="0"/>
      <w:marBottom w:val="0"/>
      <w:divBdr>
        <w:top w:val="none" w:sz="0" w:space="0" w:color="auto"/>
        <w:left w:val="none" w:sz="0" w:space="0" w:color="auto"/>
        <w:bottom w:val="none" w:sz="0" w:space="0" w:color="auto"/>
        <w:right w:val="none" w:sz="0" w:space="0" w:color="auto"/>
      </w:divBdr>
    </w:div>
    <w:div w:id="1440635729">
      <w:bodyDiv w:val="1"/>
      <w:marLeft w:val="0"/>
      <w:marRight w:val="0"/>
      <w:marTop w:val="0"/>
      <w:marBottom w:val="0"/>
      <w:divBdr>
        <w:top w:val="none" w:sz="0" w:space="0" w:color="auto"/>
        <w:left w:val="none" w:sz="0" w:space="0" w:color="auto"/>
        <w:bottom w:val="none" w:sz="0" w:space="0" w:color="auto"/>
        <w:right w:val="none" w:sz="0" w:space="0" w:color="auto"/>
      </w:divBdr>
    </w:div>
    <w:div w:id="1440637796">
      <w:bodyDiv w:val="1"/>
      <w:marLeft w:val="0"/>
      <w:marRight w:val="0"/>
      <w:marTop w:val="0"/>
      <w:marBottom w:val="0"/>
      <w:divBdr>
        <w:top w:val="none" w:sz="0" w:space="0" w:color="auto"/>
        <w:left w:val="none" w:sz="0" w:space="0" w:color="auto"/>
        <w:bottom w:val="none" w:sz="0" w:space="0" w:color="auto"/>
        <w:right w:val="none" w:sz="0" w:space="0" w:color="auto"/>
      </w:divBdr>
    </w:div>
    <w:div w:id="1441027648">
      <w:bodyDiv w:val="1"/>
      <w:marLeft w:val="0"/>
      <w:marRight w:val="0"/>
      <w:marTop w:val="0"/>
      <w:marBottom w:val="0"/>
      <w:divBdr>
        <w:top w:val="none" w:sz="0" w:space="0" w:color="auto"/>
        <w:left w:val="none" w:sz="0" w:space="0" w:color="auto"/>
        <w:bottom w:val="none" w:sz="0" w:space="0" w:color="auto"/>
        <w:right w:val="none" w:sz="0" w:space="0" w:color="auto"/>
      </w:divBdr>
    </w:div>
    <w:div w:id="1441728570">
      <w:bodyDiv w:val="1"/>
      <w:marLeft w:val="0"/>
      <w:marRight w:val="0"/>
      <w:marTop w:val="0"/>
      <w:marBottom w:val="0"/>
      <w:divBdr>
        <w:top w:val="none" w:sz="0" w:space="0" w:color="auto"/>
        <w:left w:val="none" w:sz="0" w:space="0" w:color="auto"/>
        <w:bottom w:val="none" w:sz="0" w:space="0" w:color="auto"/>
        <w:right w:val="none" w:sz="0" w:space="0" w:color="auto"/>
      </w:divBdr>
    </w:div>
    <w:div w:id="1442143865">
      <w:bodyDiv w:val="1"/>
      <w:marLeft w:val="0"/>
      <w:marRight w:val="0"/>
      <w:marTop w:val="0"/>
      <w:marBottom w:val="0"/>
      <w:divBdr>
        <w:top w:val="none" w:sz="0" w:space="0" w:color="auto"/>
        <w:left w:val="none" w:sz="0" w:space="0" w:color="auto"/>
        <w:bottom w:val="none" w:sz="0" w:space="0" w:color="auto"/>
        <w:right w:val="none" w:sz="0" w:space="0" w:color="auto"/>
      </w:divBdr>
    </w:div>
    <w:div w:id="1442215173">
      <w:bodyDiv w:val="1"/>
      <w:marLeft w:val="0"/>
      <w:marRight w:val="0"/>
      <w:marTop w:val="0"/>
      <w:marBottom w:val="0"/>
      <w:divBdr>
        <w:top w:val="none" w:sz="0" w:space="0" w:color="auto"/>
        <w:left w:val="none" w:sz="0" w:space="0" w:color="auto"/>
        <w:bottom w:val="none" w:sz="0" w:space="0" w:color="auto"/>
        <w:right w:val="none" w:sz="0" w:space="0" w:color="auto"/>
      </w:divBdr>
    </w:div>
    <w:div w:id="1442459727">
      <w:bodyDiv w:val="1"/>
      <w:marLeft w:val="0"/>
      <w:marRight w:val="0"/>
      <w:marTop w:val="0"/>
      <w:marBottom w:val="0"/>
      <w:divBdr>
        <w:top w:val="none" w:sz="0" w:space="0" w:color="auto"/>
        <w:left w:val="none" w:sz="0" w:space="0" w:color="auto"/>
        <w:bottom w:val="none" w:sz="0" w:space="0" w:color="auto"/>
        <w:right w:val="none" w:sz="0" w:space="0" w:color="auto"/>
      </w:divBdr>
    </w:div>
    <w:div w:id="1442531207">
      <w:bodyDiv w:val="1"/>
      <w:marLeft w:val="0"/>
      <w:marRight w:val="0"/>
      <w:marTop w:val="0"/>
      <w:marBottom w:val="0"/>
      <w:divBdr>
        <w:top w:val="none" w:sz="0" w:space="0" w:color="auto"/>
        <w:left w:val="none" w:sz="0" w:space="0" w:color="auto"/>
        <w:bottom w:val="none" w:sz="0" w:space="0" w:color="auto"/>
        <w:right w:val="none" w:sz="0" w:space="0" w:color="auto"/>
      </w:divBdr>
    </w:div>
    <w:div w:id="1442720600">
      <w:bodyDiv w:val="1"/>
      <w:marLeft w:val="0"/>
      <w:marRight w:val="0"/>
      <w:marTop w:val="0"/>
      <w:marBottom w:val="0"/>
      <w:divBdr>
        <w:top w:val="none" w:sz="0" w:space="0" w:color="auto"/>
        <w:left w:val="none" w:sz="0" w:space="0" w:color="auto"/>
        <w:bottom w:val="none" w:sz="0" w:space="0" w:color="auto"/>
        <w:right w:val="none" w:sz="0" w:space="0" w:color="auto"/>
      </w:divBdr>
    </w:div>
    <w:div w:id="1442798694">
      <w:bodyDiv w:val="1"/>
      <w:marLeft w:val="0"/>
      <w:marRight w:val="0"/>
      <w:marTop w:val="0"/>
      <w:marBottom w:val="0"/>
      <w:divBdr>
        <w:top w:val="none" w:sz="0" w:space="0" w:color="auto"/>
        <w:left w:val="none" w:sz="0" w:space="0" w:color="auto"/>
        <w:bottom w:val="none" w:sz="0" w:space="0" w:color="auto"/>
        <w:right w:val="none" w:sz="0" w:space="0" w:color="auto"/>
      </w:divBdr>
    </w:div>
    <w:div w:id="1443496374">
      <w:bodyDiv w:val="1"/>
      <w:marLeft w:val="0"/>
      <w:marRight w:val="0"/>
      <w:marTop w:val="0"/>
      <w:marBottom w:val="0"/>
      <w:divBdr>
        <w:top w:val="none" w:sz="0" w:space="0" w:color="auto"/>
        <w:left w:val="none" w:sz="0" w:space="0" w:color="auto"/>
        <w:bottom w:val="none" w:sz="0" w:space="0" w:color="auto"/>
        <w:right w:val="none" w:sz="0" w:space="0" w:color="auto"/>
      </w:divBdr>
    </w:div>
    <w:div w:id="1443722627">
      <w:bodyDiv w:val="1"/>
      <w:marLeft w:val="0"/>
      <w:marRight w:val="0"/>
      <w:marTop w:val="0"/>
      <w:marBottom w:val="0"/>
      <w:divBdr>
        <w:top w:val="none" w:sz="0" w:space="0" w:color="auto"/>
        <w:left w:val="none" w:sz="0" w:space="0" w:color="auto"/>
        <w:bottom w:val="none" w:sz="0" w:space="0" w:color="auto"/>
        <w:right w:val="none" w:sz="0" w:space="0" w:color="auto"/>
      </w:divBdr>
    </w:div>
    <w:div w:id="1444034701">
      <w:bodyDiv w:val="1"/>
      <w:marLeft w:val="0"/>
      <w:marRight w:val="0"/>
      <w:marTop w:val="0"/>
      <w:marBottom w:val="0"/>
      <w:divBdr>
        <w:top w:val="none" w:sz="0" w:space="0" w:color="auto"/>
        <w:left w:val="none" w:sz="0" w:space="0" w:color="auto"/>
        <w:bottom w:val="none" w:sz="0" w:space="0" w:color="auto"/>
        <w:right w:val="none" w:sz="0" w:space="0" w:color="auto"/>
      </w:divBdr>
    </w:div>
    <w:div w:id="1444379582">
      <w:bodyDiv w:val="1"/>
      <w:marLeft w:val="0"/>
      <w:marRight w:val="0"/>
      <w:marTop w:val="0"/>
      <w:marBottom w:val="0"/>
      <w:divBdr>
        <w:top w:val="none" w:sz="0" w:space="0" w:color="auto"/>
        <w:left w:val="none" w:sz="0" w:space="0" w:color="auto"/>
        <w:bottom w:val="none" w:sz="0" w:space="0" w:color="auto"/>
        <w:right w:val="none" w:sz="0" w:space="0" w:color="auto"/>
      </w:divBdr>
    </w:div>
    <w:div w:id="1444688583">
      <w:bodyDiv w:val="1"/>
      <w:marLeft w:val="0"/>
      <w:marRight w:val="0"/>
      <w:marTop w:val="0"/>
      <w:marBottom w:val="0"/>
      <w:divBdr>
        <w:top w:val="none" w:sz="0" w:space="0" w:color="auto"/>
        <w:left w:val="none" w:sz="0" w:space="0" w:color="auto"/>
        <w:bottom w:val="none" w:sz="0" w:space="0" w:color="auto"/>
        <w:right w:val="none" w:sz="0" w:space="0" w:color="auto"/>
      </w:divBdr>
    </w:div>
    <w:div w:id="1445230429">
      <w:bodyDiv w:val="1"/>
      <w:marLeft w:val="0"/>
      <w:marRight w:val="0"/>
      <w:marTop w:val="0"/>
      <w:marBottom w:val="0"/>
      <w:divBdr>
        <w:top w:val="none" w:sz="0" w:space="0" w:color="auto"/>
        <w:left w:val="none" w:sz="0" w:space="0" w:color="auto"/>
        <w:bottom w:val="none" w:sz="0" w:space="0" w:color="auto"/>
        <w:right w:val="none" w:sz="0" w:space="0" w:color="auto"/>
      </w:divBdr>
    </w:div>
    <w:div w:id="1445419706">
      <w:bodyDiv w:val="1"/>
      <w:marLeft w:val="0"/>
      <w:marRight w:val="0"/>
      <w:marTop w:val="0"/>
      <w:marBottom w:val="0"/>
      <w:divBdr>
        <w:top w:val="none" w:sz="0" w:space="0" w:color="auto"/>
        <w:left w:val="none" w:sz="0" w:space="0" w:color="auto"/>
        <w:bottom w:val="none" w:sz="0" w:space="0" w:color="auto"/>
        <w:right w:val="none" w:sz="0" w:space="0" w:color="auto"/>
      </w:divBdr>
    </w:div>
    <w:div w:id="1446386458">
      <w:bodyDiv w:val="1"/>
      <w:marLeft w:val="0"/>
      <w:marRight w:val="0"/>
      <w:marTop w:val="0"/>
      <w:marBottom w:val="0"/>
      <w:divBdr>
        <w:top w:val="none" w:sz="0" w:space="0" w:color="auto"/>
        <w:left w:val="none" w:sz="0" w:space="0" w:color="auto"/>
        <w:bottom w:val="none" w:sz="0" w:space="0" w:color="auto"/>
        <w:right w:val="none" w:sz="0" w:space="0" w:color="auto"/>
      </w:divBdr>
    </w:div>
    <w:div w:id="1446467225">
      <w:bodyDiv w:val="1"/>
      <w:marLeft w:val="0"/>
      <w:marRight w:val="0"/>
      <w:marTop w:val="0"/>
      <w:marBottom w:val="0"/>
      <w:divBdr>
        <w:top w:val="none" w:sz="0" w:space="0" w:color="auto"/>
        <w:left w:val="none" w:sz="0" w:space="0" w:color="auto"/>
        <w:bottom w:val="none" w:sz="0" w:space="0" w:color="auto"/>
        <w:right w:val="none" w:sz="0" w:space="0" w:color="auto"/>
      </w:divBdr>
    </w:div>
    <w:div w:id="1446583234">
      <w:bodyDiv w:val="1"/>
      <w:marLeft w:val="0"/>
      <w:marRight w:val="0"/>
      <w:marTop w:val="0"/>
      <w:marBottom w:val="0"/>
      <w:divBdr>
        <w:top w:val="none" w:sz="0" w:space="0" w:color="auto"/>
        <w:left w:val="none" w:sz="0" w:space="0" w:color="auto"/>
        <w:bottom w:val="none" w:sz="0" w:space="0" w:color="auto"/>
        <w:right w:val="none" w:sz="0" w:space="0" w:color="auto"/>
      </w:divBdr>
    </w:div>
    <w:div w:id="1446657181">
      <w:bodyDiv w:val="1"/>
      <w:marLeft w:val="0"/>
      <w:marRight w:val="0"/>
      <w:marTop w:val="0"/>
      <w:marBottom w:val="0"/>
      <w:divBdr>
        <w:top w:val="none" w:sz="0" w:space="0" w:color="auto"/>
        <w:left w:val="none" w:sz="0" w:space="0" w:color="auto"/>
        <w:bottom w:val="none" w:sz="0" w:space="0" w:color="auto"/>
        <w:right w:val="none" w:sz="0" w:space="0" w:color="auto"/>
      </w:divBdr>
    </w:div>
    <w:div w:id="1446658116">
      <w:bodyDiv w:val="1"/>
      <w:marLeft w:val="0"/>
      <w:marRight w:val="0"/>
      <w:marTop w:val="0"/>
      <w:marBottom w:val="0"/>
      <w:divBdr>
        <w:top w:val="none" w:sz="0" w:space="0" w:color="auto"/>
        <w:left w:val="none" w:sz="0" w:space="0" w:color="auto"/>
        <w:bottom w:val="none" w:sz="0" w:space="0" w:color="auto"/>
        <w:right w:val="none" w:sz="0" w:space="0" w:color="auto"/>
      </w:divBdr>
    </w:div>
    <w:div w:id="1447040221">
      <w:bodyDiv w:val="1"/>
      <w:marLeft w:val="0"/>
      <w:marRight w:val="0"/>
      <w:marTop w:val="0"/>
      <w:marBottom w:val="0"/>
      <w:divBdr>
        <w:top w:val="none" w:sz="0" w:space="0" w:color="auto"/>
        <w:left w:val="none" w:sz="0" w:space="0" w:color="auto"/>
        <w:bottom w:val="none" w:sz="0" w:space="0" w:color="auto"/>
        <w:right w:val="none" w:sz="0" w:space="0" w:color="auto"/>
      </w:divBdr>
    </w:div>
    <w:div w:id="1447042766">
      <w:bodyDiv w:val="1"/>
      <w:marLeft w:val="0"/>
      <w:marRight w:val="0"/>
      <w:marTop w:val="0"/>
      <w:marBottom w:val="0"/>
      <w:divBdr>
        <w:top w:val="none" w:sz="0" w:space="0" w:color="auto"/>
        <w:left w:val="none" w:sz="0" w:space="0" w:color="auto"/>
        <w:bottom w:val="none" w:sz="0" w:space="0" w:color="auto"/>
        <w:right w:val="none" w:sz="0" w:space="0" w:color="auto"/>
      </w:divBdr>
    </w:div>
    <w:div w:id="1447113791">
      <w:bodyDiv w:val="1"/>
      <w:marLeft w:val="0"/>
      <w:marRight w:val="0"/>
      <w:marTop w:val="0"/>
      <w:marBottom w:val="0"/>
      <w:divBdr>
        <w:top w:val="none" w:sz="0" w:space="0" w:color="auto"/>
        <w:left w:val="none" w:sz="0" w:space="0" w:color="auto"/>
        <w:bottom w:val="none" w:sz="0" w:space="0" w:color="auto"/>
        <w:right w:val="none" w:sz="0" w:space="0" w:color="auto"/>
      </w:divBdr>
    </w:div>
    <w:div w:id="1447114863">
      <w:bodyDiv w:val="1"/>
      <w:marLeft w:val="0"/>
      <w:marRight w:val="0"/>
      <w:marTop w:val="0"/>
      <w:marBottom w:val="0"/>
      <w:divBdr>
        <w:top w:val="none" w:sz="0" w:space="0" w:color="auto"/>
        <w:left w:val="none" w:sz="0" w:space="0" w:color="auto"/>
        <w:bottom w:val="none" w:sz="0" w:space="0" w:color="auto"/>
        <w:right w:val="none" w:sz="0" w:space="0" w:color="auto"/>
      </w:divBdr>
    </w:div>
    <w:div w:id="1447117878">
      <w:bodyDiv w:val="1"/>
      <w:marLeft w:val="0"/>
      <w:marRight w:val="0"/>
      <w:marTop w:val="0"/>
      <w:marBottom w:val="0"/>
      <w:divBdr>
        <w:top w:val="none" w:sz="0" w:space="0" w:color="auto"/>
        <w:left w:val="none" w:sz="0" w:space="0" w:color="auto"/>
        <w:bottom w:val="none" w:sz="0" w:space="0" w:color="auto"/>
        <w:right w:val="none" w:sz="0" w:space="0" w:color="auto"/>
      </w:divBdr>
    </w:div>
    <w:div w:id="1447121522">
      <w:bodyDiv w:val="1"/>
      <w:marLeft w:val="0"/>
      <w:marRight w:val="0"/>
      <w:marTop w:val="0"/>
      <w:marBottom w:val="0"/>
      <w:divBdr>
        <w:top w:val="none" w:sz="0" w:space="0" w:color="auto"/>
        <w:left w:val="none" w:sz="0" w:space="0" w:color="auto"/>
        <w:bottom w:val="none" w:sz="0" w:space="0" w:color="auto"/>
        <w:right w:val="none" w:sz="0" w:space="0" w:color="auto"/>
      </w:divBdr>
    </w:div>
    <w:div w:id="1447236830">
      <w:bodyDiv w:val="1"/>
      <w:marLeft w:val="0"/>
      <w:marRight w:val="0"/>
      <w:marTop w:val="0"/>
      <w:marBottom w:val="0"/>
      <w:divBdr>
        <w:top w:val="none" w:sz="0" w:space="0" w:color="auto"/>
        <w:left w:val="none" w:sz="0" w:space="0" w:color="auto"/>
        <w:bottom w:val="none" w:sz="0" w:space="0" w:color="auto"/>
        <w:right w:val="none" w:sz="0" w:space="0" w:color="auto"/>
      </w:divBdr>
    </w:div>
    <w:div w:id="1447387242">
      <w:bodyDiv w:val="1"/>
      <w:marLeft w:val="0"/>
      <w:marRight w:val="0"/>
      <w:marTop w:val="0"/>
      <w:marBottom w:val="0"/>
      <w:divBdr>
        <w:top w:val="none" w:sz="0" w:space="0" w:color="auto"/>
        <w:left w:val="none" w:sz="0" w:space="0" w:color="auto"/>
        <w:bottom w:val="none" w:sz="0" w:space="0" w:color="auto"/>
        <w:right w:val="none" w:sz="0" w:space="0" w:color="auto"/>
      </w:divBdr>
    </w:div>
    <w:div w:id="1447429928">
      <w:bodyDiv w:val="1"/>
      <w:marLeft w:val="0"/>
      <w:marRight w:val="0"/>
      <w:marTop w:val="0"/>
      <w:marBottom w:val="0"/>
      <w:divBdr>
        <w:top w:val="none" w:sz="0" w:space="0" w:color="auto"/>
        <w:left w:val="none" w:sz="0" w:space="0" w:color="auto"/>
        <w:bottom w:val="none" w:sz="0" w:space="0" w:color="auto"/>
        <w:right w:val="none" w:sz="0" w:space="0" w:color="auto"/>
      </w:divBdr>
    </w:div>
    <w:div w:id="1447775896">
      <w:bodyDiv w:val="1"/>
      <w:marLeft w:val="0"/>
      <w:marRight w:val="0"/>
      <w:marTop w:val="0"/>
      <w:marBottom w:val="0"/>
      <w:divBdr>
        <w:top w:val="none" w:sz="0" w:space="0" w:color="auto"/>
        <w:left w:val="none" w:sz="0" w:space="0" w:color="auto"/>
        <w:bottom w:val="none" w:sz="0" w:space="0" w:color="auto"/>
        <w:right w:val="none" w:sz="0" w:space="0" w:color="auto"/>
      </w:divBdr>
    </w:div>
    <w:div w:id="1448042379">
      <w:bodyDiv w:val="1"/>
      <w:marLeft w:val="0"/>
      <w:marRight w:val="0"/>
      <w:marTop w:val="0"/>
      <w:marBottom w:val="0"/>
      <w:divBdr>
        <w:top w:val="none" w:sz="0" w:space="0" w:color="auto"/>
        <w:left w:val="none" w:sz="0" w:space="0" w:color="auto"/>
        <w:bottom w:val="none" w:sz="0" w:space="0" w:color="auto"/>
        <w:right w:val="none" w:sz="0" w:space="0" w:color="auto"/>
      </w:divBdr>
    </w:div>
    <w:div w:id="1448161665">
      <w:bodyDiv w:val="1"/>
      <w:marLeft w:val="0"/>
      <w:marRight w:val="0"/>
      <w:marTop w:val="0"/>
      <w:marBottom w:val="0"/>
      <w:divBdr>
        <w:top w:val="none" w:sz="0" w:space="0" w:color="auto"/>
        <w:left w:val="none" w:sz="0" w:space="0" w:color="auto"/>
        <w:bottom w:val="none" w:sz="0" w:space="0" w:color="auto"/>
        <w:right w:val="none" w:sz="0" w:space="0" w:color="auto"/>
      </w:divBdr>
    </w:div>
    <w:div w:id="1448544382">
      <w:bodyDiv w:val="1"/>
      <w:marLeft w:val="0"/>
      <w:marRight w:val="0"/>
      <w:marTop w:val="0"/>
      <w:marBottom w:val="0"/>
      <w:divBdr>
        <w:top w:val="none" w:sz="0" w:space="0" w:color="auto"/>
        <w:left w:val="none" w:sz="0" w:space="0" w:color="auto"/>
        <w:bottom w:val="none" w:sz="0" w:space="0" w:color="auto"/>
        <w:right w:val="none" w:sz="0" w:space="0" w:color="auto"/>
      </w:divBdr>
    </w:div>
    <w:div w:id="1448698803">
      <w:bodyDiv w:val="1"/>
      <w:marLeft w:val="0"/>
      <w:marRight w:val="0"/>
      <w:marTop w:val="0"/>
      <w:marBottom w:val="0"/>
      <w:divBdr>
        <w:top w:val="none" w:sz="0" w:space="0" w:color="auto"/>
        <w:left w:val="none" w:sz="0" w:space="0" w:color="auto"/>
        <w:bottom w:val="none" w:sz="0" w:space="0" w:color="auto"/>
        <w:right w:val="none" w:sz="0" w:space="0" w:color="auto"/>
      </w:divBdr>
    </w:div>
    <w:div w:id="1449355861">
      <w:bodyDiv w:val="1"/>
      <w:marLeft w:val="0"/>
      <w:marRight w:val="0"/>
      <w:marTop w:val="0"/>
      <w:marBottom w:val="0"/>
      <w:divBdr>
        <w:top w:val="none" w:sz="0" w:space="0" w:color="auto"/>
        <w:left w:val="none" w:sz="0" w:space="0" w:color="auto"/>
        <w:bottom w:val="none" w:sz="0" w:space="0" w:color="auto"/>
        <w:right w:val="none" w:sz="0" w:space="0" w:color="auto"/>
      </w:divBdr>
    </w:div>
    <w:div w:id="1449665316">
      <w:bodyDiv w:val="1"/>
      <w:marLeft w:val="0"/>
      <w:marRight w:val="0"/>
      <w:marTop w:val="0"/>
      <w:marBottom w:val="0"/>
      <w:divBdr>
        <w:top w:val="none" w:sz="0" w:space="0" w:color="auto"/>
        <w:left w:val="none" w:sz="0" w:space="0" w:color="auto"/>
        <w:bottom w:val="none" w:sz="0" w:space="0" w:color="auto"/>
        <w:right w:val="none" w:sz="0" w:space="0" w:color="auto"/>
      </w:divBdr>
    </w:div>
    <w:div w:id="1449929649">
      <w:bodyDiv w:val="1"/>
      <w:marLeft w:val="0"/>
      <w:marRight w:val="0"/>
      <w:marTop w:val="0"/>
      <w:marBottom w:val="0"/>
      <w:divBdr>
        <w:top w:val="none" w:sz="0" w:space="0" w:color="auto"/>
        <w:left w:val="none" w:sz="0" w:space="0" w:color="auto"/>
        <w:bottom w:val="none" w:sz="0" w:space="0" w:color="auto"/>
        <w:right w:val="none" w:sz="0" w:space="0" w:color="auto"/>
      </w:divBdr>
    </w:div>
    <w:div w:id="1450276466">
      <w:bodyDiv w:val="1"/>
      <w:marLeft w:val="0"/>
      <w:marRight w:val="0"/>
      <w:marTop w:val="0"/>
      <w:marBottom w:val="0"/>
      <w:divBdr>
        <w:top w:val="none" w:sz="0" w:space="0" w:color="auto"/>
        <w:left w:val="none" w:sz="0" w:space="0" w:color="auto"/>
        <w:bottom w:val="none" w:sz="0" w:space="0" w:color="auto"/>
        <w:right w:val="none" w:sz="0" w:space="0" w:color="auto"/>
      </w:divBdr>
    </w:div>
    <w:div w:id="1450315785">
      <w:bodyDiv w:val="1"/>
      <w:marLeft w:val="0"/>
      <w:marRight w:val="0"/>
      <w:marTop w:val="0"/>
      <w:marBottom w:val="0"/>
      <w:divBdr>
        <w:top w:val="none" w:sz="0" w:space="0" w:color="auto"/>
        <w:left w:val="none" w:sz="0" w:space="0" w:color="auto"/>
        <w:bottom w:val="none" w:sz="0" w:space="0" w:color="auto"/>
        <w:right w:val="none" w:sz="0" w:space="0" w:color="auto"/>
      </w:divBdr>
    </w:div>
    <w:div w:id="1450467224">
      <w:bodyDiv w:val="1"/>
      <w:marLeft w:val="0"/>
      <w:marRight w:val="0"/>
      <w:marTop w:val="0"/>
      <w:marBottom w:val="0"/>
      <w:divBdr>
        <w:top w:val="none" w:sz="0" w:space="0" w:color="auto"/>
        <w:left w:val="none" w:sz="0" w:space="0" w:color="auto"/>
        <w:bottom w:val="none" w:sz="0" w:space="0" w:color="auto"/>
        <w:right w:val="none" w:sz="0" w:space="0" w:color="auto"/>
      </w:divBdr>
    </w:div>
    <w:div w:id="1450510514">
      <w:bodyDiv w:val="1"/>
      <w:marLeft w:val="0"/>
      <w:marRight w:val="0"/>
      <w:marTop w:val="0"/>
      <w:marBottom w:val="0"/>
      <w:divBdr>
        <w:top w:val="none" w:sz="0" w:space="0" w:color="auto"/>
        <w:left w:val="none" w:sz="0" w:space="0" w:color="auto"/>
        <w:bottom w:val="none" w:sz="0" w:space="0" w:color="auto"/>
        <w:right w:val="none" w:sz="0" w:space="0" w:color="auto"/>
      </w:divBdr>
    </w:div>
    <w:div w:id="1450662139">
      <w:bodyDiv w:val="1"/>
      <w:marLeft w:val="0"/>
      <w:marRight w:val="0"/>
      <w:marTop w:val="0"/>
      <w:marBottom w:val="0"/>
      <w:divBdr>
        <w:top w:val="none" w:sz="0" w:space="0" w:color="auto"/>
        <w:left w:val="none" w:sz="0" w:space="0" w:color="auto"/>
        <w:bottom w:val="none" w:sz="0" w:space="0" w:color="auto"/>
        <w:right w:val="none" w:sz="0" w:space="0" w:color="auto"/>
      </w:divBdr>
    </w:div>
    <w:div w:id="1450667387">
      <w:bodyDiv w:val="1"/>
      <w:marLeft w:val="0"/>
      <w:marRight w:val="0"/>
      <w:marTop w:val="0"/>
      <w:marBottom w:val="0"/>
      <w:divBdr>
        <w:top w:val="none" w:sz="0" w:space="0" w:color="auto"/>
        <w:left w:val="none" w:sz="0" w:space="0" w:color="auto"/>
        <w:bottom w:val="none" w:sz="0" w:space="0" w:color="auto"/>
        <w:right w:val="none" w:sz="0" w:space="0" w:color="auto"/>
      </w:divBdr>
    </w:div>
    <w:div w:id="1450707745">
      <w:bodyDiv w:val="1"/>
      <w:marLeft w:val="0"/>
      <w:marRight w:val="0"/>
      <w:marTop w:val="0"/>
      <w:marBottom w:val="0"/>
      <w:divBdr>
        <w:top w:val="none" w:sz="0" w:space="0" w:color="auto"/>
        <w:left w:val="none" w:sz="0" w:space="0" w:color="auto"/>
        <w:bottom w:val="none" w:sz="0" w:space="0" w:color="auto"/>
        <w:right w:val="none" w:sz="0" w:space="0" w:color="auto"/>
      </w:divBdr>
    </w:div>
    <w:div w:id="1450903350">
      <w:bodyDiv w:val="1"/>
      <w:marLeft w:val="0"/>
      <w:marRight w:val="0"/>
      <w:marTop w:val="0"/>
      <w:marBottom w:val="0"/>
      <w:divBdr>
        <w:top w:val="none" w:sz="0" w:space="0" w:color="auto"/>
        <w:left w:val="none" w:sz="0" w:space="0" w:color="auto"/>
        <w:bottom w:val="none" w:sz="0" w:space="0" w:color="auto"/>
        <w:right w:val="none" w:sz="0" w:space="0" w:color="auto"/>
      </w:divBdr>
    </w:div>
    <w:div w:id="1451247418">
      <w:bodyDiv w:val="1"/>
      <w:marLeft w:val="0"/>
      <w:marRight w:val="0"/>
      <w:marTop w:val="0"/>
      <w:marBottom w:val="0"/>
      <w:divBdr>
        <w:top w:val="none" w:sz="0" w:space="0" w:color="auto"/>
        <w:left w:val="none" w:sz="0" w:space="0" w:color="auto"/>
        <w:bottom w:val="none" w:sz="0" w:space="0" w:color="auto"/>
        <w:right w:val="none" w:sz="0" w:space="0" w:color="auto"/>
      </w:divBdr>
    </w:div>
    <w:div w:id="1451439764">
      <w:bodyDiv w:val="1"/>
      <w:marLeft w:val="0"/>
      <w:marRight w:val="0"/>
      <w:marTop w:val="0"/>
      <w:marBottom w:val="0"/>
      <w:divBdr>
        <w:top w:val="none" w:sz="0" w:space="0" w:color="auto"/>
        <w:left w:val="none" w:sz="0" w:space="0" w:color="auto"/>
        <w:bottom w:val="none" w:sz="0" w:space="0" w:color="auto"/>
        <w:right w:val="none" w:sz="0" w:space="0" w:color="auto"/>
      </w:divBdr>
    </w:div>
    <w:div w:id="1451515759">
      <w:bodyDiv w:val="1"/>
      <w:marLeft w:val="0"/>
      <w:marRight w:val="0"/>
      <w:marTop w:val="0"/>
      <w:marBottom w:val="0"/>
      <w:divBdr>
        <w:top w:val="none" w:sz="0" w:space="0" w:color="auto"/>
        <w:left w:val="none" w:sz="0" w:space="0" w:color="auto"/>
        <w:bottom w:val="none" w:sz="0" w:space="0" w:color="auto"/>
        <w:right w:val="none" w:sz="0" w:space="0" w:color="auto"/>
      </w:divBdr>
    </w:div>
    <w:div w:id="1451819482">
      <w:bodyDiv w:val="1"/>
      <w:marLeft w:val="0"/>
      <w:marRight w:val="0"/>
      <w:marTop w:val="0"/>
      <w:marBottom w:val="0"/>
      <w:divBdr>
        <w:top w:val="none" w:sz="0" w:space="0" w:color="auto"/>
        <w:left w:val="none" w:sz="0" w:space="0" w:color="auto"/>
        <w:bottom w:val="none" w:sz="0" w:space="0" w:color="auto"/>
        <w:right w:val="none" w:sz="0" w:space="0" w:color="auto"/>
      </w:divBdr>
    </w:div>
    <w:div w:id="1452018893">
      <w:bodyDiv w:val="1"/>
      <w:marLeft w:val="0"/>
      <w:marRight w:val="0"/>
      <w:marTop w:val="0"/>
      <w:marBottom w:val="0"/>
      <w:divBdr>
        <w:top w:val="none" w:sz="0" w:space="0" w:color="auto"/>
        <w:left w:val="none" w:sz="0" w:space="0" w:color="auto"/>
        <w:bottom w:val="none" w:sz="0" w:space="0" w:color="auto"/>
        <w:right w:val="none" w:sz="0" w:space="0" w:color="auto"/>
      </w:divBdr>
    </w:div>
    <w:div w:id="1452044579">
      <w:bodyDiv w:val="1"/>
      <w:marLeft w:val="0"/>
      <w:marRight w:val="0"/>
      <w:marTop w:val="0"/>
      <w:marBottom w:val="0"/>
      <w:divBdr>
        <w:top w:val="none" w:sz="0" w:space="0" w:color="auto"/>
        <w:left w:val="none" w:sz="0" w:space="0" w:color="auto"/>
        <w:bottom w:val="none" w:sz="0" w:space="0" w:color="auto"/>
        <w:right w:val="none" w:sz="0" w:space="0" w:color="auto"/>
      </w:divBdr>
    </w:div>
    <w:div w:id="1452238045">
      <w:bodyDiv w:val="1"/>
      <w:marLeft w:val="0"/>
      <w:marRight w:val="0"/>
      <w:marTop w:val="0"/>
      <w:marBottom w:val="0"/>
      <w:divBdr>
        <w:top w:val="none" w:sz="0" w:space="0" w:color="auto"/>
        <w:left w:val="none" w:sz="0" w:space="0" w:color="auto"/>
        <w:bottom w:val="none" w:sz="0" w:space="0" w:color="auto"/>
        <w:right w:val="none" w:sz="0" w:space="0" w:color="auto"/>
      </w:divBdr>
    </w:div>
    <w:div w:id="1452241743">
      <w:bodyDiv w:val="1"/>
      <w:marLeft w:val="0"/>
      <w:marRight w:val="0"/>
      <w:marTop w:val="0"/>
      <w:marBottom w:val="0"/>
      <w:divBdr>
        <w:top w:val="none" w:sz="0" w:space="0" w:color="auto"/>
        <w:left w:val="none" w:sz="0" w:space="0" w:color="auto"/>
        <w:bottom w:val="none" w:sz="0" w:space="0" w:color="auto"/>
        <w:right w:val="none" w:sz="0" w:space="0" w:color="auto"/>
      </w:divBdr>
    </w:div>
    <w:div w:id="1452553990">
      <w:bodyDiv w:val="1"/>
      <w:marLeft w:val="0"/>
      <w:marRight w:val="0"/>
      <w:marTop w:val="0"/>
      <w:marBottom w:val="0"/>
      <w:divBdr>
        <w:top w:val="none" w:sz="0" w:space="0" w:color="auto"/>
        <w:left w:val="none" w:sz="0" w:space="0" w:color="auto"/>
        <w:bottom w:val="none" w:sz="0" w:space="0" w:color="auto"/>
        <w:right w:val="none" w:sz="0" w:space="0" w:color="auto"/>
      </w:divBdr>
    </w:div>
    <w:div w:id="1452624879">
      <w:bodyDiv w:val="1"/>
      <w:marLeft w:val="0"/>
      <w:marRight w:val="0"/>
      <w:marTop w:val="0"/>
      <w:marBottom w:val="0"/>
      <w:divBdr>
        <w:top w:val="none" w:sz="0" w:space="0" w:color="auto"/>
        <w:left w:val="none" w:sz="0" w:space="0" w:color="auto"/>
        <w:bottom w:val="none" w:sz="0" w:space="0" w:color="auto"/>
        <w:right w:val="none" w:sz="0" w:space="0" w:color="auto"/>
      </w:divBdr>
    </w:div>
    <w:div w:id="1452817154">
      <w:bodyDiv w:val="1"/>
      <w:marLeft w:val="0"/>
      <w:marRight w:val="0"/>
      <w:marTop w:val="0"/>
      <w:marBottom w:val="0"/>
      <w:divBdr>
        <w:top w:val="none" w:sz="0" w:space="0" w:color="auto"/>
        <w:left w:val="none" w:sz="0" w:space="0" w:color="auto"/>
        <w:bottom w:val="none" w:sz="0" w:space="0" w:color="auto"/>
        <w:right w:val="none" w:sz="0" w:space="0" w:color="auto"/>
      </w:divBdr>
    </w:div>
    <w:div w:id="1452899378">
      <w:bodyDiv w:val="1"/>
      <w:marLeft w:val="0"/>
      <w:marRight w:val="0"/>
      <w:marTop w:val="0"/>
      <w:marBottom w:val="0"/>
      <w:divBdr>
        <w:top w:val="none" w:sz="0" w:space="0" w:color="auto"/>
        <w:left w:val="none" w:sz="0" w:space="0" w:color="auto"/>
        <w:bottom w:val="none" w:sz="0" w:space="0" w:color="auto"/>
        <w:right w:val="none" w:sz="0" w:space="0" w:color="auto"/>
      </w:divBdr>
    </w:div>
    <w:div w:id="1453287421">
      <w:bodyDiv w:val="1"/>
      <w:marLeft w:val="0"/>
      <w:marRight w:val="0"/>
      <w:marTop w:val="0"/>
      <w:marBottom w:val="0"/>
      <w:divBdr>
        <w:top w:val="none" w:sz="0" w:space="0" w:color="auto"/>
        <w:left w:val="none" w:sz="0" w:space="0" w:color="auto"/>
        <w:bottom w:val="none" w:sz="0" w:space="0" w:color="auto"/>
        <w:right w:val="none" w:sz="0" w:space="0" w:color="auto"/>
      </w:divBdr>
    </w:div>
    <w:div w:id="1453358726">
      <w:bodyDiv w:val="1"/>
      <w:marLeft w:val="0"/>
      <w:marRight w:val="0"/>
      <w:marTop w:val="0"/>
      <w:marBottom w:val="0"/>
      <w:divBdr>
        <w:top w:val="none" w:sz="0" w:space="0" w:color="auto"/>
        <w:left w:val="none" w:sz="0" w:space="0" w:color="auto"/>
        <w:bottom w:val="none" w:sz="0" w:space="0" w:color="auto"/>
        <w:right w:val="none" w:sz="0" w:space="0" w:color="auto"/>
      </w:divBdr>
    </w:div>
    <w:div w:id="1453523703">
      <w:bodyDiv w:val="1"/>
      <w:marLeft w:val="0"/>
      <w:marRight w:val="0"/>
      <w:marTop w:val="0"/>
      <w:marBottom w:val="0"/>
      <w:divBdr>
        <w:top w:val="none" w:sz="0" w:space="0" w:color="auto"/>
        <w:left w:val="none" w:sz="0" w:space="0" w:color="auto"/>
        <w:bottom w:val="none" w:sz="0" w:space="0" w:color="auto"/>
        <w:right w:val="none" w:sz="0" w:space="0" w:color="auto"/>
      </w:divBdr>
    </w:div>
    <w:div w:id="1453789211">
      <w:bodyDiv w:val="1"/>
      <w:marLeft w:val="0"/>
      <w:marRight w:val="0"/>
      <w:marTop w:val="0"/>
      <w:marBottom w:val="0"/>
      <w:divBdr>
        <w:top w:val="none" w:sz="0" w:space="0" w:color="auto"/>
        <w:left w:val="none" w:sz="0" w:space="0" w:color="auto"/>
        <w:bottom w:val="none" w:sz="0" w:space="0" w:color="auto"/>
        <w:right w:val="none" w:sz="0" w:space="0" w:color="auto"/>
      </w:divBdr>
    </w:div>
    <w:div w:id="1454328222">
      <w:bodyDiv w:val="1"/>
      <w:marLeft w:val="0"/>
      <w:marRight w:val="0"/>
      <w:marTop w:val="0"/>
      <w:marBottom w:val="0"/>
      <w:divBdr>
        <w:top w:val="none" w:sz="0" w:space="0" w:color="auto"/>
        <w:left w:val="none" w:sz="0" w:space="0" w:color="auto"/>
        <w:bottom w:val="none" w:sz="0" w:space="0" w:color="auto"/>
        <w:right w:val="none" w:sz="0" w:space="0" w:color="auto"/>
      </w:divBdr>
    </w:div>
    <w:div w:id="1454401658">
      <w:bodyDiv w:val="1"/>
      <w:marLeft w:val="0"/>
      <w:marRight w:val="0"/>
      <w:marTop w:val="0"/>
      <w:marBottom w:val="0"/>
      <w:divBdr>
        <w:top w:val="none" w:sz="0" w:space="0" w:color="auto"/>
        <w:left w:val="none" w:sz="0" w:space="0" w:color="auto"/>
        <w:bottom w:val="none" w:sz="0" w:space="0" w:color="auto"/>
        <w:right w:val="none" w:sz="0" w:space="0" w:color="auto"/>
      </w:divBdr>
    </w:div>
    <w:div w:id="1454591430">
      <w:bodyDiv w:val="1"/>
      <w:marLeft w:val="0"/>
      <w:marRight w:val="0"/>
      <w:marTop w:val="0"/>
      <w:marBottom w:val="0"/>
      <w:divBdr>
        <w:top w:val="none" w:sz="0" w:space="0" w:color="auto"/>
        <w:left w:val="none" w:sz="0" w:space="0" w:color="auto"/>
        <w:bottom w:val="none" w:sz="0" w:space="0" w:color="auto"/>
        <w:right w:val="none" w:sz="0" w:space="0" w:color="auto"/>
      </w:divBdr>
    </w:div>
    <w:div w:id="1454592730">
      <w:bodyDiv w:val="1"/>
      <w:marLeft w:val="0"/>
      <w:marRight w:val="0"/>
      <w:marTop w:val="0"/>
      <w:marBottom w:val="0"/>
      <w:divBdr>
        <w:top w:val="none" w:sz="0" w:space="0" w:color="auto"/>
        <w:left w:val="none" w:sz="0" w:space="0" w:color="auto"/>
        <w:bottom w:val="none" w:sz="0" w:space="0" w:color="auto"/>
        <w:right w:val="none" w:sz="0" w:space="0" w:color="auto"/>
      </w:divBdr>
    </w:div>
    <w:div w:id="1455251984">
      <w:bodyDiv w:val="1"/>
      <w:marLeft w:val="0"/>
      <w:marRight w:val="0"/>
      <w:marTop w:val="0"/>
      <w:marBottom w:val="0"/>
      <w:divBdr>
        <w:top w:val="none" w:sz="0" w:space="0" w:color="auto"/>
        <w:left w:val="none" w:sz="0" w:space="0" w:color="auto"/>
        <w:bottom w:val="none" w:sz="0" w:space="0" w:color="auto"/>
        <w:right w:val="none" w:sz="0" w:space="0" w:color="auto"/>
      </w:divBdr>
    </w:div>
    <w:div w:id="1455252146">
      <w:bodyDiv w:val="1"/>
      <w:marLeft w:val="0"/>
      <w:marRight w:val="0"/>
      <w:marTop w:val="0"/>
      <w:marBottom w:val="0"/>
      <w:divBdr>
        <w:top w:val="none" w:sz="0" w:space="0" w:color="auto"/>
        <w:left w:val="none" w:sz="0" w:space="0" w:color="auto"/>
        <w:bottom w:val="none" w:sz="0" w:space="0" w:color="auto"/>
        <w:right w:val="none" w:sz="0" w:space="0" w:color="auto"/>
      </w:divBdr>
    </w:div>
    <w:div w:id="1455321669">
      <w:bodyDiv w:val="1"/>
      <w:marLeft w:val="0"/>
      <w:marRight w:val="0"/>
      <w:marTop w:val="0"/>
      <w:marBottom w:val="0"/>
      <w:divBdr>
        <w:top w:val="none" w:sz="0" w:space="0" w:color="auto"/>
        <w:left w:val="none" w:sz="0" w:space="0" w:color="auto"/>
        <w:bottom w:val="none" w:sz="0" w:space="0" w:color="auto"/>
        <w:right w:val="none" w:sz="0" w:space="0" w:color="auto"/>
      </w:divBdr>
    </w:div>
    <w:div w:id="1455517896">
      <w:bodyDiv w:val="1"/>
      <w:marLeft w:val="0"/>
      <w:marRight w:val="0"/>
      <w:marTop w:val="0"/>
      <w:marBottom w:val="0"/>
      <w:divBdr>
        <w:top w:val="none" w:sz="0" w:space="0" w:color="auto"/>
        <w:left w:val="none" w:sz="0" w:space="0" w:color="auto"/>
        <w:bottom w:val="none" w:sz="0" w:space="0" w:color="auto"/>
        <w:right w:val="none" w:sz="0" w:space="0" w:color="auto"/>
      </w:divBdr>
    </w:div>
    <w:div w:id="1455556104">
      <w:bodyDiv w:val="1"/>
      <w:marLeft w:val="0"/>
      <w:marRight w:val="0"/>
      <w:marTop w:val="0"/>
      <w:marBottom w:val="0"/>
      <w:divBdr>
        <w:top w:val="none" w:sz="0" w:space="0" w:color="auto"/>
        <w:left w:val="none" w:sz="0" w:space="0" w:color="auto"/>
        <w:bottom w:val="none" w:sz="0" w:space="0" w:color="auto"/>
        <w:right w:val="none" w:sz="0" w:space="0" w:color="auto"/>
      </w:divBdr>
    </w:div>
    <w:div w:id="1455904309">
      <w:bodyDiv w:val="1"/>
      <w:marLeft w:val="0"/>
      <w:marRight w:val="0"/>
      <w:marTop w:val="0"/>
      <w:marBottom w:val="0"/>
      <w:divBdr>
        <w:top w:val="none" w:sz="0" w:space="0" w:color="auto"/>
        <w:left w:val="none" w:sz="0" w:space="0" w:color="auto"/>
        <w:bottom w:val="none" w:sz="0" w:space="0" w:color="auto"/>
        <w:right w:val="none" w:sz="0" w:space="0" w:color="auto"/>
      </w:divBdr>
    </w:div>
    <w:div w:id="1456018909">
      <w:bodyDiv w:val="1"/>
      <w:marLeft w:val="0"/>
      <w:marRight w:val="0"/>
      <w:marTop w:val="0"/>
      <w:marBottom w:val="0"/>
      <w:divBdr>
        <w:top w:val="none" w:sz="0" w:space="0" w:color="auto"/>
        <w:left w:val="none" w:sz="0" w:space="0" w:color="auto"/>
        <w:bottom w:val="none" w:sz="0" w:space="0" w:color="auto"/>
        <w:right w:val="none" w:sz="0" w:space="0" w:color="auto"/>
      </w:divBdr>
    </w:div>
    <w:div w:id="1456020091">
      <w:bodyDiv w:val="1"/>
      <w:marLeft w:val="0"/>
      <w:marRight w:val="0"/>
      <w:marTop w:val="0"/>
      <w:marBottom w:val="0"/>
      <w:divBdr>
        <w:top w:val="none" w:sz="0" w:space="0" w:color="auto"/>
        <w:left w:val="none" w:sz="0" w:space="0" w:color="auto"/>
        <w:bottom w:val="none" w:sz="0" w:space="0" w:color="auto"/>
        <w:right w:val="none" w:sz="0" w:space="0" w:color="auto"/>
      </w:divBdr>
    </w:div>
    <w:div w:id="1456021530">
      <w:bodyDiv w:val="1"/>
      <w:marLeft w:val="0"/>
      <w:marRight w:val="0"/>
      <w:marTop w:val="0"/>
      <w:marBottom w:val="0"/>
      <w:divBdr>
        <w:top w:val="none" w:sz="0" w:space="0" w:color="auto"/>
        <w:left w:val="none" w:sz="0" w:space="0" w:color="auto"/>
        <w:bottom w:val="none" w:sz="0" w:space="0" w:color="auto"/>
        <w:right w:val="none" w:sz="0" w:space="0" w:color="auto"/>
      </w:divBdr>
    </w:div>
    <w:div w:id="1456100162">
      <w:bodyDiv w:val="1"/>
      <w:marLeft w:val="0"/>
      <w:marRight w:val="0"/>
      <w:marTop w:val="0"/>
      <w:marBottom w:val="0"/>
      <w:divBdr>
        <w:top w:val="none" w:sz="0" w:space="0" w:color="auto"/>
        <w:left w:val="none" w:sz="0" w:space="0" w:color="auto"/>
        <w:bottom w:val="none" w:sz="0" w:space="0" w:color="auto"/>
        <w:right w:val="none" w:sz="0" w:space="0" w:color="auto"/>
      </w:divBdr>
    </w:div>
    <w:div w:id="1456366411">
      <w:bodyDiv w:val="1"/>
      <w:marLeft w:val="0"/>
      <w:marRight w:val="0"/>
      <w:marTop w:val="0"/>
      <w:marBottom w:val="0"/>
      <w:divBdr>
        <w:top w:val="none" w:sz="0" w:space="0" w:color="auto"/>
        <w:left w:val="none" w:sz="0" w:space="0" w:color="auto"/>
        <w:bottom w:val="none" w:sz="0" w:space="0" w:color="auto"/>
        <w:right w:val="none" w:sz="0" w:space="0" w:color="auto"/>
      </w:divBdr>
    </w:div>
    <w:div w:id="1456755208">
      <w:bodyDiv w:val="1"/>
      <w:marLeft w:val="0"/>
      <w:marRight w:val="0"/>
      <w:marTop w:val="0"/>
      <w:marBottom w:val="0"/>
      <w:divBdr>
        <w:top w:val="none" w:sz="0" w:space="0" w:color="auto"/>
        <w:left w:val="none" w:sz="0" w:space="0" w:color="auto"/>
        <w:bottom w:val="none" w:sz="0" w:space="0" w:color="auto"/>
        <w:right w:val="none" w:sz="0" w:space="0" w:color="auto"/>
      </w:divBdr>
    </w:div>
    <w:div w:id="1457023541">
      <w:bodyDiv w:val="1"/>
      <w:marLeft w:val="0"/>
      <w:marRight w:val="0"/>
      <w:marTop w:val="0"/>
      <w:marBottom w:val="0"/>
      <w:divBdr>
        <w:top w:val="none" w:sz="0" w:space="0" w:color="auto"/>
        <w:left w:val="none" w:sz="0" w:space="0" w:color="auto"/>
        <w:bottom w:val="none" w:sz="0" w:space="0" w:color="auto"/>
        <w:right w:val="none" w:sz="0" w:space="0" w:color="auto"/>
      </w:divBdr>
    </w:div>
    <w:div w:id="1457215275">
      <w:bodyDiv w:val="1"/>
      <w:marLeft w:val="0"/>
      <w:marRight w:val="0"/>
      <w:marTop w:val="0"/>
      <w:marBottom w:val="0"/>
      <w:divBdr>
        <w:top w:val="none" w:sz="0" w:space="0" w:color="auto"/>
        <w:left w:val="none" w:sz="0" w:space="0" w:color="auto"/>
        <w:bottom w:val="none" w:sz="0" w:space="0" w:color="auto"/>
        <w:right w:val="none" w:sz="0" w:space="0" w:color="auto"/>
      </w:divBdr>
    </w:div>
    <w:div w:id="1457289098">
      <w:bodyDiv w:val="1"/>
      <w:marLeft w:val="0"/>
      <w:marRight w:val="0"/>
      <w:marTop w:val="0"/>
      <w:marBottom w:val="0"/>
      <w:divBdr>
        <w:top w:val="none" w:sz="0" w:space="0" w:color="auto"/>
        <w:left w:val="none" w:sz="0" w:space="0" w:color="auto"/>
        <w:bottom w:val="none" w:sz="0" w:space="0" w:color="auto"/>
        <w:right w:val="none" w:sz="0" w:space="0" w:color="auto"/>
      </w:divBdr>
    </w:div>
    <w:div w:id="1457523346">
      <w:bodyDiv w:val="1"/>
      <w:marLeft w:val="0"/>
      <w:marRight w:val="0"/>
      <w:marTop w:val="0"/>
      <w:marBottom w:val="0"/>
      <w:divBdr>
        <w:top w:val="none" w:sz="0" w:space="0" w:color="auto"/>
        <w:left w:val="none" w:sz="0" w:space="0" w:color="auto"/>
        <w:bottom w:val="none" w:sz="0" w:space="0" w:color="auto"/>
        <w:right w:val="none" w:sz="0" w:space="0" w:color="auto"/>
      </w:divBdr>
    </w:div>
    <w:div w:id="1457747980">
      <w:bodyDiv w:val="1"/>
      <w:marLeft w:val="0"/>
      <w:marRight w:val="0"/>
      <w:marTop w:val="0"/>
      <w:marBottom w:val="0"/>
      <w:divBdr>
        <w:top w:val="none" w:sz="0" w:space="0" w:color="auto"/>
        <w:left w:val="none" w:sz="0" w:space="0" w:color="auto"/>
        <w:bottom w:val="none" w:sz="0" w:space="0" w:color="auto"/>
        <w:right w:val="none" w:sz="0" w:space="0" w:color="auto"/>
      </w:divBdr>
    </w:div>
    <w:div w:id="1457983879">
      <w:bodyDiv w:val="1"/>
      <w:marLeft w:val="0"/>
      <w:marRight w:val="0"/>
      <w:marTop w:val="0"/>
      <w:marBottom w:val="0"/>
      <w:divBdr>
        <w:top w:val="none" w:sz="0" w:space="0" w:color="auto"/>
        <w:left w:val="none" w:sz="0" w:space="0" w:color="auto"/>
        <w:bottom w:val="none" w:sz="0" w:space="0" w:color="auto"/>
        <w:right w:val="none" w:sz="0" w:space="0" w:color="auto"/>
      </w:divBdr>
    </w:div>
    <w:div w:id="1458063041">
      <w:bodyDiv w:val="1"/>
      <w:marLeft w:val="0"/>
      <w:marRight w:val="0"/>
      <w:marTop w:val="0"/>
      <w:marBottom w:val="0"/>
      <w:divBdr>
        <w:top w:val="none" w:sz="0" w:space="0" w:color="auto"/>
        <w:left w:val="none" w:sz="0" w:space="0" w:color="auto"/>
        <w:bottom w:val="none" w:sz="0" w:space="0" w:color="auto"/>
        <w:right w:val="none" w:sz="0" w:space="0" w:color="auto"/>
      </w:divBdr>
    </w:div>
    <w:div w:id="1458067800">
      <w:bodyDiv w:val="1"/>
      <w:marLeft w:val="0"/>
      <w:marRight w:val="0"/>
      <w:marTop w:val="0"/>
      <w:marBottom w:val="0"/>
      <w:divBdr>
        <w:top w:val="none" w:sz="0" w:space="0" w:color="auto"/>
        <w:left w:val="none" w:sz="0" w:space="0" w:color="auto"/>
        <w:bottom w:val="none" w:sz="0" w:space="0" w:color="auto"/>
        <w:right w:val="none" w:sz="0" w:space="0" w:color="auto"/>
      </w:divBdr>
    </w:div>
    <w:div w:id="1458259715">
      <w:bodyDiv w:val="1"/>
      <w:marLeft w:val="0"/>
      <w:marRight w:val="0"/>
      <w:marTop w:val="0"/>
      <w:marBottom w:val="0"/>
      <w:divBdr>
        <w:top w:val="none" w:sz="0" w:space="0" w:color="auto"/>
        <w:left w:val="none" w:sz="0" w:space="0" w:color="auto"/>
        <w:bottom w:val="none" w:sz="0" w:space="0" w:color="auto"/>
        <w:right w:val="none" w:sz="0" w:space="0" w:color="auto"/>
      </w:divBdr>
    </w:div>
    <w:div w:id="1458331102">
      <w:bodyDiv w:val="1"/>
      <w:marLeft w:val="0"/>
      <w:marRight w:val="0"/>
      <w:marTop w:val="0"/>
      <w:marBottom w:val="0"/>
      <w:divBdr>
        <w:top w:val="none" w:sz="0" w:space="0" w:color="auto"/>
        <w:left w:val="none" w:sz="0" w:space="0" w:color="auto"/>
        <w:bottom w:val="none" w:sz="0" w:space="0" w:color="auto"/>
        <w:right w:val="none" w:sz="0" w:space="0" w:color="auto"/>
      </w:divBdr>
    </w:div>
    <w:div w:id="1458447828">
      <w:bodyDiv w:val="1"/>
      <w:marLeft w:val="0"/>
      <w:marRight w:val="0"/>
      <w:marTop w:val="0"/>
      <w:marBottom w:val="0"/>
      <w:divBdr>
        <w:top w:val="none" w:sz="0" w:space="0" w:color="auto"/>
        <w:left w:val="none" w:sz="0" w:space="0" w:color="auto"/>
        <w:bottom w:val="none" w:sz="0" w:space="0" w:color="auto"/>
        <w:right w:val="none" w:sz="0" w:space="0" w:color="auto"/>
      </w:divBdr>
    </w:div>
    <w:div w:id="1458449137">
      <w:bodyDiv w:val="1"/>
      <w:marLeft w:val="0"/>
      <w:marRight w:val="0"/>
      <w:marTop w:val="0"/>
      <w:marBottom w:val="0"/>
      <w:divBdr>
        <w:top w:val="none" w:sz="0" w:space="0" w:color="auto"/>
        <w:left w:val="none" w:sz="0" w:space="0" w:color="auto"/>
        <w:bottom w:val="none" w:sz="0" w:space="0" w:color="auto"/>
        <w:right w:val="none" w:sz="0" w:space="0" w:color="auto"/>
      </w:divBdr>
    </w:div>
    <w:div w:id="1458640225">
      <w:bodyDiv w:val="1"/>
      <w:marLeft w:val="0"/>
      <w:marRight w:val="0"/>
      <w:marTop w:val="0"/>
      <w:marBottom w:val="0"/>
      <w:divBdr>
        <w:top w:val="none" w:sz="0" w:space="0" w:color="auto"/>
        <w:left w:val="none" w:sz="0" w:space="0" w:color="auto"/>
        <w:bottom w:val="none" w:sz="0" w:space="0" w:color="auto"/>
        <w:right w:val="none" w:sz="0" w:space="0" w:color="auto"/>
      </w:divBdr>
    </w:div>
    <w:div w:id="1458909648">
      <w:bodyDiv w:val="1"/>
      <w:marLeft w:val="0"/>
      <w:marRight w:val="0"/>
      <w:marTop w:val="0"/>
      <w:marBottom w:val="0"/>
      <w:divBdr>
        <w:top w:val="none" w:sz="0" w:space="0" w:color="auto"/>
        <w:left w:val="none" w:sz="0" w:space="0" w:color="auto"/>
        <w:bottom w:val="none" w:sz="0" w:space="0" w:color="auto"/>
        <w:right w:val="none" w:sz="0" w:space="0" w:color="auto"/>
      </w:divBdr>
    </w:div>
    <w:div w:id="1459491024">
      <w:bodyDiv w:val="1"/>
      <w:marLeft w:val="0"/>
      <w:marRight w:val="0"/>
      <w:marTop w:val="0"/>
      <w:marBottom w:val="0"/>
      <w:divBdr>
        <w:top w:val="none" w:sz="0" w:space="0" w:color="auto"/>
        <w:left w:val="none" w:sz="0" w:space="0" w:color="auto"/>
        <w:bottom w:val="none" w:sz="0" w:space="0" w:color="auto"/>
        <w:right w:val="none" w:sz="0" w:space="0" w:color="auto"/>
      </w:divBdr>
    </w:div>
    <w:div w:id="1459638455">
      <w:bodyDiv w:val="1"/>
      <w:marLeft w:val="0"/>
      <w:marRight w:val="0"/>
      <w:marTop w:val="0"/>
      <w:marBottom w:val="0"/>
      <w:divBdr>
        <w:top w:val="none" w:sz="0" w:space="0" w:color="auto"/>
        <w:left w:val="none" w:sz="0" w:space="0" w:color="auto"/>
        <w:bottom w:val="none" w:sz="0" w:space="0" w:color="auto"/>
        <w:right w:val="none" w:sz="0" w:space="0" w:color="auto"/>
      </w:divBdr>
    </w:div>
    <w:div w:id="1459642992">
      <w:bodyDiv w:val="1"/>
      <w:marLeft w:val="0"/>
      <w:marRight w:val="0"/>
      <w:marTop w:val="0"/>
      <w:marBottom w:val="0"/>
      <w:divBdr>
        <w:top w:val="none" w:sz="0" w:space="0" w:color="auto"/>
        <w:left w:val="none" w:sz="0" w:space="0" w:color="auto"/>
        <w:bottom w:val="none" w:sz="0" w:space="0" w:color="auto"/>
        <w:right w:val="none" w:sz="0" w:space="0" w:color="auto"/>
      </w:divBdr>
    </w:div>
    <w:div w:id="1460026592">
      <w:bodyDiv w:val="1"/>
      <w:marLeft w:val="0"/>
      <w:marRight w:val="0"/>
      <w:marTop w:val="0"/>
      <w:marBottom w:val="0"/>
      <w:divBdr>
        <w:top w:val="none" w:sz="0" w:space="0" w:color="auto"/>
        <w:left w:val="none" w:sz="0" w:space="0" w:color="auto"/>
        <w:bottom w:val="none" w:sz="0" w:space="0" w:color="auto"/>
        <w:right w:val="none" w:sz="0" w:space="0" w:color="auto"/>
      </w:divBdr>
    </w:div>
    <w:div w:id="1460223866">
      <w:bodyDiv w:val="1"/>
      <w:marLeft w:val="0"/>
      <w:marRight w:val="0"/>
      <w:marTop w:val="0"/>
      <w:marBottom w:val="0"/>
      <w:divBdr>
        <w:top w:val="none" w:sz="0" w:space="0" w:color="auto"/>
        <w:left w:val="none" w:sz="0" w:space="0" w:color="auto"/>
        <w:bottom w:val="none" w:sz="0" w:space="0" w:color="auto"/>
        <w:right w:val="none" w:sz="0" w:space="0" w:color="auto"/>
      </w:divBdr>
    </w:div>
    <w:div w:id="1460416979">
      <w:bodyDiv w:val="1"/>
      <w:marLeft w:val="0"/>
      <w:marRight w:val="0"/>
      <w:marTop w:val="0"/>
      <w:marBottom w:val="0"/>
      <w:divBdr>
        <w:top w:val="none" w:sz="0" w:space="0" w:color="auto"/>
        <w:left w:val="none" w:sz="0" w:space="0" w:color="auto"/>
        <w:bottom w:val="none" w:sz="0" w:space="0" w:color="auto"/>
        <w:right w:val="none" w:sz="0" w:space="0" w:color="auto"/>
      </w:divBdr>
    </w:div>
    <w:div w:id="1460608120">
      <w:bodyDiv w:val="1"/>
      <w:marLeft w:val="0"/>
      <w:marRight w:val="0"/>
      <w:marTop w:val="0"/>
      <w:marBottom w:val="0"/>
      <w:divBdr>
        <w:top w:val="none" w:sz="0" w:space="0" w:color="auto"/>
        <w:left w:val="none" w:sz="0" w:space="0" w:color="auto"/>
        <w:bottom w:val="none" w:sz="0" w:space="0" w:color="auto"/>
        <w:right w:val="none" w:sz="0" w:space="0" w:color="auto"/>
      </w:divBdr>
    </w:div>
    <w:div w:id="1460804644">
      <w:bodyDiv w:val="1"/>
      <w:marLeft w:val="0"/>
      <w:marRight w:val="0"/>
      <w:marTop w:val="0"/>
      <w:marBottom w:val="0"/>
      <w:divBdr>
        <w:top w:val="none" w:sz="0" w:space="0" w:color="auto"/>
        <w:left w:val="none" w:sz="0" w:space="0" w:color="auto"/>
        <w:bottom w:val="none" w:sz="0" w:space="0" w:color="auto"/>
        <w:right w:val="none" w:sz="0" w:space="0" w:color="auto"/>
      </w:divBdr>
    </w:div>
    <w:div w:id="1460804896">
      <w:bodyDiv w:val="1"/>
      <w:marLeft w:val="0"/>
      <w:marRight w:val="0"/>
      <w:marTop w:val="0"/>
      <w:marBottom w:val="0"/>
      <w:divBdr>
        <w:top w:val="none" w:sz="0" w:space="0" w:color="auto"/>
        <w:left w:val="none" w:sz="0" w:space="0" w:color="auto"/>
        <w:bottom w:val="none" w:sz="0" w:space="0" w:color="auto"/>
        <w:right w:val="none" w:sz="0" w:space="0" w:color="auto"/>
      </w:divBdr>
    </w:div>
    <w:div w:id="1460806013">
      <w:bodyDiv w:val="1"/>
      <w:marLeft w:val="0"/>
      <w:marRight w:val="0"/>
      <w:marTop w:val="0"/>
      <w:marBottom w:val="0"/>
      <w:divBdr>
        <w:top w:val="none" w:sz="0" w:space="0" w:color="auto"/>
        <w:left w:val="none" w:sz="0" w:space="0" w:color="auto"/>
        <w:bottom w:val="none" w:sz="0" w:space="0" w:color="auto"/>
        <w:right w:val="none" w:sz="0" w:space="0" w:color="auto"/>
      </w:divBdr>
    </w:div>
    <w:div w:id="1460950702">
      <w:bodyDiv w:val="1"/>
      <w:marLeft w:val="0"/>
      <w:marRight w:val="0"/>
      <w:marTop w:val="0"/>
      <w:marBottom w:val="0"/>
      <w:divBdr>
        <w:top w:val="none" w:sz="0" w:space="0" w:color="auto"/>
        <w:left w:val="none" w:sz="0" w:space="0" w:color="auto"/>
        <w:bottom w:val="none" w:sz="0" w:space="0" w:color="auto"/>
        <w:right w:val="none" w:sz="0" w:space="0" w:color="auto"/>
      </w:divBdr>
    </w:div>
    <w:div w:id="1461071689">
      <w:bodyDiv w:val="1"/>
      <w:marLeft w:val="0"/>
      <w:marRight w:val="0"/>
      <w:marTop w:val="0"/>
      <w:marBottom w:val="0"/>
      <w:divBdr>
        <w:top w:val="none" w:sz="0" w:space="0" w:color="auto"/>
        <w:left w:val="none" w:sz="0" w:space="0" w:color="auto"/>
        <w:bottom w:val="none" w:sz="0" w:space="0" w:color="auto"/>
        <w:right w:val="none" w:sz="0" w:space="0" w:color="auto"/>
      </w:divBdr>
    </w:div>
    <w:div w:id="1461143285">
      <w:bodyDiv w:val="1"/>
      <w:marLeft w:val="0"/>
      <w:marRight w:val="0"/>
      <w:marTop w:val="0"/>
      <w:marBottom w:val="0"/>
      <w:divBdr>
        <w:top w:val="none" w:sz="0" w:space="0" w:color="auto"/>
        <w:left w:val="none" w:sz="0" w:space="0" w:color="auto"/>
        <w:bottom w:val="none" w:sz="0" w:space="0" w:color="auto"/>
        <w:right w:val="none" w:sz="0" w:space="0" w:color="auto"/>
      </w:divBdr>
    </w:div>
    <w:div w:id="1461604705">
      <w:bodyDiv w:val="1"/>
      <w:marLeft w:val="0"/>
      <w:marRight w:val="0"/>
      <w:marTop w:val="0"/>
      <w:marBottom w:val="0"/>
      <w:divBdr>
        <w:top w:val="none" w:sz="0" w:space="0" w:color="auto"/>
        <w:left w:val="none" w:sz="0" w:space="0" w:color="auto"/>
        <w:bottom w:val="none" w:sz="0" w:space="0" w:color="auto"/>
        <w:right w:val="none" w:sz="0" w:space="0" w:color="auto"/>
      </w:divBdr>
    </w:div>
    <w:div w:id="1461610484">
      <w:bodyDiv w:val="1"/>
      <w:marLeft w:val="0"/>
      <w:marRight w:val="0"/>
      <w:marTop w:val="0"/>
      <w:marBottom w:val="0"/>
      <w:divBdr>
        <w:top w:val="none" w:sz="0" w:space="0" w:color="auto"/>
        <w:left w:val="none" w:sz="0" w:space="0" w:color="auto"/>
        <w:bottom w:val="none" w:sz="0" w:space="0" w:color="auto"/>
        <w:right w:val="none" w:sz="0" w:space="0" w:color="auto"/>
      </w:divBdr>
    </w:div>
    <w:div w:id="1461992752">
      <w:bodyDiv w:val="1"/>
      <w:marLeft w:val="0"/>
      <w:marRight w:val="0"/>
      <w:marTop w:val="0"/>
      <w:marBottom w:val="0"/>
      <w:divBdr>
        <w:top w:val="none" w:sz="0" w:space="0" w:color="auto"/>
        <w:left w:val="none" w:sz="0" w:space="0" w:color="auto"/>
        <w:bottom w:val="none" w:sz="0" w:space="0" w:color="auto"/>
        <w:right w:val="none" w:sz="0" w:space="0" w:color="auto"/>
      </w:divBdr>
    </w:div>
    <w:div w:id="1462188121">
      <w:bodyDiv w:val="1"/>
      <w:marLeft w:val="0"/>
      <w:marRight w:val="0"/>
      <w:marTop w:val="0"/>
      <w:marBottom w:val="0"/>
      <w:divBdr>
        <w:top w:val="none" w:sz="0" w:space="0" w:color="auto"/>
        <w:left w:val="none" w:sz="0" w:space="0" w:color="auto"/>
        <w:bottom w:val="none" w:sz="0" w:space="0" w:color="auto"/>
        <w:right w:val="none" w:sz="0" w:space="0" w:color="auto"/>
      </w:divBdr>
    </w:div>
    <w:div w:id="1462305823">
      <w:bodyDiv w:val="1"/>
      <w:marLeft w:val="0"/>
      <w:marRight w:val="0"/>
      <w:marTop w:val="0"/>
      <w:marBottom w:val="0"/>
      <w:divBdr>
        <w:top w:val="none" w:sz="0" w:space="0" w:color="auto"/>
        <w:left w:val="none" w:sz="0" w:space="0" w:color="auto"/>
        <w:bottom w:val="none" w:sz="0" w:space="0" w:color="auto"/>
        <w:right w:val="none" w:sz="0" w:space="0" w:color="auto"/>
      </w:divBdr>
    </w:div>
    <w:div w:id="1462572287">
      <w:bodyDiv w:val="1"/>
      <w:marLeft w:val="0"/>
      <w:marRight w:val="0"/>
      <w:marTop w:val="0"/>
      <w:marBottom w:val="0"/>
      <w:divBdr>
        <w:top w:val="none" w:sz="0" w:space="0" w:color="auto"/>
        <w:left w:val="none" w:sz="0" w:space="0" w:color="auto"/>
        <w:bottom w:val="none" w:sz="0" w:space="0" w:color="auto"/>
        <w:right w:val="none" w:sz="0" w:space="0" w:color="auto"/>
      </w:divBdr>
    </w:div>
    <w:div w:id="1462653971">
      <w:bodyDiv w:val="1"/>
      <w:marLeft w:val="0"/>
      <w:marRight w:val="0"/>
      <w:marTop w:val="0"/>
      <w:marBottom w:val="0"/>
      <w:divBdr>
        <w:top w:val="none" w:sz="0" w:space="0" w:color="auto"/>
        <w:left w:val="none" w:sz="0" w:space="0" w:color="auto"/>
        <w:bottom w:val="none" w:sz="0" w:space="0" w:color="auto"/>
        <w:right w:val="none" w:sz="0" w:space="0" w:color="auto"/>
      </w:divBdr>
    </w:div>
    <w:div w:id="1462921452">
      <w:bodyDiv w:val="1"/>
      <w:marLeft w:val="0"/>
      <w:marRight w:val="0"/>
      <w:marTop w:val="0"/>
      <w:marBottom w:val="0"/>
      <w:divBdr>
        <w:top w:val="none" w:sz="0" w:space="0" w:color="auto"/>
        <w:left w:val="none" w:sz="0" w:space="0" w:color="auto"/>
        <w:bottom w:val="none" w:sz="0" w:space="0" w:color="auto"/>
        <w:right w:val="none" w:sz="0" w:space="0" w:color="auto"/>
      </w:divBdr>
    </w:div>
    <w:div w:id="1463227605">
      <w:bodyDiv w:val="1"/>
      <w:marLeft w:val="0"/>
      <w:marRight w:val="0"/>
      <w:marTop w:val="0"/>
      <w:marBottom w:val="0"/>
      <w:divBdr>
        <w:top w:val="none" w:sz="0" w:space="0" w:color="auto"/>
        <w:left w:val="none" w:sz="0" w:space="0" w:color="auto"/>
        <w:bottom w:val="none" w:sz="0" w:space="0" w:color="auto"/>
        <w:right w:val="none" w:sz="0" w:space="0" w:color="auto"/>
      </w:divBdr>
    </w:div>
    <w:div w:id="1463305078">
      <w:bodyDiv w:val="1"/>
      <w:marLeft w:val="0"/>
      <w:marRight w:val="0"/>
      <w:marTop w:val="0"/>
      <w:marBottom w:val="0"/>
      <w:divBdr>
        <w:top w:val="none" w:sz="0" w:space="0" w:color="auto"/>
        <w:left w:val="none" w:sz="0" w:space="0" w:color="auto"/>
        <w:bottom w:val="none" w:sz="0" w:space="0" w:color="auto"/>
        <w:right w:val="none" w:sz="0" w:space="0" w:color="auto"/>
      </w:divBdr>
    </w:div>
    <w:div w:id="1463307676">
      <w:bodyDiv w:val="1"/>
      <w:marLeft w:val="0"/>
      <w:marRight w:val="0"/>
      <w:marTop w:val="0"/>
      <w:marBottom w:val="0"/>
      <w:divBdr>
        <w:top w:val="none" w:sz="0" w:space="0" w:color="auto"/>
        <w:left w:val="none" w:sz="0" w:space="0" w:color="auto"/>
        <w:bottom w:val="none" w:sz="0" w:space="0" w:color="auto"/>
        <w:right w:val="none" w:sz="0" w:space="0" w:color="auto"/>
      </w:divBdr>
    </w:div>
    <w:div w:id="1463376654">
      <w:bodyDiv w:val="1"/>
      <w:marLeft w:val="0"/>
      <w:marRight w:val="0"/>
      <w:marTop w:val="0"/>
      <w:marBottom w:val="0"/>
      <w:divBdr>
        <w:top w:val="none" w:sz="0" w:space="0" w:color="auto"/>
        <w:left w:val="none" w:sz="0" w:space="0" w:color="auto"/>
        <w:bottom w:val="none" w:sz="0" w:space="0" w:color="auto"/>
        <w:right w:val="none" w:sz="0" w:space="0" w:color="auto"/>
      </w:divBdr>
    </w:div>
    <w:div w:id="1463378143">
      <w:bodyDiv w:val="1"/>
      <w:marLeft w:val="0"/>
      <w:marRight w:val="0"/>
      <w:marTop w:val="0"/>
      <w:marBottom w:val="0"/>
      <w:divBdr>
        <w:top w:val="none" w:sz="0" w:space="0" w:color="auto"/>
        <w:left w:val="none" w:sz="0" w:space="0" w:color="auto"/>
        <w:bottom w:val="none" w:sz="0" w:space="0" w:color="auto"/>
        <w:right w:val="none" w:sz="0" w:space="0" w:color="auto"/>
      </w:divBdr>
    </w:div>
    <w:div w:id="1463380613">
      <w:bodyDiv w:val="1"/>
      <w:marLeft w:val="0"/>
      <w:marRight w:val="0"/>
      <w:marTop w:val="0"/>
      <w:marBottom w:val="0"/>
      <w:divBdr>
        <w:top w:val="none" w:sz="0" w:space="0" w:color="auto"/>
        <w:left w:val="none" w:sz="0" w:space="0" w:color="auto"/>
        <w:bottom w:val="none" w:sz="0" w:space="0" w:color="auto"/>
        <w:right w:val="none" w:sz="0" w:space="0" w:color="auto"/>
      </w:divBdr>
    </w:div>
    <w:div w:id="1463428253">
      <w:bodyDiv w:val="1"/>
      <w:marLeft w:val="0"/>
      <w:marRight w:val="0"/>
      <w:marTop w:val="0"/>
      <w:marBottom w:val="0"/>
      <w:divBdr>
        <w:top w:val="none" w:sz="0" w:space="0" w:color="auto"/>
        <w:left w:val="none" w:sz="0" w:space="0" w:color="auto"/>
        <w:bottom w:val="none" w:sz="0" w:space="0" w:color="auto"/>
        <w:right w:val="none" w:sz="0" w:space="0" w:color="auto"/>
      </w:divBdr>
    </w:div>
    <w:div w:id="1463843051">
      <w:bodyDiv w:val="1"/>
      <w:marLeft w:val="0"/>
      <w:marRight w:val="0"/>
      <w:marTop w:val="0"/>
      <w:marBottom w:val="0"/>
      <w:divBdr>
        <w:top w:val="none" w:sz="0" w:space="0" w:color="auto"/>
        <w:left w:val="none" w:sz="0" w:space="0" w:color="auto"/>
        <w:bottom w:val="none" w:sz="0" w:space="0" w:color="auto"/>
        <w:right w:val="none" w:sz="0" w:space="0" w:color="auto"/>
      </w:divBdr>
    </w:div>
    <w:div w:id="1464036311">
      <w:bodyDiv w:val="1"/>
      <w:marLeft w:val="0"/>
      <w:marRight w:val="0"/>
      <w:marTop w:val="0"/>
      <w:marBottom w:val="0"/>
      <w:divBdr>
        <w:top w:val="none" w:sz="0" w:space="0" w:color="auto"/>
        <w:left w:val="none" w:sz="0" w:space="0" w:color="auto"/>
        <w:bottom w:val="none" w:sz="0" w:space="0" w:color="auto"/>
        <w:right w:val="none" w:sz="0" w:space="0" w:color="auto"/>
      </w:divBdr>
    </w:div>
    <w:div w:id="1464151292">
      <w:bodyDiv w:val="1"/>
      <w:marLeft w:val="0"/>
      <w:marRight w:val="0"/>
      <w:marTop w:val="0"/>
      <w:marBottom w:val="0"/>
      <w:divBdr>
        <w:top w:val="none" w:sz="0" w:space="0" w:color="auto"/>
        <w:left w:val="none" w:sz="0" w:space="0" w:color="auto"/>
        <w:bottom w:val="none" w:sz="0" w:space="0" w:color="auto"/>
        <w:right w:val="none" w:sz="0" w:space="0" w:color="auto"/>
      </w:divBdr>
    </w:div>
    <w:div w:id="1464229480">
      <w:bodyDiv w:val="1"/>
      <w:marLeft w:val="0"/>
      <w:marRight w:val="0"/>
      <w:marTop w:val="0"/>
      <w:marBottom w:val="0"/>
      <w:divBdr>
        <w:top w:val="none" w:sz="0" w:space="0" w:color="auto"/>
        <w:left w:val="none" w:sz="0" w:space="0" w:color="auto"/>
        <w:bottom w:val="none" w:sz="0" w:space="0" w:color="auto"/>
        <w:right w:val="none" w:sz="0" w:space="0" w:color="auto"/>
      </w:divBdr>
    </w:div>
    <w:div w:id="1464346988">
      <w:bodyDiv w:val="1"/>
      <w:marLeft w:val="0"/>
      <w:marRight w:val="0"/>
      <w:marTop w:val="0"/>
      <w:marBottom w:val="0"/>
      <w:divBdr>
        <w:top w:val="none" w:sz="0" w:space="0" w:color="auto"/>
        <w:left w:val="none" w:sz="0" w:space="0" w:color="auto"/>
        <w:bottom w:val="none" w:sz="0" w:space="0" w:color="auto"/>
        <w:right w:val="none" w:sz="0" w:space="0" w:color="auto"/>
      </w:divBdr>
    </w:div>
    <w:div w:id="1464499985">
      <w:bodyDiv w:val="1"/>
      <w:marLeft w:val="0"/>
      <w:marRight w:val="0"/>
      <w:marTop w:val="0"/>
      <w:marBottom w:val="0"/>
      <w:divBdr>
        <w:top w:val="none" w:sz="0" w:space="0" w:color="auto"/>
        <w:left w:val="none" w:sz="0" w:space="0" w:color="auto"/>
        <w:bottom w:val="none" w:sz="0" w:space="0" w:color="auto"/>
        <w:right w:val="none" w:sz="0" w:space="0" w:color="auto"/>
      </w:divBdr>
    </w:div>
    <w:div w:id="1464883697">
      <w:bodyDiv w:val="1"/>
      <w:marLeft w:val="0"/>
      <w:marRight w:val="0"/>
      <w:marTop w:val="0"/>
      <w:marBottom w:val="0"/>
      <w:divBdr>
        <w:top w:val="none" w:sz="0" w:space="0" w:color="auto"/>
        <w:left w:val="none" w:sz="0" w:space="0" w:color="auto"/>
        <w:bottom w:val="none" w:sz="0" w:space="0" w:color="auto"/>
        <w:right w:val="none" w:sz="0" w:space="0" w:color="auto"/>
      </w:divBdr>
    </w:div>
    <w:div w:id="1465080146">
      <w:bodyDiv w:val="1"/>
      <w:marLeft w:val="0"/>
      <w:marRight w:val="0"/>
      <w:marTop w:val="0"/>
      <w:marBottom w:val="0"/>
      <w:divBdr>
        <w:top w:val="none" w:sz="0" w:space="0" w:color="auto"/>
        <w:left w:val="none" w:sz="0" w:space="0" w:color="auto"/>
        <w:bottom w:val="none" w:sz="0" w:space="0" w:color="auto"/>
        <w:right w:val="none" w:sz="0" w:space="0" w:color="auto"/>
      </w:divBdr>
    </w:div>
    <w:div w:id="1465352049">
      <w:bodyDiv w:val="1"/>
      <w:marLeft w:val="0"/>
      <w:marRight w:val="0"/>
      <w:marTop w:val="0"/>
      <w:marBottom w:val="0"/>
      <w:divBdr>
        <w:top w:val="none" w:sz="0" w:space="0" w:color="auto"/>
        <w:left w:val="none" w:sz="0" w:space="0" w:color="auto"/>
        <w:bottom w:val="none" w:sz="0" w:space="0" w:color="auto"/>
        <w:right w:val="none" w:sz="0" w:space="0" w:color="auto"/>
      </w:divBdr>
    </w:div>
    <w:div w:id="1465584141">
      <w:bodyDiv w:val="1"/>
      <w:marLeft w:val="0"/>
      <w:marRight w:val="0"/>
      <w:marTop w:val="0"/>
      <w:marBottom w:val="0"/>
      <w:divBdr>
        <w:top w:val="none" w:sz="0" w:space="0" w:color="auto"/>
        <w:left w:val="none" w:sz="0" w:space="0" w:color="auto"/>
        <w:bottom w:val="none" w:sz="0" w:space="0" w:color="auto"/>
        <w:right w:val="none" w:sz="0" w:space="0" w:color="auto"/>
      </w:divBdr>
    </w:div>
    <w:div w:id="1465923131">
      <w:bodyDiv w:val="1"/>
      <w:marLeft w:val="0"/>
      <w:marRight w:val="0"/>
      <w:marTop w:val="0"/>
      <w:marBottom w:val="0"/>
      <w:divBdr>
        <w:top w:val="none" w:sz="0" w:space="0" w:color="auto"/>
        <w:left w:val="none" w:sz="0" w:space="0" w:color="auto"/>
        <w:bottom w:val="none" w:sz="0" w:space="0" w:color="auto"/>
        <w:right w:val="none" w:sz="0" w:space="0" w:color="auto"/>
      </w:divBdr>
    </w:div>
    <w:div w:id="1466850017">
      <w:bodyDiv w:val="1"/>
      <w:marLeft w:val="0"/>
      <w:marRight w:val="0"/>
      <w:marTop w:val="0"/>
      <w:marBottom w:val="0"/>
      <w:divBdr>
        <w:top w:val="none" w:sz="0" w:space="0" w:color="auto"/>
        <w:left w:val="none" w:sz="0" w:space="0" w:color="auto"/>
        <w:bottom w:val="none" w:sz="0" w:space="0" w:color="auto"/>
        <w:right w:val="none" w:sz="0" w:space="0" w:color="auto"/>
      </w:divBdr>
    </w:div>
    <w:div w:id="1467118981">
      <w:bodyDiv w:val="1"/>
      <w:marLeft w:val="0"/>
      <w:marRight w:val="0"/>
      <w:marTop w:val="0"/>
      <w:marBottom w:val="0"/>
      <w:divBdr>
        <w:top w:val="none" w:sz="0" w:space="0" w:color="auto"/>
        <w:left w:val="none" w:sz="0" w:space="0" w:color="auto"/>
        <w:bottom w:val="none" w:sz="0" w:space="0" w:color="auto"/>
        <w:right w:val="none" w:sz="0" w:space="0" w:color="auto"/>
      </w:divBdr>
    </w:div>
    <w:div w:id="1467431188">
      <w:bodyDiv w:val="1"/>
      <w:marLeft w:val="0"/>
      <w:marRight w:val="0"/>
      <w:marTop w:val="0"/>
      <w:marBottom w:val="0"/>
      <w:divBdr>
        <w:top w:val="none" w:sz="0" w:space="0" w:color="auto"/>
        <w:left w:val="none" w:sz="0" w:space="0" w:color="auto"/>
        <w:bottom w:val="none" w:sz="0" w:space="0" w:color="auto"/>
        <w:right w:val="none" w:sz="0" w:space="0" w:color="auto"/>
      </w:divBdr>
    </w:div>
    <w:div w:id="1467511292">
      <w:bodyDiv w:val="1"/>
      <w:marLeft w:val="0"/>
      <w:marRight w:val="0"/>
      <w:marTop w:val="0"/>
      <w:marBottom w:val="0"/>
      <w:divBdr>
        <w:top w:val="none" w:sz="0" w:space="0" w:color="auto"/>
        <w:left w:val="none" w:sz="0" w:space="0" w:color="auto"/>
        <w:bottom w:val="none" w:sz="0" w:space="0" w:color="auto"/>
        <w:right w:val="none" w:sz="0" w:space="0" w:color="auto"/>
      </w:divBdr>
    </w:div>
    <w:div w:id="1467628568">
      <w:bodyDiv w:val="1"/>
      <w:marLeft w:val="0"/>
      <w:marRight w:val="0"/>
      <w:marTop w:val="0"/>
      <w:marBottom w:val="0"/>
      <w:divBdr>
        <w:top w:val="none" w:sz="0" w:space="0" w:color="auto"/>
        <w:left w:val="none" w:sz="0" w:space="0" w:color="auto"/>
        <w:bottom w:val="none" w:sz="0" w:space="0" w:color="auto"/>
        <w:right w:val="none" w:sz="0" w:space="0" w:color="auto"/>
      </w:divBdr>
    </w:div>
    <w:div w:id="1467967790">
      <w:bodyDiv w:val="1"/>
      <w:marLeft w:val="0"/>
      <w:marRight w:val="0"/>
      <w:marTop w:val="0"/>
      <w:marBottom w:val="0"/>
      <w:divBdr>
        <w:top w:val="none" w:sz="0" w:space="0" w:color="auto"/>
        <w:left w:val="none" w:sz="0" w:space="0" w:color="auto"/>
        <w:bottom w:val="none" w:sz="0" w:space="0" w:color="auto"/>
        <w:right w:val="none" w:sz="0" w:space="0" w:color="auto"/>
      </w:divBdr>
    </w:div>
    <w:div w:id="1468165081">
      <w:bodyDiv w:val="1"/>
      <w:marLeft w:val="0"/>
      <w:marRight w:val="0"/>
      <w:marTop w:val="0"/>
      <w:marBottom w:val="0"/>
      <w:divBdr>
        <w:top w:val="none" w:sz="0" w:space="0" w:color="auto"/>
        <w:left w:val="none" w:sz="0" w:space="0" w:color="auto"/>
        <w:bottom w:val="none" w:sz="0" w:space="0" w:color="auto"/>
        <w:right w:val="none" w:sz="0" w:space="0" w:color="auto"/>
      </w:divBdr>
    </w:div>
    <w:div w:id="1468428686">
      <w:bodyDiv w:val="1"/>
      <w:marLeft w:val="0"/>
      <w:marRight w:val="0"/>
      <w:marTop w:val="0"/>
      <w:marBottom w:val="0"/>
      <w:divBdr>
        <w:top w:val="none" w:sz="0" w:space="0" w:color="auto"/>
        <w:left w:val="none" w:sz="0" w:space="0" w:color="auto"/>
        <w:bottom w:val="none" w:sz="0" w:space="0" w:color="auto"/>
        <w:right w:val="none" w:sz="0" w:space="0" w:color="auto"/>
      </w:divBdr>
    </w:div>
    <w:div w:id="1468670268">
      <w:bodyDiv w:val="1"/>
      <w:marLeft w:val="0"/>
      <w:marRight w:val="0"/>
      <w:marTop w:val="0"/>
      <w:marBottom w:val="0"/>
      <w:divBdr>
        <w:top w:val="none" w:sz="0" w:space="0" w:color="auto"/>
        <w:left w:val="none" w:sz="0" w:space="0" w:color="auto"/>
        <w:bottom w:val="none" w:sz="0" w:space="0" w:color="auto"/>
        <w:right w:val="none" w:sz="0" w:space="0" w:color="auto"/>
      </w:divBdr>
    </w:div>
    <w:div w:id="1468737992">
      <w:bodyDiv w:val="1"/>
      <w:marLeft w:val="0"/>
      <w:marRight w:val="0"/>
      <w:marTop w:val="0"/>
      <w:marBottom w:val="0"/>
      <w:divBdr>
        <w:top w:val="none" w:sz="0" w:space="0" w:color="auto"/>
        <w:left w:val="none" w:sz="0" w:space="0" w:color="auto"/>
        <w:bottom w:val="none" w:sz="0" w:space="0" w:color="auto"/>
        <w:right w:val="none" w:sz="0" w:space="0" w:color="auto"/>
      </w:divBdr>
    </w:div>
    <w:div w:id="1468816733">
      <w:bodyDiv w:val="1"/>
      <w:marLeft w:val="0"/>
      <w:marRight w:val="0"/>
      <w:marTop w:val="0"/>
      <w:marBottom w:val="0"/>
      <w:divBdr>
        <w:top w:val="none" w:sz="0" w:space="0" w:color="auto"/>
        <w:left w:val="none" w:sz="0" w:space="0" w:color="auto"/>
        <w:bottom w:val="none" w:sz="0" w:space="0" w:color="auto"/>
        <w:right w:val="none" w:sz="0" w:space="0" w:color="auto"/>
      </w:divBdr>
    </w:div>
    <w:div w:id="1468938868">
      <w:bodyDiv w:val="1"/>
      <w:marLeft w:val="0"/>
      <w:marRight w:val="0"/>
      <w:marTop w:val="0"/>
      <w:marBottom w:val="0"/>
      <w:divBdr>
        <w:top w:val="none" w:sz="0" w:space="0" w:color="auto"/>
        <w:left w:val="none" w:sz="0" w:space="0" w:color="auto"/>
        <w:bottom w:val="none" w:sz="0" w:space="0" w:color="auto"/>
        <w:right w:val="none" w:sz="0" w:space="0" w:color="auto"/>
      </w:divBdr>
    </w:div>
    <w:div w:id="1469015008">
      <w:bodyDiv w:val="1"/>
      <w:marLeft w:val="0"/>
      <w:marRight w:val="0"/>
      <w:marTop w:val="0"/>
      <w:marBottom w:val="0"/>
      <w:divBdr>
        <w:top w:val="none" w:sz="0" w:space="0" w:color="auto"/>
        <w:left w:val="none" w:sz="0" w:space="0" w:color="auto"/>
        <w:bottom w:val="none" w:sz="0" w:space="0" w:color="auto"/>
        <w:right w:val="none" w:sz="0" w:space="0" w:color="auto"/>
      </w:divBdr>
    </w:div>
    <w:div w:id="1469979204">
      <w:bodyDiv w:val="1"/>
      <w:marLeft w:val="0"/>
      <w:marRight w:val="0"/>
      <w:marTop w:val="0"/>
      <w:marBottom w:val="0"/>
      <w:divBdr>
        <w:top w:val="none" w:sz="0" w:space="0" w:color="auto"/>
        <w:left w:val="none" w:sz="0" w:space="0" w:color="auto"/>
        <w:bottom w:val="none" w:sz="0" w:space="0" w:color="auto"/>
        <w:right w:val="none" w:sz="0" w:space="0" w:color="auto"/>
      </w:divBdr>
    </w:div>
    <w:div w:id="1470054575">
      <w:bodyDiv w:val="1"/>
      <w:marLeft w:val="0"/>
      <w:marRight w:val="0"/>
      <w:marTop w:val="0"/>
      <w:marBottom w:val="0"/>
      <w:divBdr>
        <w:top w:val="none" w:sz="0" w:space="0" w:color="auto"/>
        <w:left w:val="none" w:sz="0" w:space="0" w:color="auto"/>
        <w:bottom w:val="none" w:sz="0" w:space="0" w:color="auto"/>
        <w:right w:val="none" w:sz="0" w:space="0" w:color="auto"/>
      </w:divBdr>
    </w:div>
    <w:div w:id="1470173601">
      <w:bodyDiv w:val="1"/>
      <w:marLeft w:val="0"/>
      <w:marRight w:val="0"/>
      <w:marTop w:val="0"/>
      <w:marBottom w:val="0"/>
      <w:divBdr>
        <w:top w:val="none" w:sz="0" w:space="0" w:color="auto"/>
        <w:left w:val="none" w:sz="0" w:space="0" w:color="auto"/>
        <w:bottom w:val="none" w:sz="0" w:space="0" w:color="auto"/>
        <w:right w:val="none" w:sz="0" w:space="0" w:color="auto"/>
      </w:divBdr>
    </w:div>
    <w:div w:id="1470245658">
      <w:bodyDiv w:val="1"/>
      <w:marLeft w:val="0"/>
      <w:marRight w:val="0"/>
      <w:marTop w:val="0"/>
      <w:marBottom w:val="0"/>
      <w:divBdr>
        <w:top w:val="none" w:sz="0" w:space="0" w:color="auto"/>
        <w:left w:val="none" w:sz="0" w:space="0" w:color="auto"/>
        <w:bottom w:val="none" w:sz="0" w:space="0" w:color="auto"/>
        <w:right w:val="none" w:sz="0" w:space="0" w:color="auto"/>
      </w:divBdr>
    </w:div>
    <w:div w:id="1470325732">
      <w:bodyDiv w:val="1"/>
      <w:marLeft w:val="0"/>
      <w:marRight w:val="0"/>
      <w:marTop w:val="0"/>
      <w:marBottom w:val="0"/>
      <w:divBdr>
        <w:top w:val="none" w:sz="0" w:space="0" w:color="auto"/>
        <w:left w:val="none" w:sz="0" w:space="0" w:color="auto"/>
        <w:bottom w:val="none" w:sz="0" w:space="0" w:color="auto"/>
        <w:right w:val="none" w:sz="0" w:space="0" w:color="auto"/>
      </w:divBdr>
    </w:div>
    <w:div w:id="1470594004">
      <w:bodyDiv w:val="1"/>
      <w:marLeft w:val="0"/>
      <w:marRight w:val="0"/>
      <w:marTop w:val="0"/>
      <w:marBottom w:val="0"/>
      <w:divBdr>
        <w:top w:val="none" w:sz="0" w:space="0" w:color="auto"/>
        <w:left w:val="none" w:sz="0" w:space="0" w:color="auto"/>
        <w:bottom w:val="none" w:sz="0" w:space="0" w:color="auto"/>
        <w:right w:val="none" w:sz="0" w:space="0" w:color="auto"/>
      </w:divBdr>
    </w:div>
    <w:div w:id="1470828899">
      <w:bodyDiv w:val="1"/>
      <w:marLeft w:val="0"/>
      <w:marRight w:val="0"/>
      <w:marTop w:val="0"/>
      <w:marBottom w:val="0"/>
      <w:divBdr>
        <w:top w:val="none" w:sz="0" w:space="0" w:color="auto"/>
        <w:left w:val="none" w:sz="0" w:space="0" w:color="auto"/>
        <w:bottom w:val="none" w:sz="0" w:space="0" w:color="auto"/>
        <w:right w:val="none" w:sz="0" w:space="0" w:color="auto"/>
      </w:divBdr>
    </w:div>
    <w:div w:id="1470854141">
      <w:bodyDiv w:val="1"/>
      <w:marLeft w:val="0"/>
      <w:marRight w:val="0"/>
      <w:marTop w:val="0"/>
      <w:marBottom w:val="0"/>
      <w:divBdr>
        <w:top w:val="none" w:sz="0" w:space="0" w:color="auto"/>
        <w:left w:val="none" w:sz="0" w:space="0" w:color="auto"/>
        <w:bottom w:val="none" w:sz="0" w:space="0" w:color="auto"/>
        <w:right w:val="none" w:sz="0" w:space="0" w:color="auto"/>
      </w:divBdr>
    </w:div>
    <w:div w:id="1471047086">
      <w:bodyDiv w:val="1"/>
      <w:marLeft w:val="0"/>
      <w:marRight w:val="0"/>
      <w:marTop w:val="0"/>
      <w:marBottom w:val="0"/>
      <w:divBdr>
        <w:top w:val="none" w:sz="0" w:space="0" w:color="auto"/>
        <w:left w:val="none" w:sz="0" w:space="0" w:color="auto"/>
        <w:bottom w:val="none" w:sz="0" w:space="0" w:color="auto"/>
        <w:right w:val="none" w:sz="0" w:space="0" w:color="auto"/>
      </w:divBdr>
    </w:div>
    <w:div w:id="1471168726">
      <w:bodyDiv w:val="1"/>
      <w:marLeft w:val="0"/>
      <w:marRight w:val="0"/>
      <w:marTop w:val="0"/>
      <w:marBottom w:val="0"/>
      <w:divBdr>
        <w:top w:val="none" w:sz="0" w:space="0" w:color="auto"/>
        <w:left w:val="none" w:sz="0" w:space="0" w:color="auto"/>
        <w:bottom w:val="none" w:sz="0" w:space="0" w:color="auto"/>
        <w:right w:val="none" w:sz="0" w:space="0" w:color="auto"/>
      </w:divBdr>
    </w:div>
    <w:div w:id="1471246329">
      <w:bodyDiv w:val="1"/>
      <w:marLeft w:val="0"/>
      <w:marRight w:val="0"/>
      <w:marTop w:val="0"/>
      <w:marBottom w:val="0"/>
      <w:divBdr>
        <w:top w:val="none" w:sz="0" w:space="0" w:color="auto"/>
        <w:left w:val="none" w:sz="0" w:space="0" w:color="auto"/>
        <w:bottom w:val="none" w:sz="0" w:space="0" w:color="auto"/>
        <w:right w:val="none" w:sz="0" w:space="0" w:color="auto"/>
      </w:divBdr>
    </w:div>
    <w:div w:id="1471440928">
      <w:bodyDiv w:val="1"/>
      <w:marLeft w:val="0"/>
      <w:marRight w:val="0"/>
      <w:marTop w:val="0"/>
      <w:marBottom w:val="0"/>
      <w:divBdr>
        <w:top w:val="none" w:sz="0" w:space="0" w:color="auto"/>
        <w:left w:val="none" w:sz="0" w:space="0" w:color="auto"/>
        <w:bottom w:val="none" w:sz="0" w:space="0" w:color="auto"/>
        <w:right w:val="none" w:sz="0" w:space="0" w:color="auto"/>
      </w:divBdr>
    </w:div>
    <w:div w:id="1471821728">
      <w:bodyDiv w:val="1"/>
      <w:marLeft w:val="0"/>
      <w:marRight w:val="0"/>
      <w:marTop w:val="0"/>
      <w:marBottom w:val="0"/>
      <w:divBdr>
        <w:top w:val="none" w:sz="0" w:space="0" w:color="auto"/>
        <w:left w:val="none" w:sz="0" w:space="0" w:color="auto"/>
        <w:bottom w:val="none" w:sz="0" w:space="0" w:color="auto"/>
        <w:right w:val="none" w:sz="0" w:space="0" w:color="auto"/>
      </w:divBdr>
    </w:div>
    <w:div w:id="1471899991">
      <w:bodyDiv w:val="1"/>
      <w:marLeft w:val="0"/>
      <w:marRight w:val="0"/>
      <w:marTop w:val="0"/>
      <w:marBottom w:val="0"/>
      <w:divBdr>
        <w:top w:val="none" w:sz="0" w:space="0" w:color="auto"/>
        <w:left w:val="none" w:sz="0" w:space="0" w:color="auto"/>
        <w:bottom w:val="none" w:sz="0" w:space="0" w:color="auto"/>
        <w:right w:val="none" w:sz="0" w:space="0" w:color="auto"/>
      </w:divBdr>
    </w:div>
    <w:div w:id="1471901121">
      <w:bodyDiv w:val="1"/>
      <w:marLeft w:val="0"/>
      <w:marRight w:val="0"/>
      <w:marTop w:val="0"/>
      <w:marBottom w:val="0"/>
      <w:divBdr>
        <w:top w:val="none" w:sz="0" w:space="0" w:color="auto"/>
        <w:left w:val="none" w:sz="0" w:space="0" w:color="auto"/>
        <w:bottom w:val="none" w:sz="0" w:space="0" w:color="auto"/>
        <w:right w:val="none" w:sz="0" w:space="0" w:color="auto"/>
      </w:divBdr>
    </w:div>
    <w:div w:id="1472016101">
      <w:bodyDiv w:val="1"/>
      <w:marLeft w:val="0"/>
      <w:marRight w:val="0"/>
      <w:marTop w:val="0"/>
      <w:marBottom w:val="0"/>
      <w:divBdr>
        <w:top w:val="none" w:sz="0" w:space="0" w:color="auto"/>
        <w:left w:val="none" w:sz="0" w:space="0" w:color="auto"/>
        <w:bottom w:val="none" w:sz="0" w:space="0" w:color="auto"/>
        <w:right w:val="none" w:sz="0" w:space="0" w:color="auto"/>
      </w:divBdr>
    </w:div>
    <w:div w:id="1472752690">
      <w:bodyDiv w:val="1"/>
      <w:marLeft w:val="0"/>
      <w:marRight w:val="0"/>
      <w:marTop w:val="0"/>
      <w:marBottom w:val="0"/>
      <w:divBdr>
        <w:top w:val="none" w:sz="0" w:space="0" w:color="auto"/>
        <w:left w:val="none" w:sz="0" w:space="0" w:color="auto"/>
        <w:bottom w:val="none" w:sz="0" w:space="0" w:color="auto"/>
        <w:right w:val="none" w:sz="0" w:space="0" w:color="auto"/>
      </w:divBdr>
    </w:div>
    <w:div w:id="1472793341">
      <w:bodyDiv w:val="1"/>
      <w:marLeft w:val="0"/>
      <w:marRight w:val="0"/>
      <w:marTop w:val="0"/>
      <w:marBottom w:val="0"/>
      <w:divBdr>
        <w:top w:val="none" w:sz="0" w:space="0" w:color="auto"/>
        <w:left w:val="none" w:sz="0" w:space="0" w:color="auto"/>
        <w:bottom w:val="none" w:sz="0" w:space="0" w:color="auto"/>
        <w:right w:val="none" w:sz="0" w:space="0" w:color="auto"/>
      </w:divBdr>
    </w:div>
    <w:div w:id="1473332750">
      <w:bodyDiv w:val="1"/>
      <w:marLeft w:val="0"/>
      <w:marRight w:val="0"/>
      <w:marTop w:val="0"/>
      <w:marBottom w:val="0"/>
      <w:divBdr>
        <w:top w:val="none" w:sz="0" w:space="0" w:color="auto"/>
        <w:left w:val="none" w:sz="0" w:space="0" w:color="auto"/>
        <w:bottom w:val="none" w:sz="0" w:space="0" w:color="auto"/>
        <w:right w:val="none" w:sz="0" w:space="0" w:color="auto"/>
      </w:divBdr>
    </w:div>
    <w:div w:id="1473332973">
      <w:bodyDiv w:val="1"/>
      <w:marLeft w:val="0"/>
      <w:marRight w:val="0"/>
      <w:marTop w:val="0"/>
      <w:marBottom w:val="0"/>
      <w:divBdr>
        <w:top w:val="none" w:sz="0" w:space="0" w:color="auto"/>
        <w:left w:val="none" w:sz="0" w:space="0" w:color="auto"/>
        <w:bottom w:val="none" w:sz="0" w:space="0" w:color="auto"/>
        <w:right w:val="none" w:sz="0" w:space="0" w:color="auto"/>
      </w:divBdr>
    </w:div>
    <w:div w:id="1473517198">
      <w:bodyDiv w:val="1"/>
      <w:marLeft w:val="0"/>
      <w:marRight w:val="0"/>
      <w:marTop w:val="0"/>
      <w:marBottom w:val="0"/>
      <w:divBdr>
        <w:top w:val="none" w:sz="0" w:space="0" w:color="auto"/>
        <w:left w:val="none" w:sz="0" w:space="0" w:color="auto"/>
        <w:bottom w:val="none" w:sz="0" w:space="0" w:color="auto"/>
        <w:right w:val="none" w:sz="0" w:space="0" w:color="auto"/>
      </w:divBdr>
    </w:div>
    <w:div w:id="1473714098">
      <w:bodyDiv w:val="1"/>
      <w:marLeft w:val="0"/>
      <w:marRight w:val="0"/>
      <w:marTop w:val="0"/>
      <w:marBottom w:val="0"/>
      <w:divBdr>
        <w:top w:val="none" w:sz="0" w:space="0" w:color="auto"/>
        <w:left w:val="none" w:sz="0" w:space="0" w:color="auto"/>
        <w:bottom w:val="none" w:sz="0" w:space="0" w:color="auto"/>
        <w:right w:val="none" w:sz="0" w:space="0" w:color="auto"/>
      </w:divBdr>
    </w:div>
    <w:div w:id="1474060196">
      <w:bodyDiv w:val="1"/>
      <w:marLeft w:val="0"/>
      <w:marRight w:val="0"/>
      <w:marTop w:val="0"/>
      <w:marBottom w:val="0"/>
      <w:divBdr>
        <w:top w:val="none" w:sz="0" w:space="0" w:color="auto"/>
        <w:left w:val="none" w:sz="0" w:space="0" w:color="auto"/>
        <w:bottom w:val="none" w:sz="0" w:space="0" w:color="auto"/>
        <w:right w:val="none" w:sz="0" w:space="0" w:color="auto"/>
      </w:divBdr>
    </w:div>
    <w:div w:id="1474132826">
      <w:bodyDiv w:val="1"/>
      <w:marLeft w:val="0"/>
      <w:marRight w:val="0"/>
      <w:marTop w:val="0"/>
      <w:marBottom w:val="0"/>
      <w:divBdr>
        <w:top w:val="none" w:sz="0" w:space="0" w:color="auto"/>
        <w:left w:val="none" w:sz="0" w:space="0" w:color="auto"/>
        <w:bottom w:val="none" w:sz="0" w:space="0" w:color="auto"/>
        <w:right w:val="none" w:sz="0" w:space="0" w:color="auto"/>
      </w:divBdr>
    </w:div>
    <w:div w:id="1474133475">
      <w:bodyDiv w:val="1"/>
      <w:marLeft w:val="0"/>
      <w:marRight w:val="0"/>
      <w:marTop w:val="0"/>
      <w:marBottom w:val="0"/>
      <w:divBdr>
        <w:top w:val="none" w:sz="0" w:space="0" w:color="auto"/>
        <w:left w:val="none" w:sz="0" w:space="0" w:color="auto"/>
        <w:bottom w:val="none" w:sz="0" w:space="0" w:color="auto"/>
        <w:right w:val="none" w:sz="0" w:space="0" w:color="auto"/>
      </w:divBdr>
    </w:div>
    <w:div w:id="1474323794">
      <w:bodyDiv w:val="1"/>
      <w:marLeft w:val="0"/>
      <w:marRight w:val="0"/>
      <w:marTop w:val="0"/>
      <w:marBottom w:val="0"/>
      <w:divBdr>
        <w:top w:val="none" w:sz="0" w:space="0" w:color="auto"/>
        <w:left w:val="none" w:sz="0" w:space="0" w:color="auto"/>
        <w:bottom w:val="none" w:sz="0" w:space="0" w:color="auto"/>
        <w:right w:val="none" w:sz="0" w:space="0" w:color="auto"/>
      </w:divBdr>
    </w:div>
    <w:div w:id="1474524580">
      <w:bodyDiv w:val="1"/>
      <w:marLeft w:val="0"/>
      <w:marRight w:val="0"/>
      <w:marTop w:val="0"/>
      <w:marBottom w:val="0"/>
      <w:divBdr>
        <w:top w:val="none" w:sz="0" w:space="0" w:color="auto"/>
        <w:left w:val="none" w:sz="0" w:space="0" w:color="auto"/>
        <w:bottom w:val="none" w:sz="0" w:space="0" w:color="auto"/>
        <w:right w:val="none" w:sz="0" w:space="0" w:color="auto"/>
      </w:divBdr>
    </w:div>
    <w:div w:id="1474829009">
      <w:bodyDiv w:val="1"/>
      <w:marLeft w:val="0"/>
      <w:marRight w:val="0"/>
      <w:marTop w:val="0"/>
      <w:marBottom w:val="0"/>
      <w:divBdr>
        <w:top w:val="none" w:sz="0" w:space="0" w:color="auto"/>
        <w:left w:val="none" w:sz="0" w:space="0" w:color="auto"/>
        <w:bottom w:val="none" w:sz="0" w:space="0" w:color="auto"/>
        <w:right w:val="none" w:sz="0" w:space="0" w:color="auto"/>
      </w:divBdr>
    </w:div>
    <w:div w:id="1475174306">
      <w:bodyDiv w:val="1"/>
      <w:marLeft w:val="0"/>
      <w:marRight w:val="0"/>
      <w:marTop w:val="0"/>
      <w:marBottom w:val="0"/>
      <w:divBdr>
        <w:top w:val="none" w:sz="0" w:space="0" w:color="auto"/>
        <w:left w:val="none" w:sz="0" w:space="0" w:color="auto"/>
        <w:bottom w:val="none" w:sz="0" w:space="0" w:color="auto"/>
        <w:right w:val="none" w:sz="0" w:space="0" w:color="auto"/>
      </w:divBdr>
    </w:div>
    <w:div w:id="1475180745">
      <w:bodyDiv w:val="1"/>
      <w:marLeft w:val="0"/>
      <w:marRight w:val="0"/>
      <w:marTop w:val="0"/>
      <w:marBottom w:val="0"/>
      <w:divBdr>
        <w:top w:val="none" w:sz="0" w:space="0" w:color="auto"/>
        <w:left w:val="none" w:sz="0" w:space="0" w:color="auto"/>
        <w:bottom w:val="none" w:sz="0" w:space="0" w:color="auto"/>
        <w:right w:val="none" w:sz="0" w:space="0" w:color="auto"/>
      </w:divBdr>
    </w:div>
    <w:div w:id="1475370583">
      <w:bodyDiv w:val="1"/>
      <w:marLeft w:val="0"/>
      <w:marRight w:val="0"/>
      <w:marTop w:val="0"/>
      <w:marBottom w:val="0"/>
      <w:divBdr>
        <w:top w:val="none" w:sz="0" w:space="0" w:color="auto"/>
        <w:left w:val="none" w:sz="0" w:space="0" w:color="auto"/>
        <w:bottom w:val="none" w:sz="0" w:space="0" w:color="auto"/>
        <w:right w:val="none" w:sz="0" w:space="0" w:color="auto"/>
      </w:divBdr>
    </w:div>
    <w:div w:id="1475634835">
      <w:bodyDiv w:val="1"/>
      <w:marLeft w:val="0"/>
      <w:marRight w:val="0"/>
      <w:marTop w:val="0"/>
      <w:marBottom w:val="0"/>
      <w:divBdr>
        <w:top w:val="none" w:sz="0" w:space="0" w:color="auto"/>
        <w:left w:val="none" w:sz="0" w:space="0" w:color="auto"/>
        <w:bottom w:val="none" w:sz="0" w:space="0" w:color="auto"/>
        <w:right w:val="none" w:sz="0" w:space="0" w:color="auto"/>
      </w:divBdr>
    </w:div>
    <w:div w:id="1475681052">
      <w:bodyDiv w:val="1"/>
      <w:marLeft w:val="0"/>
      <w:marRight w:val="0"/>
      <w:marTop w:val="0"/>
      <w:marBottom w:val="0"/>
      <w:divBdr>
        <w:top w:val="none" w:sz="0" w:space="0" w:color="auto"/>
        <w:left w:val="none" w:sz="0" w:space="0" w:color="auto"/>
        <w:bottom w:val="none" w:sz="0" w:space="0" w:color="auto"/>
        <w:right w:val="none" w:sz="0" w:space="0" w:color="auto"/>
      </w:divBdr>
    </w:div>
    <w:div w:id="1475949191">
      <w:bodyDiv w:val="1"/>
      <w:marLeft w:val="0"/>
      <w:marRight w:val="0"/>
      <w:marTop w:val="0"/>
      <w:marBottom w:val="0"/>
      <w:divBdr>
        <w:top w:val="none" w:sz="0" w:space="0" w:color="auto"/>
        <w:left w:val="none" w:sz="0" w:space="0" w:color="auto"/>
        <w:bottom w:val="none" w:sz="0" w:space="0" w:color="auto"/>
        <w:right w:val="none" w:sz="0" w:space="0" w:color="auto"/>
      </w:divBdr>
    </w:div>
    <w:div w:id="1476217202">
      <w:bodyDiv w:val="1"/>
      <w:marLeft w:val="0"/>
      <w:marRight w:val="0"/>
      <w:marTop w:val="0"/>
      <w:marBottom w:val="0"/>
      <w:divBdr>
        <w:top w:val="none" w:sz="0" w:space="0" w:color="auto"/>
        <w:left w:val="none" w:sz="0" w:space="0" w:color="auto"/>
        <w:bottom w:val="none" w:sz="0" w:space="0" w:color="auto"/>
        <w:right w:val="none" w:sz="0" w:space="0" w:color="auto"/>
      </w:divBdr>
    </w:div>
    <w:div w:id="1476334075">
      <w:bodyDiv w:val="1"/>
      <w:marLeft w:val="0"/>
      <w:marRight w:val="0"/>
      <w:marTop w:val="0"/>
      <w:marBottom w:val="0"/>
      <w:divBdr>
        <w:top w:val="none" w:sz="0" w:space="0" w:color="auto"/>
        <w:left w:val="none" w:sz="0" w:space="0" w:color="auto"/>
        <w:bottom w:val="none" w:sz="0" w:space="0" w:color="auto"/>
        <w:right w:val="none" w:sz="0" w:space="0" w:color="auto"/>
      </w:divBdr>
    </w:div>
    <w:div w:id="1476338712">
      <w:bodyDiv w:val="1"/>
      <w:marLeft w:val="0"/>
      <w:marRight w:val="0"/>
      <w:marTop w:val="0"/>
      <w:marBottom w:val="0"/>
      <w:divBdr>
        <w:top w:val="none" w:sz="0" w:space="0" w:color="auto"/>
        <w:left w:val="none" w:sz="0" w:space="0" w:color="auto"/>
        <w:bottom w:val="none" w:sz="0" w:space="0" w:color="auto"/>
        <w:right w:val="none" w:sz="0" w:space="0" w:color="auto"/>
      </w:divBdr>
    </w:div>
    <w:div w:id="1476341089">
      <w:bodyDiv w:val="1"/>
      <w:marLeft w:val="0"/>
      <w:marRight w:val="0"/>
      <w:marTop w:val="0"/>
      <w:marBottom w:val="0"/>
      <w:divBdr>
        <w:top w:val="none" w:sz="0" w:space="0" w:color="auto"/>
        <w:left w:val="none" w:sz="0" w:space="0" w:color="auto"/>
        <w:bottom w:val="none" w:sz="0" w:space="0" w:color="auto"/>
        <w:right w:val="none" w:sz="0" w:space="0" w:color="auto"/>
      </w:divBdr>
    </w:div>
    <w:div w:id="1476413314">
      <w:bodyDiv w:val="1"/>
      <w:marLeft w:val="0"/>
      <w:marRight w:val="0"/>
      <w:marTop w:val="0"/>
      <w:marBottom w:val="0"/>
      <w:divBdr>
        <w:top w:val="none" w:sz="0" w:space="0" w:color="auto"/>
        <w:left w:val="none" w:sz="0" w:space="0" w:color="auto"/>
        <w:bottom w:val="none" w:sz="0" w:space="0" w:color="auto"/>
        <w:right w:val="none" w:sz="0" w:space="0" w:color="auto"/>
      </w:divBdr>
    </w:div>
    <w:div w:id="1476609372">
      <w:bodyDiv w:val="1"/>
      <w:marLeft w:val="0"/>
      <w:marRight w:val="0"/>
      <w:marTop w:val="0"/>
      <w:marBottom w:val="0"/>
      <w:divBdr>
        <w:top w:val="none" w:sz="0" w:space="0" w:color="auto"/>
        <w:left w:val="none" w:sz="0" w:space="0" w:color="auto"/>
        <w:bottom w:val="none" w:sz="0" w:space="0" w:color="auto"/>
        <w:right w:val="none" w:sz="0" w:space="0" w:color="auto"/>
      </w:divBdr>
    </w:div>
    <w:div w:id="1476796478">
      <w:bodyDiv w:val="1"/>
      <w:marLeft w:val="0"/>
      <w:marRight w:val="0"/>
      <w:marTop w:val="0"/>
      <w:marBottom w:val="0"/>
      <w:divBdr>
        <w:top w:val="none" w:sz="0" w:space="0" w:color="auto"/>
        <w:left w:val="none" w:sz="0" w:space="0" w:color="auto"/>
        <w:bottom w:val="none" w:sz="0" w:space="0" w:color="auto"/>
        <w:right w:val="none" w:sz="0" w:space="0" w:color="auto"/>
      </w:divBdr>
    </w:div>
    <w:div w:id="1477839007">
      <w:bodyDiv w:val="1"/>
      <w:marLeft w:val="0"/>
      <w:marRight w:val="0"/>
      <w:marTop w:val="0"/>
      <w:marBottom w:val="0"/>
      <w:divBdr>
        <w:top w:val="none" w:sz="0" w:space="0" w:color="auto"/>
        <w:left w:val="none" w:sz="0" w:space="0" w:color="auto"/>
        <w:bottom w:val="none" w:sz="0" w:space="0" w:color="auto"/>
        <w:right w:val="none" w:sz="0" w:space="0" w:color="auto"/>
      </w:divBdr>
    </w:div>
    <w:div w:id="1478107953">
      <w:bodyDiv w:val="1"/>
      <w:marLeft w:val="0"/>
      <w:marRight w:val="0"/>
      <w:marTop w:val="0"/>
      <w:marBottom w:val="0"/>
      <w:divBdr>
        <w:top w:val="none" w:sz="0" w:space="0" w:color="auto"/>
        <w:left w:val="none" w:sz="0" w:space="0" w:color="auto"/>
        <w:bottom w:val="none" w:sz="0" w:space="0" w:color="auto"/>
        <w:right w:val="none" w:sz="0" w:space="0" w:color="auto"/>
      </w:divBdr>
    </w:div>
    <w:div w:id="1478262553">
      <w:bodyDiv w:val="1"/>
      <w:marLeft w:val="0"/>
      <w:marRight w:val="0"/>
      <w:marTop w:val="0"/>
      <w:marBottom w:val="0"/>
      <w:divBdr>
        <w:top w:val="none" w:sz="0" w:space="0" w:color="auto"/>
        <w:left w:val="none" w:sz="0" w:space="0" w:color="auto"/>
        <w:bottom w:val="none" w:sz="0" w:space="0" w:color="auto"/>
        <w:right w:val="none" w:sz="0" w:space="0" w:color="auto"/>
      </w:divBdr>
    </w:div>
    <w:div w:id="1478297195">
      <w:bodyDiv w:val="1"/>
      <w:marLeft w:val="0"/>
      <w:marRight w:val="0"/>
      <w:marTop w:val="0"/>
      <w:marBottom w:val="0"/>
      <w:divBdr>
        <w:top w:val="none" w:sz="0" w:space="0" w:color="auto"/>
        <w:left w:val="none" w:sz="0" w:space="0" w:color="auto"/>
        <w:bottom w:val="none" w:sz="0" w:space="0" w:color="auto"/>
        <w:right w:val="none" w:sz="0" w:space="0" w:color="auto"/>
      </w:divBdr>
    </w:div>
    <w:div w:id="1478689424">
      <w:bodyDiv w:val="1"/>
      <w:marLeft w:val="0"/>
      <w:marRight w:val="0"/>
      <w:marTop w:val="0"/>
      <w:marBottom w:val="0"/>
      <w:divBdr>
        <w:top w:val="none" w:sz="0" w:space="0" w:color="auto"/>
        <w:left w:val="none" w:sz="0" w:space="0" w:color="auto"/>
        <w:bottom w:val="none" w:sz="0" w:space="0" w:color="auto"/>
        <w:right w:val="none" w:sz="0" w:space="0" w:color="auto"/>
      </w:divBdr>
    </w:div>
    <w:div w:id="1479111620">
      <w:bodyDiv w:val="1"/>
      <w:marLeft w:val="0"/>
      <w:marRight w:val="0"/>
      <w:marTop w:val="0"/>
      <w:marBottom w:val="0"/>
      <w:divBdr>
        <w:top w:val="none" w:sz="0" w:space="0" w:color="auto"/>
        <w:left w:val="none" w:sz="0" w:space="0" w:color="auto"/>
        <w:bottom w:val="none" w:sz="0" w:space="0" w:color="auto"/>
        <w:right w:val="none" w:sz="0" w:space="0" w:color="auto"/>
      </w:divBdr>
    </w:div>
    <w:div w:id="1479614075">
      <w:bodyDiv w:val="1"/>
      <w:marLeft w:val="0"/>
      <w:marRight w:val="0"/>
      <w:marTop w:val="0"/>
      <w:marBottom w:val="0"/>
      <w:divBdr>
        <w:top w:val="none" w:sz="0" w:space="0" w:color="auto"/>
        <w:left w:val="none" w:sz="0" w:space="0" w:color="auto"/>
        <w:bottom w:val="none" w:sz="0" w:space="0" w:color="auto"/>
        <w:right w:val="none" w:sz="0" w:space="0" w:color="auto"/>
      </w:divBdr>
    </w:div>
    <w:div w:id="1479761810">
      <w:bodyDiv w:val="1"/>
      <w:marLeft w:val="0"/>
      <w:marRight w:val="0"/>
      <w:marTop w:val="0"/>
      <w:marBottom w:val="0"/>
      <w:divBdr>
        <w:top w:val="none" w:sz="0" w:space="0" w:color="auto"/>
        <w:left w:val="none" w:sz="0" w:space="0" w:color="auto"/>
        <w:bottom w:val="none" w:sz="0" w:space="0" w:color="auto"/>
        <w:right w:val="none" w:sz="0" w:space="0" w:color="auto"/>
      </w:divBdr>
    </w:div>
    <w:div w:id="1480267860">
      <w:bodyDiv w:val="1"/>
      <w:marLeft w:val="0"/>
      <w:marRight w:val="0"/>
      <w:marTop w:val="0"/>
      <w:marBottom w:val="0"/>
      <w:divBdr>
        <w:top w:val="none" w:sz="0" w:space="0" w:color="auto"/>
        <w:left w:val="none" w:sz="0" w:space="0" w:color="auto"/>
        <w:bottom w:val="none" w:sz="0" w:space="0" w:color="auto"/>
        <w:right w:val="none" w:sz="0" w:space="0" w:color="auto"/>
      </w:divBdr>
    </w:div>
    <w:div w:id="1480420635">
      <w:bodyDiv w:val="1"/>
      <w:marLeft w:val="0"/>
      <w:marRight w:val="0"/>
      <w:marTop w:val="0"/>
      <w:marBottom w:val="0"/>
      <w:divBdr>
        <w:top w:val="none" w:sz="0" w:space="0" w:color="auto"/>
        <w:left w:val="none" w:sz="0" w:space="0" w:color="auto"/>
        <w:bottom w:val="none" w:sz="0" w:space="0" w:color="auto"/>
        <w:right w:val="none" w:sz="0" w:space="0" w:color="auto"/>
      </w:divBdr>
    </w:div>
    <w:div w:id="1480539353">
      <w:bodyDiv w:val="1"/>
      <w:marLeft w:val="0"/>
      <w:marRight w:val="0"/>
      <w:marTop w:val="0"/>
      <w:marBottom w:val="0"/>
      <w:divBdr>
        <w:top w:val="none" w:sz="0" w:space="0" w:color="auto"/>
        <w:left w:val="none" w:sz="0" w:space="0" w:color="auto"/>
        <w:bottom w:val="none" w:sz="0" w:space="0" w:color="auto"/>
        <w:right w:val="none" w:sz="0" w:space="0" w:color="auto"/>
      </w:divBdr>
    </w:div>
    <w:div w:id="1480803043">
      <w:bodyDiv w:val="1"/>
      <w:marLeft w:val="0"/>
      <w:marRight w:val="0"/>
      <w:marTop w:val="0"/>
      <w:marBottom w:val="0"/>
      <w:divBdr>
        <w:top w:val="none" w:sz="0" w:space="0" w:color="auto"/>
        <w:left w:val="none" w:sz="0" w:space="0" w:color="auto"/>
        <w:bottom w:val="none" w:sz="0" w:space="0" w:color="auto"/>
        <w:right w:val="none" w:sz="0" w:space="0" w:color="auto"/>
      </w:divBdr>
    </w:div>
    <w:div w:id="1481388605">
      <w:bodyDiv w:val="1"/>
      <w:marLeft w:val="0"/>
      <w:marRight w:val="0"/>
      <w:marTop w:val="0"/>
      <w:marBottom w:val="0"/>
      <w:divBdr>
        <w:top w:val="none" w:sz="0" w:space="0" w:color="auto"/>
        <w:left w:val="none" w:sz="0" w:space="0" w:color="auto"/>
        <w:bottom w:val="none" w:sz="0" w:space="0" w:color="auto"/>
        <w:right w:val="none" w:sz="0" w:space="0" w:color="auto"/>
      </w:divBdr>
    </w:div>
    <w:div w:id="1481650510">
      <w:bodyDiv w:val="1"/>
      <w:marLeft w:val="0"/>
      <w:marRight w:val="0"/>
      <w:marTop w:val="0"/>
      <w:marBottom w:val="0"/>
      <w:divBdr>
        <w:top w:val="none" w:sz="0" w:space="0" w:color="auto"/>
        <w:left w:val="none" w:sz="0" w:space="0" w:color="auto"/>
        <w:bottom w:val="none" w:sz="0" w:space="0" w:color="auto"/>
        <w:right w:val="none" w:sz="0" w:space="0" w:color="auto"/>
      </w:divBdr>
    </w:div>
    <w:div w:id="1481733827">
      <w:bodyDiv w:val="1"/>
      <w:marLeft w:val="0"/>
      <w:marRight w:val="0"/>
      <w:marTop w:val="0"/>
      <w:marBottom w:val="0"/>
      <w:divBdr>
        <w:top w:val="none" w:sz="0" w:space="0" w:color="auto"/>
        <w:left w:val="none" w:sz="0" w:space="0" w:color="auto"/>
        <w:bottom w:val="none" w:sz="0" w:space="0" w:color="auto"/>
        <w:right w:val="none" w:sz="0" w:space="0" w:color="auto"/>
      </w:divBdr>
    </w:div>
    <w:div w:id="1481773422">
      <w:bodyDiv w:val="1"/>
      <w:marLeft w:val="0"/>
      <w:marRight w:val="0"/>
      <w:marTop w:val="0"/>
      <w:marBottom w:val="0"/>
      <w:divBdr>
        <w:top w:val="none" w:sz="0" w:space="0" w:color="auto"/>
        <w:left w:val="none" w:sz="0" w:space="0" w:color="auto"/>
        <w:bottom w:val="none" w:sz="0" w:space="0" w:color="auto"/>
        <w:right w:val="none" w:sz="0" w:space="0" w:color="auto"/>
      </w:divBdr>
    </w:div>
    <w:div w:id="1482766435">
      <w:bodyDiv w:val="1"/>
      <w:marLeft w:val="0"/>
      <w:marRight w:val="0"/>
      <w:marTop w:val="0"/>
      <w:marBottom w:val="0"/>
      <w:divBdr>
        <w:top w:val="none" w:sz="0" w:space="0" w:color="auto"/>
        <w:left w:val="none" w:sz="0" w:space="0" w:color="auto"/>
        <w:bottom w:val="none" w:sz="0" w:space="0" w:color="auto"/>
        <w:right w:val="none" w:sz="0" w:space="0" w:color="auto"/>
      </w:divBdr>
    </w:div>
    <w:div w:id="1482844580">
      <w:bodyDiv w:val="1"/>
      <w:marLeft w:val="0"/>
      <w:marRight w:val="0"/>
      <w:marTop w:val="0"/>
      <w:marBottom w:val="0"/>
      <w:divBdr>
        <w:top w:val="none" w:sz="0" w:space="0" w:color="auto"/>
        <w:left w:val="none" w:sz="0" w:space="0" w:color="auto"/>
        <w:bottom w:val="none" w:sz="0" w:space="0" w:color="auto"/>
        <w:right w:val="none" w:sz="0" w:space="0" w:color="auto"/>
      </w:divBdr>
    </w:div>
    <w:div w:id="1482845573">
      <w:bodyDiv w:val="1"/>
      <w:marLeft w:val="0"/>
      <w:marRight w:val="0"/>
      <w:marTop w:val="0"/>
      <w:marBottom w:val="0"/>
      <w:divBdr>
        <w:top w:val="none" w:sz="0" w:space="0" w:color="auto"/>
        <w:left w:val="none" w:sz="0" w:space="0" w:color="auto"/>
        <w:bottom w:val="none" w:sz="0" w:space="0" w:color="auto"/>
        <w:right w:val="none" w:sz="0" w:space="0" w:color="auto"/>
      </w:divBdr>
    </w:div>
    <w:div w:id="1482849660">
      <w:bodyDiv w:val="1"/>
      <w:marLeft w:val="0"/>
      <w:marRight w:val="0"/>
      <w:marTop w:val="0"/>
      <w:marBottom w:val="0"/>
      <w:divBdr>
        <w:top w:val="none" w:sz="0" w:space="0" w:color="auto"/>
        <w:left w:val="none" w:sz="0" w:space="0" w:color="auto"/>
        <w:bottom w:val="none" w:sz="0" w:space="0" w:color="auto"/>
        <w:right w:val="none" w:sz="0" w:space="0" w:color="auto"/>
      </w:divBdr>
    </w:div>
    <w:div w:id="1483043918">
      <w:bodyDiv w:val="1"/>
      <w:marLeft w:val="0"/>
      <w:marRight w:val="0"/>
      <w:marTop w:val="0"/>
      <w:marBottom w:val="0"/>
      <w:divBdr>
        <w:top w:val="none" w:sz="0" w:space="0" w:color="auto"/>
        <w:left w:val="none" w:sz="0" w:space="0" w:color="auto"/>
        <w:bottom w:val="none" w:sz="0" w:space="0" w:color="auto"/>
        <w:right w:val="none" w:sz="0" w:space="0" w:color="auto"/>
      </w:divBdr>
    </w:div>
    <w:div w:id="1483155228">
      <w:bodyDiv w:val="1"/>
      <w:marLeft w:val="0"/>
      <w:marRight w:val="0"/>
      <w:marTop w:val="0"/>
      <w:marBottom w:val="0"/>
      <w:divBdr>
        <w:top w:val="none" w:sz="0" w:space="0" w:color="auto"/>
        <w:left w:val="none" w:sz="0" w:space="0" w:color="auto"/>
        <w:bottom w:val="none" w:sz="0" w:space="0" w:color="auto"/>
        <w:right w:val="none" w:sz="0" w:space="0" w:color="auto"/>
      </w:divBdr>
    </w:div>
    <w:div w:id="1483234215">
      <w:bodyDiv w:val="1"/>
      <w:marLeft w:val="0"/>
      <w:marRight w:val="0"/>
      <w:marTop w:val="0"/>
      <w:marBottom w:val="0"/>
      <w:divBdr>
        <w:top w:val="none" w:sz="0" w:space="0" w:color="auto"/>
        <w:left w:val="none" w:sz="0" w:space="0" w:color="auto"/>
        <w:bottom w:val="none" w:sz="0" w:space="0" w:color="auto"/>
        <w:right w:val="none" w:sz="0" w:space="0" w:color="auto"/>
      </w:divBdr>
    </w:div>
    <w:div w:id="1483305284">
      <w:bodyDiv w:val="1"/>
      <w:marLeft w:val="0"/>
      <w:marRight w:val="0"/>
      <w:marTop w:val="0"/>
      <w:marBottom w:val="0"/>
      <w:divBdr>
        <w:top w:val="none" w:sz="0" w:space="0" w:color="auto"/>
        <w:left w:val="none" w:sz="0" w:space="0" w:color="auto"/>
        <w:bottom w:val="none" w:sz="0" w:space="0" w:color="auto"/>
        <w:right w:val="none" w:sz="0" w:space="0" w:color="auto"/>
      </w:divBdr>
    </w:div>
    <w:div w:id="1483737208">
      <w:bodyDiv w:val="1"/>
      <w:marLeft w:val="0"/>
      <w:marRight w:val="0"/>
      <w:marTop w:val="0"/>
      <w:marBottom w:val="0"/>
      <w:divBdr>
        <w:top w:val="none" w:sz="0" w:space="0" w:color="auto"/>
        <w:left w:val="none" w:sz="0" w:space="0" w:color="auto"/>
        <w:bottom w:val="none" w:sz="0" w:space="0" w:color="auto"/>
        <w:right w:val="none" w:sz="0" w:space="0" w:color="auto"/>
      </w:divBdr>
    </w:div>
    <w:div w:id="1483884360">
      <w:bodyDiv w:val="1"/>
      <w:marLeft w:val="0"/>
      <w:marRight w:val="0"/>
      <w:marTop w:val="0"/>
      <w:marBottom w:val="0"/>
      <w:divBdr>
        <w:top w:val="none" w:sz="0" w:space="0" w:color="auto"/>
        <w:left w:val="none" w:sz="0" w:space="0" w:color="auto"/>
        <w:bottom w:val="none" w:sz="0" w:space="0" w:color="auto"/>
        <w:right w:val="none" w:sz="0" w:space="0" w:color="auto"/>
      </w:divBdr>
    </w:div>
    <w:div w:id="1484006369">
      <w:bodyDiv w:val="1"/>
      <w:marLeft w:val="0"/>
      <w:marRight w:val="0"/>
      <w:marTop w:val="0"/>
      <w:marBottom w:val="0"/>
      <w:divBdr>
        <w:top w:val="none" w:sz="0" w:space="0" w:color="auto"/>
        <w:left w:val="none" w:sz="0" w:space="0" w:color="auto"/>
        <w:bottom w:val="none" w:sz="0" w:space="0" w:color="auto"/>
        <w:right w:val="none" w:sz="0" w:space="0" w:color="auto"/>
      </w:divBdr>
    </w:div>
    <w:div w:id="1484154461">
      <w:bodyDiv w:val="1"/>
      <w:marLeft w:val="0"/>
      <w:marRight w:val="0"/>
      <w:marTop w:val="0"/>
      <w:marBottom w:val="0"/>
      <w:divBdr>
        <w:top w:val="none" w:sz="0" w:space="0" w:color="auto"/>
        <w:left w:val="none" w:sz="0" w:space="0" w:color="auto"/>
        <w:bottom w:val="none" w:sz="0" w:space="0" w:color="auto"/>
        <w:right w:val="none" w:sz="0" w:space="0" w:color="auto"/>
      </w:divBdr>
    </w:div>
    <w:div w:id="1484470776">
      <w:bodyDiv w:val="1"/>
      <w:marLeft w:val="0"/>
      <w:marRight w:val="0"/>
      <w:marTop w:val="0"/>
      <w:marBottom w:val="0"/>
      <w:divBdr>
        <w:top w:val="none" w:sz="0" w:space="0" w:color="auto"/>
        <w:left w:val="none" w:sz="0" w:space="0" w:color="auto"/>
        <w:bottom w:val="none" w:sz="0" w:space="0" w:color="auto"/>
        <w:right w:val="none" w:sz="0" w:space="0" w:color="auto"/>
      </w:divBdr>
    </w:div>
    <w:div w:id="1484544061">
      <w:bodyDiv w:val="1"/>
      <w:marLeft w:val="0"/>
      <w:marRight w:val="0"/>
      <w:marTop w:val="0"/>
      <w:marBottom w:val="0"/>
      <w:divBdr>
        <w:top w:val="none" w:sz="0" w:space="0" w:color="auto"/>
        <w:left w:val="none" w:sz="0" w:space="0" w:color="auto"/>
        <w:bottom w:val="none" w:sz="0" w:space="0" w:color="auto"/>
        <w:right w:val="none" w:sz="0" w:space="0" w:color="auto"/>
      </w:divBdr>
    </w:div>
    <w:div w:id="1484857426">
      <w:bodyDiv w:val="1"/>
      <w:marLeft w:val="0"/>
      <w:marRight w:val="0"/>
      <w:marTop w:val="0"/>
      <w:marBottom w:val="0"/>
      <w:divBdr>
        <w:top w:val="none" w:sz="0" w:space="0" w:color="auto"/>
        <w:left w:val="none" w:sz="0" w:space="0" w:color="auto"/>
        <w:bottom w:val="none" w:sz="0" w:space="0" w:color="auto"/>
        <w:right w:val="none" w:sz="0" w:space="0" w:color="auto"/>
      </w:divBdr>
    </w:div>
    <w:div w:id="1485120970">
      <w:bodyDiv w:val="1"/>
      <w:marLeft w:val="0"/>
      <w:marRight w:val="0"/>
      <w:marTop w:val="0"/>
      <w:marBottom w:val="0"/>
      <w:divBdr>
        <w:top w:val="none" w:sz="0" w:space="0" w:color="auto"/>
        <w:left w:val="none" w:sz="0" w:space="0" w:color="auto"/>
        <w:bottom w:val="none" w:sz="0" w:space="0" w:color="auto"/>
        <w:right w:val="none" w:sz="0" w:space="0" w:color="auto"/>
      </w:divBdr>
    </w:div>
    <w:div w:id="1485439354">
      <w:bodyDiv w:val="1"/>
      <w:marLeft w:val="0"/>
      <w:marRight w:val="0"/>
      <w:marTop w:val="0"/>
      <w:marBottom w:val="0"/>
      <w:divBdr>
        <w:top w:val="none" w:sz="0" w:space="0" w:color="auto"/>
        <w:left w:val="none" w:sz="0" w:space="0" w:color="auto"/>
        <w:bottom w:val="none" w:sz="0" w:space="0" w:color="auto"/>
        <w:right w:val="none" w:sz="0" w:space="0" w:color="auto"/>
      </w:divBdr>
    </w:div>
    <w:div w:id="1485509740">
      <w:bodyDiv w:val="1"/>
      <w:marLeft w:val="0"/>
      <w:marRight w:val="0"/>
      <w:marTop w:val="0"/>
      <w:marBottom w:val="0"/>
      <w:divBdr>
        <w:top w:val="none" w:sz="0" w:space="0" w:color="auto"/>
        <w:left w:val="none" w:sz="0" w:space="0" w:color="auto"/>
        <w:bottom w:val="none" w:sz="0" w:space="0" w:color="auto"/>
        <w:right w:val="none" w:sz="0" w:space="0" w:color="auto"/>
      </w:divBdr>
    </w:div>
    <w:div w:id="1485971136">
      <w:bodyDiv w:val="1"/>
      <w:marLeft w:val="0"/>
      <w:marRight w:val="0"/>
      <w:marTop w:val="0"/>
      <w:marBottom w:val="0"/>
      <w:divBdr>
        <w:top w:val="none" w:sz="0" w:space="0" w:color="auto"/>
        <w:left w:val="none" w:sz="0" w:space="0" w:color="auto"/>
        <w:bottom w:val="none" w:sz="0" w:space="0" w:color="auto"/>
        <w:right w:val="none" w:sz="0" w:space="0" w:color="auto"/>
      </w:divBdr>
    </w:div>
    <w:div w:id="1486162912">
      <w:bodyDiv w:val="1"/>
      <w:marLeft w:val="0"/>
      <w:marRight w:val="0"/>
      <w:marTop w:val="0"/>
      <w:marBottom w:val="0"/>
      <w:divBdr>
        <w:top w:val="none" w:sz="0" w:space="0" w:color="auto"/>
        <w:left w:val="none" w:sz="0" w:space="0" w:color="auto"/>
        <w:bottom w:val="none" w:sz="0" w:space="0" w:color="auto"/>
        <w:right w:val="none" w:sz="0" w:space="0" w:color="auto"/>
      </w:divBdr>
    </w:div>
    <w:div w:id="1486164824">
      <w:bodyDiv w:val="1"/>
      <w:marLeft w:val="0"/>
      <w:marRight w:val="0"/>
      <w:marTop w:val="0"/>
      <w:marBottom w:val="0"/>
      <w:divBdr>
        <w:top w:val="none" w:sz="0" w:space="0" w:color="auto"/>
        <w:left w:val="none" w:sz="0" w:space="0" w:color="auto"/>
        <w:bottom w:val="none" w:sz="0" w:space="0" w:color="auto"/>
        <w:right w:val="none" w:sz="0" w:space="0" w:color="auto"/>
      </w:divBdr>
    </w:div>
    <w:div w:id="1486581706">
      <w:bodyDiv w:val="1"/>
      <w:marLeft w:val="0"/>
      <w:marRight w:val="0"/>
      <w:marTop w:val="0"/>
      <w:marBottom w:val="0"/>
      <w:divBdr>
        <w:top w:val="none" w:sz="0" w:space="0" w:color="auto"/>
        <w:left w:val="none" w:sz="0" w:space="0" w:color="auto"/>
        <w:bottom w:val="none" w:sz="0" w:space="0" w:color="auto"/>
        <w:right w:val="none" w:sz="0" w:space="0" w:color="auto"/>
      </w:divBdr>
    </w:div>
    <w:div w:id="1486704640">
      <w:bodyDiv w:val="1"/>
      <w:marLeft w:val="0"/>
      <w:marRight w:val="0"/>
      <w:marTop w:val="0"/>
      <w:marBottom w:val="0"/>
      <w:divBdr>
        <w:top w:val="none" w:sz="0" w:space="0" w:color="auto"/>
        <w:left w:val="none" w:sz="0" w:space="0" w:color="auto"/>
        <w:bottom w:val="none" w:sz="0" w:space="0" w:color="auto"/>
        <w:right w:val="none" w:sz="0" w:space="0" w:color="auto"/>
      </w:divBdr>
    </w:div>
    <w:div w:id="1486776880">
      <w:bodyDiv w:val="1"/>
      <w:marLeft w:val="0"/>
      <w:marRight w:val="0"/>
      <w:marTop w:val="0"/>
      <w:marBottom w:val="0"/>
      <w:divBdr>
        <w:top w:val="none" w:sz="0" w:space="0" w:color="auto"/>
        <w:left w:val="none" w:sz="0" w:space="0" w:color="auto"/>
        <w:bottom w:val="none" w:sz="0" w:space="0" w:color="auto"/>
        <w:right w:val="none" w:sz="0" w:space="0" w:color="auto"/>
      </w:divBdr>
    </w:div>
    <w:div w:id="1487088167">
      <w:bodyDiv w:val="1"/>
      <w:marLeft w:val="0"/>
      <w:marRight w:val="0"/>
      <w:marTop w:val="0"/>
      <w:marBottom w:val="0"/>
      <w:divBdr>
        <w:top w:val="none" w:sz="0" w:space="0" w:color="auto"/>
        <w:left w:val="none" w:sz="0" w:space="0" w:color="auto"/>
        <w:bottom w:val="none" w:sz="0" w:space="0" w:color="auto"/>
        <w:right w:val="none" w:sz="0" w:space="0" w:color="auto"/>
      </w:divBdr>
    </w:div>
    <w:div w:id="1487089065">
      <w:bodyDiv w:val="1"/>
      <w:marLeft w:val="0"/>
      <w:marRight w:val="0"/>
      <w:marTop w:val="0"/>
      <w:marBottom w:val="0"/>
      <w:divBdr>
        <w:top w:val="none" w:sz="0" w:space="0" w:color="auto"/>
        <w:left w:val="none" w:sz="0" w:space="0" w:color="auto"/>
        <w:bottom w:val="none" w:sz="0" w:space="0" w:color="auto"/>
        <w:right w:val="none" w:sz="0" w:space="0" w:color="auto"/>
      </w:divBdr>
    </w:div>
    <w:div w:id="1487278292">
      <w:bodyDiv w:val="1"/>
      <w:marLeft w:val="0"/>
      <w:marRight w:val="0"/>
      <w:marTop w:val="0"/>
      <w:marBottom w:val="0"/>
      <w:divBdr>
        <w:top w:val="none" w:sz="0" w:space="0" w:color="auto"/>
        <w:left w:val="none" w:sz="0" w:space="0" w:color="auto"/>
        <w:bottom w:val="none" w:sz="0" w:space="0" w:color="auto"/>
        <w:right w:val="none" w:sz="0" w:space="0" w:color="auto"/>
      </w:divBdr>
    </w:div>
    <w:div w:id="1487285360">
      <w:bodyDiv w:val="1"/>
      <w:marLeft w:val="0"/>
      <w:marRight w:val="0"/>
      <w:marTop w:val="0"/>
      <w:marBottom w:val="0"/>
      <w:divBdr>
        <w:top w:val="none" w:sz="0" w:space="0" w:color="auto"/>
        <w:left w:val="none" w:sz="0" w:space="0" w:color="auto"/>
        <w:bottom w:val="none" w:sz="0" w:space="0" w:color="auto"/>
        <w:right w:val="none" w:sz="0" w:space="0" w:color="auto"/>
      </w:divBdr>
    </w:div>
    <w:div w:id="1487942425">
      <w:bodyDiv w:val="1"/>
      <w:marLeft w:val="0"/>
      <w:marRight w:val="0"/>
      <w:marTop w:val="0"/>
      <w:marBottom w:val="0"/>
      <w:divBdr>
        <w:top w:val="none" w:sz="0" w:space="0" w:color="auto"/>
        <w:left w:val="none" w:sz="0" w:space="0" w:color="auto"/>
        <w:bottom w:val="none" w:sz="0" w:space="0" w:color="auto"/>
        <w:right w:val="none" w:sz="0" w:space="0" w:color="auto"/>
      </w:divBdr>
    </w:div>
    <w:div w:id="1488209925">
      <w:bodyDiv w:val="1"/>
      <w:marLeft w:val="0"/>
      <w:marRight w:val="0"/>
      <w:marTop w:val="0"/>
      <w:marBottom w:val="0"/>
      <w:divBdr>
        <w:top w:val="none" w:sz="0" w:space="0" w:color="auto"/>
        <w:left w:val="none" w:sz="0" w:space="0" w:color="auto"/>
        <w:bottom w:val="none" w:sz="0" w:space="0" w:color="auto"/>
        <w:right w:val="none" w:sz="0" w:space="0" w:color="auto"/>
      </w:divBdr>
    </w:div>
    <w:div w:id="1488671039">
      <w:bodyDiv w:val="1"/>
      <w:marLeft w:val="0"/>
      <w:marRight w:val="0"/>
      <w:marTop w:val="0"/>
      <w:marBottom w:val="0"/>
      <w:divBdr>
        <w:top w:val="none" w:sz="0" w:space="0" w:color="auto"/>
        <w:left w:val="none" w:sz="0" w:space="0" w:color="auto"/>
        <w:bottom w:val="none" w:sz="0" w:space="0" w:color="auto"/>
        <w:right w:val="none" w:sz="0" w:space="0" w:color="auto"/>
      </w:divBdr>
    </w:div>
    <w:div w:id="1488860520">
      <w:bodyDiv w:val="1"/>
      <w:marLeft w:val="0"/>
      <w:marRight w:val="0"/>
      <w:marTop w:val="0"/>
      <w:marBottom w:val="0"/>
      <w:divBdr>
        <w:top w:val="none" w:sz="0" w:space="0" w:color="auto"/>
        <w:left w:val="none" w:sz="0" w:space="0" w:color="auto"/>
        <w:bottom w:val="none" w:sz="0" w:space="0" w:color="auto"/>
        <w:right w:val="none" w:sz="0" w:space="0" w:color="auto"/>
      </w:divBdr>
    </w:div>
    <w:div w:id="1488934911">
      <w:bodyDiv w:val="1"/>
      <w:marLeft w:val="0"/>
      <w:marRight w:val="0"/>
      <w:marTop w:val="0"/>
      <w:marBottom w:val="0"/>
      <w:divBdr>
        <w:top w:val="none" w:sz="0" w:space="0" w:color="auto"/>
        <w:left w:val="none" w:sz="0" w:space="0" w:color="auto"/>
        <w:bottom w:val="none" w:sz="0" w:space="0" w:color="auto"/>
        <w:right w:val="none" w:sz="0" w:space="0" w:color="auto"/>
      </w:divBdr>
    </w:div>
    <w:div w:id="1489637607">
      <w:bodyDiv w:val="1"/>
      <w:marLeft w:val="0"/>
      <w:marRight w:val="0"/>
      <w:marTop w:val="0"/>
      <w:marBottom w:val="0"/>
      <w:divBdr>
        <w:top w:val="none" w:sz="0" w:space="0" w:color="auto"/>
        <w:left w:val="none" w:sz="0" w:space="0" w:color="auto"/>
        <w:bottom w:val="none" w:sz="0" w:space="0" w:color="auto"/>
        <w:right w:val="none" w:sz="0" w:space="0" w:color="auto"/>
      </w:divBdr>
    </w:div>
    <w:div w:id="1490364199">
      <w:bodyDiv w:val="1"/>
      <w:marLeft w:val="0"/>
      <w:marRight w:val="0"/>
      <w:marTop w:val="0"/>
      <w:marBottom w:val="0"/>
      <w:divBdr>
        <w:top w:val="none" w:sz="0" w:space="0" w:color="auto"/>
        <w:left w:val="none" w:sz="0" w:space="0" w:color="auto"/>
        <w:bottom w:val="none" w:sz="0" w:space="0" w:color="auto"/>
        <w:right w:val="none" w:sz="0" w:space="0" w:color="auto"/>
      </w:divBdr>
    </w:div>
    <w:div w:id="1490440348">
      <w:bodyDiv w:val="1"/>
      <w:marLeft w:val="0"/>
      <w:marRight w:val="0"/>
      <w:marTop w:val="0"/>
      <w:marBottom w:val="0"/>
      <w:divBdr>
        <w:top w:val="none" w:sz="0" w:space="0" w:color="auto"/>
        <w:left w:val="none" w:sz="0" w:space="0" w:color="auto"/>
        <w:bottom w:val="none" w:sz="0" w:space="0" w:color="auto"/>
        <w:right w:val="none" w:sz="0" w:space="0" w:color="auto"/>
      </w:divBdr>
    </w:div>
    <w:div w:id="1490562446">
      <w:bodyDiv w:val="1"/>
      <w:marLeft w:val="0"/>
      <w:marRight w:val="0"/>
      <w:marTop w:val="0"/>
      <w:marBottom w:val="0"/>
      <w:divBdr>
        <w:top w:val="none" w:sz="0" w:space="0" w:color="auto"/>
        <w:left w:val="none" w:sz="0" w:space="0" w:color="auto"/>
        <w:bottom w:val="none" w:sz="0" w:space="0" w:color="auto"/>
        <w:right w:val="none" w:sz="0" w:space="0" w:color="auto"/>
      </w:divBdr>
    </w:div>
    <w:div w:id="1490751932">
      <w:bodyDiv w:val="1"/>
      <w:marLeft w:val="0"/>
      <w:marRight w:val="0"/>
      <w:marTop w:val="0"/>
      <w:marBottom w:val="0"/>
      <w:divBdr>
        <w:top w:val="none" w:sz="0" w:space="0" w:color="auto"/>
        <w:left w:val="none" w:sz="0" w:space="0" w:color="auto"/>
        <w:bottom w:val="none" w:sz="0" w:space="0" w:color="auto"/>
        <w:right w:val="none" w:sz="0" w:space="0" w:color="auto"/>
      </w:divBdr>
    </w:div>
    <w:div w:id="1490905854">
      <w:bodyDiv w:val="1"/>
      <w:marLeft w:val="0"/>
      <w:marRight w:val="0"/>
      <w:marTop w:val="0"/>
      <w:marBottom w:val="0"/>
      <w:divBdr>
        <w:top w:val="none" w:sz="0" w:space="0" w:color="auto"/>
        <w:left w:val="none" w:sz="0" w:space="0" w:color="auto"/>
        <w:bottom w:val="none" w:sz="0" w:space="0" w:color="auto"/>
        <w:right w:val="none" w:sz="0" w:space="0" w:color="auto"/>
      </w:divBdr>
    </w:div>
    <w:div w:id="1491361709">
      <w:bodyDiv w:val="1"/>
      <w:marLeft w:val="0"/>
      <w:marRight w:val="0"/>
      <w:marTop w:val="0"/>
      <w:marBottom w:val="0"/>
      <w:divBdr>
        <w:top w:val="none" w:sz="0" w:space="0" w:color="auto"/>
        <w:left w:val="none" w:sz="0" w:space="0" w:color="auto"/>
        <w:bottom w:val="none" w:sz="0" w:space="0" w:color="auto"/>
        <w:right w:val="none" w:sz="0" w:space="0" w:color="auto"/>
      </w:divBdr>
    </w:div>
    <w:div w:id="1491677920">
      <w:bodyDiv w:val="1"/>
      <w:marLeft w:val="0"/>
      <w:marRight w:val="0"/>
      <w:marTop w:val="0"/>
      <w:marBottom w:val="0"/>
      <w:divBdr>
        <w:top w:val="none" w:sz="0" w:space="0" w:color="auto"/>
        <w:left w:val="none" w:sz="0" w:space="0" w:color="auto"/>
        <w:bottom w:val="none" w:sz="0" w:space="0" w:color="auto"/>
        <w:right w:val="none" w:sz="0" w:space="0" w:color="auto"/>
      </w:divBdr>
    </w:div>
    <w:div w:id="1491751850">
      <w:bodyDiv w:val="1"/>
      <w:marLeft w:val="0"/>
      <w:marRight w:val="0"/>
      <w:marTop w:val="0"/>
      <w:marBottom w:val="0"/>
      <w:divBdr>
        <w:top w:val="none" w:sz="0" w:space="0" w:color="auto"/>
        <w:left w:val="none" w:sz="0" w:space="0" w:color="auto"/>
        <w:bottom w:val="none" w:sz="0" w:space="0" w:color="auto"/>
        <w:right w:val="none" w:sz="0" w:space="0" w:color="auto"/>
      </w:divBdr>
    </w:div>
    <w:div w:id="1492017578">
      <w:bodyDiv w:val="1"/>
      <w:marLeft w:val="0"/>
      <w:marRight w:val="0"/>
      <w:marTop w:val="0"/>
      <w:marBottom w:val="0"/>
      <w:divBdr>
        <w:top w:val="none" w:sz="0" w:space="0" w:color="auto"/>
        <w:left w:val="none" w:sz="0" w:space="0" w:color="auto"/>
        <w:bottom w:val="none" w:sz="0" w:space="0" w:color="auto"/>
        <w:right w:val="none" w:sz="0" w:space="0" w:color="auto"/>
      </w:divBdr>
    </w:div>
    <w:div w:id="1492061836">
      <w:bodyDiv w:val="1"/>
      <w:marLeft w:val="0"/>
      <w:marRight w:val="0"/>
      <w:marTop w:val="0"/>
      <w:marBottom w:val="0"/>
      <w:divBdr>
        <w:top w:val="none" w:sz="0" w:space="0" w:color="auto"/>
        <w:left w:val="none" w:sz="0" w:space="0" w:color="auto"/>
        <w:bottom w:val="none" w:sz="0" w:space="0" w:color="auto"/>
        <w:right w:val="none" w:sz="0" w:space="0" w:color="auto"/>
      </w:divBdr>
    </w:div>
    <w:div w:id="1492209660">
      <w:bodyDiv w:val="1"/>
      <w:marLeft w:val="0"/>
      <w:marRight w:val="0"/>
      <w:marTop w:val="0"/>
      <w:marBottom w:val="0"/>
      <w:divBdr>
        <w:top w:val="none" w:sz="0" w:space="0" w:color="auto"/>
        <w:left w:val="none" w:sz="0" w:space="0" w:color="auto"/>
        <w:bottom w:val="none" w:sz="0" w:space="0" w:color="auto"/>
        <w:right w:val="none" w:sz="0" w:space="0" w:color="auto"/>
      </w:divBdr>
    </w:div>
    <w:div w:id="1492402467">
      <w:bodyDiv w:val="1"/>
      <w:marLeft w:val="0"/>
      <w:marRight w:val="0"/>
      <w:marTop w:val="0"/>
      <w:marBottom w:val="0"/>
      <w:divBdr>
        <w:top w:val="none" w:sz="0" w:space="0" w:color="auto"/>
        <w:left w:val="none" w:sz="0" w:space="0" w:color="auto"/>
        <w:bottom w:val="none" w:sz="0" w:space="0" w:color="auto"/>
        <w:right w:val="none" w:sz="0" w:space="0" w:color="auto"/>
      </w:divBdr>
    </w:div>
    <w:div w:id="1492719813">
      <w:bodyDiv w:val="1"/>
      <w:marLeft w:val="0"/>
      <w:marRight w:val="0"/>
      <w:marTop w:val="0"/>
      <w:marBottom w:val="0"/>
      <w:divBdr>
        <w:top w:val="none" w:sz="0" w:space="0" w:color="auto"/>
        <w:left w:val="none" w:sz="0" w:space="0" w:color="auto"/>
        <w:bottom w:val="none" w:sz="0" w:space="0" w:color="auto"/>
        <w:right w:val="none" w:sz="0" w:space="0" w:color="auto"/>
      </w:divBdr>
    </w:div>
    <w:div w:id="1493252078">
      <w:bodyDiv w:val="1"/>
      <w:marLeft w:val="0"/>
      <w:marRight w:val="0"/>
      <w:marTop w:val="0"/>
      <w:marBottom w:val="0"/>
      <w:divBdr>
        <w:top w:val="none" w:sz="0" w:space="0" w:color="auto"/>
        <w:left w:val="none" w:sz="0" w:space="0" w:color="auto"/>
        <w:bottom w:val="none" w:sz="0" w:space="0" w:color="auto"/>
        <w:right w:val="none" w:sz="0" w:space="0" w:color="auto"/>
      </w:divBdr>
    </w:div>
    <w:div w:id="1493762925">
      <w:bodyDiv w:val="1"/>
      <w:marLeft w:val="0"/>
      <w:marRight w:val="0"/>
      <w:marTop w:val="0"/>
      <w:marBottom w:val="0"/>
      <w:divBdr>
        <w:top w:val="none" w:sz="0" w:space="0" w:color="auto"/>
        <w:left w:val="none" w:sz="0" w:space="0" w:color="auto"/>
        <w:bottom w:val="none" w:sz="0" w:space="0" w:color="auto"/>
        <w:right w:val="none" w:sz="0" w:space="0" w:color="auto"/>
      </w:divBdr>
    </w:div>
    <w:div w:id="1494031986">
      <w:bodyDiv w:val="1"/>
      <w:marLeft w:val="0"/>
      <w:marRight w:val="0"/>
      <w:marTop w:val="0"/>
      <w:marBottom w:val="0"/>
      <w:divBdr>
        <w:top w:val="none" w:sz="0" w:space="0" w:color="auto"/>
        <w:left w:val="none" w:sz="0" w:space="0" w:color="auto"/>
        <w:bottom w:val="none" w:sz="0" w:space="0" w:color="auto"/>
        <w:right w:val="none" w:sz="0" w:space="0" w:color="auto"/>
      </w:divBdr>
    </w:div>
    <w:div w:id="1494105770">
      <w:bodyDiv w:val="1"/>
      <w:marLeft w:val="0"/>
      <w:marRight w:val="0"/>
      <w:marTop w:val="0"/>
      <w:marBottom w:val="0"/>
      <w:divBdr>
        <w:top w:val="none" w:sz="0" w:space="0" w:color="auto"/>
        <w:left w:val="none" w:sz="0" w:space="0" w:color="auto"/>
        <w:bottom w:val="none" w:sz="0" w:space="0" w:color="auto"/>
        <w:right w:val="none" w:sz="0" w:space="0" w:color="auto"/>
      </w:divBdr>
    </w:div>
    <w:div w:id="1494179730">
      <w:bodyDiv w:val="1"/>
      <w:marLeft w:val="0"/>
      <w:marRight w:val="0"/>
      <w:marTop w:val="0"/>
      <w:marBottom w:val="0"/>
      <w:divBdr>
        <w:top w:val="none" w:sz="0" w:space="0" w:color="auto"/>
        <w:left w:val="none" w:sz="0" w:space="0" w:color="auto"/>
        <w:bottom w:val="none" w:sz="0" w:space="0" w:color="auto"/>
        <w:right w:val="none" w:sz="0" w:space="0" w:color="auto"/>
      </w:divBdr>
    </w:div>
    <w:div w:id="1494443935">
      <w:bodyDiv w:val="1"/>
      <w:marLeft w:val="0"/>
      <w:marRight w:val="0"/>
      <w:marTop w:val="0"/>
      <w:marBottom w:val="0"/>
      <w:divBdr>
        <w:top w:val="none" w:sz="0" w:space="0" w:color="auto"/>
        <w:left w:val="none" w:sz="0" w:space="0" w:color="auto"/>
        <w:bottom w:val="none" w:sz="0" w:space="0" w:color="auto"/>
        <w:right w:val="none" w:sz="0" w:space="0" w:color="auto"/>
      </w:divBdr>
    </w:div>
    <w:div w:id="1494492420">
      <w:bodyDiv w:val="1"/>
      <w:marLeft w:val="0"/>
      <w:marRight w:val="0"/>
      <w:marTop w:val="0"/>
      <w:marBottom w:val="0"/>
      <w:divBdr>
        <w:top w:val="none" w:sz="0" w:space="0" w:color="auto"/>
        <w:left w:val="none" w:sz="0" w:space="0" w:color="auto"/>
        <w:bottom w:val="none" w:sz="0" w:space="0" w:color="auto"/>
        <w:right w:val="none" w:sz="0" w:space="0" w:color="auto"/>
      </w:divBdr>
    </w:div>
    <w:div w:id="1494561705">
      <w:bodyDiv w:val="1"/>
      <w:marLeft w:val="0"/>
      <w:marRight w:val="0"/>
      <w:marTop w:val="0"/>
      <w:marBottom w:val="0"/>
      <w:divBdr>
        <w:top w:val="none" w:sz="0" w:space="0" w:color="auto"/>
        <w:left w:val="none" w:sz="0" w:space="0" w:color="auto"/>
        <w:bottom w:val="none" w:sz="0" w:space="0" w:color="auto"/>
        <w:right w:val="none" w:sz="0" w:space="0" w:color="auto"/>
      </w:divBdr>
    </w:div>
    <w:div w:id="1494562467">
      <w:bodyDiv w:val="1"/>
      <w:marLeft w:val="0"/>
      <w:marRight w:val="0"/>
      <w:marTop w:val="0"/>
      <w:marBottom w:val="0"/>
      <w:divBdr>
        <w:top w:val="none" w:sz="0" w:space="0" w:color="auto"/>
        <w:left w:val="none" w:sz="0" w:space="0" w:color="auto"/>
        <w:bottom w:val="none" w:sz="0" w:space="0" w:color="auto"/>
        <w:right w:val="none" w:sz="0" w:space="0" w:color="auto"/>
      </w:divBdr>
    </w:div>
    <w:div w:id="1494566666">
      <w:bodyDiv w:val="1"/>
      <w:marLeft w:val="0"/>
      <w:marRight w:val="0"/>
      <w:marTop w:val="0"/>
      <w:marBottom w:val="0"/>
      <w:divBdr>
        <w:top w:val="none" w:sz="0" w:space="0" w:color="auto"/>
        <w:left w:val="none" w:sz="0" w:space="0" w:color="auto"/>
        <w:bottom w:val="none" w:sz="0" w:space="0" w:color="auto"/>
        <w:right w:val="none" w:sz="0" w:space="0" w:color="auto"/>
      </w:divBdr>
    </w:div>
    <w:div w:id="1494568998">
      <w:bodyDiv w:val="1"/>
      <w:marLeft w:val="0"/>
      <w:marRight w:val="0"/>
      <w:marTop w:val="0"/>
      <w:marBottom w:val="0"/>
      <w:divBdr>
        <w:top w:val="none" w:sz="0" w:space="0" w:color="auto"/>
        <w:left w:val="none" w:sz="0" w:space="0" w:color="auto"/>
        <w:bottom w:val="none" w:sz="0" w:space="0" w:color="auto"/>
        <w:right w:val="none" w:sz="0" w:space="0" w:color="auto"/>
      </w:divBdr>
    </w:div>
    <w:div w:id="1494685350">
      <w:bodyDiv w:val="1"/>
      <w:marLeft w:val="0"/>
      <w:marRight w:val="0"/>
      <w:marTop w:val="0"/>
      <w:marBottom w:val="0"/>
      <w:divBdr>
        <w:top w:val="none" w:sz="0" w:space="0" w:color="auto"/>
        <w:left w:val="none" w:sz="0" w:space="0" w:color="auto"/>
        <w:bottom w:val="none" w:sz="0" w:space="0" w:color="auto"/>
        <w:right w:val="none" w:sz="0" w:space="0" w:color="auto"/>
      </w:divBdr>
    </w:div>
    <w:div w:id="1495027412">
      <w:bodyDiv w:val="1"/>
      <w:marLeft w:val="0"/>
      <w:marRight w:val="0"/>
      <w:marTop w:val="0"/>
      <w:marBottom w:val="0"/>
      <w:divBdr>
        <w:top w:val="none" w:sz="0" w:space="0" w:color="auto"/>
        <w:left w:val="none" w:sz="0" w:space="0" w:color="auto"/>
        <w:bottom w:val="none" w:sz="0" w:space="0" w:color="auto"/>
        <w:right w:val="none" w:sz="0" w:space="0" w:color="auto"/>
      </w:divBdr>
    </w:div>
    <w:div w:id="1495142397">
      <w:bodyDiv w:val="1"/>
      <w:marLeft w:val="0"/>
      <w:marRight w:val="0"/>
      <w:marTop w:val="0"/>
      <w:marBottom w:val="0"/>
      <w:divBdr>
        <w:top w:val="none" w:sz="0" w:space="0" w:color="auto"/>
        <w:left w:val="none" w:sz="0" w:space="0" w:color="auto"/>
        <w:bottom w:val="none" w:sz="0" w:space="0" w:color="auto"/>
        <w:right w:val="none" w:sz="0" w:space="0" w:color="auto"/>
      </w:divBdr>
    </w:div>
    <w:div w:id="1495604565">
      <w:bodyDiv w:val="1"/>
      <w:marLeft w:val="0"/>
      <w:marRight w:val="0"/>
      <w:marTop w:val="0"/>
      <w:marBottom w:val="0"/>
      <w:divBdr>
        <w:top w:val="none" w:sz="0" w:space="0" w:color="auto"/>
        <w:left w:val="none" w:sz="0" w:space="0" w:color="auto"/>
        <w:bottom w:val="none" w:sz="0" w:space="0" w:color="auto"/>
        <w:right w:val="none" w:sz="0" w:space="0" w:color="auto"/>
      </w:divBdr>
    </w:div>
    <w:div w:id="1495798133">
      <w:bodyDiv w:val="1"/>
      <w:marLeft w:val="0"/>
      <w:marRight w:val="0"/>
      <w:marTop w:val="0"/>
      <w:marBottom w:val="0"/>
      <w:divBdr>
        <w:top w:val="none" w:sz="0" w:space="0" w:color="auto"/>
        <w:left w:val="none" w:sz="0" w:space="0" w:color="auto"/>
        <w:bottom w:val="none" w:sz="0" w:space="0" w:color="auto"/>
        <w:right w:val="none" w:sz="0" w:space="0" w:color="auto"/>
      </w:divBdr>
    </w:div>
    <w:div w:id="1496338898">
      <w:bodyDiv w:val="1"/>
      <w:marLeft w:val="0"/>
      <w:marRight w:val="0"/>
      <w:marTop w:val="0"/>
      <w:marBottom w:val="0"/>
      <w:divBdr>
        <w:top w:val="none" w:sz="0" w:space="0" w:color="auto"/>
        <w:left w:val="none" w:sz="0" w:space="0" w:color="auto"/>
        <w:bottom w:val="none" w:sz="0" w:space="0" w:color="auto"/>
        <w:right w:val="none" w:sz="0" w:space="0" w:color="auto"/>
      </w:divBdr>
    </w:div>
    <w:div w:id="1496606617">
      <w:bodyDiv w:val="1"/>
      <w:marLeft w:val="0"/>
      <w:marRight w:val="0"/>
      <w:marTop w:val="0"/>
      <w:marBottom w:val="0"/>
      <w:divBdr>
        <w:top w:val="none" w:sz="0" w:space="0" w:color="auto"/>
        <w:left w:val="none" w:sz="0" w:space="0" w:color="auto"/>
        <w:bottom w:val="none" w:sz="0" w:space="0" w:color="auto"/>
        <w:right w:val="none" w:sz="0" w:space="0" w:color="auto"/>
      </w:divBdr>
    </w:div>
    <w:div w:id="1496678265">
      <w:bodyDiv w:val="1"/>
      <w:marLeft w:val="0"/>
      <w:marRight w:val="0"/>
      <w:marTop w:val="0"/>
      <w:marBottom w:val="0"/>
      <w:divBdr>
        <w:top w:val="none" w:sz="0" w:space="0" w:color="auto"/>
        <w:left w:val="none" w:sz="0" w:space="0" w:color="auto"/>
        <w:bottom w:val="none" w:sz="0" w:space="0" w:color="auto"/>
        <w:right w:val="none" w:sz="0" w:space="0" w:color="auto"/>
      </w:divBdr>
    </w:div>
    <w:div w:id="1496847055">
      <w:bodyDiv w:val="1"/>
      <w:marLeft w:val="0"/>
      <w:marRight w:val="0"/>
      <w:marTop w:val="0"/>
      <w:marBottom w:val="0"/>
      <w:divBdr>
        <w:top w:val="none" w:sz="0" w:space="0" w:color="auto"/>
        <w:left w:val="none" w:sz="0" w:space="0" w:color="auto"/>
        <w:bottom w:val="none" w:sz="0" w:space="0" w:color="auto"/>
        <w:right w:val="none" w:sz="0" w:space="0" w:color="auto"/>
      </w:divBdr>
    </w:div>
    <w:div w:id="1497039306">
      <w:bodyDiv w:val="1"/>
      <w:marLeft w:val="0"/>
      <w:marRight w:val="0"/>
      <w:marTop w:val="0"/>
      <w:marBottom w:val="0"/>
      <w:divBdr>
        <w:top w:val="none" w:sz="0" w:space="0" w:color="auto"/>
        <w:left w:val="none" w:sz="0" w:space="0" w:color="auto"/>
        <w:bottom w:val="none" w:sz="0" w:space="0" w:color="auto"/>
        <w:right w:val="none" w:sz="0" w:space="0" w:color="auto"/>
      </w:divBdr>
    </w:div>
    <w:div w:id="1497186538">
      <w:bodyDiv w:val="1"/>
      <w:marLeft w:val="0"/>
      <w:marRight w:val="0"/>
      <w:marTop w:val="0"/>
      <w:marBottom w:val="0"/>
      <w:divBdr>
        <w:top w:val="none" w:sz="0" w:space="0" w:color="auto"/>
        <w:left w:val="none" w:sz="0" w:space="0" w:color="auto"/>
        <w:bottom w:val="none" w:sz="0" w:space="0" w:color="auto"/>
        <w:right w:val="none" w:sz="0" w:space="0" w:color="auto"/>
      </w:divBdr>
    </w:div>
    <w:div w:id="1497379306">
      <w:bodyDiv w:val="1"/>
      <w:marLeft w:val="0"/>
      <w:marRight w:val="0"/>
      <w:marTop w:val="0"/>
      <w:marBottom w:val="0"/>
      <w:divBdr>
        <w:top w:val="none" w:sz="0" w:space="0" w:color="auto"/>
        <w:left w:val="none" w:sz="0" w:space="0" w:color="auto"/>
        <w:bottom w:val="none" w:sz="0" w:space="0" w:color="auto"/>
        <w:right w:val="none" w:sz="0" w:space="0" w:color="auto"/>
      </w:divBdr>
    </w:div>
    <w:div w:id="1497501489">
      <w:bodyDiv w:val="1"/>
      <w:marLeft w:val="0"/>
      <w:marRight w:val="0"/>
      <w:marTop w:val="0"/>
      <w:marBottom w:val="0"/>
      <w:divBdr>
        <w:top w:val="none" w:sz="0" w:space="0" w:color="auto"/>
        <w:left w:val="none" w:sz="0" w:space="0" w:color="auto"/>
        <w:bottom w:val="none" w:sz="0" w:space="0" w:color="auto"/>
        <w:right w:val="none" w:sz="0" w:space="0" w:color="auto"/>
      </w:divBdr>
    </w:div>
    <w:div w:id="1497528397">
      <w:bodyDiv w:val="1"/>
      <w:marLeft w:val="0"/>
      <w:marRight w:val="0"/>
      <w:marTop w:val="0"/>
      <w:marBottom w:val="0"/>
      <w:divBdr>
        <w:top w:val="none" w:sz="0" w:space="0" w:color="auto"/>
        <w:left w:val="none" w:sz="0" w:space="0" w:color="auto"/>
        <w:bottom w:val="none" w:sz="0" w:space="0" w:color="auto"/>
        <w:right w:val="none" w:sz="0" w:space="0" w:color="auto"/>
      </w:divBdr>
    </w:div>
    <w:div w:id="1497695431">
      <w:bodyDiv w:val="1"/>
      <w:marLeft w:val="0"/>
      <w:marRight w:val="0"/>
      <w:marTop w:val="0"/>
      <w:marBottom w:val="0"/>
      <w:divBdr>
        <w:top w:val="none" w:sz="0" w:space="0" w:color="auto"/>
        <w:left w:val="none" w:sz="0" w:space="0" w:color="auto"/>
        <w:bottom w:val="none" w:sz="0" w:space="0" w:color="auto"/>
        <w:right w:val="none" w:sz="0" w:space="0" w:color="auto"/>
      </w:divBdr>
    </w:div>
    <w:div w:id="1498181820">
      <w:bodyDiv w:val="1"/>
      <w:marLeft w:val="0"/>
      <w:marRight w:val="0"/>
      <w:marTop w:val="0"/>
      <w:marBottom w:val="0"/>
      <w:divBdr>
        <w:top w:val="none" w:sz="0" w:space="0" w:color="auto"/>
        <w:left w:val="none" w:sz="0" w:space="0" w:color="auto"/>
        <w:bottom w:val="none" w:sz="0" w:space="0" w:color="auto"/>
        <w:right w:val="none" w:sz="0" w:space="0" w:color="auto"/>
      </w:divBdr>
    </w:div>
    <w:div w:id="1498374819">
      <w:bodyDiv w:val="1"/>
      <w:marLeft w:val="0"/>
      <w:marRight w:val="0"/>
      <w:marTop w:val="0"/>
      <w:marBottom w:val="0"/>
      <w:divBdr>
        <w:top w:val="none" w:sz="0" w:space="0" w:color="auto"/>
        <w:left w:val="none" w:sz="0" w:space="0" w:color="auto"/>
        <w:bottom w:val="none" w:sz="0" w:space="0" w:color="auto"/>
        <w:right w:val="none" w:sz="0" w:space="0" w:color="auto"/>
      </w:divBdr>
    </w:div>
    <w:div w:id="1498374869">
      <w:bodyDiv w:val="1"/>
      <w:marLeft w:val="0"/>
      <w:marRight w:val="0"/>
      <w:marTop w:val="0"/>
      <w:marBottom w:val="0"/>
      <w:divBdr>
        <w:top w:val="none" w:sz="0" w:space="0" w:color="auto"/>
        <w:left w:val="none" w:sz="0" w:space="0" w:color="auto"/>
        <w:bottom w:val="none" w:sz="0" w:space="0" w:color="auto"/>
        <w:right w:val="none" w:sz="0" w:space="0" w:color="auto"/>
      </w:divBdr>
    </w:div>
    <w:div w:id="1498766765">
      <w:bodyDiv w:val="1"/>
      <w:marLeft w:val="0"/>
      <w:marRight w:val="0"/>
      <w:marTop w:val="0"/>
      <w:marBottom w:val="0"/>
      <w:divBdr>
        <w:top w:val="none" w:sz="0" w:space="0" w:color="auto"/>
        <w:left w:val="none" w:sz="0" w:space="0" w:color="auto"/>
        <w:bottom w:val="none" w:sz="0" w:space="0" w:color="auto"/>
        <w:right w:val="none" w:sz="0" w:space="0" w:color="auto"/>
      </w:divBdr>
    </w:div>
    <w:div w:id="1499224782">
      <w:bodyDiv w:val="1"/>
      <w:marLeft w:val="0"/>
      <w:marRight w:val="0"/>
      <w:marTop w:val="0"/>
      <w:marBottom w:val="0"/>
      <w:divBdr>
        <w:top w:val="none" w:sz="0" w:space="0" w:color="auto"/>
        <w:left w:val="none" w:sz="0" w:space="0" w:color="auto"/>
        <w:bottom w:val="none" w:sz="0" w:space="0" w:color="auto"/>
        <w:right w:val="none" w:sz="0" w:space="0" w:color="auto"/>
      </w:divBdr>
    </w:div>
    <w:div w:id="1499421689">
      <w:bodyDiv w:val="1"/>
      <w:marLeft w:val="0"/>
      <w:marRight w:val="0"/>
      <w:marTop w:val="0"/>
      <w:marBottom w:val="0"/>
      <w:divBdr>
        <w:top w:val="none" w:sz="0" w:space="0" w:color="auto"/>
        <w:left w:val="none" w:sz="0" w:space="0" w:color="auto"/>
        <w:bottom w:val="none" w:sz="0" w:space="0" w:color="auto"/>
        <w:right w:val="none" w:sz="0" w:space="0" w:color="auto"/>
      </w:divBdr>
    </w:div>
    <w:div w:id="1499538187">
      <w:bodyDiv w:val="1"/>
      <w:marLeft w:val="0"/>
      <w:marRight w:val="0"/>
      <w:marTop w:val="0"/>
      <w:marBottom w:val="0"/>
      <w:divBdr>
        <w:top w:val="none" w:sz="0" w:space="0" w:color="auto"/>
        <w:left w:val="none" w:sz="0" w:space="0" w:color="auto"/>
        <w:bottom w:val="none" w:sz="0" w:space="0" w:color="auto"/>
        <w:right w:val="none" w:sz="0" w:space="0" w:color="auto"/>
      </w:divBdr>
    </w:div>
    <w:div w:id="1499541990">
      <w:bodyDiv w:val="1"/>
      <w:marLeft w:val="0"/>
      <w:marRight w:val="0"/>
      <w:marTop w:val="0"/>
      <w:marBottom w:val="0"/>
      <w:divBdr>
        <w:top w:val="none" w:sz="0" w:space="0" w:color="auto"/>
        <w:left w:val="none" w:sz="0" w:space="0" w:color="auto"/>
        <w:bottom w:val="none" w:sz="0" w:space="0" w:color="auto"/>
        <w:right w:val="none" w:sz="0" w:space="0" w:color="auto"/>
      </w:divBdr>
    </w:div>
    <w:div w:id="1499612242">
      <w:bodyDiv w:val="1"/>
      <w:marLeft w:val="0"/>
      <w:marRight w:val="0"/>
      <w:marTop w:val="0"/>
      <w:marBottom w:val="0"/>
      <w:divBdr>
        <w:top w:val="none" w:sz="0" w:space="0" w:color="auto"/>
        <w:left w:val="none" w:sz="0" w:space="0" w:color="auto"/>
        <w:bottom w:val="none" w:sz="0" w:space="0" w:color="auto"/>
        <w:right w:val="none" w:sz="0" w:space="0" w:color="auto"/>
      </w:divBdr>
    </w:div>
    <w:div w:id="1499687314">
      <w:bodyDiv w:val="1"/>
      <w:marLeft w:val="0"/>
      <w:marRight w:val="0"/>
      <w:marTop w:val="0"/>
      <w:marBottom w:val="0"/>
      <w:divBdr>
        <w:top w:val="none" w:sz="0" w:space="0" w:color="auto"/>
        <w:left w:val="none" w:sz="0" w:space="0" w:color="auto"/>
        <w:bottom w:val="none" w:sz="0" w:space="0" w:color="auto"/>
        <w:right w:val="none" w:sz="0" w:space="0" w:color="auto"/>
      </w:divBdr>
    </w:div>
    <w:div w:id="1499734557">
      <w:bodyDiv w:val="1"/>
      <w:marLeft w:val="0"/>
      <w:marRight w:val="0"/>
      <w:marTop w:val="0"/>
      <w:marBottom w:val="0"/>
      <w:divBdr>
        <w:top w:val="none" w:sz="0" w:space="0" w:color="auto"/>
        <w:left w:val="none" w:sz="0" w:space="0" w:color="auto"/>
        <w:bottom w:val="none" w:sz="0" w:space="0" w:color="auto"/>
        <w:right w:val="none" w:sz="0" w:space="0" w:color="auto"/>
      </w:divBdr>
    </w:div>
    <w:div w:id="1499805749">
      <w:bodyDiv w:val="1"/>
      <w:marLeft w:val="0"/>
      <w:marRight w:val="0"/>
      <w:marTop w:val="0"/>
      <w:marBottom w:val="0"/>
      <w:divBdr>
        <w:top w:val="none" w:sz="0" w:space="0" w:color="auto"/>
        <w:left w:val="none" w:sz="0" w:space="0" w:color="auto"/>
        <w:bottom w:val="none" w:sz="0" w:space="0" w:color="auto"/>
        <w:right w:val="none" w:sz="0" w:space="0" w:color="auto"/>
      </w:divBdr>
    </w:div>
    <w:div w:id="1499887278">
      <w:bodyDiv w:val="1"/>
      <w:marLeft w:val="0"/>
      <w:marRight w:val="0"/>
      <w:marTop w:val="0"/>
      <w:marBottom w:val="0"/>
      <w:divBdr>
        <w:top w:val="none" w:sz="0" w:space="0" w:color="auto"/>
        <w:left w:val="none" w:sz="0" w:space="0" w:color="auto"/>
        <w:bottom w:val="none" w:sz="0" w:space="0" w:color="auto"/>
        <w:right w:val="none" w:sz="0" w:space="0" w:color="auto"/>
      </w:divBdr>
    </w:div>
    <w:div w:id="1499924865">
      <w:bodyDiv w:val="1"/>
      <w:marLeft w:val="0"/>
      <w:marRight w:val="0"/>
      <w:marTop w:val="0"/>
      <w:marBottom w:val="0"/>
      <w:divBdr>
        <w:top w:val="none" w:sz="0" w:space="0" w:color="auto"/>
        <w:left w:val="none" w:sz="0" w:space="0" w:color="auto"/>
        <w:bottom w:val="none" w:sz="0" w:space="0" w:color="auto"/>
        <w:right w:val="none" w:sz="0" w:space="0" w:color="auto"/>
      </w:divBdr>
    </w:div>
    <w:div w:id="1500000759">
      <w:bodyDiv w:val="1"/>
      <w:marLeft w:val="0"/>
      <w:marRight w:val="0"/>
      <w:marTop w:val="0"/>
      <w:marBottom w:val="0"/>
      <w:divBdr>
        <w:top w:val="none" w:sz="0" w:space="0" w:color="auto"/>
        <w:left w:val="none" w:sz="0" w:space="0" w:color="auto"/>
        <w:bottom w:val="none" w:sz="0" w:space="0" w:color="auto"/>
        <w:right w:val="none" w:sz="0" w:space="0" w:color="auto"/>
      </w:divBdr>
    </w:div>
    <w:div w:id="1500579646">
      <w:bodyDiv w:val="1"/>
      <w:marLeft w:val="0"/>
      <w:marRight w:val="0"/>
      <w:marTop w:val="0"/>
      <w:marBottom w:val="0"/>
      <w:divBdr>
        <w:top w:val="none" w:sz="0" w:space="0" w:color="auto"/>
        <w:left w:val="none" w:sz="0" w:space="0" w:color="auto"/>
        <w:bottom w:val="none" w:sz="0" w:space="0" w:color="auto"/>
        <w:right w:val="none" w:sz="0" w:space="0" w:color="auto"/>
      </w:divBdr>
    </w:div>
    <w:div w:id="1500996362">
      <w:bodyDiv w:val="1"/>
      <w:marLeft w:val="0"/>
      <w:marRight w:val="0"/>
      <w:marTop w:val="0"/>
      <w:marBottom w:val="0"/>
      <w:divBdr>
        <w:top w:val="none" w:sz="0" w:space="0" w:color="auto"/>
        <w:left w:val="none" w:sz="0" w:space="0" w:color="auto"/>
        <w:bottom w:val="none" w:sz="0" w:space="0" w:color="auto"/>
        <w:right w:val="none" w:sz="0" w:space="0" w:color="auto"/>
      </w:divBdr>
    </w:div>
    <w:div w:id="1501002375">
      <w:bodyDiv w:val="1"/>
      <w:marLeft w:val="0"/>
      <w:marRight w:val="0"/>
      <w:marTop w:val="0"/>
      <w:marBottom w:val="0"/>
      <w:divBdr>
        <w:top w:val="none" w:sz="0" w:space="0" w:color="auto"/>
        <w:left w:val="none" w:sz="0" w:space="0" w:color="auto"/>
        <w:bottom w:val="none" w:sz="0" w:space="0" w:color="auto"/>
        <w:right w:val="none" w:sz="0" w:space="0" w:color="auto"/>
      </w:divBdr>
    </w:div>
    <w:div w:id="1501382458">
      <w:bodyDiv w:val="1"/>
      <w:marLeft w:val="0"/>
      <w:marRight w:val="0"/>
      <w:marTop w:val="0"/>
      <w:marBottom w:val="0"/>
      <w:divBdr>
        <w:top w:val="none" w:sz="0" w:space="0" w:color="auto"/>
        <w:left w:val="none" w:sz="0" w:space="0" w:color="auto"/>
        <w:bottom w:val="none" w:sz="0" w:space="0" w:color="auto"/>
        <w:right w:val="none" w:sz="0" w:space="0" w:color="auto"/>
      </w:divBdr>
    </w:div>
    <w:div w:id="1501462215">
      <w:bodyDiv w:val="1"/>
      <w:marLeft w:val="0"/>
      <w:marRight w:val="0"/>
      <w:marTop w:val="0"/>
      <w:marBottom w:val="0"/>
      <w:divBdr>
        <w:top w:val="none" w:sz="0" w:space="0" w:color="auto"/>
        <w:left w:val="none" w:sz="0" w:space="0" w:color="auto"/>
        <w:bottom w:val="none" w:sz="0" w:space="0" w:color="auto"/>
        <w:right w:val="none" w:sz="0" w:space="0" w:color="auto"/>
      </w:divBdr>
    </w:div>
    <w:div w:id="1501778177">
      <w:bodyDiv w:val="1"/>
      <w:marLeft w:val="0"/>
      <w:marRight w:val="0"/>
      <w:marTop w:val="0"/>
      <w:marBottom w:val="0"/>
      <w:divBdr>
        <w:top w:val="none" w:sz="0" w:space="0" w:color="auto"/>
        <w:left w:val="none" w:sz="0" w:space="0" w:color="auto"/>
        <w:bottom w:val="none" w:sz="0" w:space="0" w:color="auto"/>
        <w:right w:val="none" w:sz="0" w:space="0" w:color="auto"/>
      </w:divBdr>
    </w:div>
    <w:div w:id="1502548701">
      <w:bodyDiv w:val="1"/>
      <w:marLeft w:val="0"/>
      <w:marRight w:val="0"/>
      <w:marTop w:val="0"/>
      <w:marBottom w:val="0"/>
      <w:divBdr>
        <w:top w:val="none" w:sz="0" w:space="0" w:color="auto"/>
        <w:left w:val="none" w:sz="0" w:space="0" w:color="auto"/>
        <w:bottom w:val="none" w:sz="0" w:space="0" w:color="auto"/>
        <w:right w:val="none" w:sz="0" w:space="0" w:color="auto"/>
      </w:divBdr>
    </w:div>
    <w:div w:id="1503004710">
      <w:bodyDiv w:val="1"/>
      <w:marLeft w:val="0"/>
      <w:marRight w:val="0"/>
      <w:marTop w:val="0"/>
      <w:marBottom w:val="0"/>
      <w:divBdr>
        <w:top w:val="none" w:sz="0" w:space="0" w:color="auto"/>
        <w:left w:val="none" w:sz="0" w:space="0" w:color="auto"/>
        <w:bottom w:val="none" w:sz="0" w:space="0" w:color="auto"/>
        <w:right w:val="none" w:sz="0" w:space="0" w:color="auto"/>
      </w:divBdr>
    </w:div>
    <w:div w:id="1503013822">
      <w:bodyDiv w:val="1"/>
      <w:marLeft w:val="0"/>
      <w:marRight w:val="0"/>
      <w:marTop w:val="0"/>
      <w:marBottom w:val="0"/>
      <w:divBdr>
        <w:top w:val="none" w:sz="0" w:space="0" w:color="auto"/>
        <w:left w:val="none" w:sz="0" w:space="0" w:color="auto"/>
        <w:bottom w:val="none" w:sz="0" w:space="0" w:color="auto"/>
        <w:right w:val="none" w:sz="0" w:space="0" w:color="auto"/>
      </w:divBdr>
    </w:div>
    <w:div w:id="1503080345">
      <w:bodyDiv w:val="1"/>
      <w:marLeft w:val="0"/>
      <w:marRight w:val="0"/>
      <w:marTop w:val="0"/>
      <w:marBottom w:val="0"/>
      <w:divBdr>
        <w:top w:val="none" w:sz="0" w:space="0" w:color="auto"/>
        <w:left w:val="none" w:sz="0" w:space="0" w:color="auto"/>
        <w:bottom w:val="none" w:sz="0" w:space="0" w:color="auto"/>
        <w:right w:val="none" w:sz="0" w:space="0" w:color="auto"/>
      </w:divBdr>
    </w:div>
    <w:div w:id="1503274090">
      <w:bodyDiv w:val="1"/>
      <w:marLeft w:val="0"/>
      <w:marRight w:val="0"/>
      <w:marTop w:val="0"/>
      <w:marBottom w:val="0"/>
      <w:divBdr>
        <w:top w:val="none" w:sz="0" w:space="0" w:color="auto"/>
        <w:left w:val="none" w:sz="0" w:space="0" w:color="auto"/>
        <w:bottom w:val="none" w:sz="0" w:space="0" w:color="auto"/>
        <w:right w:val="none" w:sz="0" w:space="0" w:color="auto"/>
      </w:divBdr>
    </w:div>
    <w:div w:id="1503277622">
      <w:bodyDiv w:val="1"/>
      <w:marLeft w:val="0"/>
      <w:marRight w:val="0"/>
      <w:marTop w:val="0"/>
      <w:marBottom w:val="0"/>
      <w:divBdr>
        <w:top w:val="none" w:sz="0" w:space="0" w:color="auto"/>
        <w:left w:val="none" w:sz="0" w:space="0" w:color="auto"/>
        <w:bottom w:val="none" w:sz="0" w:space="0" w:color="auto"/>
        <w:right w:val="none" w:sz="0" w:space="0" w:color="auto"/>
      </w:divBdr>
    </w:div>
    <w:div w:id="1504012788">
      <w:bodyDiv w:val="1"/>
      <w:marLeft w:val="0"/>
      <w:marRight w:val="0"/>
      <w:marTop w:val="0"/>
      <w:marBottom w:val="0"/>
      <w:divBdr>
        <w:top w:val="none" w:sz="0" w:space="0" w:color="auto"/>
        <w:left w:val="none" w:sz="0" w:space="0" w:color="auto"/>
        <w:bottom w:val="none" w:sz="0" w:space="0" w:color="auto"/>
        <w:right w:val="none" w:sz="0" w:space="0" w:color="auto"/>
      </w:divBdr>
    </w:div>
    <w:div w:id="1504399071">
      <w:bodyDiv w:val="1"/>
      <w:marLeft w:val="0"/>
      <w:marRight w:val="0"/>
      <w:marTop w:val="0"/>
      <w:marBottom w:val="0"/>
      <w:divBdr>
        <w:top w:val="none" w:sz="0" w:space="0" w:color="auto"/>
        <w:left w:val="none" w:sz="0" w:space="0" w:color="auto"/>
        <w:bottom w:val="none" w:sz="0" w:space="0" w:color="auto"/>
        <w:right w:val="none" w:sz="0" w:space="0" w:color="auto"/>
      </w:divBdr>
    </w:div>
    <w:div w:id="1504668000">
      <w:bodyDiv w:val="1"/>
      <w:marLeft w:val="0"/>
      <w:marRight w:val="0"/>
      <w:marTop w:val="0"/>
      <w:marBottom w:val="0"/>
      <w:divBdr>
        <w:top w:val="none" w:sz="0" w:space="0" w:color="auto"/>
        <w:left w:val="none" w:sz="0" w:space="0" w:color="auto"/>
        <w:bottom w:val="none" w:sz="0" w:space="0" w:color="auto"/>
        <w:right w:val="none" w:sz="0" w:space="0" w:color="auto"/>
      </w:divBdr>
    </w:div>
    <w:div w:id="1505316565">
      <w:bodyDiv w:val="1"/>
      <w:marLeft w:val="0"/>
      <w:marRight w:val="0"/>
      <w:marTop w:val="0"/>
      <w:marBottom w:val="0"/>
      <w:divBdr>
        <w:top w:val="none" w:sz="0" w:space="0" w:color="auto"/>
        <w:left w:val="none" w:sz="0" w:space="0" w:color="auto"/>
        <w:bottom w:val="none" w:sz="0" w:space="0" w:color="auto"/>
        <w:right w:val="none" w:sz="0" w:space="0" w:color="auto"/>
      </w:divBdr>
    </w:div>
    <w:div w:id="1505362384">
      <w:bodyDiv w:val="1"/>
      <w:marLeft w:val="0"/>
      <w:marRight w:val="0"/>
      <w:marTop w:val="0"/>
      <w:marBottom w:val="0"/>
      <w:divBdr>
        <w:top w:val="none" w:sz="0" w:space="0" w:color="auto"/>
        <w:left w:val="none" w:sz="0" w:space="0" w:color="auto"/>
        <w:bottom w:val="none" w:sz="0" w:space="0" w:color="auto"/>
        <w:right w:val="none" w:sz="0" w:space="0" w:color="auto"/>
      </w:divBdr>
    </w:div>
    <w:div w:id="1505438474">
      <w:bodyDiv w:val="1"/>
      <w:marLeft w:val="0"/>
      <w:marRight w:val="0"/>
      <w:marTop w:val="0"/>
      <w:marBottom w:val="0"/>
      <w:divBdr>
        <w:top w:val="none" w:sz="0" w:space="0" w:color="auto"/>
        <w:left w:val="none" w:sz="0" w:space="0" w:color="auto"/>
        <w:bottom w:val="none" w:sz="0" w:space="0" w:color="auto"/>
        <w:right w:val="none" w:sz="0" w:space="0" w:color="auto"/>
      </w:divBdr>
    </w:div>
    <w:div w:id="1505585808">
      <w:bodyDiv w:val="1"/>
      <w:marLeft w:val="0"/>
      <w:marRight w:val="0"/>
      <w:marTop w:val="0"/>
      <w:marBottom w:val="0"/>
      <w:divBdr>
        <w:top w:val="none" w:sz="0" w:space="0" w:color="auto"/>
        <w:left w:val="none" w:sz="0" w:space="0" w:color="auto"/>
        <w:bottom w:val="none" w:sz="0" w:space="0" w:color="auto"/>
        <w:right w:val="none" w:sz="0" w:space="0" w:color="auto"/>
      </w:divBdr>
    </w:div>
    <w:div w:id="1505710252">
      <w:bodyDiv w:val="1"/>
      <w:marLeft w:val="0"/>
      <w:marRight w:val="0"/>
      <w:marTop w:val="0"/>
      <w:marBottom w:val="0"/>
      <w:divBdr>
        <w:top w:val="none" w:sz="0" w:space="0" w:color="auto"/>
        <w:left w:val="none" w:sz="0" w:space="0" w:color="auto"/>
        <w:bottom w:val="none" w:sz="0" w:space="0" w:color="auto"/>
        <w:right w:val="none" w:sz="0" w:space="0" w:color="auto"/>
      </w:divBdr>
    </w:div>
    <w:div w:id="1505975742">
      <w:bodyDiv w:val="1"/>
      <w:marLeft w:val="0"/>
      <w:marRight w:val="0"/>
      <w:marTop w:val="0"/>
      <w:marBottom w:val="0"/>
      <w:divBdr>
        <w:top w:val="none" w:sz="0" w:space="0" w:color="auto"/>
        <w:left w:val="none" w:sz="0" w:space="0" w:color="auto"/>
        <w:bottom w:val="none" w:sz="0" w:space="0" w:color="auto"/>
        <w:right w:val="none" w:sz="0" w:space="0" w:color="auto"/>
      </w:divBdr>
    </w:div>
    <w:div w:id="1506088888">
      <w:bodyDiv w:val="1"/>
      <w:marLeft w:val="0"/>
      <w:marRight w:val="0"/>
      <w:marTop w:val="0"/>
      <w:marBottom w:val="0"/>
      <w:divBdr>
        <w:top w:val="none" w:sz="0" w:space="0" w:color="auto"/>
        <w:left w:val="none" w:sz="0" w:space="0" w:color="auto"/>
        <w:bottom w:val="none" w:sz="0" w:space="0" w:color="auto"/>
        <w:right w:val="none" w:sz="0" w:space="0" w:color="auto"/>
      </w:divBdr>
    </w:div>
    <w:div w:id="1506166789">
      <w:bodyDiv w:val="1"/>
      <w:marLeft w:val="0"/>
      <w:marRight w:val="0"/>
      <w:marTop w:val="0"/>
      <w:marBottom w:val="0"/>
      <w:divBdr>
        <w:top w:val="none" w:sz="0" w:space="0" w:color="auto"/>
        <w:left w:val="none" w:sz="0" w:space="0" w:color="auto"/>
        <w:bottom w:val="none" w:sz="0" w:space="0" w:color="auto"/>
        <w:right w:val="none" w:sz="0" w:space="0" w:color="auto"/>
      </w:divBdr>
    </w:div>
    <w:div w:id="1506281212">
      <w:bodyDiv w:val="1"/>
      <w:marLeft w:val="0"/>
      <w:marRight w:val="0"/>
      <w:marTop w:val="0"/>
      <w:marBottom w:val="0"/>
      <w:divBdr>
        <w:top w:val="none" w:sz="0" w:space="0" w:color="auto"/>
        <w:left w:val="none" w:sz="0" w:space="0" w:color="auto"/>
        <w:bottom w:val="none" w:sz="0" w:space="0" w:color="auto"/>
        <w:right w:val="none" w:sz="0" w:space="0" w:color="auto"/>
      </w:divBdr>
    </w:div>
    <w:div w:id="1506282809">
      <w:bodyDiv w:val="1"/>
      <w:marLeft w:val="0"/>
      <w:marRight w:val="0"/>
      <w:marTop w:val="0"/>
      <w:marBottom w:val="0"/>
      <w:divBdr>
        <w:top w:val="none" w:sz="0" w:space="0" w:color="auto"/>
        <w:left w:val="none" w:sz="0" w:space="0" w:color="auto"/>
        <w:bottom w:val="none" w:sz="0" w:space="0" w:color="auto"/>
        <w:right w:val="none" w:sz="0" w:space="0" w:color="auto"/>
      </w:divBdr>
    </w:div>
    <w:div w:id="1506481031">
      <w:bodyDiv w:val="1"/>
      <w:marLeft w:val="0"/>
      <w:marRight w:val="0"/>
      <w:marTop w:val="0"/>
      <w:marBottom w:val="0"/>
      <w:divBdr>
        <w:top w:val="none" w:sz="0" w:space="0" w:color="auto"/>
        <w:left w:val="none" w:sz="0" w:space="0" w:color="auto"/>
        <w:bottom w:val="none" w:sz="0" w:space="0" w:color="auto"/>
        <w:right w:val="none" w:sz="0" w:space="0" w:color="auto"/>
      </w:divBdr>
    </w:div>
    <w:div w:id="1506552544">
      <w:bodyDiv w:val="1"/>
      <w:marLeft w:val="0"/>
      <w:marRight w:val="0"/>
      <w:marTop w:val="0"/>
      <w:marBottom w:val="0"/>
      <w:divBdr>
        <w:top w:val="none" w:sz="0" w:space="0" w:color="auto"/>
        <w:left w:val="none" w:sz="0" w:space="0" w:color="auto"/>
        <w:bottom w:val="none" w:sz="0" w:space="0" w:color="auto"/>
        <w:right w:val="none" w:sz="0" w:space="0" w:color="auto"/>
      </w:divBdr>
    </w:div>
    <w:div w:id="1507360304">
      <w:bodyDiv w:val="1"/>
      <w:marLeft w:val="0"/>
      <w:marRight w:val="0"/>
      <w:marTop w:val="0"/>
      <w:marBottom w:val="0"/>
      <w:divBdr>
        <w:top w:val="none" w:sz="0" w:space="0" w:color="auto"/>
        <w:left w:val="none" w:sz="0" w:space="0" w:color="auto"/>
        <w:bottom w:val="none" w:sz="0" w:space="0" w:color="auto"/>
        <w:right w:val="none" w:sz="0" w:space="0" w:color="auto"/>
      </w:divBdr>
    </w:div>
    <w:div w:id="1507475515">
      <w:bodyDiv w:val="1"/>
      <w:marLeft w:val="0"/>
      <w:marRight w:val="0"/>
      <w:marTop w:val="0"/>
      <w:marBottom w:val="0"/>
      <w:divBdr>
        <w:top w:val="none" w:sz="0" w:space="0" w:color="auto"/>
        <w:left w:val="none" w:sz="0" w:space="0" w:color="auto"/>
        <w:bottom w:val="none" w:sz="0" w:space="0" w:color="auto"/>
        <w:right w:val="none" w:sz="0" w:space="0" w:color="auto"/>
      </w:divBdr>
    </w:div>
    <w:div w:id="1508013233">
      <w:bodyDiv w:val="1"/>
      <w:marLeft w:val="0"/>
      <w:marRight w:val="0"/>
      <w:marTop w:val="0"/>
      <w:marBottom w:val="0"/>
      <w:divBdr>
        <w:top w:val="none" w:sz="0" w:space="0" w:color="auto"/>
        <w:left w:val="none" w:sz="0" w:space="0" w:color="auto"/>
        <w:bottom w:val="none" w:sz="0" w:space="0" w:color="auto"/>
        <w:right w:val="none" w:sz="0" w:space="0" w:color="auto"/>
      </w:divBdr>
    </w:div>
    <w:div w:id="1508016004">
      <w:bodyDiv w:val="1"/>
      <w:marLeft w:val="0"/>
      <w:marRight w:val="0"/>
      <w:marTop w:val="0"/>
      <w:marBottom w:val="0"/>
      <w:divBdr>
        <w:top w:val="none" w:sz="0" w:space="0" w:color="auto"/>
        <w:left w:val="none" w:sz="0" w:space="0" w:color="auto"/>
        <w:bottom w:val="none" w:sz="0" w:space="0" w:color="auto"/>
        <w:right w:val="none" w:sz="0" w:space="0" w:color="auto"/>
      </w:divBdr>
    </w:div>
    <w:div w:id="1509174888">
      <w:bodyDiv w:val="1"/>
      <w:marLeft w:val="0"/>
      <w:marRight w:val="0"/>
      <w:marTop w:val="0"/>
      <w:marBottom w:val="0"/>
      <w:divBdr>
        <w:top w:val="none" w:sz="0" w:space="0" w:color="auto"/>
        <w:left w:val="none" w:sz="0" w:space="0" w:color="auto"/>
        <w:bottom w:val="none" w:sz="0" w:space="0" w:color="auto"/>
        <w:right w:val="none" w:sz="0" w:space="0" w:color="auto"/>
      </w:divBdr>
    </w:div>
    <w:div w:id="1509900841">
      <w:bodyDiv w:val="1"/>
      <w:marLeft w:val="0"/>
      <w:marRight w:val="0"/>
      <w:marTop w:val="0"/>
      <w:marBottom w:val="0"/>
      <w:divBdr>
        <w:top w:val="none" w:sz="0" w:space="0" w:color="auto"/>
        <w:left w:val="none" w:sz="0" w:space="0" w:color="auto"/>
        <w:bottom w:val="none" w:sz="0" w:space="0" w:color="auto"/>
        <w:right w:val="none" w:sz="0" w:space="0" w:color="auto"/>
      </w:divBdr>
    </w:div>
    <w:div w:id="1509981255">
      <w:bodyDiv w:val="1"/>
      <w:marLeft w:val="0"/>
      <w:marRight w:val="0"/>
      <w:marTop w:val="0"/>
      <w:marBottom w:val="0"/>
      <w:divBdr>
        <w:top w:val="none" w:sz="0" w:space="0" w:color="auto"/>
        <w:left w:val="none" w:sz="0" w:space="0" w:color="auto"/>
        <w:bottom w:val="none" w:sz="0" w:space="0" w:color="auto"/>
        <w:right w:val="none" w:sz="0" w:space="0" w:color="auto"/>
      </w:divBdr>
    </w:div>
    <w:div w:id="1510095713">
      <w:bodyDiv w:val="1"/>
      <w:marLeft w:val="0"/>
      <w:marRight w:val="0"/>
      <w:marTop w:val="0"/>
      <w:marBottom w:val="0"/>
      <w:divBdr>
        <w:top w:val="none" w:sz="0" w:space="0" w:color="auto"/>
        <w:left w:val="none" w:sz="0" w:space="0" w:color="auto"/>
        <w:bottom w:val="none" w:sz="0" w:space="0" w:color="auto"/>
        <w:right w:val="none" w:sz="0" w:space="0" w:color="auto"/>
      </w:divBdr>
    </w:div>
    <w:div w:id="1510369245">
      <w:bodyDiv w:val="1"/>
      <w:marLeft w:val="0"/>
      <w:marRight w:val="0"/>
      <w:marTop w:val="0"/>
      <w:marBottom w:val="0"/>
      <w:divBdr>
        <w:top w:val="none" w:sz="0" w:space="0" w:color="auto"/>
        <w:left w:val="none" w:sz="0" w:space="0" w:color="auto"/>
        <w:bottom w:val="none" w:sz="0" w:space="0" w:color="auto"/>
        <w:right w:val="none" w:sz="0" w:space="0" w:color="auto"/>
      </w:divBdr>
    </w:div>
    <w:div w:id="1510410418">
      <w:bodyDiv w:val="1"/>
      <w:marLeft w:val="0"/>
      <w:marRight w:val="0"/>
      <w:marTop w:val="0"/>
      <w:marBottom w:val="0"/>
      <w:divBdr>
        <w:top w:val="none" w:sz="0" w:space="0" w:color="auto"/>
        <w:left w:val="none" w:sz="0" w:space="0" w:color="auto"/>
        <w:bottom w:val="none" w:sz="0" w:space="0" w:color="auto"/>
        <w:right w:val="none" w:sz="0" w:space="0" w:color="auto"/>
      </w:divBdr>
    </w:div>
    <w:div w:id="1510411280">
      <w:bodyDiv w:val="1"/>
      <w:marLeft w:val="0"/>
      <w:marRight w:val="0"/>
      <w:marTop w:val="0"/>
      <w:marBottom w:val="0"/>
      <w:divBdr>
        <w:top w:val="none" w:sz="0" w:space="0" w:color="auto"/>
        <w:left w:val="none" w:sz="0" w:space="0" w:color="auto"/>
        <w:bottom w:val="none" w:sz="0" w:space="0" w:color="auto"/>
        <w:right w:val="none" w:sz="0" w:space="0" w:color="auto"/>
      </w:divBdr>
    </w:div>
    <w:div w:id="1510484122">
      <w:bodyDiv w:val="1"/>
      <w:marLeft w:val="0"/>
      <w:marRight w:val="0"/>
      <w:marTop w:val="0"/>
      <w:marBottom w:val="0"/>
      <w:divBdr>
        <w:top w:val="none" w:sz="0" w:space="0" w:color="auto"/>
        <w:left w:val="none" w:sz="0" w:space="0" w:color="auto"/>
        <w:bottom w:val="none" w:sz="0" w:space="0" w:color="auto"/>
        <w:right w:val="none" w:sz="0" w:space="0" w:color="auto"/>
      </w:divBdr>
    </w:div>
    <w:div w:id="1511677845">
      <w:bodyDiv w:val="1"/>
      <w:marLeft w:val="0"/>
      <w:marRight w:val="0"/>
      <w:marTop w:val="0"/>
      <w:marBottom w:val="0"/>
      <w:divBdr>
        <w:top w:val="none" w:sz="0" w:space="0" w:color="auto"/>
        <w:left w:val="none" w:sz="0" w:space="0" w:color="auto"/>
        <w:bottom w:val="none" w:sz="0" w:space="0" w:color="auto"/>
        <w:right w:val="none" w:sz="0" w:space="0" w:color="auto"/>
      </w:divBdr>
    </w:div>
    <w:div w:id="1511720096">
      <w:bodyDiv w:val="1"/>
      <w:marLeft w:val="0"/>
      <w:marRight w:val="0"/>
      <w:marTop w:val="0"/>
      <w:marBottom w:val="0"/>
      <w:divBdr>
        <w:top w:val="none" w:sz="0" w:space="0" w:color="auto"/>
        <w:left w:val="none" w:sz="0" w:space="0" w:color="auto"/>
        <w:bottom w:val="none" w:sz="0" w:space="0" w:color="auto"/>
        <w:right w:val="none" w:sz="0" w:space="0" w:color="auto"/>
      </w:divBdr>
    </w:div>
    <w:div w:id="1512067494">
      <w:bodyDiv w:val="1"/>
      <w:marLeft w:val="0"/>
      <w:marRight w:val="0"/>
      <w:marTop w:val="0"/>
      <w:marBottom w:val="0"/>
      <w:divBdr>
        <w:top w:val="none" w:sz="0" w:space="0" w:color="auto"/>
        <w:left w:val="none" w:sz="0" w:space="0" w:color="auto"/>
        <w:bottom w:val="none" w:sz="0" w:space="0" w:color="auto"/>
        <w:right w:val="none" w:sz="0" w:space="0" w:color="auto"/>
      </w:divBdr>
    </w:div>
    <w:div w:id="1512724288">
      <w:bodyDiv w:val="1"/>
      <w:marLeft w:val="0"/>
      <w:marRight w:val="0"/>
      <w:marTop w:val="0"/>
      <w:marBottom w:val="0"/>
      <w:divBdr>
        <w:top w:val="none" w:sz="0" w:space="0" w:color="auto"/>
        <w:left w:val="none" w:sz="0" w:space="0" w:color="auto"/>
        <w:bottom w:val="none" w:sz="0" w:space="0" w:color="auto"/>
        <w:right w:val="none" w:sz="0" w:space="0" w:color="auto"/>
      </w:divBdr>
    </w:div>
    <w:div w:id="1512793029">
      <w:bodyDiv w:val="1"/>
      <w:marLeft w:val="0"/>
      <w:marRight w:val="0"/>
      <w:marTop w:val="0"/>
      <w:marBottom w:val="0"/>
      <w:divBdr>
        <w:top w:val="none" w:sz="0" w:space="0" w:color="auto"/>
        <w:left w:val="none" w:sz="0" w:space="0" w:color="auto"/>
        <w:bottom w:val="none" w:sz="0" w:space="0" w:color="auto"/>
        <w:right w:val="none" w:sz="0" w:space="0" w:color="auto"/>
      </w:divBdr>
    </w:div>
    <w:div w:id="1513183294">
      <w:bodyDiv w:val="1"/>
      <w:marLeft w:val="0"/>
      <w:marRight w:val="0"/>
      <w:marTop w:val="0"/>
      <w:marBottom w:val="0"/>
      <w:divBdr>
        <w:top w:val="none" w:sz="0" w:space="0" w:color="auto"/>
        <w:left w:val="none" w:sz="0" w:space="0" w:color="auto"/>
        <w:bottom w:val="none" w:sz="0" w:space="0" w:color="auto"/>
        <w:right w:val="none" w:sz="0" w:space="0" w:color="auto"/>
      </w:divBdr>
    </w:div>
    <w:div w:id="1513300544">
      <w:bodyDiv w:val="1"/>
      <w:marLeft w:val="0"/>
      <w:marRight w:val="0"/>
      <w:marTop w:val="0"/>
      <w:marBottom w:val="0"/>
      <w:divBdr>
        <w:top w:val="none" w:sz="0" w:space="0" w:color="auto"/>
        <w:left w:val="none" w:sz="0" w:space="0" w:color="auto"/>
        <w:bottom w:val="none" w:sz="0" w:space="0" w:color="auto"/>
        <w:right w:val="none" w:sz="0" w:space="0" w:color="auto"/>
      </w:divBdr>
    </w:div>
    <w:div w:id="1513303737">
      <w:bodyDiv w:val="1"/>
      <w:marLeft w:val="0"/>
      <w:marRight w:val="0"/>
      <w:marTop w:val="0"/>
      <w:marBottom w:val="0"/>
      <w:divBdr>
        <w:top w:val="none" w:sz="0" w:space="0" w:color="auto"/>
        <w:left w:val="none" w:sz="0" w:space="0" w:color="auto"/>
        <w:bottom w:val="none" w:sz="0" w:space="0" w:color="auto"/>
        <w:right w:val="none" w:sz="0" w:space="0" w:color="auto"/>
      </w:divBdr>
    </w:div>
    <w:div w:id="1513375428">
      <w:bodyDiv w:val="1"/>
      <w:marLeft w:val="0"/>
      <w:marRight w:val="0"/>
      <w:marTop w:val="0"/>
      <w:marBottom w:val="0"/>
      <w:divBdr>
        <w:top w:val="none" w:sz="0" w:space="0" w:color="auto"/>
        <w:left w:val="none" w:sz="0" w:space="0" w:color="auto"/>
        <w:bottom w:val="none" w:sz="0" w:space="0" w:color="auto"/>
        <w:right w:val="none" w:sz="0" w:space="0" w:color="auto"/>
      </w:divBdr>
    </w:div>
    <w:div w:id="1513492361">
      <w:bodyDiv w:val="1"/>
      <w:marLeft w:val="0"/>
      <w:marRight w:val="0"/>
      <w:marTop w:val="0"/>
      <w:marBottom w:val="0"/>
      <w:divBdr>
        <w:top w:val="none" w:sz="0" w:space="0" w:color="auto"/>
        <w:left w:val="none" w:sz="0" w:space="0" w:color="auto"/>
        <w:bottom w:val="none" w:sz="0" w:space="0" w:color="auto"/>
        <w:right w:val="none" w:sz="0" w:space="0" w:color="auto"/>
      </w:divBdr>
    </w:div>
    <w:div w:id="1514295909">
      <w:bodyDiv w:val="1"/>
      <w:marLeft w:val="0"/>
      <w:marRight w:val="0"/>
      <w:marTop w:val="0"/>
      <w:marBottom w:val="0"/>
      <w:divBdr>
        <w:top w:val="none" w:sz="0" w:space="0" w:color="auto"/>
        <w:left w:val="none" w:sz="0" w:space="0" w:color="auto"/>
        <w:bottom w:val="none" w:sz="0" w:space="0" w:color="auto"/>
        <w:right w:val="none" w:sz="0" w:space="0" w:color="auto"/>
      </w:divBdr>
    </w:div>
    <w:div w:id="1514414727">
      <w:bodyDiv w:val="1"/>
      <w:marLeft w:val="0"/>
      <w:marRight w:val="0"/>
      <w:marTop w:val="0"/>
      <w:marBottom w:val="0"/>
      <w:divBdr>
        <w:top w:val="none" w:sz="0" w:space="0" w:color="auto"/>
        <w:left w:val="none" w:sz="0" w:space="0" w:color="auto"/>
        <w:bottom w:val="none" w:sz="0" w:space="0" w:color="auto"/>
        <w:right w:val="none" w:sz="0" w:space="0" w:color="auto"/>
      </w:divBdr>
    </w:div>
    <w:div w:id="1514491493">
      <w:bodyDiv w:val="1"/>
      <w:marLeft w:val="0"/>
      <w:marRight w:val="0"/>
      <w:marTop w:val="0"/>
      <w:marBottom w:val="0"/>
      <w:divBdr>
        <w:top w:val="none" w:sz="0" w:space="0" w:color="auto"/>
        <w:left w:val="none" w:sz="0" w:space="0" w:color="auto"/>
        <w:bottom w:val="none" w:sz="0" w:space="0" w:color="auto"/>
        <w:right w:val="none" w:sz="0" w:space="0" w:color="auto"/>
      </w:divBdr>
    </w:div>
    <w:div w:id="1514564271">
      <w:bodyDiv w:val="1"/>
      <w:marLeft w:val="0"/>
      <w:marRight w:val="0"/>
      <w:marTop w:val="0"/>
      <w:marBottom w:val="0"/>
      <w:divBdr>
        <w:top w:val="none" w:sz="0" w:space="0" w:color="auto"/>
        <w:left w:val="none" w:sz="0" w:space="0" w:color="auto"/>
        <w:bottom w:val="none" w:sz="0" w:space="0" w:color="auto"/>
        <w:right w:val="none" w:sz="0" w:space="0" w:color="auto"/>
      </w:divBdr>
    </w:div>
    <w:div w:id="1514956845">
      <w:bodyDiv w:val="1"/>
      <w:marLeft w:val="0"/>
      <w:marRight w:val="0"/>
      <w:marTop w:val="0"/>
      <w:marBottom w:val="0"/>
      <w:divBdr>
        <w:top w:val="none" w:sz="0" w:space="0" w:color="auto"/>
        <w:left w:val="none" w:sz="0" w:space="0" w:color="auto"/>
        <w:bottom w:val="none" w:sz="0" w:space="0" w:color="auto"/>
        <w:right w:val="none" w:sz="0" w:space="0" w:color="auto"/>
      </w:divBdr>
    </w:div>
    <w:div w:id="1515341554">
      <w:bodyDiv w:val="1"/>
      <w:marLeft w:val="0"/>
      <w:marRight w:val="0"/>
      <w:marTop w:val="0"/>
      <w:marBottom w:val="0"/>
      <w:divBdr>
        <w:top w:val="none" w:sz="0" w:space="0" w:color="auto"/>
        <w:left w:val="none" w:sz="0" w:space="0" w:color="auto"/>
        <w:bottom w:val="none" w:sz="0" w:space="0" w:color="auto"/>
        <w:right w:val="none" w:sz="0" w:space="0" w:color="auto"/>
      </w:divBdr>
    </w:div>
    <w:div w:id="1515412419">
      <w:bodyDiv w:val="1"/>
      <w:marLeft w:val="0"/>
      <w:marRight w:val="0"/>
      <w:marTop w:val="0"/>
      <w:marBottom w:val="0"/>
      <w:divBdr>
        <w:top w:val="none" w:sz="0" w:space="0" w:color="auto"/>
        <w:left w:val="none" w:sz="0" w:space="0" w:color="auto"/>
        <w:bottom w:val="none" w:sz="0" w:space="0" w:color="auto"/>
        <w:right w:val="none" w:sz="0" w:space="0" w:color="auto"/>
      </w:divBdr>
    </w:div>
    <w:div w:id="1515608178">
      <w:bodyDiv w:val="1"/>
      <w:marLeft w:val="0"/>
      <w:marRight w:val="0"/>
      <w:marTop w:val="0"/>
      <w:marBottom w:val="0"/>
      <w:divBdr>
        <w:top w:val="none" w:sz="0" w:space="0" w:color="auto"/>
        <w:left w:val="none" w:sz="0" w:space="0" w:color="auto"/>
        <w:bottom w:val="none" w:sz="0" w:space="0" w:color="auto"/>
        <w:right w:val="none" w:sz="0" w:space="0" w:color="auto"/>
      </w:divBdr>
    </w:div>
    <w:div w:id="1515614333">
      <w:bodyDiv w:val="1"/>
      <w:marLeft w:val="0"/>
      <w:marRight w:val="0"/>
      <w:marTop w:val="0"/>
      <w:marBottom w:val="0"/>
      <w:divBdr>
        <w:top w:val="none" w:sz="0" w:space="0" w:color="auto"/>
        <w:left w:val="none" w:sz="0" w:space="0" w:color="auto"/>
        <w:bottom w:val="none" w:sz="0" w:space="0" w:color="auto"/>
        <w:right w:val="none" w:sz="0" w:space="0" w:color="auto"/>
      </w:divBdr>
    </w:div>
    <w:div w:id="1515847724">
      <w:bodyDiv w:val="1"/>
      <w:marLeft w:val="0"/>
      <w:marRight w:val="0"/>
      <w:marTop w:val="0"/>
      <w:marBottom w:val="0"/>
      <w:divBdr>
        <w:top w:val="none" w:sz="0" w:space="0" w:color="auto"/>
        <w:left w:val="none" w:sz="0" w:space="0" w:color="auto"/>
        <w:bottom w:val="none" w:sz="0" w:space="0" w:color="auto"/>
        <w:right w:val="none" w:sz="0" w:space="0" w:color="auto"/>
      </w:divBdr>
    </w:div>
    <w:div w:id="1515991540">
      <w:bodyDiv w:val="1"/>
      <w:marLeft w:val="0"/>
      <w:marRight w:val="0"/>
      <w:marTop w:val="0"/>
      <w:marBottom w:val="0"/>
      <w:divBdr>
        <w:top w:val="none" w:sz="0" w:space="0" w:color="auto"/>
        <w:left w:val="none" w:sz="0" w:space="0" w:color="auto"/>
        <w:bottom w:val="none" w:sz="0" w:space="0" w:color="auto"/>
        <w:right w:val="none" w:sz="0" w:space="0" w:color="auto"/>
      </w:divBdr>
    </w:div>
    <w:div w:id="1516382718">
      <w:bodyDiv w:val="1"/>
      <w:marLeft w:val="0"/>
      <w:marRight w:val="0"/>
      <w:marTop w:val="0"/>
      <w:marBottom w:val="0"/>
      <w:divBdr>
        <w:top w:val="none" w:sz="0" w:space="0" w:color="auto"/>
        <w:left w:val="none" w:sz="0" w:space="0" w:color="auto"/>
        <w:bottom w:val="none" w:sz="0" w:space="0" w:color="auto"/>
        <w:right w:val="none" w:sz="0" w:space="0" w:color="auto"/>
      </w:divBdr>
    </w:div>
    <w:div w:id="1516923844">
      <w:bodyDiv w:val="1"/>
      <w:marLeft w:val="0"/>
      <w:marRight w:val="0"/>
      <w:marTop w:val="0"/>
      <w:marBottom w:val="0"/>
      <w:divBdr>
        <w:top w:val="none" w:sz="0" w:space="0" w:color="auto"/>
        <w:left w:val="none" w:sz="0" w:space="0" w:color="auto"/>
        <w:bottom w:val="none" w:sz="0" w:space="0" w:color="auto"/>
        <w:right w:val="none" w:sz="0" w:space="0" w:color="auto"/>
      </w:divBdr>
    </w:div>
    <w:div w:id="1517307667">
      <w:bodyDiv w:val="1"/>
      <w:marLeft w:val="0"/>
      <w:marRight w:val="0"/>
      <w:marTop w:val="0"/>
      <w:marBottom w:val="0"/>
      <w:divBdr>
        <w:top w:val="none" w:sz="0" w:space="0" w:color="auto"/>
        <w:left w:val="none" w:sz="0" w:space="0" w:color="auto"/>
        <w:bottom w:val="none" w:sz="0" w:space="0" w:color="auto"/>
        <w:right w:val="none" w:sz="0" w:space="0" w:color="auto"/>
      </w:divBdr>
    </w:div>
    <w:div w:id="1517379499">
      <w:bodyDiv w:val="1"/>
      <w:marLeft w:val="0"/>
      <w:marRight w:val="0"/>
      <w:marTop w:val="0"/>
      <w:marBottom w:val="0"/>
      <w:divBdr>
        <w:top w:val="none" w:sz="0" w:space="0" w:color="auto"/>
        <w:left w:val="none" w:sz="0" w:space="0" w:color="auto"/>
        <w:bottom w:val="none" w:sz="0" w:space="0" w:color="auto"/>
        <w:right w:val="none" w:sz="0" w:space="0" w:color="auto"/>
      </w:divBdr>
    </w:div>
    <w:div w:id="1517572412">
      <w:bodyDiv w:val="1"/>
      <w:marLeft w:val="0"/>
      <w:marRight w:val="0"/>
      <w:marTop w:val="0"/>
      <w:marBottom w:val="0"/>
      <w:divBdr>
        <w:top w:val="none" w:sz="0" w:space="0" w:color="auto"/>
        <w:left w:val="none" w:sz="0" w:space="0" w:color="auto"/>
        <w:bottom w:val="none" w:sz="0" w:space="0" w:color="auto"/>
        <w:right w:val="none" w:sz="0" w:space="0" w:color="auto"/>
      </w:divBdr>
    </w:div>
    <w:div w:id="1517621619">
      <w:bodyDiv w:val="1"/>
      <w:marLeft w:val="0"/>
      <w:marRight w:val="0"/>
      <w:marTop w:val="0"/>
      <w:marBottom w:val="0"/>
      <w:divBdr>
        <w:top w:val="none" w:sz="0" w:space="0" w:color="auto"/>
        <w:left w:val="none" w:sz="0" w:space="0" w:color="auto"/>
        <w:bottom w:val="none" w:sz="0" w:space="0" w:color="auto"/>
        <w:right w:val="none" w:sz="0" w:space="0" w:color="auto"/>
      </w:divBdr>
    </w:div>
    <w:div w:id="1517814846">
      <w:bodyDiv w:val="1"/>
      <w:marLeft w:val="0"/>
      <w:marRight w:val="0"/>
      <w:marTop w:val="0"/>
      <w:marBottom w:val="0"/>
      <w:divBdr>
        <w:top w:val="none" w:sz="0" w:space="0" w:color="auto"/>
        <w:left w:val="none" w:sz="0" w:space="0" w:color="auto"/>
        <w:bottom w:val="none" w:sz="0" w:space="0" w:color="auto"/>
        <w:right w:val="none" w:sz="0" w:space="0" w:color="auto"/>
      </w:divBdr>
    </w:div>
    <w:div w:id="1517842309">
      <w:bodyDiv w:val="1"/>
      <w:marLeft w:val="0"/>
      <w:marRight w:val="0"/>
      <w:marTop w:val="0"/>
      <w:marBottom w:val="0"/>
      <w:divBdr>
        <w:top w:val="none" w:sz="0" w:space="0" w:color="auto"/>
        <w:left w:val="none" w:sz="0" w:space="0" w:color="auto"/>
        <w:bottom w:val="none" w:sz="0" w:space="0" w:color="auto"/>
        <w:right w:val="none" w:sz="0" w:space="0" w:color="auto"/>
      </w:divBdr>
    </w:div>
    <w:div w:id="1518500758">
      <w:bodyDiv w:val="1"/>
      <w:marLeft w:val="0"/>
      <w:marRight w:val="0"/>
      <w:marTop w:val="0"/>
      <w:marBottom w:val="0"/>
      <w:divBdr>
        <w:top w:val="none" w:sz="0" w:space="0" w:color="auto"/>
        <w:left w:val="none" w:sz="0" w:space="0" w:color="auto"/>
        <w:bottom w:val="none" w:sz="0" w:space="0" w:color="auto"/>
        <w:right w:val="none" w:sz="0" w:space="0" w:color="auto"/>
      </w:divBdr>
    </w:div>
    <w:div w:id="1518739914">
      <w:bodyDiv w:val="1"/>
      <w:marLeft w:val="0"/>
      <w:marRight w:val="0"/>
      <w:marTop w:val="0"/>
      <w:marBottom w:val="0"/>
      <w:divBdr>
        <w:top w:val="none" w:sz="0" w:space="0" w:color="auto"/>
        <w:left w:val="none" w:sz="0" w:space="0" w:color="auto"/>
        <w:bottom w:val="none" w:sz="0" w:space="0" w:color="auto"/>
        <w:right w:val="none" w:sz="0" w:space="0" w:color="auto"/>
      </w:divBdr>
    </w:div>
    <w:div w:id="1518887206">
      <w:bodyDiv w:val="1"/>
      <w:marLeft w:val="0"/>
      <w:marRight w:val="0"/>
      <w:marTop w:val="0"/>
      <w:marBottom w:val="0"/>
      <w:divBdr>
        <w:top w:val="none" w:sz="0" w:space="0" w:color="auto"/>
        <w:left w:val="none" w:sz="0" w:space="0" w:color="auto"/>
        <w:bottom w:val="none" w:sz="0" w:space="0" w:color="auto"/>
        <w:right w:val="none" w:sz="0" w:space="0" w:color="auto"/>
      </w:divBdr>
    </w:div>
    <w:div w:id="1519126141">
      <w:bodyDiv w:val="1"/>
      <w:marLeft w:val="0"/>
      <w:marRight w:val="0"/>
      <w:marTop w:val="0"/>
      <w:marBottom w:val="0"/>
      <w:divBdr>
        <w:top w:val="none" w:sz="0" w:space="0" w:color="auto"/>
        <w:left w:val="none" w:sz="0" w:space="0" w:color="auto"/>
        <w:bottom w:val="none" w:sz="0" w:space="0" w:color="auto"/>
        <w:right w:val="none" w:sz="0" w:space="0" w:color="auto"/>
      </w:divBdr>
    </w:div>
    <w:div w:id="1519196526">
      <w:bodyDiv w:val="1"/>
      <w:marLeft w:val="0"/>
      <w:marRight w:val="0"/>
      <w:marTop w:val="0"/>
      <w:marBottom w:val="0"/>
      <w:divBdr>
        <w:top w:val="none" w:sz="0" w:space="0" w:color="auto"/>
        <w:left w:val="none" w:sz="0" w:space="0" w:color="auto"/>
        <w:bottom w:val="none" w:sz="0" w:space="0" w:color="auto"/>
        <w:right w:val="none" w:sz="0" w:space="0" w:color="auto"/>
      </w:divBdr>
    </w:div>
    <w:div w:id="1519270592">
      <w:bodyDiv w:val="1"/>
      <w:marLeft w:val="0"/>
      <w:marRight w:val="0"/>
      <w:marTop w:val="0"/>
      <w:marBottom w:val="0"/>
      <w:divBdr>
        <w:top w:val="none" w:sz="0" w:space="0" w:color="auto"/>
        <w:left w:val="none" w:sz="0" w:space="0" w:color="auto"/>
        <w:bottom w:val="none" w:sz="0" w:space="0" w:color="auto"/>
        <w:right w:val="none" w:sz="0" w:space="0" w:color="auto"/>
      </w:divBdr>
    </w:div>
    <w:div w:id="1519275140">
      <w:bodyDiv w:val="1"/>
      <w:marLeft w:val="0"/>
      <w:marRight w:val="0"/>
      <w:marTop w:val="0"/>
      <w:marBottom w:val="0"/>
      <w:divBdr>
        <w:top w:val="none" w:sz="0" w:space="0" w:color="auto"/>
        <w:left w:val="none" w:sz="0" w:space="0" w:color="auto"/>
        <w:bottom w:val="none" w:sz="0" w:space="0" w:color="auto"/>
        <w:right w:val="none" w:sz="0" w:space="0" w:color="auto"/>
      </w:divBdr>
    </w:div>
    <w:div w:id="1520047706">
      <w:bodyDiv w:val="1"/>
      <w:marLeft w:val="0"/>
      <w:marRight w:val="0"/>
      <w:marTop w:val="0"/>
      <w:marBottom w:val="0"/>
      <w:divBdr>
        <w:top w:val="none" w:sz="0" w:space="0" w:color="auto"/>
        <w:left w:val="none" w:sz="0" w:space="0" w:color="auto"/>
        <w:bottom w:val="none" w:sz="0" w:space="0" w:color="auto"/>
        <w:right w:val="none" w:sz="0" w:space="0" w:color="auto"/>
      </w:divBdr>
    </w:div>
    <w:div w:id="1520120076">
      <w:bodyDiv w:val="1"/>
      <w:marLeft w:val="0"/>
      <w:marRight w:val="0"/>
      <w:marTop w:val="0"/>
      <w:marBottom w:val="0"/>
      <w:divBdr>
        <w:top w:val="none" w:sz="0" w:space="0" w:color="auto"/>
        <w:left w:val="none" w:sz="0" w:space="0" w:color="auto"/>
        <w:bottom w:val="none" w:sz="0" w:space="0" w:color="auto"/>
        <w:right w:val="none" w:sz="0" w:space="0" w:color="auto"/>
      </w:divBdr>
    </w:div>
    <w:div w:id="1520583046">
      <w:bodyDiv w:val="1"/>
      <w:marLeft w:val="0"/>
      <w:marRight w:val="0"/>
      <w:marTop w:val="0"/>
      <w:marBottom w:val="0"/>
      <w:divBdr>
        <w:top w:val="none" w:sz="0" w:space="0" w:color="auto"/>
        <w:left w:val="none" w:sz="0" w:space="0" w:color="auto"/>
        <w:bottom w:val="none" w:sz="0" w:space="0" w:color="auto"/>
        <w:right w:val="none" w:sz="0" w:space="0" w:color="auto"/>
      </w:divBdr>
    </w:div>
    <w:div w:id="1520583107">
      <w:bodyDiv w:val="1"/>
      <w:marLeft w:val="0"/>
      <w:marRight w:val="0"/>
      <w:marTop w:val="0"/>
      <w:marBottom w:val="0"/>
      <w:divBdr>
        <w:top w:val="none" w:sz="0" w:space="0" w:color="auto"/>
        <w:left w:val="none" w:sz="0" w:space="0" w:color="auto"/>
        <w:bottom w:val="none" w:sz="0" w:space="0" w:color="auto"/>
        <w:right w:val="none" w:sz="0" w:space="0" w:color="auto"/>
      </w:divBdr>
    </w:div>
    <w:div w:id="1521316916">
      <w:bodyDiv w:val="1"/>
      <w:marLeft w:val="0"/>
      <w:marRight w:val="0"/>
      <w:marTop w:val="0"/>
      <w:marBottom w:val="0"/>
      <w:divBdr>
        <w:top w:val="none" w:sz="0" w:space="0" w:color="auto"/>
        <w:left w:val="none" w:sz="0" w:space="0" w:color="auto"/>
        <w:bottom w:val="none" w:sz="0" w:space="0" w:color="auto"/>
        <w:right w:val="none" w:sz="0" w:space="0" w:color="auto"/>
      </w:divBdr>
    </w:div>
    <w:div w:id="1521384421">
      <w:bodyDiv w:val="1"/>
      <w:marLeft w:val="0"/>
      <w:marRight w:val="0"/>
      <w:marTop w:val="0"/>
      <w:marBottom w:val="0"/>
      <w:divBdr>
        <w:top w:val="none" w:sz="0" w:space="0" w:color="auto"/>
        <w:left w:val="none" w:sz="0" w:space="0" w:color="auto"/>
        <w:bottom w:val="none" w:sz="0" w:space="0" w:color="auto"/>
        <w:right w:val="none" w:sz="0" w:space="0" w:color="auto"/>
      </w:divBdr>
    </w:div>
    <w:div w:id="1521430738">
      <w:bodyDiv w:val="1"/>
      <w:marLeft w:val="0"/>
      <w:marRight w:val="0"/>
      <w:marTop w:val="0"/>
      <w:marBottom w:val="0"/>
      <w:divBdr>
        <w:top w:val="none" w:sz="0" w:space="0" w:color="auto"/>
        <w:left w:val="none" w:sz="0" w:space="0" w:color="auto"/>
        <w:bottom w:val="none" w:sz="0" w:space="0" w:color="auto"/>
        <w:right w:val="none" w:sz="0" w:space="0" w:color="auto"/>
      </w:divBdr>
    </w:div>
    <w:div w:id="1521623199">
      <w:bodyDiv w:val="1"/>
      <w:marLeft w:val="0"/>
      <w:marRight w:val="0"/>
      <w:marTop w:val="0"/>
      <w:marBottom w:val="0"/>
      <w:divBdr>
        <w:top w:val="none" w:sz="0" w:space="0" w:color="auto"/>
        <w:left w:val="none" w:sz="0" w:space="0" w:color="auto"/>
        <w:bottom w:val="none" w:sz="0" w:space="0" w:color="auto"/>
        <w:right w:val="none" w:sz="0" w:space="0" w:color="auto"/>
      </w:divBdr>
    </w:div>
    <w:div w:id="1521971502">
      <w:bodyDiv w:val="1"/>
      <w:marLeft w:val="0"/>
      <w:marRight w:val="0"/>
      <w:marTop w:val="0"/>
      <w:marBottom w:val="0"/>
      <w:divBdr>
        <w:top w:val="none" w:sz="0" w:space="0" w:color="auto"/>
        <w:left w:val="none" w:sz="0" w:space="0" w:color="auto"/>
        <w:bottom w:val="none" w:sz="0" w:space="0" w:color="auto"/>
        <w:right w:val="none" w:sz="0" w:space="0" w:color="auto"/>
      </w:divBdr>
    </w:div>
    <w:div w:id="1522205135">
      <w:bodyDiv w:val="1"/>
      <w:marLeft w:val="0"/>
      <w:marRight w:val="0"/>
      <w:marTop w:val="0"/>
      <w:marBottom w:val="0"/>
      <w:divBdr>
        <w:top w:val="none" w:sz="0" w:space="0" w:color="auto"/>
        <w:left w:val="none" w:sz="0" w:space="0" w:color="auto"/>
        <w:bottom w:val="none" w:sz="0" w:space="0" w:color="auto"/>
        <w:right w:val="none" w:sz="0" w:space="0" w:color="auto"/>
      </w:divBdr>
    </w:div>
    <w:div w:id="1522933952">
      <w:bodyDiv w:val="1"/>
      <w:marLeft w:val="0"/>
      <w:marRight w:val="0"/>
      <w:marTop w:val="0"/>
      <w:marBottom w:val="0"/>
      <w:divBdr>
        <w:top w:val="none" w:sz="0" w:space="0" w:color="auto"/>
        <w:left w:val="none" w:sz="0" w:space="0" w:color="auto"/>
        <w:bottom w:val="none" w:sz="0" w:space="0" w:color="auto"/>
        <w:right w:val="none" w:sz="0" w:space="0" w:color="auto"/>
      </w:divBdr>
    </w:div>
    <w:div w:id="1523127496">
      <w:bodyDiv w:val="1"/>
      <w:marLeft w:val="0"/>
      <w:marRight w:val="0"/>
      <w:marTop w:val="0"/>
      <w:marBottom w:val="0"/>
      <w:divBdr>
        <w:top w:val="none" w:sz="0" w:space="0" w:color="auto"/>
        <w:left w:val="none" w:sz="0" w:space="0" w:color="auto"/>
        <w:bottom w:val="none" w:sz="0" w:space="0" w:color="auto"/>
        <w:right w:val="none" w:sz="0" w:space="0" w:color="auto"/>
      </w:divBdr>
    </w:div>
    <w:div w:id="1523206219">
      <w:bodyDiv w:val="1"/>
      <w:marLeft w:val="0"/>
      <w:marRight w:val="0"/>
      <w:marTop w:val="0"/>
      <w:marBottom w:val="0"/>
      <w:divBdr>
        <w:top w:val="none" w:sz="0" w:space="0" w:color="auto"/>
        <w:left w:val="none" w:sz="0" w:space="0" w:color="auto"/>
        <w:bottom w:val="none" w:sz="0" w:space="0" w:color="auto"/>
        <w:right w:val="none" w:sz="0" w:space="0" w:color="auto"/>
      </w:divBdr>
    </w:div>
    <w:div w:id="1523470548">
      <w:bodyDiv w:val="1"/>
      <w:marLeft w:val="0"/>
      <w:marRight w:val="0"/>
      <w:marTop w:val="0"/>
      <w:marBottom w:val="0"/>
      <w:divBdr>
        <w:top w:val="none" w:sz="0" w:space="0" w:color="auto"/>
        <w:left w:val="none" w:sz="0" w:space="0" w:color="auto"/>
        <w:bottom w:val="none" w:sz="0" w:space="0" w:color="auto"/>
        <w:right w:val="none" w:sz="0" w:space="0" w:color="auto"/>
      </w:divBdr>
    </w:div>
    <w:div w:id="1523594931">
      <w:bodyDiv w:val="1"/>
      <w:marLeft w:val="0"/>
      <w:marRight w:val="0"/>
      <w:marTop w:val="0"/>
      <w:marBottom w:val="0"/>
      <w:divBdr>
        <w:top w:val="none" w:sz="0" w:space="0" w:color="auto"/>
        <w:left w:val="none" w:sz="0" w:space="0" w:color="auto"/>
        <w:bottom w:val="none" w:sz="0" w:space="0" w:color="auto"/>
        <w:right w:val="none" w:sz="0" w:space="0" w:color="auto"/>
      </w:divBdr>
    </w:div>
    <w:div w:id="1524127446">
      <w:bodyDiv w:val="1"/>
      <w:marLeft w:val="0"/>
      <w:marRight w:val="0"/>
      <w:marTop w:val="0"/>
      <w:marBottom w:val="0"/>
      <w:divBdr>
        <w:top w:val="none" w:sz="0" w:space="0" w:color="auto"/>
        <w:left w:val="none" w:sz="0" w:space="0" w:color="auto"/>
        <w:bottom w:val="none" w:sz="0" w:space="0" w:color="auto"/>
        <w:right w:val="none" w:sz="0" w:space="0" w:color="auto"/>
      </w:divBdr>
    </w:div>
    <w:div w:id="1524396541">
      <w:bodyDiv w:val="1"/>
      <w:marLeft w:val="0"/>
      <w:marRight w:val="0"/>
      <w:marTop w:val="0"/>
      <w:marBottom w:val="0"/>
      <w:divBdr>
        <w:top w:val="none" w:sz="0" w:space="0" w:color="auto"/>
        <w:left w:val="none" w:sz="0" w:space="0" w:color="auto"/>
        <w:bottom w:val="none" w:sz="0" w:space="0" w:color="auto"/>
        <w:right w:val="none" w:sz="0" w:space="0" w:color="auto"/>
      </w:divBdr>
    </w:div>
    <w:div w:id="1524399439">
      <w:bodyDiv w:val="1"/>
      <w:marLeft w:val="0"/>
      <w:marRight w:val="0"/>
      <w:marTop w:val="0"/>
      <w:marBottom w:val="0"/>
      <w:divBdr>
        <w:top w:val="none" w:sz="0" w:space="0" w:color="auto"/>
        <w:left w:val="none" w:sz="0" w:space="0" w:color="auto"/>
        <w:bottom w:val="none" w:sz="0" w:space="0" w:color="auto"/>
        <w:right w:val="none" w:sz="0" w:space="0" w:color="auto"/>
      </w:divBdr>
    </w:div>
    <w:div w:id="1524591923">
      <w:bodyDiv w:val="1"/>
      <w:marLeft w:val="0"/>
      <w:marRight w:val="0"/>
      <w:marTop w:val="0"/>
      <w:marBottom w:val="0"/>
      <w:divBdr>
        <w:top w:val="none" w:sz="0" w:space="0" w:color="auto"/>
        <w:left w:val="none" w:sz="0" w:space="0" w:color="auto"/>
        <w:bottom w:val="none" w:sz="0" w:space="0" w:color="auto"/>
        <w:right w:val="none" w:sz="0" w:space="0" w:color="auto"/>
      </w:divBdr>
    </w:div>
    <w:div w:id="1524632810">
      <w:bodyDiv w:val="1"/>
      <w:marLeft w:val="0"/>
      <w:marRight w:val="0"/>
      <w:marTop w:val="0"/>
      <w:marBottom w:val="0"/>
      <w:divBdr>
        <w:top w:val="none" w:sz="0" w:space="0" w:color="auto"/>
        <w:left w:val="none" w:sz="0" w:space="0" w:color="auto"/>
        <w:bottom w:val="none" w:sz="0" w:space="0" w:color="auto"/>
        <w:right w:val="none" w:sz="0" w:space="0" w:color="auto"/>
      </w:divBdr>
    </w:div>
    <w:div w:id="1524635129">
      <w:bodyDiv w:val="1"/>
      <w:marLeft w:val="0"/>
      <w:marRight w:val="0"/>
      <w:marTop w:val="0"/>
      <w:marBottom w:val="0"/>
      <w:divBdr>
        <w:top w:val="none" w:sz="0" w:space="0" w:color="auto"/>
        <w:left w:val="none" w:sz="0" w:space="0" w:color="auto"/>
        <w:bottom w:val="none" w:sz="0" w:space="0" w:color="auto"/>
        <w:right w:val="none" w:sz="0" w:space="0" w:color="auto"/>
      </w:divBdr>
    </w:div>
    <w:div w:id="1524782007">
      <w:bodyDiv w:val="1"/>
      <w:marLeft w:val="0"/>
      <w:marRight w:val="0"/>
      <w:marTop w:val="0"/>
      <w:marBottom w:val="0"/>
      <w:divBdr>
        <w:top w:val="none" w:sz="0" w:space="0" w:color="auto"/>
        <w:left w:val="none" w:sz="0" w:space="0" w:color="auto"/>
        <w:bottom w:val="none" w:sz="0" w:space="0" w:color="auto"/>
        <w:right w:val="none" w:sz="0" w:space="0" w:color="auto"/>
      </w:divBdr>
    </w:div>
    <w:div w:id="1524826221">
      <w:bodyDiv w:val="1"/>
      <w:marLeft w:val="0"/>
      <w:marRight w:val="0"/>
      <w:marTop w:val="0"/>
      <w:marBottom w:val="0"/>
      <w:divBdr>
        <w:top w:val="none" w:sz="0" w:space="0" w:color="auto"/>
        <w:left w:val="none" w:sz="0" w:space="0" w:color="auto"/>
        <w:bottom w:val="none" w:sz="0" w:space="0" w:color="auto"/>
        <w:right w:val="none" w:sz="0" w:space="0" w:color="auto"/>
      </w:divBdr>
    </w:div>
    <w:div w:id="1524827844">
      <w:bodyDiv w:val="1"/>
      <w:marLeft w:val="0"/>
      <w:marRight w:val="0"/>
      <w:marTop w:val="0"/>
      <w:marBottom w:val="0"/>
      <w:divBdr>
        <w:top w:val="none" w:sz="0" w:space="0" w:color="auto"/>
        <w:left w:val="none" w:sz="0" w:space="0" w:color="auto"/>
        <w:bottom w:val="none" w:sz="0" w:space="0" w:color="auto"/>
        <w:right w:val="none" w:sz="0" w:space="0" w:color="auto"/>
      </w:divBdr>
    </w:div>
    <w:div w:id="1525245679">
      <w:bodyDiv w:val="1"/>
      <w:marLeft w:val="0"/>
      <w:marRight w:val="0"/>
      <w:marTop w:val="0"/>
      <w:marBottom w:val="0"/>
      <w:divBdr>
        <w:top w:val="none" w:sz="0" w:space="0" w:color="auto"/>
        <w:left w:val="none" w:sz="0" w:space="0" w:color="auto"/>
        <w:bottom w:val="none" w:sz="0" w:space="0" w:color="auto"/>
        <w:right w:val="none" w:sz="0" w:space="0" w:color="auto"/>
      </w:divBdr>
    </w:div>
    <w:div w:id="1525289521">
      <w:bodyDiv w:val="1"/>
      <w:marLeft w:val="0"/>
      <w:marRight w:val="0"/>
      <w:marTop w:val="0"/>
      <w:marBottom w:val="0"/>
      <w:divBdr>
        <w:top w:val="none" w:sz="0" w:space="0" w:color="auto"/>
        <w:left w:val="none" w:sz="0" w:space="0" w:color="auto"/>
        <w:bottom w:val="none" w:sz="0" w:space="0" w:color="auto"/>
        <w:right w:val="none" w:sz="0" w:space="0" w:color="auto"/>
      </w:divBdr>
    </w:div>
    <w:div w:id="1525435746">
      <w:bodyDiv w:val="1"/>
      <w:marLeft w:val="0"/>
      <w:marRight w:val="0"/>
      <w:marTop w:val="0"/>
      <w:marBottom w:val="0"/>
      <w:divBdr>
        <w:top w:val="none" w:sz="0" w:space="0" w:color="auto"/>
        <w:left w:val="none" w:sz="0" w:space="0" w:color="auto"/>
        <w:bottom w:val="none" w:sz="0" w:space="0" w:color="auto"/>
        <w:right w:val="none" w:sz="0" w:space="0" w:color="auto"/>
      </w:divBdr>
    </w:div>
    <w:div w:id="1525437082">
      <w:bodyDiv w:val="1"/>
      <w:marLeft w:val="0"/>
      <w:marRight w:val="0"/>
      <w:marTop w:val="0"/>
      <w:marBottom w:val="0"/>
      <w:divBdr>
        <w:top w:val="none" w:sz="0" w:space="0" w:color="auto"/>
        <w:left w:val="none" w:sz="0" w:space="0" w:color="auto"/>
        <w:bottom w:val="none" w:sz="0" w:space="0" w:color="auto"/>
        <w:right w:val="none" w:sz="0" w:space="0" w:color="auto"/>
      </w:divBdr>
    </w:div>
    <w:div w:id="1525678597">
      <w:bodyDiv w:val="1"/>
      <w:marLeft w:val="0"/>
      <w:marRight w:val="0"/>
      <w:marTop w:val="0"/>
      <w:marBottom w:val="0"/>
      <w:divBdr>
        <w:top w:val="none" w:sz="0" w:space="0" w:color="auto"/>
        <w:left w:val="none" w:sz="0" w:space="0" w:color="auto"/>
        <w:bottom w:val="none" w:sz="0" w:space="0" w:color="auto"/>
        <w:right w:val="none" w:sz="0" w:space="0" w:color="auto"/>
      </w:divBdr>
    </w:div>
    <w:div w:id="1525746567">
      <w:bodyDiv w:val="1"/>
      <w:marLeft w:val="0"/>
      <w:marRight w:val="0"/>
      <w:marTop w:val="0"/>
      <w:marBottom w:val="0"/>
      <w:divBdr>
        <w:top w:val="none" w:sz="0" w:space="0" w:color="auto"/>
        <w:left w:val="none" w:sz="0" w:space="0" w:color="auto"/>
        <w:bottom w:val="none" w:sz="0" w:space="0" w:color="auto"/>
        <w:right w:val="none" w:sz="0" w:space="0" w:color="auto"/>
      </w:divBdr>
    </w:div>
    <w:div w:id="1525753788">
      <w:bodyDiv w:val="1"/>
      <w:marLeft w:val="0"/>
      <w:marRight w:val="0"/>
      <w:marTop w:val="0"/>
      <w:marBottom w:val="0"/>
      <w:divBdr>
        <w:top w:val="none" w:sz="0" w:space="0" w:color="auto"/>
        <w:left w:val="none" w:sz="0" w:space="0" w:color="auto"/>
        <w:bottom w:val="none" w:sz="0" w:space="0" w:color="auto"/>
        <w:right w:val="none" w:sz="0" w:space="0" w:color="auto"/>
      </w:divBdr>
    </w:div>
    <w:div w:id="1525947667">
      <w:bodyDiv w:val="1"/>
      <w:marLeft w:val="0"/>
      <w:marRight w:val="0"/>
      <w:marTop w:val="0"/>
      <w:marBottom w:val="0"/>
      <w:divBdr>
        <w:top w:val="none" w:sz="0" w:space="0" w:color="auto"/>
        <w:left w:val="none" w:sz="0" w:space="0" w:color="auto"/>
        <w:bottom w:val="none" w:sz="0" w:space="0" w:color="auto"/>
        <w:right w:val="none" w:sz="0" w:space="0" w:color="auto"/>
      </w:divBdr>
    </w:div>
    <w:div w:id="1525948039">
      <w:bodyDiv w:val="1"/>
      <w:marLeft w:val="0"/>
      <w:marRight w:val="0"/>
      <w:marTop w:val="0"/>
      <w:marBottom w:val="0"/>
      <w:divBdr>
        <w:top w:val="none" w:sz="0" w:space="0" w:color="auto"/>
        <w:left w:val="none" w:sz="0" w:space="0" w:color="auto"/>
        <w:bottom w:val="none" w:sz="0" w:space="0" w:color="auto"/>
        <w:right w:val="none" w:sz="0" w:space="0" w:color="auto"/>
      </w:divBdr>
    </w:div>
    <w:div w:id="1526677066">
      <w:bodyDiv w:val="1"/>
      <w:marLeft w:val="0"/>
      <w:marRight w:val="0"/>
      <w:marTop w:val="0"/>
      <w:marBottom w:val="0"/>
      <w:divBdr>
        <w:top w:val="none" w:sz="0" w:space="0" w:color="auto"/>
        <w:left w:val="none" w:sz="0" w:space="0" w:color="auto"/>
        <w:bottom w:val="none" w:sz="0" w:space="0" w:color="auto"/>
        <w:right w:val="none" w:sz="0" w:space="0" w:color="auto"/>
      </w:divBdr>
    </w:div>
    <w:div w:id="1526822420">
      <w:bodyDiv w:val="1"/>
      <w:marLeft w:val="0"/>
      <w:marRight w:val="0"/>
      <w:marTop w:val="0"/>
      <w:marBottom w:val="0"/>
      <w:divBdr>
        <w:top w:val="none" w:sz="0" w:space="0" w:color="auto"/>
        <w:left w:val="none" w:sz="0" w:space="0" w:color="auto"/>
        <w:bottom w:val="none" w:sz="0" w:space="0" w:color="auto"/>
        <w:right w:val="none" w:sz="0" w:space="0" w:color="auto"/>
      </w:divBdr>
    </w:div>
    <w:div w:id="1527020762">
      <w:bodyDiv w:val="1"/>
      <w:marLeft w:val="0"/>
      <w:marRight w:val="0"/>
      <w:marTop w:val="0"/>
      <w:marBottom w:val="0"/>
      <w:divBdr>
        <w:top w:val="none" w:sz="0" w:space="0" w:color="auto"/>
        <w:left w:val="none" w:sz="0" w:space="0" w:color="auto"/>
        <w:bottom w:val="none" w:sz="0" w:space="0" w:color="auto"/>
        <w:right w:val="none" w:sz="0" w:space="0" w:color="auto"/>
      </w:divBdr>
    </w:div>
    <w:div w:id="1527215546">
      <w:bodyDiv w:val="1"/>
      <w:marLeft w:val="0"/>
      <w:marRight w:val="0"/>
      <w:marTop w:val="0"/>
      <w:marBottom w:val="0"/>
      <w:divBdr>
        <w:top w:val="none" w:sz="0" w:space="0" w:color="auto"/>
        <w:left w:val="none" w:sz="0" w:space="0" w:color="auto"/>
        <w:bottom w:val="none" w:sz="0" w:space="0" w:color="auto"/>
        <w:right w:val="none" w:sz="0" w:space="0" w:color="auto"/>
      </w:divBdr>
    </w:div>
    <w:div w:id="1527281865">
      <w:bodyDiv w:val="1"/>
      <w:marLeft w:val="0"/>
      <w:marRight w:val="0"/>
      <w:marTop w:val="0"/>
      <w:marBottom w:val="0"/>
      <w:divBdr>
        <w:top w:val="none" w:sz="0" w:space="0" w:color="auto"/>
        <w:left w:val="none" w:sz="0" w:space="0" w:color="auto"/>
        <w:bottom w:val="none" w:sz="0" w:space="0" w:color="auto"/>
        <w:right w:val="none" w:sz="0" w:space="0" w:color="auto"/>
      </w:divBdr>
    </w:div>
    <w:div w:id="1527601108">
      <w:bodyDiv w:val="1"/>
      <w:marLeft w:val="0"/>
      <w:marRight w:val="0"/>
      <w:marTop w:val="0"/>
      <w:marBottom w:val="0"/>
      <w:divBdr>
        <w:top w:val="none" w:sz="0" w:space="0" w:color="auto"/>
        <w:left w:val="none" w:sz="0" w:space="0" w:color="auto"/>
        <w:bottom w:val="none" w:sz="0" w:space="0" w:color="auto"/>
        <w:right w:val="none" w:sz="0" w:space="0" w:color="auto"/>
      </w:divBdr>
    </w:div>
    <w:div w:id="1527869887">
      <w:bodyDiv w:val="1"/>
      <w:marLeft w:val="0"/>
      <w:marRight w:val="0"/>
      <w:marTop w:val="0"/>
      <w:marBottom w:val="0"/>
      <w:divBdr>
        <w:top w:val="none" w:sz="0" w:space="0" w:color="auto"/>
        <w:left w:val="none" w:sz="0" w:space="0" w:color="auto"/>
        <w:bottom w:val="none" w:sz="0" w:space="0" w:color="auto"/>
        <w:right w:val="none" w:sz="0" w:space="0" w:color="auto"/>
      </w:divBdr>
    </w:div>
    <w:div w:id="1528173161">
      <w:bodyDiv w:val="1"/>
      <w:marLeft w:val="0"/>
      <w:marRight w:val="0"/>
      <w:marTop w:val="0"/>
      <w:marBottom w:val="0"/>
      <w:divBdr>
        <w:top w:val="none" w:sz="0" w:space="0" w:color="auto"/>
        <w:left w:val="none" w:sz="0" w:space="0" w:color="auto"/>
        <w:bottom w:val="none" w:sz="0" w:space="0" w:color="auto"/>
        <w:right w:val="none" w:sz="0" w:space="0" w:color="auto"/>
      </w:divBdr>
    </w:div>
    <w:div w:id="1528175409">
      <w:bodyDiv w:val="1"/>
      <w:marLeft w:val="0"/>
      <w:marRight w:val="0"/>
      <w:marTop w:val="0"/>
      <w:marBottom w:val="0"/>
      <w:divBdr>
        <w:top w:val="none" w:sz="0" w:space="0" w:color="auto"/>
        <w:left w:val="none" w:sz="0" w:space="0" w:color="auto"/>
        <w:bottom w:val="none" w:sz="0" w:space="0" w:color="auto"/>
        <w:right w:val="none" w:sz="0" w:space="0" w:color="auto"/>
      </w:divBdr>
    </w:div>
    <w:div w:id="1528788129">
      <w:bodyDiv w:val="1"/>
      <w:marLeft w:val="0"/>
      <w:marRight w:val="0"/>
      <w:marTop w:val="0"/>
      <w:marBottom w:val="0"/>
      <w:divBdr>
        <w:top w:val="none" w:sz="0" w:space="0" w:color="auto"/>
        <w:left w:val="none" w:sz="0" w:space="0" w:color="auto"/>
        <w:bottom w:val="none" w:sz="0" w:space="0" w:color="auto"/>
        <w:right w:val="none" w:sz="0" w:space="0" w:color="auto"/>
      </w:divBdr>
    </w:div>
    <w:div w:id="1528907357">
      <w:bodyDiv w:val="1"/>
      <w:marLeft w:val="0"/>
      <w:marRight w:val="0"/>
      <w:marTop w:val="0"/>
      <w:marBottom w:val="0"/>
      <w:divBdr>
        <w:top w:val="none" w:sz="0" w:space="0" w:color="auto"/>
        <w:left w:val="none" w:sz="0" w:space="0" w:color="auto"/>
        <w:bottom w:val="none" w:sz="0" w:space="0" w:color="auto"/>
        <w:right w:val="none" w:sz="0" w:space="0" w:color="auto"/>
      </w:divBdr>
    </w:div>
    <w:div w:id="1529177570">
      <w:bodyDiv w:val="1"/>
      <w:marLeft w:val="0"/>
      <w:marRight w:val="0"/>
      <w:marTop w:val="0"/>
      <w:marBottom w:val="0"/>
      <w:divBdr>
        <w:top w:val="none" w:sz="0" w:space="0" w:color="auto"/>
        <w:left w:val="none" w:sz="0" w:space="0" w:color="auto"/>
        <w:bottom w:val="none" w:sz="0" w:space="0" w:color="auto"/>
        <w:right w:val="none" w:sz="0" w:space="0" w:color="auto"/>
      </w:divBdr>
    </w:div>
    <w:div w:id="1529291910">
      <w:bodyDiv w:val="1"/>
      <w:marLeft w:val="0"/>
      <w:marRight w:val="0"/>
      <w:marTop w:val="0"/>
      <w:marBottom w:val="0"/>
      <w:divBdr>
        <w:top w:val="none" w:sz="0" w:space="0" w:color="auto"/>
        <w:left w:val="none" w:sz="0" w:space="0" w:color="auto"/>
        <w:bottom w:val="none" w:sz="0" w:space="0" w:color="auto"/>
        <w:right w:val="none" w:sz="0" w:space="0" w:color="auto"/>
      </w:divBdr>
    </w:div>
    <w:div w:id="1529677020">
      <w:bodyDiv w:val="1"/>
      <w:marLeft w:val="0"/>
      <w:marRight w:val="0"/>
      <w:marTop w:val="0"/>
      <w:marBottom w:val="0"/>
      <w:divBdr>
        <w:top w:val="none" w:sz="0" w:space="0" w:color="auto"/>
        <w:left w:val="none" w:sz="0" w:space="0" w:color="auto"/>
        <w:bottom w:val="none" w:sz="0" w:space="0" w:color="auto"/>
        <w:right w:val="none" w:sz="0" w:space="0" w:color="auto"/>
      </w:divBdr>
    </w:div>
    <w:div w:id="1530072599">
      <w:bodyDiv w:val="1"/>
      <w:marLeft w:val="0"/>
      <w:marRight w:val="0"/>
      <w:marTop w:val="0"/>
      <w:marBottom w:val="0"/>
      <w:divBdr>
        <w:top w:val="none" w:sz="0" w:space="0" w:color="auto"/>
        <w:left w:val="none" w:sz="0" w:space="0" w:color="auto"/>
        <w:bottom w:val="none" w:sz="0" w:space="0" w:color="auto"/>
        <w:right w:val="none" w:sz="0" w:space="0" w:color="auto"/>
      </w:divBdr>
    </w:div>
    <w:div w:id="1530336125">
      <w:bodyDiv w:val="1"/>
      <w:marLeft w:val="0"/>
      <w:marRight w:val="0"/>
      <w:marTop w:val="0"/>
      <w:marBottom w:val="0"/>
      <w:divBdr>
        <w:top w:val="none" w:sz="0" w:space="0" w:color="auto"/>
        <w:left w:val="none" w:sz="0" w:space="0" w:color="auto"/>
        <w:bottom w:val="none" w:sz="0" w:space="0" w:color="auto"/>
        <w:right w:val="none" w:sz="0" w:space="0" w:color="auto"/>
      </w:divBdr>
    </w:div>
    <w:div w:id="1530601575">
      <w:bodyDiv w:val="1"/>
      <w:marLeft w:val="0"/>
      <w:marRight w:val="0"/>
      <w:marTop w:val="0"/>
      <w:marBottom w:val="0"/>
      <w:divBdr>
        <w:top w:val="none" w:sz="0" w:space="0" w:color="auto"/>
        <w:left w:val="none" w:sz="0" w:space="0" w:color="auto"/>
        <w:bottom w:val="none" w:sz="0" w:space="0" w:color="auto"/>
        <w:right w:val="none" w:sz="0" w:space="0" w:color="auto"/>
      </w:divBdr>
    </w:div>
    <w:div w:id="1530607828">
      <w:bodyDiv w:val="1"/>
      <w:marLeft w:val="0"/>
      <w:marRight w:val="0"/>
      <w:marTop w:val="0"/>
      <w:marBottom w:val="0"/>
      <w:divBdr>
        <w:top w:val="none" w:sz="0" w:space="0" w:color="auto"/>
        <w:left w:val="none" w:sz="0" w:space="0" w:color="auto"/>
        <w:bottom w:val="none" w:sz="0" w:space="0" w:color="auto"/>
        <w:right w:val="none" w:sz="0" w:space="0" w:color="auto"/>
      </w:divBdr>
    </w:div>
    <w:div w:id="1530948285">
      <w:bodyDiv w:val="1"/>
      <w:marLeft w:val="0"/>
      <w:marRight w:val="0"/>
      <w:marTop w:val="0"/>
      <w:marBottom w:val="0"/>
      <w:divBdr>
        <w:top w:val="none" w:sz="0" w:space="0" w:color="auto"/>
        <w:left w:val="none" w:sz="0" w:space="0" w:color="auto"/>
        <w:bottom w:val="none" w:sz="0" w:space="0" w:color="auto"/>
        <w:right w:val="none" w:sz="0" w:space="0" w:color="auto"/>
      </w:divBdr>
    </w:div>
    <w:div w:id="1530987949">
      <w:bodyDiv w:val="1"/>
      <w:marLeft w:val="0"/>
      <w:marRight w:val="0"/>
      <w:marTop w:val="0"/>
      <w:marBottom w:val="0"/>
      <w:divBdr>
        <w:top w:val="none" w:sz="0" w:space="0" w:color="auto"/>
        <w:left w:val="none" w:sz="0" w:space="0" w:color="auto"/>
        <w:bottom w:val="none" w:sz="0" w:space="0" w:color="auto"/>
        <w:right w:val="none" w:sz="0" w:space="0" w:color="auto"/>
      </w:divBdr>
    </w:div>
    <w:div w:id="1531333624">
      <w:bodyDiv w:val="1"/>
      <w:marLeft w:val="0"/>
      <w:marRight w:val="0"/>
      <w:marTop w:val="0"/>
      <w:marBottom w:val="0"/>
      <w:divBdr>
        <w:top w:val="none" w:sz="0" w:space="0" w:color="auto"/>
        <w:left w:val="none" w:sz="0" w:space="0" w:color="auto"/>
        <w:bottom w:val="none" w:sz="0" w:space="0" w:color="auto"/>
        <w:right w:val="none" w:sz="0" w:space="0" w:color="auto"/>
      </w:divBdr>
    </w:div>
    <w:div w:id="1531995189">
      <w:bodyDiv w:val="1"/>
      <w:marLeft w:val="0"/>
      <w:marRight w:val="0"/>
      <w:marTop w:val="0"/>
      <w:marBottom w:val="0"/>
      <w:divBdr>
        <w:top w:val="none" w:sz="0" w:space="0" w:color="auto"/>
        <w:left w:val="none" w:sz="0" w:space="0" w:color="auto"/>
        <w:bottom w:val="none" w:sz="0" w:space="0" w:color="auto"/>
        <w:right w:val="none" w:sz="0" w:space="0" w:color="auto"/>
      </w:divBdr>
    </w:div>
    <w:div w:id="1532109503">
      <w:bodyDiv w:val="1"/>
      <w:marLeft w:val="0"/>
      <w:marRight w:val="0"/>
      <w:marTop w:val="0"/>
      <w:marBottom w:val="0"/>
      <w:divBdr>
        <w:top w:val="none" w:sz="0" w:space="0" w:color="auto"/>
        <w:left w:val="none" w:sz="0" w:space="0" w:color="auto"/>
        <w:bottom w:val="none" w:sz="0" w:space="0" w:color="auto"/>
        <w:right w:val="none" w:sz="0" w:space="0" w:color="auto"/>
      </w:divBdr>
    </w:div>
    <w:div w:id="1532188519">
      <w:bodyDiv w:val="1"/>
      <w:marLeft w:val="0"/>
      <w:marRight w:val="0"/>
      <w:marTop w:val="0"/>
      <w:marBottom w:val="0"/>
      <w:divBdr>
        <w:top w:val="none" w:sz="0" w:space="0" w:color="auto"/>
        <w:left w:val="none" w:sz="0" w:space="0" w:color="auto"/>
        <w:bottom w:val="none" w:sz="0" w:space="0" w:color="auto"/>
        <w:right w:val="none" w:sz="0" w:space="0" w:color="auto"/>
      </w:divBdr>
    </w:div>
    <w:div w:id="1532452339">
      <w:bodyDiv w:val="1"/>
      <w:marLeft w:val="0"/>
      <w:marRight w:val="0"/>
      <w:marTop w:val="0"/>
      <w:marBottom w:val="0"/>
      <w:divBdr>
        <w:top w:val="none" w:sz="0" w:space="0" w:color="auto"/>
        <w:left w:val="none" w:sz="0" w:space="0" w:color="auto"/>
        <w:bottom w:val="none" w:sz="0" w:space="0" w:color="auto"/>
        <w:right w:val="none" w:sz="0" w:space="0" w:color="auto"/>
      </w:divBdr>
    </w:div>
    <w:div w:id="1532452739">
      <w:bodyDiv w:val="1"/>
      <w:marLeft w:val="0"/>
      <w:marRight w:val="0"/>
      <w:marTop w:val="0"/>
      <w:marBottom w:val="0"/>
      <w:divBdr>
        <w:top w:val="none" w:sz="0" w:space="0" w:color="auto"/>
        <w:left w:val="none" w:sz="0" w:space="0" w:color="auto"/>
        <w:bottom w:val="none" w:sz="0" w:space="0" w:color="auto"/>
        <w:right w:val="none" w:sz="0" w:space="0" w:color="auto"/>
      </w:divBdr>
    </w:div>
    <w:div w:id="1532721251">
      <w:bodyDiv w:val="1"/>
      <w:marLeft w:val="0"/>
      <w:marRight w:val="0"/>
      <w:marTop w:val="0"/>
      <w:marBottom w:val="0"/>
      <w:divBdr>
        <w:top w:val="none" w:sz="0" w:space="0" w:color="auto"/>
        <w:left w:val="none" w:sz="0" w:space="0" w:color="auto"/>
        <w:bottom w:val="none" w:sz="0" w:space="0" w:color="auto"/>
        <w:right w:val="none" w:sz="0" w:space="0" w:color="auto"/>
      </w:divBdr>
    </w:div>
    <w:div w:id="1532913208">
      <w:bodyDiv w:val="1"/>
      <w:marLeft w:val="0"/>
      <w:marRight w:val="0"/>
      <w:marTop w:val="0"/>
      <w:marBottom w:val="0"/>
      <w:divBdr>
        <w:top w:val="none" w:sz="0" w:space="0" w:color="auto"/>
        <w:left w:val="none" w:sz="0" w:space="0" w:color="auto"/>
        <w:bottom w:val="none" w:sz="0" w:space="0" w:color="auto"/>
        <w:right w:val="none" w:sz="0" w:space="0" w:color="auto"/>
      </w:divBdr>
    </w:div>
    <w:div w:id="1533224139">
      <w:bodyDiv w:val="1"/>
      <w:marLeft w:val="0"/>
      <w:marRight w:val="0"/>
      <w:marTop w:val="0"/>
      <w:marBottom w:val="0"/>
      <w:divBdr>
        <w:top w:val="none" w:sz="0" w:space="0" w:color="auto"/>
        <w:left w:val="none" w:sz="0" w:space="0" w:color="auto"/>
        <w:bottom w:val="none" w:sz="0" w:space="0" w:color="auto"/>
        <w:right w:val="none" w:sz="0" w:space="0" w:color="auto"/>
      </w:divBdr>
    </w:div>
    <w:div w:id="1533229892">
      <w:bodyDiv w:val="1"/>
      <w:marLeft w:val="0"/>
      <w:marRight w:val="0"/>
      <w:marTop w:val="0"/>
      <w:marBottom w:val="0"/>
      <w:divBdr>
        <w:top w:val="none" w:sz="0" w:space="0" w:color="auto"/>
        <w:left w:val="none" w:sz="0" w:space="0" w:color="auto"/>
        <w:bottom w:val="none" w:sz="0" w:space="0" w:color="auto"/>
        <w:right w:val="none" w:sz="0" w:space="0" w:color="auto"/>
      </w:divBdr>
    </w:div>
    <w:div w:id="1533348959">
      <w:bodyDiv w:val="1"/>
      <w:marLeft w:val="0"/>
      <w:marRight w:val="0"/>
      <w:marTop w:val="0"/>
      <w:marBottom w:val="0"/>
      <w:divBdr>
        <w:top w:val="none" w:sz="0" w:space="0" w:color="auto"/>
        <w:left w:val="none" w:sz="0" w:space="0" w:color="auto"/>
        <w:bottom w:val="none" w:sz="0" w:space="0" w:color="auto"/>
        <w:right w:val="none" w:sz="0" w:space="0" w:color="auto"/>
      </w:divBdr>
    </w:div>
    <w:div w:id="1534070644">
      <w:bodyDiv w:val="1"/>
      <w:marLeft w:val="0"/>
      <w:marRight w:val="0"/>
      <w:marTop w:val="0"/>
      <w:marBottom w:val="0"/>
      <w:divBdr>
        <w:top w:val="none" w:sz="0" w:space="0" w:color="auto"/>
        <w:left w:val="none" w:sz="0" w:space="0" w:color="auto"/>
        <w:bottom w:val="none" w:sz="0" w:space="0" w:color="auto"/>
        <w:right w:val="none" w:sz="0" w:space="0" w:color="auto"/>
      </w:divBdr>
    </w:div>
    <w:div w:id="1534078755">
      <w:bodyDiv w:val="1"/>
      <w:marLeft w:val="0"/>
      <w:marRight w:val="0"/>
      <w:marTop w:val="0"/>
      <w:marBottom w:val="0"/>
      <w:divBdr>
        <w:top w:val="none" w:sz="0" w:space="0" w:color="auto"/>
        <w:left w:val="none" w:sz="0" w:space="0" w:color="auto"/>
        <w:bottom w:val="none" w:sz="0" w:space="0" w:color="auto"/>
        <w:right w:val="none" w:sz="0" w:space="0" w:color="auto"/>
      </w:divBdr>
    </w:div>
    <w:div w:id="1534154864">
      <w:bodyDiv w:val="1"/>
      <w:marLeft w:val="0"/>
      <w:marRight w:val="0"/>
      <w:marTop w:val="0"/>
      <w:marBottom w:val="0"/>
      <w:divBdr>
        <w:top w:val="none" w:sz="0" w:space="0" w:color="auto"/>
        <w:left w:val="none" w:sz="0" w:space="0" w:color="auto"/>
        <w:bottom w:val="none" w:sz="0" w:space="0" w:color="auto"/>
        <w:right w:val="none" w:sz="0" w:space="0" w:color="auto"/>
      </w:divBdr>
    </w:div>
    <w:div w:id="1534416853">
      <w:bodyDiv w:val="1"/>
      <w:marLeft w:val="0"/>
      <w:marRight w:val="0"/>
      <w:marTop w:val="0"/>
      <w:marBottom w:val="0"/>
      <w:divBdr>
        <w:top w:val="none" w:sz="0" w:space="0" w:color="auto"/>
        <w:left w:val="none" w:sz="0" w:space="0" w:color="auto"/>
        <w:bottom w:val="none" w:sz="0" w:space="0" w:color="auto"/>
        <w:right w:val="none" w:sz="0" w:space="0" w:color="auto"/>
      </w:divBdr>
    </w:div>
    <w:div w:id="1534806614">
      <w:bodyDiv w:val="1"/>
      <w:marLeft w:val="0"/>
      <w:marRight w:val="0"/>
      <w:marTop w:val="0"/>
      <w:marBottom w:val="0"/>
      <w:divBdr>
        <w:top w:val="none" w:sz="0" w:space="0" w:color="auto"/>
        <w:left w:val="none" w:sz="0" w:space="0" w:color="auto"/>
        <w:bottom w:val="none" w:sz="0" w:space="0" w:color="auto"/>
        <w:right w:val="none" w:sz="0" w:space="0" w:color="auto"/>
      </w:divBdr>
    </w:div>
    <w:div w:id="1535070830">
      <w:bodyDiv w:val="1"/>
      <w:marLeft w:val="0"/>
      <w:marRight w:val="0"/>
      <w:marTop w:val="0"/>
      <w:marBottom w:val="0"/>
      <w:divBdr>
        <w:top w:val="none" w:sz="0" w:space="0" w:color="auto"/>
        <w:left w:val="none" w:sz="0" w:space="0" w:color="auto"/>
        <w:bottom w:val="none" w:sz="0" w:space="0" w:color="auto"/>
        <w:right w:val="none" w:sz="0" w:space="0" w:color="auto"/>
      </w:divBdr>
    </w:div>
    <w:div w:id="1535192059">
      <w:bodyDiv w:val="1"/>
      <w:marLeft w:val="0"/>
      <w:marRight w:val="0"/>
      <w:marTop w:val="0"/>
      <w:marBottom w:val="0"/>
      <w:divBdr>
        <w:top w:val="none" w:sz="0" w:space="0" w:color="auto"/>
        <w:left w:val="none" w:sz="0" w:space="0" w:color="auto"/>
        <w:bottom w:val="none" w:sz="0" w:space="0" w:color="auto"/>
        <w:right w:val="none" w:sz="0" w:space="0" w:color="auto"/>
      </w:divBdr>
    </w:div>
    <w:div w:id="1535576828">
      <w:bodyDiv w:val="1"/>
      <w:marLeft w:val="0"/>
      <w:marRight w:val="0"/>
      <w:marTop w:val="0"/>
      <w:marBottom w:val="0"/>
      <w:divBdr>
        <w:top w:val="none" w:sz="0" w:space="0" w:color="auto"/>
        <w:left w:val="none" w:sz="0" w:space="0" w:color="auto"/>
        <w:bottom w:val="none" w:sz="0" w:space="0" w:color="auto"/>
        <w:right w:val="none" w:sz="0" w:space="0" w:color="auto"/>
      </w:divBdr>
    </w:div>
    <w:div w:id="1535727183">
      <w:bodyDiv w:val="1"/>
      <w:marLeft w:val="0"/>
      <w:marRight w:val="0"/>
      <w:marTop w:val="0"/>
      <w:marBottom w:val="0"/>
      <w:divBdr>
        <w:top w:val="none" w:sz="0" w:space="0" w:color="auto"/>
        <w:left w:val="none" w:sz="0" w:space="0" w:color="auto"/>
        <w:bottom w:val="none" w:sz="0" w:space="0" w:color="auto"/>
        <w:right w:val="none" w:sz="0" w:space="0" w:color="auto"/>
      </w:divBdr>
    </w:div>
    <w:div w:id="1535996292">
      <w:bodyDiv w:val="1"/>
      <w:marLeft w:val="0"/>
      <w:marRight w:val="0"/>
      <w:marTop w:val="0"/>
      <w:marBottom w:val="0"/>
      <w:divBdr>
        <w:top w:val="none" w:sz="0" w:space="0" w:color="auto"/>
        <w:left w:val="none" w:sz="0" w:space="0" w:color="auto"/>
        <w:bottom w:val="none" w:sz="0" w:space="0" w:color="auto"/>
        <w:right w:val="none" w:sz="0" w:space="0" w:color="auto"/>
      </w:divBdr>
    </w:div>
    <w:div w:id="1536037017">
      <w:bodyDiv w:val="1"/>
      <w:marLeft w:val="0"/>
      <w:marRight w:val="0"/>
      <w:marTop w:val="0"/>
      <w:marBottom w:val="0"/>
      <w:divBdr>
        <w:top w:val="none" w:sz="0" w:space="0" w:color="auto"/>
        <w:left w:val="none" w:sz="0" w:space="0" w:color="auto"/>
        <w:bottom w:val="none" w:sz="0" w:space="0" w:color="auto"/>
        <w:right w:val="none" w:sz="0" w:space="0" w:color="auto"/>
      </w:divBdr>
    </w:div>
    <w:div w:id="1536040091">
      <w:bodyDiv w:val="1"/>
      <w:marLeft w:val="0"/>
      <w:marRight w:val="0"/>
      <w:marTop w:val="0"/>
      <w:marBottom w:val="0"/>
      <w:divBdr>
        <w:top w:val="none" w:sz="0" w:space="0" w:color="auto"/>
        <w:left w:val="none" w:sz="0" w:space="0" w:color="auto"/>
        <w:bottom w:val="none" w:sz="0" w:space="0" w:color="auto"/>
        <w:right w:val="none" w:sz="0" w:space="0" w:color="auto"/>
      </w:divBdr>
    </w:div>
    <w:div w:id="1536239035">
      <w:bodyDiv w:val="1"/>
      <w:marLeft w:val="0"/>
      <w:marRight w:val="0"/>
      <w:marTop w:val="0"/>
      <w:marBottom w:val="0"/>
      <w:divBdr>
        <w:top w:val="none" w:sz="0" w:space="0" w:color="auto"/>
        <w:left w:val="none" w:sz="0" w:space="0" w:color="auto"/>
        <w:bottom w:val="none" w:sz="0" w:space="0" w:color="auto"/>
        <w:right w:val="none" w:sz="0" w:space="0" w:color="auto"/>
      </w:divBdr>
    </w:div>
    <w:div w:id="1536310017">
      <w:bodyDiv w:val="1"/>
      <w:marLeft w:val="0"/>
      <w:marRight w:val="0"/>
      <w:marTop w:val="0"/>
      <w:marBottom w:val="0"/>
      <w:divBdr>
        <w:top w:val="none" w:sz="0" w:space="0" w:color="auto"/>
        <w:left w:val="none" w:sz="0" w:space="0" w:color="auto"/>
        <w:bottom w:val="none" w:sz="0" w:space="0" w:color="auto"/>
        <w:right w:val="none" w:sz="0" w:space="0" w:color="auto"/>
      </w:divBdr>
    </w:div>
    <w:div w:id="1536381134">
      <w:bodyDiv w:val="1"/>
      <w:marLeft w:val="0"/>
      <w:marRight w:val="0"/>
      <w:marTop w:val="0"/>
      <w:marBottom w:val="0"/>
      <w:divBdr>
        <w:top w:val="none" w:sz="0" w:space="0" w:color="auto"/>
        <w:left w:val="none" w:sz="0" w:space="0" w:color="auto"/>
        <w:bottom w:val="none" w:sz="0" w:space="0" w:color="auto"/>
        <w:right w:val="none" w:sz="0" w:space="0" w:color="auto"/>
      </w:divBdr>
    </w:div>
    <w:div w:id="1536580939">
      <w:bodyDiv w:val="1"/>
      <w:marLeft w:val="0"/>
      <w:marRight w:val="0"/>
      <w:marTop w:val="0"/>
      <w:marBottom w:val="0"/>
      <w:divBdr>
        <w:top w:val="none" w:sz="0" w:space="0" w:color="auto"/>
        <w:left w:val="none" w:sz="0" w:space="0" w:color="auto"/>
        <w:bottom w:val="none" w:sz="0" w:space="0" w:color="auto"/>
        <w:right w:val="none" w:sz="0" w:space="0" w:color="auto"/>
      </w:divBdr>
    </w:div>
    <w:div w:id="1536696610">
      <w:bodyDiv w:val="1"/>
      <w:marLeft w:val="0"/>
      <w:marRight w:val="0"/>
      <w:marTop w:val="0"/>
      <w:marBottom w:val="0"/>
      <w:divBdr>
        <w:top w:val="none" w:sz="0" w:space="0" w:color="auto"/>
        <w:left w:val="none" w:sz="0" w:space="0" w:color="auto"/>
        <w:bottom w:val="none" w:sz="0" w:space="0" w:color="auto"/>
        <w:right w:val="none" w:sz="0" w:space="0" w:color="auto"/>
      </w:divBdr>
    </w:div>
    <w:div w:id="1536886033">
      <w:bodyDiv w:val="1"/>
      <w:marLeft w:val="0"/>
      <w:marRight w:val="0"/>
      <w:marTop w:val="0"/>
      <w:marBottom w:val="0"/>
      <w:divBdr>
        <w:top w:val="none" w:sz="0" w:space="0" w:color="auto"/>
        <w:left w:val="none" w:sz="0" w:space="0" w:color="auto"/>
        <w:bottom w:val="none" w:sz="0" w:space="0" w:color="auto"/>
        <w:right w:val="none" w:sz="0" w:space="0" w:color="auto"/>
      </w:divBdr>
    </w:div>
    <w:div w:id="1536887408">
      <w:bodyDiv w:val="1"/>
      <w:marLeft w:val="0"/>
      <w:marRight w:val="0"/>
      <w:marTop w:val="0"/>
      <w:marBottom w:val="0"/>
      <w:divBdr>
        <w:top w:val="none" w:sz="0" w:space="0" w:color="auto"/>
        <w:left w:val="none" w:sz="0" w:space="0" w:color="auto"/>
        <w:bottom w:val="none" w:sz="0" w:space="0" w:color="auto"/>
        <w:right w:val="none" w:sz="0" w:space="0" w:color="auto"/>
      </w:divBdr>
    </w:div>
    <w:div w:id="1537039154">
      <w:bodyDiv w:val="1"/>
      <w:marLeft w:val="0"/>
      <w:marRight w:val="0"/>
      <w:marTop w:val="0"/>
      <w:marBottom w:val="0"/>
      <w:divBdr>
        <w:top w:val="none" w:sz="0" w:space="0" w:color="auto"/>
        <w:left w:val="none" w:sz="0" w:space="0" w:color="auto"/>
        <w:bottom w:val="none" w:sz="0" w:space="0" w:color="auto"/>
        <w:right w:val="none" w:sz="0" w:space="0" w:color="auto"/>
      </w:divBdr>
    </w:div>
    <w:div w:id="1537039590">
      <w:bodyDiv w:val="1"/>
      <w:marLeft w:val="0"/>
      <w:marRight w:val="0"/>
      <w:marTop w:val="0"/>
      <w:marBottom w:val="0"/>
      <w:divBdr>
        <w:top w:val="none" w:sz="0" w:space="0" w:color="auto"/>
        <w:left w:val="none" w:sz="0" w:space="0" w:color="auto"/>
        <w:bottom w:val="none" w:sz="0" w:space="0" w:color="auto"/>
        <w:right w:val="none" w:sz="0" w:space="0" w:color="auto"/>
      </w:divBdr>
    </w:div>
    <w:div w:id="1537356316">
      <w:bodyDiv w:val="1"/>
      <w:marLeft w:val="0"/>
      <w:marRight w:val="0"/>
      <w:marTop w:val="0"/>
      <w:marBottom w:val="0"/>
      <w:divBdr>
        <w:top w:val="none" w:sz="0" w:space="0" w:color="auto"/>
        <w:left w:val="none" w:sz="0" w:space="0" w:color="auto"/>
        <w:bottom w:val="none" w:sz="0" w:space="0" w:color="auto"/>
        <w:right w:val="none" w:sz="0" w:space="0" w:color="auto"/>
      </w:divBdr>
    </w:div>
    <w:div w:id="1537964019">
      <w:bodyDiv w:val="1"/>
      <w:marLeft w:val="0"/>
      <w:marRight w:val="0"/>
      <w:marTop w:val="0"/>
      <w:marBottom w:val="0"/>
      <w:divBdr>
        <w:top w:val="none" w:sz="0" w:space="0" w:color="auto"/>
        <w:left w:val="none" w:sz="0" w:space="0" w:color="auto"/>
        <w:bottom w:val="none" w:sz="0" w:space="0" w:color="auto"/>
        <w:right w:val="none" w:sz="0" w:space="0" w:color="auto"/>
      </w:divBdr>
    </w:div>
    <w:div w:id="1538004617">
      <w:bodyDiv w:val="1"/>
      <w:marLeft w:val="0"/>
      <w:marRight w:val="0"/>
      <w:marTop w:val="0"/>
      <w:marBottom w:val="0"/>
      <w:divBdr>
        <w:top w:val="none" w:sz="0" w:space="0" w:color="auto"/>
        <w:left w:val="none" w:sz="0" w:space="0" w:color="auto"/>
        <w:bottom w:val="none" w:sz="0" w:space="0" w:color="auto"/>
        <w:right w:val="none" w:sz="0" w:space="0" w:color="auto"/>
      </w:divBdr>
    </w:div>
    <w:div w:id="1538083971">
      <w:bodyDiv w:val="1"/>
      <w:marLeft w:val="0"/>
      <w:marRight w:val="0"/>
      <w:marTop w:val="0"/>
      <w:marBottom w:val="0"/>
      <w:divBdr>
        <w:top w:val="none" w:sz="0" w:space="0" w:color="auto"/>
        <w:left w:val="none" w:sz="0" w:space="0" w:color="auto"/>
        <w:bottom w:val="none" w:sz="0" w:space="0" w:color="auto"/>
        <w:right w:val="none" w:sz="0" w:space="0" w:color="auto"/>
      </w:divBdr>
    </w:div>
    <w:div w:id="1538202453">
      <w:bodyDiv w:val="1"/>
      <w:marLeft w:val="0"/>
      <w:marRight w:val="0"/>
      <w:marTop w:val="0"/>
      <w:marBottom w:val="0"/>
      <w:divBdr>
        <w:top w:val="none" w:sz="0" w:space="0" w:color="auto"/>
        <w:left w:val="none" w:sz="0" w:space="0" w:color="auto"/>
        <w:bottom w:val="none" w:sz="0" w:space="0" w:color="auto"/>
        <w:right w:val="none" w:sz="0" w:space="0" w:color="auto"/>
      </w:divBdr>
    </w:div>
    <w:div w:id="1538422714">
      <w:bodyDiv w:val="1"/>
      <w:marLeft w:val="0"/>
      <w:marRight w:val="0"/>
      <w:marTop w:val="0"/>
      <w:marBottom w:val="0"/>
      <w:divBdr>
        <w:top w:val="none" w:sz="0" w:space="0" w:color="auto"/>
        <w:left w:val="none" w:sz="0" w:space="0" w:color="auto"/>
        <w:bottom w:val="none" w:sz="0" w:space="0" w:color="auto"/>
        <w:right w:val="none" w:sz="0" w:space="0" w:color="auto"/>
      </w:divBdr>
    </w:div>
    <w:div w:id="1538852688">
      <w:bodyDiv w:val="1"/>
      <w:marLeft w:val="0"/>
      <w:marRight w:val="0"/>
      <w:marTop w:val="0"/>
      <w:marBottom w:val="0"/>
      <w:divBdr>
        <w:top w:val="none" w:sz="0" w:space="0" w:color="auto"/>
        <w:left w:val="none" w:sz="0" w:space="0" w:color="auto"/>
        <w:bottom w:val="none" w:sz="0" w:space="0" w:color="auto"/>
        <w:right w:val="none" w:sz="0" w:space="0" w:color="auto"/>
      </w:divBdr>
    </w:div>
    <w:div w:id="1538853263">
      <w:bodyDiv w:val="1"/>
      <w:marLeft w:val="0"/>
      <w:marRight w:val="0"/>
      <w:marTop w:val="0"/>
      <w:marBottom w:val="0"/>
      <w:divBdr>
        <w:top w:val="none" w:sz="0" w:space="0" w:color="auto"/>
        <w:left w:val="none" w:sz="0" w:space="0" w:color="auto"/>
        <w:bottom w:val="none" w:sz="0" w:space="0" w:color="auto"/>
        <w:right w:val="none" w:sz="0" w:space="0" w:color="auto"/>
      </w:divBdr>
    </w:div>
    <w:div w:id="1538929098">
      <w:bodyDiv w:val="1"/>
      <w:marLeft w:val="0"/>
      <w:marRight w:val="0"/>
      <w:marTop w:val="0"/>
      <w:marBottom w:val="0"/>
      <w:divBdr>
        <w:top w:val="none" w:sz="0" w:space="0" w:color="auto"/>
        <w:left w:val="none" w:sz="0" w:space="0" w:color="auto"/>
        <w:bottom w:val="none" w:sz="0" w:space="0" w:color="auto"/>
        <w:right w:val="none" w:sz="0" w:space="0" w:color="auto"/>
      </w:divBdr>
    </w:div>
    <w:div w:id="1539196308">
      <w:bodyDiv w:val="1"/>
      <w:marLeft w:val="0"/>
      <w:marRight w:val="0"/>
      <w:marTop w:val="0"/>
      <w:marBottom w:val="0"/>
      <w:divBdr>
        <w:top w:val="none" w:sz="0" w:space="0" w:color="auto"/>
        <w:left w:val="none" w:sz="0" w:space="0" w:color="auto"/>
        <w:bottom w:val="none" w:sz="0" w:space="0" w:color="auto"/>
        <w:right w:val="none" w:sz="0" w:space="0" w:color="auto"/>
      </w:divBdr>
    </w:div>
    <w:div w:id="1539313244">
      <w:bodyDiv w:val="1"/>
      <w:marLeft w:val="0"/>
      <w:marRight w:val="0"/>
      <w:marTop w:val="0"/>
      <w:marBottom w:val="0"/>
      <w:divBdr>
        <w:top w:val="none" w:sz="0" w:space="0" w:color="auto"/>
        <w:left w:val="none" w:sz="0" w:space="0" w:color="auto"/>
        <w:bottom w:val="none" w:sz="0" w:space="0" w:color="auto"/>
        <w:right w:val="none" w:sz="0" w:space="0" w:color="auto"/>
      </w:divBdr>
    </w:div>
    <w:div w:id="1539318791">
      <w:bodyDiv w:val="1"/>
      <w:marLeft w:val="0"/>
      <w:marRight w:val="0"/>
      <w:marTop w:val="0"/>
      <w:marBottom w:val="0"/>
      <w:divBdr>
        <w:top w:val="none" w:sz="0" w:space="0" w:color="auto"/>
        <w:left w:val="none" w:sz="0" w:space="0" w:color="auto"/>
        <w:bottom w:val="none" w:sz="0" w:space="0" w:color="auto"/>
        <w:right w:val="none" w:sz="0" w:space="0" w:color="auto"/>
      </w:divBdr>
    </w:div>
    <w:div w:id="1539510870">
      <w:bodyDiv w:val="1"/>
      <w:marLeft w:val="0"/>
      <w:marRight w:val="0"/>
      <w:marTop w:val="0"/>
      <w:marBottom w:val="0"/>
      <w:divBdr>
        <w:top w:val="none" w:sz="0" w:space="0" w:color="auto"/>
        <w:left w:val="none" w:sz="0" w:space="0" w:color="auto"/>
        <w:bottom w:val="none" w:sz="0" w:space="0" w:color="auto"/>
        <w:right w:val="none" w:sz="0" w:space="0" w:color="auto"/>
      </w:divBdr>
    </w:div>
    <w:div w:id="1539853124">
      <w:bodyDiv w:val="1"/>
      <w:marLeft w:val="0"/>
      <w:marRight w:val="0"/>
      <w:marTop w:val="0"/>
      <w:marBottom w:val="0"/>
      <w:divBdr>
        <w:top w:val="none" w:sz="0" w:space="0" w:color="auto"/>
        <w:left w:val="none" w:sz="0" w:space="0" w:color="auto"/>
        <w:bottom w:val="none" w:sz="0" w:space="0" w:color="auto"/>
        <w:right w:val="none" w:sz="0" w:space="0" w:color="auto"/>
      </w:divBdr>
    </w:div>
    <w:div w:id="1539854760">
      <w:bodyDiv w:val="1"/>
      <w:marLeft w:val="0"/>
      <w:marRight w:val="0"/>
      <w:marTop w:val="0"/>
      <w:marBottom w:val="0"/>
      <w:divBdr>
        <w:top w:val="none" w:sz="0" w:space="0" w:color="auto"/>
        <w:left w:val="none" w:sz="0" w:space="0" w:color="auto"/>
        <w:bottom w:val="none" w:sz="0" w:space="0" w:color="auto"/>
        <w:right w:val="none" w:sz="0" w:space="0" w:color="auto"/>
      </w:divBdr>
    </w:div>
    <w:div w:id="1540312100">
      <w:bodyDiv w:val="1"/>
      <w:marLeft w:val="0"/>
      <w:marRight w:val="0"/>
      <w:marTop w:val="0"/>
      <w:marBottom w:val="0"/>
      <w:divBdr>
        <w:top w:val="none" w:sz="0" w:space="0" w:color="auto"/>
        <w:left w:val="none" w:sz="0" w:space="0" w:color="auto"/>
        <w:bottom w:val="none" w:sz="0" w:space="0" w:color="auto"/>
        <w:right w:val="none" w:sz="0" w:space="0" w:color="auto"/>
      </w:divBdr>
    </w:div>
    <w:div w:id="1540556513">
      <w:bodyDiv w:val="1"/>
      <w:marLeft w:val="0"/>
      <w:marRight w:val="0"/>
      <w:marTop w:val="0"/>
      <w:marBottom w:val="0"/>
      <w:divBdr>
        <w:top w:val="none" w:sz="0" w:space="0" w:color="auto"/>
        <w:left w:val="none" w:sz="0" w:space="0" w:color="auto"/>
        <w:bottom w:val="none" w:sz="0" w:space="0" w:color="auto"/>
        <w:right w:val="none" w:sz="0" w:space="0" w:color="auto"/>
      </w:divBdr>
    </w:div>
    <w:div w:id="1541553214">
      <w:bodyDiv w:val="1"/>
      <w:marLeft w:val="0"/>
      <w:marRight w:val="0"/>
      <w:marTop w:val="0"/>
      <w:marBottom w:val="0"/>
      <w:divBdr>
        <w:top w:val="none" w:sz="0" w:space="0" w:color="auto"/>
        <w:left w:val="none" w:sz="0" w:space="0" w:color="auto"/>
        <w:bottom w:val="none" w:sz="0" w:space="0" w:color="auto"/>
        <w:right w:val="none" w:sz="0" w:space="0" w:color="auto"/>
      </w:divBdr>
    </w:div>
    <w:div w:id="1541698568">
      <w:bodyDiv w:val="1"/>
      <w:marLeft w:val="0"/>
      <w:marRight w:val="0"/>
      <w:marTop w:val="0"/>
      <w:marBottom w:val="0"/>
      <w:divBdr>
        <w:top w:val="none" w:sz="0" w:space="0" w:color="auto"/>
        <w:left w:val="none" w:sz="0" w:space="0" w:color="auto"/>
        <w:bottom w:val="none" w:sz="0" w:space="0" w:color="auto"/>
        <w:right w:val="none" w:sz="0" w:space="0" w:color="auto"/>
      </w:divBdr>
    </w:div>
    <w:div w:id="1542015087">
      <w:bodyDiv w:val="1"/>
      <w:marLeft w:val="0"/>
      <w:marRight w:val="0"/>
      <w:marTop w:val="0"/>
      <w:marBottom w:val="0"/>
      <w:divBdr>
        <w:top w:val="none" w:sz="0" w:space="0" w:color="auto"/>
        <w:left w:val="none" w:sz="0" w:space="0" w:color="auto"/>
        <w:bottom w:val="none" w:sz="0" w:space="0" w:color="auto"/>
        <w:right w:val="none" w:sz="0" w:space="0" w:color="auto"/>
      </w:divBdr>
    </w:div>
    <w:div w:id="1542287137">
      <w:bodyDiv w:val="1"/>
      <w:marLeft w:val="0"/>
      <w:marRight w:val="0"/>
      <w:marTop w:val="0"/>
      <w:marBottom w:val="0"/>
      <w:divBdr>
        <w:top w:val="none" w:sz="0" w:space="0" w:color="auto"/>
        <w:left w:val="none" w:sz="0" w:space="0" w:color="auto"/>
        <w:bottom w:val="none" w:sz="0" w:space="0" w:color="auto"/>
        <w:right w:val="none" w:sz="0" w:space="0" w:color="auto"/>
      </w:divBdr>
    </w:div>
    <w:div w:id="1542791364">
      <w:bodyDiv w:val="1"/>
      <w:marLeft w:val="0"/>
      <w:marRight w:val="0"/>
      <w:marTop w:val="0"/>
      <w:marBottom w:val="0"/>
      <w:divBdr>
        <w:top w:val="none" w:sz="0" w:space="0" w:color="auto"/>
        <w:left w:val="none" w:sz="0" w:space="0" w:color="auto"/>
        <w:bottom w:val="none" w:sz="0" w:space="0" w:color="auto"/>
        <w:right w:val="none" w:sz="0" w:space="0" w:color="auto"/>
      </w:divBdr>
    </w:div>
    <w:div w:id="1543246618">
      <w:bodyDiv w:val="1"/>
      <w:marLeft w:val="0"/>
      <w:marRight w:val="0"/>
      <w:marTop w:val="0"/>
      <w:marBottom w:val="0"/>
      <w:divBdr>
        <w:top w:val="none" w:sz="0" w:space="0" w:color="auto"/>
        <w:left w:val="none" w:sz="0" w:space="0" w:color="auto"/>
        <w:bottom w:val="none" w:sz="0" w:space="0" w:color="auto"/>
        <w:right w:val="none" w:sz="0" w:space="0" w:color="auto"/>
      </w:divBdr>
    </w:div>
    <w:div w:id="1543399809">
      <w:bodyDiv w:val="1"/>
      <w:marLeft w:val="0"/>
      <w:marRight w:val="0"/>
      <w:marTop w:val="0"/>
      <w:marBottom w:val="0"/>
      <w:divBdr>
        <w:top w:val="none" w:sz="0" w:space="0" w:color="auto"/>
        <w:left w:val="none" w:sz="0" w:space="0" w:color="auto"/>
        <w:bottom w:val="none" w:sz="0" w:space="0" w:color="auto"/>
        <w:right w:val="none" w:sz="0" w:space="0" w:color="auto"/>
      </w:divBdr>
    </w:div>
    <w:div w:id="1543404271">
      <w:bodyDiv w:val="1"/>
      <w:marLeft w:val="0"/>
      <w:marRight w:val="0"/>
      <w:marTop w:val="0"/>
      <w:marBottom w:val="0"/>
      <w:divBdr>
        <w:top w:val="none" w:sz="0" w:space="0" w:color="auto"/>
        <w:left w:val="none" w:sz="0" w:space="0" w:color="auto"/>
        <w:bottom w:val="none" w:sz="0" w:space="0" w:color="auto"/>
        <w:right w:val="none" w:sz="0" w:space="0" w:color="auto"/>
      </w:divBdr>
    </w:div>
    <w:div w:id="1543902716">
      <w:bodyDiv w:val="1"/>
      <w:marLeft w:val="0"/>
      <w:marRight w:val="0"/>
      <w:marTop w:val="0"/>
      <w:marBottom w:val="0"/>
      <w:divBdr>
        <w:top w:val="none" w:sz="0" w:space="0" w:color="auto"/>
        <w:left w:val="none" w:sz="0" w:space="0" w:color="auto"/>
        <w:bottom w:val="none" w:sz="0" w:space="0" w:color="auto"/>
        <w:right w:val="none" w:sz="0" w:space="0" w:color="auto"/>
      </w:divBdr>
    </w:div>
    <w:div w:id="1544053901">
      <w:bodyDiv w:val="1"/>
      <w:marLeft w:val="0"/>
      <w:marRight w:val="0"/>
      <w:marTop w:val="0"/>
      <w:marBottom w:val="0"/>
      <w:divBdr>
        <w:top w:val="none" w:sz="0" w:space="0" w:color="auto"/>
        <w:left w:val="none" w:sz="0" w:space="0" w:color="auto"/>
        <w:bottom w:val="none" w:sz="0" w:space="0" w:color="auto"/>
        <w:right w:val="none" w:sz="0" w:space="0" w:color="auto"/>
      </w:divBdr>
    </w:div>
    <w:div w:id="1544098629">
      <w:bodyDiv w:val="1"/>
      <w:marLeft w:val="0"/>
      <w:marRight w:val="0"/>
      <w:marTop w:val="0"/>
      <w:marBottom w:val="0"/>
      <w:divBdr>
        <w:top w:val="none" w:sz="0" w:space="0" w:color="auto"/>
        <w:left w:val="none" w:sz="0" w:space="0" w:color="auto"/>
        <w:bottom w:val="none" w:sz="0" w:space="0" w:color="auto"/>
        <w:right w:val="none" w:sz="0" w:space="0" w:color="auto"/>
      </w:divBdr>
    </w:div>
    <w:div w:id="1544515635">
      <w:bodyDiv w:val="1"/>
      <w:marLeft w:val="0"/>
      <w:marRight w:val="0"/>
      <w:marTop w:val="0"/>
      <w:marBottom w:val="0"/>
      <w:divBdr>
        <w:top w:val="none" w:sz="0" w:space="0" w:color="auto"/>
        <w:left w:val="none" w:sz="0" w:space="0" w:color="auto"/>
        <w:bottom w:val="none" w:sz="0" w:space="0" w:color="auto"/>
        <w:right w:val="none" w:sz="0" w:space="0" w:color="auto"/>
      </w:divBdr>
    </w:div>
    <w:div w:id="1544710254">
      <w:bodyDiv w:val="1"/>
      <w:marLeft w:val="0"/>
      <w:marRight w:val="0"/>
      <w:marTop w:val="0"/>
      <w:marBottom w:val="0"/>
      <w:divBdr>
        <w:top w:val="none" w:sz="0" w:space="0" w:color="auto"/>
        <w:left w:val="none" w:sz="0" w:space="0" w:color="auto"/>
        <w:bottom w:val="none" w:sz="0" w:space="0" w:color="auto"/>
        <w:right w:val="none" w:sz="0" w:space="0" w:color="auto"/>
      </w:divBdr>
    </w:div>
    <w:div w:id="1544898771">
      <w:bodyDiv w:val="1"/>
      <w:marLeft w:val="0"/>
      <w:marRight w:val="0"/>
      <w:marTop w:val="0"/>
      <w:marBottom w:val="0"/>
      <w:divBdr>
        <w:top w:val="none" w:sz="0" w:space="0" w:color="auto"/>
        <w:left w:val="none" w:sz="0" w:space="0" w:color="auto"/>
        <w:bottom w:val="none" w:sz="0" w:space="0" w:color="auto"/>
        <w:right w:val="none" w:sz="0" w:space="0" w:color="auto"/>
      </w:divBdr>
    </w:div>
    <w:div w:id="1544905066">
      <w:bodyDiv w:val="1"/>
      <w:marLeft w:val="0"/>
      <w:marRight w:val="0"/>
      <w:marTop w:val="0"/>
      <w:marBottom w:val="0"/>
      <w:divBdr>
        <w:top w:val="none" w:sz="0" w:space="0" w:color="auto"/>
        <w:left w:val="none" w:sz="0" w:space="0" w:color="auto"/>
        <w:bottom w:val="none" w:sz="0" w:space="0" w:color="auto"/>
        <w:right w:val="none" w:sz="0" w:space="0" w:color="auto"/>
      </w:divBdr>
    </w:div>
    <w:div w:id="1545094260">
      <w:bodyDiv w:val="1"/>
      <w:marLeft w:val="0"/>
      <w:marRight w:val="0"/>
      <w:marTop w:val="0"/>
      <w:marBottom w:val="0"/>
      <w:divBdr>
        <w:top w:val="none" w:sz="0" w:space="0" w:color="auto"/>
        <w:left w:val="none" w:sz="0" w:space="0" w:color="auto"/>
        <w:bottom w:val="none" w:sz="0" w:space="0" w:color="auto"/>
        <w:right w:val="none" w:sz="0" w:space="0" w:color="auto"/>
      </w:divBdr>
    </w:div>
    <w:div w:id="1545168329">
      <w:bodyDiv w:val="1"/>
      <w:marLeft w:val="0"/>
      <w:marRight w:val="0"/>
      <w:marTop w:val="0"/>
      <w:marBottom w:val="0"/>
      <w:divBdr>
        <w:top w:val="none" w:sz="0" w:space="0" w:color="auto"/>
        <w:left w:val="none" w:sz="0" w:space="0" w:color="auto"/>
        <w:bottom w:val="none" w:sz="0" w:space="0" w:color="auto"/>
        <w:right w:val="none" w:sz="0" w:space="0" w:color="auto"/>
      </w:divBdr>
    </w:div>
    <w:div w:id="1545293061">
      <w:bodyDiv w:val="1"/>
      <w:marLeft w:val="0"/>
      <w:marRight w:val="0"/>
      <w:marTop w:val="0"/>
      <w:marBottom w:val="0"/>
      <w:divBdr>
        <w:top w:val="none" w:sz="0" w:space="0" w:color="auto"/>
        <w:left w:val="none" w:sz="0" w:space="0" w:color="auto"/>
        <w:bottom w:val="none" w:sz="0" w:space="0" w:color="auto"/>
        <w:right w:val="none" w:sz="0" w:space="0" w:color="auto"/>
      </w:divBdr>
    </w:div>
    <w:div w:id="1546022877">
      <w:bodyDiv w:val="1"/>
      <w:marLeft w:val="0"/>
      <w:marRight w:val="0"/>
      <w:marTop w:val="0"/>
      <w:marBottom w:val="0"/>
      <w:divBdr>
        <w:top w:val="none" w:sz="0" w:space="0" w:color="auto"/>
        <w:left w:val="none" w:sz="0" w:space="0" w:color="auto"/>
        <w:bottom w:val="none" w:sz="0" w:space="0" w:color="auto"/>
        <w:right w:val="none" w:sz="0" w:space="0" w:color="auto"/>
      </w:divBdr>
    </w:div>
    <w:div w:id="1546405420">
      <w:bodyDiv w:val="1"/>
      <w:marLeft w:val="0"/>
      <w:marRight w:val="0"/>
      <w:marTop w:val="0"/>
      <w:marBottom w:val="0"/>
      <w:divBdr>
        <w:top w:val="none" w:sz="0" w:space="0" w:color="auto"/>
        <w:left w:val="none" w:sz="0" w:space="0" w:color="auto"/>
        <w:bottom w:val="none" w:sz="0" w:space="0" w:color="auto"/>
        <w:right w:val="none" w:sz="0" w:space="0" w:color="auto"/>
      </w:divBdr>
    </w:div>
    <w:div w:id="1546940070">
      <w:bodyDiv w:val="1"/>
      <w:marLeft w:val="0"/>
      <w:marRight w:val="0"/>
      <w:marTop w:val="0"/>
      <w:marBottom w:val="0"/>
      <w:divBdr>
        <w:top w:val="none" w:sz="0" w:space="0" w:color="auto"/>
        <w:left w:val="none" w:sz="0" w:space="0" w:color="auto"/>
        <w:bottom w:val="none" w:sz="0" w:space="0" w:color="auto"/>
        <w:right w:val="none" w:sz="0" w:space="0" w:color="auto"/>
      </w:divBdr>
    </w:div>
    <w:div w:id="1547182285">
      <w:bodyDiv w:val="1"/>
      <w:marLeft w:val="0"/>
      <w:marRight w:val="0"/>
      <w:marTop w:val="0"/>
      <w:marBottom w:val="0"/>
      <w:divBdr>
        <w:top w:val="none" w:sz="0" w:space="0" w:color="auto"/>
        <w:left w:val="none" w:sz="0" w:space="0" w:color="auto"/>
        <w:bottom w:val="none" w:sz="0" w:space="0" w:color="auto"/>
        <w:right w:val="none" w:sz="0" w:space="0" w:color="auto"/>
      </w:divBdr>
    </w:div>
    <w:div w:id="1547453586">
      <w:bodyDiv w:val="1"/>
      <w:marLeft w:val="0"/>
      <w:marRight w:val="0"/>
      <w:marTop w:val="0"/>
      <w:marBottom w:val="0"/>
      <w:divBdr>
        <w:top w:val="none" w:sz="0" w:space="0" w:color="auto"/>
        <w:left w:val="none" w:sz="0" w:space="0" w:color="auto"/>
        <w:bottom w:val="none" w:sz="0" w:space="0" w:color="auto"/>
        <w:right w:val="none" w:sz="0" w:space="0" w:color="auto"/>
      </w:divBdr>
    </w:div>
    <w:div w:id="1547645182">
      <w:bodyDiv w:val="1"/>
      <w:marLeft w:val="0"/>
      <w:marRight w:val="0"/>
      <w:marTop w:val="0"/>
      <w:marBottom w:val="0"/>
      <w:divBdr>
        <w:top w:val="none" w:sz="0" w:space="0" w:color="auto"/>
        <w:left w:val="none" w:sz="0" w:space="0" w:color="auto"/>
        <w:bottom w:val="none" w:sz="0" w:space="0" w:color="auto"/>
        <w:right w:val="none" w:sz="0" w:space="0" w:color="auto"/>
      </w:divBdr>
    </w:div>
    <w:div w:id="1547912897">
      <w:bodyDiv w:val="1"/>
      <w:marLeft w:val="0"/>
      <w:marRight w:val="0"/>
      <w:marTop w:val="0"/>
      <w:marBottom w:val="0"/>
      <w:divBdr>
        <w:top w:val="none" w:sz="0" w:space="0" w:color="auto"/>
        <w:left w:val="none" w:sz="0" w:space="0" w:color="auto"/>
        <w:bottom w:val="none" w:sz="0" w:space="0" w:color="auto"/>
        <w:right w:val="none" w:sz="0" w:space="0" w:color="auto"/>
      </w:divBdr>
    </w:div>
    <w:div w:id="1548446438">
      <w:bodyDiv w:val="1"/>
      <w:marLeft w:val="0"/>
      <w:marRight w:val="0"/>
      <w:marTop w:val="0"/>
      <w:marBottom w:val="0"/>
      <w:divBdr>
        <w:top w:val="none" w:sz="0" w:space="0" w:color="auto"/>
        <w:left w:val="none" w:sz="0" w:space="0" w:color="auto"/>
        <w:bottom w:val="none" w:sz="0" w:space="0" w:color="auto"/>
        <w:right w:val="none" w:sz="0" w:space="0" w:color="auto"/>
      </w:divBdr>
    </w:div>
    <w:div w:id="1548683616">
      <w:bodyDiv w:val="1"/>
      <w:marLeft w:val="0"/>
      <w:marRight w:val="0"/>
      <w:marTop w:val="0"/>
      <w:marBottom w:val="0"/>
      <w:divBdr>
        <w:top w:val="none" w:sz="0" w:space="0" w:color="auto"/>
        <w:left w:val="none" w:sz="0" w:space="0" w:color="auto"/>
        <w:bottom w:val="none" w:sz="0" w:space="0" w:color="auto"/>
        <w:right w:val="none" w:sz="0" w:space="0" w:color="auto"/>
      </w:divBdr>
    </w:div>
    <w:div w:id="1548907743">
      <w:bodyDiv w:val="1"/>
      <w:marLeft w:val="0"/>
      <w:marRight w:val="0"/>
      <w:marTop w:val="0"/>
      <w:marBottom w:val="0"/>
      <w:divBdr>
        <w:top w:val="none" w:sz="0" w:space="0" w:color="auto"/>
        <w:left w:val="none" w:sz="0" w:space="0" w:color="auto"/>
        <w:bottom w:val="none" w:sz="0" w:space="0" w:color="auto"/>
        <w:right w:val="none" w:sz="0" w:space="0" w:color="auto"/>
      </w:divBdr>
    </w:div>
    <w:div w:id="1549025219">
      <w:bodyDiv w:val="1"/>
      <w:marLeft w:val="0"/>
      <w:marRight w:val="0"/>
      <w:marTop w:val="0"/>
      <w:marBottom w:val="0"/>
      <w:divBdr>
        <w:top w:val="none" w:sz="0" w:space="0" w:color="auto"/>
        <w:left w:val="none" w:sz="0" w:space="0" w:color="auto"/>
        <w:bottom w:val="none" w:sz="0" w:space="0" w:color="auto"/>
        <w:right w:val="none" w:sz="0" w:space="0" w:color="auto"/>
      </w:divBdr>
    </w:div>
    <w:div w:id="1549100279">
      <w:bodyDiv w:val="1"/>
      <w:marLeft w:val="0"/>
      <w:marRight w:val="0"/>
      <w:marTop w:val="0"/>
      <w:marBottom w:val="0"/>
      <w:divBdr>
        <w:top w:val="none" w:sz="0" w:space="0" w:color="auto"/>
        <w:left w:val="none" w:sz="0" w:space="0" w:color="auto"/>
        <w:bottom w:val="none" w:sz="0" w:space="0" w:color="auto"/>
        <w:right w:val="none" w:sz="0" w:space="0" w:color="auto"/>
      </w:divBdr>
    </w:div>
    <w:div w:id="1549294553">
      <w:bodyDiv w:val="1"/>
      <w:marLeft w:val="0"/>
      <w:marRight w:val="0"/>
      <w:marTop w:val="0"/>
      <w:marBottom w:val="0"/>
      <w:divBdr>
        <w:top w:val="none" w:sz="0" w:space="0" w:color="auto"/>
        <w:left w:val="none" w:sz="0" w:space="0" w:color="auto"/>
        <w:bottom w:val="none" w:sz="0" w:space="0" w:color="auto"/>
        <w:right w:val="none" w:sz="0" w:space="0" w:color="auto"/>
      </w:divBdr>
    </w:div>
    <w:div w:id="1549341437">
      <w:bodyDiv w:val="1"/>
      <w:marLeft w:val="0"/>
      <w:marRight w:val="0"/>
      <w:marTop w:val="0"/>
      <w:marBottom w:val="0"/>
      <w:divBdr>
        <w:top w:val="none" w:sz="0" w:space="0" w:color="auto"/>
        <w:left w:val="none" w:sz="0" w:space="0" w:color="auto"/>
        <w:bottom w:val="none" w:sz="0" w:space="0" w:color="auto"/>
        <w:right w:val="none" w:sz="0" w:space="0" w:color="auto"/>
      </w:divBdr>
    </w:div>
    <w:div w:id="1549492504">
      <w:bodyDiv w:val="1"/>
      <w:marLeft w:val="0"/>
      <w:marRight w:val="0"/>
      <w:marTop w:val="0"/>
      <w:marBottom w:val="0"/>
      <w:divBdr>
        <w:top w:val="none" w:sz="0" w:space="0" w:color="auto"/>
        <w:left w:val="none" w:sz="0" w:space="0" w:color="auto"/>
        <w:bottom w:val="none" w:sz="0" w:space="0" w:color="auto"/>
        <w:right w:val="none" w:sz="0" w:space="0" w:color="auto"/>
      </w:divBdr>
    </w:div>
    <w:div w:id="1549760958">
      <w:bodyDiv w:val="1"/>
      <w:marLeft w:val="0"/>
      <w:marRight w:val="0"/>
      <w:marTop w:val="0"/>
      <w:marBottom w:val="0"/>
      <w:divBdr>
        <w:top w:val="none" w:sz="0" w:space="0" w:color="auto"/>
        <w:left w:val="none" w:sz="0" w:space="0" w:color="auto"/>
        <w:bottom w:val="none" w:sz="0" w:space="0" w:color="auto"/>
        <w:right w:val="none" w:sz="0" w:space="0" w:color="auto"/>
      </w:divBdr>
    </w:div>
    <w:div w:id="1549949965">
      <w:bodyDiv w:val="1"/>
      <w:marLeft w:val="0"/>
      <w:marRight w:val="0"/>
      <w:marTop w:val="0"/>
      <w:marBottom w:val="0"/>
      <w:divBdr>
        <w:top w:val="none" w:sz="0" w:space="0" w:color="auto"/>
        <w:left w:val="none" w:sz="0" w:space="0" w:color="auto"/>
        <w:bottom w:val="none" w:sz="0" w:space="0" w:color="auto"/>
        <w:right w:val="none" w:sz="0" w:space="0" w:color="auto"/>
      </w:divBdr>
    </w:div>
    <w:div w:id="1549992523">
      <w:bodyDiv w:val="1"/>
      <w:marLeft w:val="0"/>
      <w:marRight w:val="0"/>
      <w:marTop w:val="0"/>
      <w:marBottom w:val="0"/>
      <w:divBdr>
        <w:top w:val="none" w:sz="0" w:space="0" w:color="auto"/>
        <w:left w:val="none" w:sz="0" w:space="0" w:color="auto"/>
        <w:bottom w:val="none" w:sz="0" w:space="0" w:color="auto"/>
        <w:right w:val="none" w:sz="0" w:space="0" w:color="auto"/>
      </w:divBdr>
    </w:div>
    <w:div w:id="1549993832">
      <w:bodyDiv w:val="1"/>
      <w:marLeft w:val="0"/>
      <w:marRight w:val="0"/>
      <w:marTop w:val="0"/>
      <w:marBottom w:val="0"/>
      <w:divBdr>
        <w:top w:val="none" w:sz="0" w:space="0" w:color="auto"/>
        <w:left w:val="none" w:sz="0" w:space="0" w:color="auto"/>
        <w:bottom w:val="none" w:sz="0" w:space="0" w:color="auto"/>
        <w:right w:val="none" w:sz="0" w:space="0" w:color="auto"/>
      </w:divBdr>
    </w:div>
    <w:div w:id="1550144464">
      <w:bodyDiv w:val="1"/>
      <w:marLeft w:val="0"/>
      <w:marRight w:val="0"/>
      <w:marTop w:val="0"/>
      <w:marBottom w:val="0"/>
      <w:divBdr>
        <w:top w:val="none" w:sz="0" w:space="0" w:color="auto"/>
        <w:left w:val="none" w:sz="0" w:space="0" w:color="auto"/>
        <w:bottom w:val="none" w:sz="0" w:space="0" w:color="auto"/>
        <w:right w:val="none" w:sz="0" w:space="0" w:color="auto"/>
      </w:divBdr>
    </w:div>
    <w:div w:id="1550260961">
      <w:bodyDiv w:val="1"/>
      <w:marLeft w:val="0"/>
      <w:marRight w:val="0"/>
      <w:marTop w:val="0"/>
      <w:marBottom w:val="0"/>
      <w:divBdr>
        <w:top w:val="none" w:sz="0" w:space="0" w:color="auto"/>
        <w:left w:val="none" w:sz="0" w:space="0" w:color="auto"/>
        <w:bottom w:val="none" w:sz="0" w:space="0" w:color="auto"/>
        <w:right w:val="none" w:sz="0" w:space="0" w:color="auto"/>
      </w:divBdr>
    </w:div>
    <w:div w:id="1550996345">
      <w:bodyDiv w:val="1"/>
      <w:marLeft w:val="0"/>
      <w:marRight w:val="0"/>
      <w:marTop w:val="0"/>
      <w:marBottom w:val="0"/>
      <w:divBdr>
        <w:top w:val="none" w:sz="0" w:space="0" w:color="auto"/>
        <w:left w:val="none" w:sz="0" w:space="0" w:color="auto"/>
        <w:bottom w:val="none" w:sz="0" w:space="0" w:color="auto"/>
        <w:right w:val="none" w:sz="0" w:space="0" w:color="auto"/>
      </w:divBdr>
    </w:div>
    <w:div w:id="1551068125">
      <w:bodyDiv w:val="1"/>
      <w:marLeft w:val="0"/>
      <w:marRight w:val="0"/>
      <w:marTop w:val="0"/>
      <w:marBottom w:val="0"/>
      <w:divBdr>
        <w:top w:val="none" w:sz="0" w:space="0" w:color="auto"/>
        <w:left w:val="none" w:sz="0" w:space="0" w:color="auto"/>
        <w:bottom w:val="none" w:sz="0" w:space="0" w:color="auto"/>
        <w:right w:val="none" w:sz="0" w:space="0" w:color="auto"/>
      </w:divBdr>
    </w:div>
    <w:div w:id="1551267803">
      <w:bodyDiv w:val="1"/>
      <w:marLeft w:val="0"/>
      <w:marRight w:val="0"/>
      <w:marTop w:val="0"/>
      <w:marBottom w:val="0"/>
      <w:divBdr>
        <w:top w:val="none" w:sz="0" w:space="0" w:color="auto"/>
        <w:left w:val="none" w:sz="0" w:space="0" w:color="auto"/>
        <w:bottom w:val="none" w:sz="0" w:space="0" w:color="auto"/>
        <w:right w:val="none" w:sz="0" w:space="0" w:color="auto"/>
      </w:divBdr>
    </w:div>
    <w:div w:id="1551384406">
      <w:bodyDiv w:val="1"/>
      <w:marLeft w:val="0"/>
      <w:marRight w:val="0"/>
      <w:marTop w:val="0"/>
      <w:marBottom w:val="0"/>
      <w:divBdr>
        <w:top w:val="none" w:sz="0" w:space="0" w:color="auto"/>
        <w:left w:val="none" w:sz="0" w:space="0" w:color="auto"/>
        <w:bottom w:val="none" w:sz="0" w:space="0" w:color="auto"/>
        <w:right w:val="none" w:sz="0" w:space="0" w:color="auto"/>
      </w:divBdr>
    </w:div>
    <w:div w:id="1552032007">
      <w:bodyDiv w:val="1"/>
      <w:marLeft w:val="0"/>
      <w:marRight w:val="0"/>
      <w:marTop w:val="0"/>
      <w:marBottom w:val="0"/>
      <w:divBdr>
        <w:top w:val="none" w:sz="0" w:space="0" w:color="auto"/>
        <w:left w:val="none" w:sz="0" w:space="0" w:color="auto"/>
        <w:bottom w:val="none" w:sz="0" w:space="0" w:color="auto"/>
        <w:right w:val="none" w:sz="0" w:space="0" w:color="auto"/>
      </w:divBdr>
    </w:div>
    <w:div w:id="1552494898">
      <w:bodyDiv w:val="1"/>
      <w:marLeft w:val="0"/>
      <w:marRight w:val="0"/>
      <w:marTop w:val="0"/>
      <w:marBottom w:val="0"/>
      <w:divBdr>
        <w:top w:val="none" w:sz="0" w:space="0" w:color="auto"/>
        <w:left w:val="none" w:sz="0" w:space="0" w:color="auto"/>
        <w:bottom w:val="none" w:sz="0" w:space="0" w:color="auto"/>
        <w:right w:val="none" w:sz="0" w:space="0" w:color="auto"/>
      </w:divBdr>
    </w:div>
    <w:div w:id="1552881508">
      <w:bodyDiv w:val="1"/>
      <w:marLeft w:val="0"/>
      <w:marRight w:val="0"/>
      <w:marTop w:val="0"/>
      <w:marBottom w:val="0"/>
      <w:divBdr>
        <w:top w:val="none" w:sz="0" w:space="0" w:color="auto"/>
        <w:left w:val="none" w:sz="0" w:space="0" w:color="auto"/>
        <w:bottom w:val="none" w:sz="0" w:space="0" w:color="auto"/>
        <w:right w:val="none" w:sz="0" w:space="0" w:color="auto"/>
      </w:divBdr>
    </w:div>
    <w:div w:id="1552884859">
      <w:bodyDiv w:val="1"/>
      <w:marLeft w:val="0"/>
      <w:marRight w:val="0"/>
      <w:marTop w:val="0"/>
      <w:marBottom w:val="0"/>
      <w:divBdr>
        <w:top w:val="none" w:sz="0" w:space="0" w:color="auto"/>
        <w:left w:val="none" w:sz="0" w:space="0" w:color="auto"/>
        <w:bottom w:val="none" w:sz="0" w:space="0" w:color="auto"/>
        <w:right w:val="none" w:sz="0" w:space="0" w:color="auto"/>
      </w:divBdr>
    </w:div>
    <w:div w:id="1552955168">
      <w:bodyDiv w:val="1"/>
      <w:marLeft w:val="0"/>
      <w:marRight w:val="0"/>
      <w:marTop w:val="0"/>
      <w:marBottom w:val="0"/>
      <w:divBdr>
        <w:top w:val="none" w:sz="0" w:space="0" w:color="auto"/>
        <w:left w:val="none" w:sz="0" w:space="0" w:color="auto"/>
        <w:bottom w:val="none" w:sz="0" w:space="0" w:color="auto"/>
        <w:right w:val="none" w:sz="0" w:space="0" w:color="auto"/>
      </w:divBdr>
    </w:div>
    <w:div w:id="1553075217">
      <w:bodyDiv w:val="1"/>
      <w:marLeft w:val="0"/>
      <w:marRight w:val="0"/>
      <w:marTop w:val="0"/>
      <w:marBottom w:val="0"/>
      <w:divBdr>
        <w:top w:val="none" w:sz="0" w:space="0" w:color="auto"/>
        <w:left w:val="none" w:sz="0" w:space="0" w:color="auto"/>
        <w:bottom w:val="none" w:sz="0" w:space="0" w:color="auto"/>
        <w:right w:val="none" w:sz="0" w:space="0" w:color="auto"/>
      </w:divBdr>
    </w:div>
    <w:div w:id="1553227091">
      <w:bodyDiv w:val="1"/>
      <w:marLeft w:val="0"/>
      <w:marRight w:val="0"/>
      <w:marTop w:val="0"/>
      <w:marBottom w:val="0"/>
      <w:divBdr>
        <w:top w:val="none" w:sz="0" w:space="0" w:color="auto"/>
        <w:left w:val="none" w:sz="0" w:space="0" w:color="auto"/>
        <w:bottom w:val="none" w:sz="0" w:space="0" w:color="auto"/>
        <w:right w:val="none" w:sz="0" w:space="0" w:color="auto"/>
      </w:divBdr>
    </w:div>
    <w:div w:id="1553271301">
      <w:bodyDiv w:val="1"/>
      <w:marLeft w:val="0"/>
      <w:marRight w:val="0"/>
      <w:marTop w:val="0"/>
      <w:marBottom w:val="0"/>
      <w:divBdr>
        <w:top w:val="none" w:sz="0" w:space="0" w:color="auto"/>
        <w:left w:val="none" w:sz="0" w:space="0" w:color="auto"/>
        <w:bottom w:val="none" w:sz="0" w:space="0" w:color="auto"/>
        <w:right w:val="none" w:sz="0" w:space="0" w:color="auto"/>
      </w:divBdr>
    </w:div>
    <w:div w:id="1553733632">
      <w:bodyDiv w:val="1"/>
      <w:marLeft w:val="0"/>
      <w:marRight w:val="0"/>
      <w:marTop w:val="0"/>
      <w:marBottom w:val="0"/>
      <w:divBdr>
        <w:top w:val="none" w:sz="0" w:space="0" w:color="auto"/>
        <w:left w:val="none" w:sz="0" w:space="0" w:color="auto"/>
        <w:bottom w:val="none" w:sz="0" w:space="0" w:color="auto"/>
        <w:right w:val="none" w:sz="0" w:space="0" w:color="auto"/>
      </w:divBdr>
    </w:div>
    <w:div w:id="1553884277">
      <w:bodyDiv w:val="1"/>
      <w:marLeft w:val="0"/>
      <w:marRight w:val="0"/>
      <w:marTop w:val="0"/>
      <w:marBottom w:val="0"/>
      <w:divBdr>
        <w:top w:val="none" w:sz="0" w:space="0" w:color="auto"/>
        <w:left w:val="none" w:sz="0" w:space="0" w:color="auto"/>
        <w:bottom w:val="none" w:sz="0" w:space="0" w:color="auto"/>
        <w:right w:val="none" w:sz="0" w:space="0" w:color="auto"/>
      </w:divBdr>
    </w:div>
    <w:div w:id="1553956416">
      <w:bodyDiv w:val="1"/>
      <w:marLeft w:val="0"/>
      <w:marRight w:val="0"/>
      <w:marTop w:val="0"/>
      <w:marBottom w:val="0"/>
      <w:divBdr>
        <w:top w:val="none" w:sz="0" w:space="0" w:color="auto"/>
        <w:left w:val="none" w:sz="0" w:space="0" w:color="auto"/>
        <w:bottom w:val="none" w:sz="0" w:space="0" w:color="auto"/>
        <w:right w:val="none" w:sz="0" w:space="0" w:color="auto"/>
      </w:divBdr>
    </w:div>
    <w:div w:id="1554002103">
      <w:bodyDiv w:val="1"/>
      <w:marLeft w:val="0"/>
      <w:marRight w:val="0"/>
      <w:marTop w:val="0"/>
      <w:marBottom w:val="0"/>
      <w:divBdr>
        <w:top w:val="none" w:sz="0" w:space="0" w:color="auto"/>
        <w:left w:val="none" w:sz="0" w:space="0" w:color="auto"/>
        <w:bottom w:val="none" w:sz="0" w:space="0" w:color="auto"/>
        <w:right w:val="none" w:sz="0" w:space="0" w:color="auto"/>
      </w:divBdr>
    </w:div>
    <w:div w:id="1554006405">
      <w:bodyDiv w:val="1"/>
      <w:marLeft w:val="0"/>
      <w:marRight w:val="0"/>
      <w:marTop w:val="0"/>
      <w:marBottom w:val="0"/>
      <w:divBdr>
        <w:top w:val="none" w:sz="0" w:space="0" w:color="auto"/>
        <w:left w:val="none" w:sz="0" w:space="0" w:color="auto"/>
        <w:bottom w:val="none" w:sz="0" w:space="0" w:color="auto"/>
        <w:right w:val="none" w:sz="0" w:space="0" w:color="auto"/>
      </w:divBdr>
    </w:div>
    <w:div w:id="1554077976">
      <w:bodyDiv w:val="1"/>
      <w:marLeft w:val="0"/>
      <w:marRight w:val="0"/>
      <w:marTop w:val="0"/>
      <w:marBottom w:val="0"/>
      <w:divBdr>
        <w:top w:val="none" w:sz="0" w:space="0" w:color="auto"/>
        <w:left w:val="none" w:sz="0" w:space="0" w:color="auto"/>
        <w:bottom w:val="none" w:sz="0" w:space="0" w:color="auto"/>
        <w:right w:val="none" w:sz="0" w:space="0" w:color="auto"/>
      </w:divBdr>
    </w:div>
    <w:div w:id="1554078874">
      <w:bodyDiv w:val="1"/>
      <w:marLeft w:val="0"/>
      <w:marRight w:val="0"/>
      <w:marTop w:val="0"/>
      <w:marBottom w:val="0"/>
      <w:divBdr>
        <w:top w:val="none" w:sz="0" w:space="0" w:color="auto"/>
        <w:left w:val="none" w:sz="0" w:space="0" w:color="auto"/>
        <w:bottom w:val="none" w:sz="0" w:space="0" w:color="auto"/>
        <w:right w:val="none" w:sz="0" w:space="0" w:color="auto"/>
      </w:divBdr>
    </w:div>
    <w:div w:id="1554266935">
      <w:bodyDiv w:val="1"/>
      <w:marLeft w:val="0"/>
      <w:marRight w:val="0"/>
      <w:marTop w:val="0"/>
      <w:marBottom w:val="0"/>
      <w:divBdr>
        <w:top w:val="none" w:sz="0" w:space="0" w:color="auto"/>
        <w:left w:val="none" w:sz="0" w:space="0" w:color="auto"/>
        <w:bottom w:val="none" w:sz="0" w:space="0" w:color="auto"/>
        <w:right w:val="none" w:sz="0" w:space="0" w:color="auto"/>
      </w:divBdr>
    </w:div>
    <w:div w:id="1554270285">
      <w:bodyDiv w:val="1"/>
      <w:marLeft w:val="0"/>
      <w:marRight w:val="0"/>
      <w:marTop w:val="0"/>
      <w:marBottom w:val="0"/>
      <w:divBdr>
        <w:top w:val="none" w:sz="0" w:space="0" w:color="auto"/>
        <w:left w:val="none" w:sz="0" w:space="0" w:color="auto"/>
        <w:bottom w:val="none" w:sz="0" w:space="0" w:color="auto"/>
        <w:right w:val="none" w:sz="0" w:space="0" w:color="auto"/>
      </w:divBdr>
    </w:div>
    <w:div w:id="1554347292">
      <w:bodyDiv w:val="1"/>
      <w:marLeft w:val="0"/>
      <w:marRight w:val="0"/>
      <w:marTop w:val="0"/>
      <w:marBottom w:val="0"/>
      <w:divBdr>
        <w:top w:val="none" w:sz="0" w:space="0" w:color="auto"/>
        <w:left w:val="none" w:sz="0" w:space="0" w:color="auto"/>
        <w:bottom w:val="none" w:sz="0" w:space="0" w:color="auto"/>
        <w:right w:val="none" w:sz="0" w:space="0" w:color="auto"/>
      </w:divBdr>
    </w:div>
    <w:div w:id="1554537212">
      <w:bodyDiv w:val="1"/>
      <w:marLeft w:val="0"/>
      <w:marRight w:val="0"/>
      <w:marTop w:val="0"/>
      <w:marBottom w:val="0"/>
      <w:divBdr>
        <w:top w:val="none" w:sz="0" w:space="0" w:color="auto"/>
        <w:left w:val="none" w:sz="0" w:space="0" w:color="auto"/>
        <w:bottom w:val="none" w:sz="0" w:space="0" w:color="auto"/>
        <w:right w:val="none" w:sz="0" w:space="0" w:color="auto"/>
      </w:divBdr>
    </w:div>
    <w:div w:id="1554998818">
      <w:bodyDiv w:val="1"/>
      <w:marLeft w:val="0"/>
      <w:marRight w:val="0"/>
      <w:marTop w:val="0"/>
      <w:marBottom w:val="0"/>
      <w:divBdr>
        <w:top w:val="none" w:sz="0" w:space="0" w:color="auto"/>
        <w:left w:val="none" w:sz="0" w:space="0" w:color="auto"/>
        <w:bottom w:val="none" w:sz="0" w:space="0" w:color="auto"/>
        <w:right w:val="none" w:sz="0" w:space="0" w:color="auto"/>
      </w:divBdr>
    </w:div>
    <w:div w:id="1555192283">
      <w:bodyDiv w:val="1"/>
      <w:marLeft w:val="0"/>
      <w:marRight w:val="0"/>
      <w:marTop w:val="0"/>
      <w:marBottom w:val="0"/>
      <w:divBdr>
        <w:top w:val="none" w:sz="0" w:space="0" w:color="auto"/>
        <w:left w:val="none" w:sz="0" w:space="0" w:color="auto"/>
        <w:bottom w:val="none" w:sz="0" w:space="0" w:color="auto"/>
        <w:right w:val="none" w:sz="0" w:space="0" w:color="auto"/>
      </w:divBdr>
    </w:div>
    <w:div w:id="1555461581">
      <w:bodyDiv w:val="1"/>
      <w:marLeft w:val="0"/>
      <w:marRight w:val="0"/>
      <w:marTop w:val="0"/>
      <w:marBottom w:val="0"/>
      <w:divBdr>
        <w:top w:val="none" w:sz="0" w:space="0" w:color="auto"/>
        <w:left w:val="none" w:sz="0" w:space="0" w:color="auto"/>
        <w:bottom w:val="none" w:sz="0" w:space="0" w:color="auto"/>
        <w:right w:val="none" w:sz="0" w:space="0" w:color="auto"/>
      </w:divBdr>
    </w:div>
    <w:div w:id="1555701994">
      <w:bodyDiv w:val="1"/>
      <w:marLeft w:val="0"/>
      <w:marRight w:val="0"/>
      <w:marTop w:val="0"/>
      <w:marBottom w:val="0"/>
      <w:divBdr>
        <w:top w:val="none" w:sz="0" w:space="0" w:color="auto"/>
        <w:left w:val="none" w:sz="0" w:space="0" w:color="auto"/>
        <w:bottom w:val="none" w:sz="0" w:space="0" w:color="auto"/>
        <w:right w:val="none" w:sz="0" w:space="0" w:color="auto"/>
      </w:divBdr>
    </w:div>
    <w:div w:id="1555891827">
      <w:bodyDiv w:val="1"/>
      <w:marLeft w:val="0"/>
      <w:marRight w:val="0"/>
      <w:marTop w:val="0"/>
      <w:marBottom w:val="0"/>
      <w:divBdr>
        <w:top w:val="none" w:sz="0" w:space="0" w:color="auto"/>
        <w:left w:val="none" w:sz="0" w:space="0" w:color="auto"/>
        <w:bottom w:val="none" w:sz="0" w:space="0" w:color="auto"/>
        <w:right w:val="none" w:sz="0" w:space="0" w:color="auto"/>
      </w:divBdr>
    </w:div>
    <w:div w:id="1556164602">
      <w:bodyDiv w:val="1"/>
      <w:marLeft w:val="0"/>
      <w:marRight w:val="0"/>
      <w:marTop w:val="0"/>
      <w:marBottom w:val="0"/>
      <w:divBdr>
        <w:top w:val="none" w:sz="0" w:space="0" w:color="auto"/>
        <w:left w:val="none" w:sz="0" w:space="0" w:color="auto"/>
        <w:bottom w:val="none" w:sz="0" w:space="0" w:color="auto"/>
        <w:right w:val="none" w:sz="0" w:space="0" w:color="auto"/>
      </w:divBdr>
    </w:div>
    <w:div w:id="1556627435">
      <w:bodyDiv w:val="1"/>
      <w:marLeft w:val="0"/>
      <w:marRight w:val="0"/>
      <w:marTop w:val="0"/>
      <w:marBottom w:val="0"/>
      <w:divBdr>
        <w:top w:val="none" w:sz="0" w:space="0" w:color="auto"/>
        <w:left w:val="none" w:sz="0" w:space="0" w:color="auto"/>
        <w:bottom w:val="none" w:sz="0" w:space="0" w:color="auto"/>
        <w:right w:val="none" w:sz="0" w:space="0" w:color="auto"/>
      </w:divBdr>
    </w:div>
    <w:div w:id="1556744415">
      <w:bodyDiv w:val="1"/>
      <w:marLeft w:val="0"/>
      <w:marRight w:val="0"/>
      <w:marTop w:val="0"/>
      <w:marBottom w:val="0"/>
      <w:divBdr>
        <w:top w:val="none" w:sz="0" w:space="0" w:color="auto"/>
        <w:left w:val="none" w:sz="0" w:space="0" w:color="auto"/>
        <w:bottom w:val="none" w:sz="0" w:space="0" w:color="auto"/>
        <w:right w:val="none" w:sz="0" w:space="0" w:color="auto"/>
      </w:divBdr>
    </w:div>
    <w:div w:id="1557007147">
      <w:bodyDiv w:val="1"/>
      <w:marLeft w:val="0"/>
      <w:marRight w:val="0"/>
      <w:marTop w:val="0"/>
      <w:marBottom w:val="0"/>
      <w:divBdr>
        <w:top w:val="none" w:sz="0" w:space="0" w:color="auto"/>
        <w:left w:val="none" w:sz="0" w:space="0" w:color="auto"/>
        <w:bottom w:val="none" w:sz="0" w:space="0" w:color="auto"/>
        <w:right w:val="none" w:sz="0" w:space="0" w:color="auto"/>
      </w:divBdr>
    </w:div>
    <w:div w:id="1557012402">
      <w:bodyDiv w:val="1"/>
      <w:marLeft w:val="0"/>
      <w:marRight w:val="0"/>
      <w:marTop w:val="0"/>
      <w:marBottom w:val="0"/>
      <w:divBdr>
        <w:top w:val="none" w:sz="0" w:space="0" w:color="auto"/>
        <w:left w:val="none" w:sz="0" w:space="0" w:color="auto"/>
        <w:bottom w:val="none" w:sz="0" w:space="0" w:color="auto"/>
        <w:right w:val="none" w:sz="0" w:space="0" w:color="auto"/>
      </w:divBdr>
    </w:div>
    <w:div w:id="1557013128">
      <w:bodyDiv w:val="1"/>
      <w:marLeft w:val="0"/>
      <w:marRight w:val="0"/>
      <w:marTop w:val="0"/>
      <w:marBottom w:val="0"/>
      <w:divBdr>
        <w:top w:val="none" w:sz="0" w:space="0" w:color="auto"/>
        <w:left w:val="none" w:sz="0" w:space="0" w:color="auto"/>
        <w:bottom w:val="none" w:sz="0" w:space="0" w:color="auto"/>
        <w:right w:val="none" w:sz="0" w:space="0" w:color="auto"/>
      </w:divBdr>
    </w:div>
    <w:div w:id="1557201447">
      <w:bodyDiv w:val="1"/>
      <w:marLeft w:val="0"/>
      <w:marRight w:val="0"/>
      <w:marTop w:val="0"/>
      <w:marBottom w:val="0"/>
      <w:divBdr>
        <w:top w:val="none" w:sz="0" w:space="0" w:color="auto"/>
        <w:left w:val="none" w:sz="0" w:space="0" w:color="auto"/>
        <w:bottom w:val="none" w:sz="0" w:space="0" w:color="auto"/>
        <w:right w:val="none" w:sz="0" w:space="0" w:color="auto"/>
      </w:divBdr>
    </w:div>
    <w:div w:id="1557550238">
      <w:bodyDiv w:val="1"/>
      <w:marLeft w:val="0"/>
      <w:marRight w:val="0"/>
      <w:marTop w:val="0"/>
      <w:marBottom w:val="0"/>
      <w:divBdr>
        <w:top w:val="none" w:sz="0" w:space="0" w:color="auto"/>
        <w:left w:val="none" w:sz="0" w:space="0" w:color="auto"/>
        <w:bottom w:val="none" w:sz="0" w:space="0" w:color="auto"/>
        <w:right w:val="none" w:sz="0" w:space="0" w:color="auto"/>
      </w:divBdr>
    </w:div>
    <w:div w:id="1557862616">
      <w:bodyDiv w:val="1"/>
      <w:marLeft w:val="0"/>
      <w:marRight w:val="0"/>
      <w:marTop w:val="0"/>
      <w:marBottom w:val="0"/>
      <w:divBdr>
        <w:top w:val="none" w:sz="0" w:space="0" w:color="auto"/>
        <w:left w:val="none" w:sz="0" w:space="0" w:color="auto"/>
        <w:bottom w:val="none" w:sz="0" w:space="0" w:color="auto"/>
        <w:right w:val="none" w:sz="0" w:space="0" w:color="auto"/>
      </w:divBdr>
    </w:div>
    <w:div w:id="1558394378">
      <w:bodyDiv w:val="1"/>
      <w:marLeft w:val="0"/>
      <w:marRight w:val="0"/>
      <w:marTop w:val="0"/>
      <w:marBottom w:val="0"/>
      <w:divBdr>
        <w:top w:val="none" w:sz="0" w:space="0" w:color="auto"/>
        <w:left w:val="none" w:sz="0" w:space="0" w:color="auto"/>
        <w:bottom w:val="none" w:sz="0" w:space="0" w:color="auto"/>
        <w:right w:val="none" w:sz="0" w:space="0" w:color="auto"/>
      </w:divBdr>
    </w:div>
    <w:div w:id="1558735200">
      <w:bodyDiv w:val="1"/>
      <w:marLeft w:val="0"/>
      <w:marRight w:val="0"/>
      <w:marTop w:val="0"/>
      <w:marBottom w:val="0"/>
      <w:divBdr>
        <w:top w:val="none" w:sz="0" w:space="0" w:color="auto"/>
        <w:left w:val="none" w:sz="0" w:space="0" w:color="auto"/>
        <w:bottom w:val="none" w:sz="0" w:space="0" w:color="auto"/>
        <w:right w:val="none" w:sz="0" w:space="0" w:color="auto"/>
      </w:divBdr>
    </w:div>
    <w:div w:id="1558931671">
      <w:bodyDiv w:val="1"/>
      <w:marLeft w:val="0"/>
      <w:marRight w:val="0"/>
      <w:marTop w:val="0"/>
      <w:marBottom w:val="0"/>
      <w:divBdr>
        <w:top w:val="none" w:sz="0" w:space="0" w:color="auto"/>
        <w:left w:val="none" w:sz="0" w:space="0" w:color="auto"/>
        <w:bottom w:val="none" w:sz="0" w:space="0" w:color="auto"/>
        <w:right w:val="none" w:sz="0" w:space="0" w:color="auto"/>
      </w:divBdr>
    </w:div>
    <w:div w:id="1559514136">
      <w:bodyDiv w:val="1"/>
      <w:marLeft w:val="0"/>
      <w:marRight w:val="0"/>
      <w:marTop w:val="0"/>
      <w:marBottom w:val="0"/>
      <w:divBdr>
        <w:top w:val="none" w:sz="0" w:space="0" w:color="auto"/>
        <w:left w:val="none" w:sz="0" w:space="0" w:color="auto"/>
        <w:bottom w:val="none" w:sz="0" w:space="0" w:color="auto"/>
        <w:right w:val="none" w:sz="0" w:space="0" w:color="auto"/>
      </w:divBdr>
    </w:div>
    <w:div w:id="1559784592">
      <w:bodyDiv w:val="1"/>
      <w:marLeft w:val="0"/>
      <w:marRight w:val="0"/>
      <w:marTop w:val="0"/>
      <w:marBottom w:val="0"/>
      <w:divBdr>
        <w:top w:val="none" w:sz="0" w:space="0" w:color="auto"/>
        <w:left w:val="none" w:sz="0" w:space="0" w:color="auto"/>
        <w:bottom w:val="none" w:sz="0" w:space="0" w:color="auto"/>
        <w:right w:val="none" w:sz="0" w:space="0" w:color="auto"/>
      </w:divBdr>
    </w:div>
    <w:div w:id="1560362154">
      <w:bodyDiv w:val="1"/>
      <w:marLeft w:val="0"/>
      <w:marRight w:val="0"/>
      <w:marTop w:val="0"/>
      <w:marBottom w:val="0"/>
      <w:divBdr>
        <w:top w:val="none" w:sz="0" w:space="0" w:color="auto"/>
        <w:left w:val="none" w:sz="0" w:space="0" w:color="auto"/>
        <w:bottom w:val="none" w:sz="0" w:space="0" w:color="auto"/>
        <w:right w:val="none" w:sz="0" w:space="0" w:color="auto"/>
      </w:divBdr>
    </w:div>
    <w:div w:id="1560479318">
      <w:bodyDiv w:val="1"/>
      <w:marLeft w:val="0"/>
      <w:marRight w:val="0"/>
      <w:marTop w:val="0"/>
      <w:marBottom w:val="0"/>
      <w:divBdr>
        <w:top w:val="none" w:sz="0" w:space="0" w:color="auto"/>
        <w:left w:val="none" w:sz="0" w:space="0" w:color="auto"/>
        <w:bottom w:val="none" w:sz="0" w:space="0" w:color="auto"/>
        <w:right w:val="none" w:sz="0" w:space="0" w:color="auto"/>
      </w:divBdr>
    </w:div>
    <w:div w:id="1560551295">
      <w:bodyDiv w:val="1"/>
      <w:marLeft w:val="0"/>
      <w:marRight w:val="0"/>
      <w:marTop w:val="0"/>
      <w:marBottom w:val="0"/>
      <w:divBdr>
        <w:top w:val="none" w:sz="0" w:space="0" w:color="auto"/>
        <w:left w:val="none" w:sz="0" w:space="0" w:color="auto"/>
        <w:bottom w:val="none" w:sz="0" w:space="0" w:color="auto"/>
        <w:right w:val="none" w:sz="0" w:space="0" w:color="auto"/>
      </w:divBdr>
    </w:div>
    <w:div w:id="1560703769">
      <w:bodyDiv w:val="1"/>
      <w:marLeft w:val="0"/>
      <w:marRight w:val="0"/>
      <w:marTop w:val="0"/>
      <w:marBottom w:val="0"/>
      <w:divBdr>
        <w:top w:val="none" w:sz="0" w:space="0" w:color="auto"/>
        <w:left w:val="none" w:sz="0" w:space="0" w:color="auto"/>
        <w:bottom w:val="none" w:sz="0" w:space="0" w:color="auto"/>
        <w:right w:val="none" w:sz="0" w:space="0" w:color="auto"/>
      </w:divBdr>
    </w:div>
    <w:div w:id="1560824259">
      <w:bodyDiv w:val="1"/>
      <w:marLeft w:val="0"/>
      <w:marRight w:val="0"/>
      <w:marTop w:val="0"/>
      <w:marBottom w:val="0"/>
      <w:divBdr>
        <w:top w:val="none" w:sz="0" w:space="0" w:color="auto"/>
        <w:left w:val="none" w:sz="0" w:space="0" w:color="auto"/>
        <w:bottom w:val="none" w:sz="0" w:space="0" w:color="auto"/>
        <w:right w:val="none" w:sz="0" w:space="0" w:color="auto"/>
      </w:divBdr>
    </w:div>
    <w:div w:id="1561019699">
      <w:bodyDiv w:val="1"/>
      <w:marLeft w:val="0"/>
      <w:marRight w:val="0"/>
      <w:marTop w:val="0"/>
      <w:marBottom w:val="0"/>
      <w:divBdr>
        <w:top w:val="none" w:sz="0" w:space="0" w:color="auto"/>
        <w:left w:val="none" w:sz="0" w:space="0" w:color="auto"/>
        <w:bottom w:val="none" w:sz="0" w:space="0" w:color="auto"/>
        <w:right w:val="none" w:sz="0" w:space="0" w:color="auto"/>
      </w:divBdr>
    </w:div>
    <w:div w:id="1561138785">
      <w:bodyDiv w:val="1"/>
      <w:marLeft w:val="0"/>
      <w:marRight w:val="0"/>
      <w:marTop w:val="0"/>
      <w:marBottom w:val="0"/>
      <w:divBdr>
        <w:top w:val="none" w:sz="0" w:space="0" w:color="auto"/>
        <w:left w:val="none" w:sz="0" w:space="0" w:color="auto"/>
        <w:bottom w:val="none" w:sz="0" w:space="0" w:color="auto"/>
        <w:right w:val="none" w:sz="0" w:space="0" w:color="auto"/>
      </w:divBdr>
    </w:div>
    <w:div w:id="1561212541">
      <w:bodyDiv w:val="1"/>
      <w:marLeft w:val="0"/>
      <w:marRight w:val="0"/>
      <w:marTop w:val="0"/>
      <w:marBottom w:val="0"/>
      <w:divBdr>
        <w:top w:val="none" w:sz="0" w:space="0" w:color="auto"/>
        <w:left w:val="none" w:sz="0" w:space="0" w:color="auto"/>
        <w:bottom w:val="none" w:sz="0" w:space="0" w:color="auto"/>
        <w:right w:val="none" w:sz="0" w:space="0" w:color="auto"/>
      </w:divBdr>
    </w:div>
    <w:div w:id="1561863048">
      <w:bodyDiv w:val="1"/>
      <w:marLeft w:val="0"/>
      <w:marRight w:val="0"/>
      <w:marTop w:val="0"/>
      <w:marBottom w:val="0"/>
      <w:divBdr>
        <w:top w:val="none" w:sz="0" w:space="0" w:color="auto"/>
        <w:left w:val="none" w:sz="0" w:space="0" w:color="auto"/>
        <w:bottom w:val="none" w:sz="0" w:space="0" w:color="auto"/>
        <w:right w:val="none" w:sz="0" w:space="0" w:color="auto"/>
      </w:divBdr>
    </w:div>
    <w:div w:id="1561863204">
      <w:bodyDiv w:val="1"/>
      <w:marLeft w:val="0"/>
      <w:marRight w:val="0"/>
      <w:marTop w:val="0"/>
      <w:marBottom w:val="0"/>
      <w:divBdr>
        <w:top w:val="none" w:sz="0" w:space="0" w:color="auto"/>
        <w:left w:val="none" w:sz="0" w:space="0" w:color="auto"/>
        <w:bottom w:val="none" w:sz="0" w:space="0" w:color="auto"/>
        <w:right w:val="none" w:sz="0" w:space="0" w:color="auto"/>
      </w:divBdr>
    </w:div>
    <w:div w:id="1561937760">
      <w:bodyDiv w:val="1"/>
      <w:marLeft w:val="0"/>
      <w:marRight w:val="0"/>
      <w:marTop w:val="0"/>
      <w:marBottom w:val="0"/>
      <w:divBdr>
        <w:top w:val="none" w:sz="0" w:space="0" w:color="auto"/>
        <w:left w:val="none" w:sz="0" w:space="0" w:color="auto"/>
        <w:bottom w:val="none" w:sz="0" w:space="0" w:color="auto"/>
        <w:right w:val="none" w:sz="0" w:space="0" w:color="auto"/>
      </w:divBdr>
    </w:div>
    <w:div w:id="1561986883">
      <w:bodyDiv w:val="1"/>
      <w:marLeft w:val="0"/>
      <w:marRight w:val="0"/>
      <w:marTop w:val="0"/>
      <w:marBottom w:val="0"/>
      <w:divBdr>
        <w:top w:val="none" w:sz="0" w:space="0" w:color="auto"/>
        <w:left w:val="none" w:sz="0" w:space="0" w:color="auto"/>
        <w:bottom w:val="none" w:sz="0" w:space="0" w:color="auto"/>
        <w:right w:val="none" w:sz="0" w:space="0" w:color="auto"/>
      </w:divBdr>
    </w:div>
    <w:div w:id="1562055155">
      <w:bodyDiv w:val="1"/>
      <w:marLeft w:val="0"/>
      <w:marRight w:val="0"/>
      <w:marTop w:val="0"/>
      <w:marBottom w:val="0"/>
      <w:divBdr>
        <w:top w:val="none" w:sz="0" w:space="0" w:color="auto"/>
        <w:left w:val="none" w:sz="0" w:space="0" w:color="auto"/>
        <w:bottom w:val="none" w:sz="0" w:space="0" w:color="auto"/>
        <w:right w:val="none" w:sz="0" w:space="0" w:color="auto"/>
      </w:divBdr>
    </w:div>
    <w:div w:id="1562205773">
      <w:bodyDiv w:val="1"/>
      <w:marLeft w:val="0"/>
      <w:marRight w:val="0"/>
      <w:marTop w:val="0"/>
      <w:marBottom w:val="0"/>
      <w:divBdr>
        <w:top w:val="none" w:sz="0" w:space="0" w:color="auto"/>
        <w:left w:val="none" w:sz="0" w:space="0" w:color="auto"/>
        <w:bottom w:val="none" w:sz="0" w:space="0" w:color="auto"/>
        <w:right w:val="none" w:sz="0" w:space="0" w:color="auto"/>
      </w:divBdr>
    </w:div>
    <w:div w:id="1562398344">
      <w:bodyDiv w:val="1"/>
      <w:marLeft w:val="0"/>
      <w:marRight w:val="0"/>
      <w:marTop w:val="0"/>
      <w:marBottom w:val="0"/>
      <w:divBdr>
        <w:top w:val="none" w:sz="0" w:space="0" w:color="auto"/>
        <w:left w:val="none" w:sz="0" w:space="0" w:color="auto"/>
        <w:bottom w:val="none" w:sz="0" w:space="0" w:color="auto"/>
        <w:right w:val="none" w:sz="0" w:space="0" w:color="auto"/>
      </w:divBdr>
    </w:div>
    <w:div w:id="1562399822">
      <w:bodyDiv w:val="1"/>
      <w:marLeft w:val="0"/>
      <w:marRight w:val="0"/>
      <w:marTop w:val="0"/>
      <w:marBottom w:val="0"/>
      <w:divBdr>
        <w:top w:val="none" w:sz="0" w:space="0" w:color="auto"/>
        <w:left w:val="none" w:sz="0" w:space="0" w:color="auto"/>
        <w:bottom w:val="none" w:sz="0" w:space="0" w:color="auto"/>
        <w:right w:val="none" w:sz="0" w:space="0" w:color="auto"/>
      </w:divBdr>
    </w:div>
    <w:div w:id="1562712677">
      <w:bodyDiv w:val="1"/>
      <w:marLeft w:val="0"/>
      <w:marRight w:val="0"/>
      <w:marTop w:val="0"/>
      <w:marBottom w:val="0"/>
      <w:divBdr>
        <w:top w:val="none" w:sz="0" w:space="0" w:color="auto"/>
        <w:left w:val="none" w:sz="0" w:space="0" w:color="auto"/>
        <w:bottom w:val="none" w:sz="0" w:space="0" w:color="auto"/>
        <w:right w:val="none" w:sz="0" w:space="0" w:color="auto"/>
      </w:divBdr>
    </w:div>
    <w:div w:id="1563099221">
      <w:bodyDiv w:val="1"/>
      <w:marLeft w:val="0"/>
      <w:marRight w:val="0"/>
      <w:marTop w:val="0"/>
      <w:marBottom w:val="0"/>
      <w:divBdr>
        <w:top w:val="none" w:sz="0" w:space="0" w:color="auto"/>
        <w:left w:val="none" w:sz="0" w:space="0" w:color="auto"/>
        <w:bottom w:val="none" w:sz="0" w:space="0" w:color="auto"/>
        <w:right w:val="none" w:sz="0" w:space="0" w:color="auto"/>
      </w:divBdr>
    </w:div>
    <w:div w:id="1563176518">
      <w:bodyDiv w:val="1"/>
      <w:marLeft w:val="0"/>
      <w:marRight w:val="0"/>
      <w:marTop w:val="0"/>
      <w:marBottom w:val="0"/>
      <w:divBdr>
        <w:top w:val="none" w:sz="0" w:space="0" w:color="auto"/>
        <w:left w:val="none" w:sz="0" w:space="0" w:color="auto"/>
        <w:bottom w:val="none" w:sz="0" w:space="0" w:color="auto"/>
        <w:right w:val="none" w:sz="0" w:space="0" w:color="auto"/>
      </w:divBdr>
    </w:div>
    <w:div w:id="1563785094">
      <w:bodyDiv w:val="1"/>
      <w:marLeft w:val="0"/>
      <w:marRight w:val="0"/>
      <w:marTop w:val="0"/>
      <w:marBottom w:val="0"/>
      <w:divBdr>
        <w:top w:val="none" w:sz="0" w:space="0" w:color="auto"/>
        <w:left w:val="none" w:sz="0" w:space="0" w:color="auto"/>
        <w:bottom w:val="none" w:sz="0" w:space="0" w:color="auto"/>
        <w:right w:val="none" w:sz="0" w:space="0" w:color="auto"/>
      </w:divBdr>
    </w:div>
    <w:div w:id="1564025758">
      <w:bodyDiv w:val="1"/>
      <w:marLeft w:val="0"/>
      <w:marRight w:val="0"/>
      <w:marTop w:val="0"/>
      <w:marBottom w:val="0"/>
      <w:divBdr>
        <w:top w:val="none" w:sz="0" w:space="0" w:color="auto"/>
        <w:left w:val="none" w:sz="0" w:space="0" w:color="auto"/>
        <w:bottom w:val="none" w:sz="0" w:space="0" w:color="auto"/>
        <w:right w:val="none" w:sz="0" w:space="0" w:color="auto"/>
      </w:divBdr>
    </w:div>
    <w:div w:id="1564179270">
      <w:bodyDiv w:val="1"/>
      <w:marLeft w:val="0"/>
      <w:marRight w:val="0"/>
      <w:marTop w:val="0"/>
      <w:marBottom w:val="0"/>
      <w:divBdr>
        <w:top w:val="none" w:sz="0" w:space="0" w:color="auto"/>
        <w:left w:val="none" w:sz="0" w:space="0" w:color="auto"/>
        <w:bottom w:val="none" w:sz="0" w:space="0" w:color="auto"/>
        <w:right w:val="none" w:sz="0" w:space="0" w:color="auto"/>
      </w:divBdr>
    </w:div>
    <w:div w:id="1564216768">
      <w:bodyDiv w:val="1"/>
      <w:marLeft w:val="0"/>
      <w:marRight w:val="0"/>
      <w:marTop w:val="0"/>
      <w:marBottom w:val="0"/>
      <w:divBdr>
        <w:top w:val="none" w:sz="0" w:space="0" w:color="auto"/>
        <w:left w:val="none" w:sz="0" w:space="0" w:color="auto"/>
        <w:bottom w:val="none" w:sz="0" w:space="0" w:color="auto"/>
        <w:right w:val="none" w:sz="0" w:space="0" w:color="auto"/>
      </w:divBdr>
    </w:div>
    <w:div w:id="1564367161">
      <w:bodyDiv w:val="1"/>
      <w:marLeft w:val="0"/>
      <w:marRight w:val="0"/>
      <w:marTop w:val="0"/>
      <w:marBottom w:val="0"/>
      <w:divBdr>
        <w:top w:val="none" w:sz="0" w:space="0" w:color="auto"/>
        <w:left w:val="none" w:sz="0" w:space="0" w:color="auto"/>
        <w:bottom w:val="none" w:sz="0" w:space="0" w:color="auto"/>
        <w:right w:val="none" w:sz="0" w:space="0" w:color="auto"/>
      </w:divBdr>
    </w:div>
    <w:div w:id="1564411969">
      <w:bodyDiv w:val="1"/>
      <w:marLeft w:val="0"/>
      <w:marRight w:val="0"/>
      <w:marTop w:val="0"/>
      <w:marBottom w:val="0"/>
      <w:divBdr>
        <w:top w:val="none" w:sz="0" w:space="0" w:color="auto"/>
        <w:left w:val="none" w:sz="0" w:space="0" w:color="auto"/>
        <w:bottom w:val="none" w:sz="0" w:space="0" w:color="auto"/>
        <w:right w:val="none" w:sz="0" w:space="0" w:color="auto"/>
      </w:divBdr>
    </w:div>
    <w:div w:id="1564412978">
      <w:bodyDiv w:val="1"/>
      <w:marLeft w:val="0"/>
      <w:marRight w:val="0"/>
      <w:marTop w:val="0"/>
      <w:marBottom w:val="0"/>
      <w:divBdr>
        <w:top w:val="none" w:sz="0" w:space="0" w:color="auto"/>
        <w:left w:val="none" w:sz="0" w:space="0" w:color="auto"/>
        <w:bottom w:val="none" w:sz="0" w:space="0" w:color="auto"/>
        <w:right w:val="none" w:sz="0" w:space="0" w:color="auto"/>
      </w:divBdr>
    </w:div>
    <w:div w:id="1564413763">
      <w:bodyDiv w:val="1"/>
      <w:marLeft w:val="0"/>
      <w:marRight w:val="0"/>
      <w:marTop w:val="0"/>
      <w:marBottom w:val="0"/>
      <w:divBdr>
        <w:top w:val="none" w:sz="0" w:space="0" w:color="auto"/>
        <w:left w:val="none" w:sz="0" w:space="0" w:color="auto"/>
        <w:bottom w:val="none" w:sz="0" w:space="0" w:color="auto"/>
        <w:right w:val="none" w:sz="0" w:space="0" w:color="auto"/>
      </w:divBdr>
    </w:div>
    <w:div w:id="1564869464">
      <w:bodyDiv w:val="1"/>
      <w:marLeft w:val="0"/>
      <w:marRight w:val="0"/>
      <w:marTop w:val="0"/>
      <w:marBottom w:val="0"/>
      <w:divBdr>
        <w:top w:val="none" w:sz="0" w:space="0" w:color="auto"/>
        <w:left w:val="none" w:sz="0" w:space="0" w:color="auto"/>
        <w:bottom w:val="none" w:sz="0" w:space="0" w:color="auto"/>
        <w:right w:val="none" w:sz="0" w:space="0" w:color="auto"/>
      </w:divBdr>
    </w:div>
    <w:div w:id="1565066123">
      <w:bodyDiv w:val="1"/>
      <w:marLeft w:val="0"/>
      <w:marRight w:val="0"/>
      <w:marTop w:val="0"/>
      <w:marBottom w:val="0"/>
      <w:divBdr>
        <w:top w:val="none" w:sz="0" w:space="0" w:color="auto"/>
        <w:left w:val="none" w:sz="0" w:space="0" w:color="auto"/>
        <w:bottom w:val="none" w:sz="0" w:space="0" w:color="auto"/>
        <w:right w:val="none" w:sz="0" w:space="0" w:color="auto"/>
      </w:divBdr>
    </w:div>
    <w:div w:id="1565094998">
      <w:bodyDiv w:val="1"/>
      <w:marLeft w:val="0"/>
      <w:marRight w:val="0"/>
      <w:marTop w:val="0"/>
      <w:marBottom w:val="0"/>
      <w:divBdr>
        <w:top w:val="none" w:sz="0" w:space="0" w:color="auto"/>
        <w:left w:val="none" w:sz="0" w:space="0" w:color="auto"/>
        <w:bottom w:val="none" w:sz="0" w:space="0" w:color="auto"/>
        <w:right w:val="none" w:sz="0" w:space="0" w:color="auto"/>
      </w:divBdr>
    </w:div>
    <w:div w:id="1565137577">
      <w:bodyDiv w:val="1"/>
      <w:marLeft w:val="0"/>
      <w:marRight w:val="0"/>
      <w:marTop w:val="0"/>
      <w:marBottom w:val="0"/>
      <w:divBdr>
        <w:top w:val="none" w:sz="0" w:space="0" w:color="auto"/>
        <w:left w:val="none" w:sz="0" w:space="0" w:color="auto"/>
        <w:bottom w:val="none" w:sz="0" w:space="0" w:color="auto"/>
        <w:right w:val="none" w:sz="0" w:space="0" w:color="auto"/>
      </w:divBdr>
    </w:div>
    <w:div w:id="1565679095">
      <w:bodyDiv w:val="1"/>
      <w:marLeft w:val="0"/>
      <w:marRight w:val="0"/>
      <w:marTop w:val="0"/>
      <w:marBottom w:val="0"/>
      <w:divBdr>
        <w:top w:val="none" w:sz="0" w:space="0" w:color="auto"/>
        <w:left w:val="none" w:sz="0" w:space="0" w:color="auto"/>
        <w:bottom w:val="none" w:sz="0" w:space="0" w:color="auto"/>
        <w:right w:val="none" w:sz="0" w:space="0" w:color="auto"/>
      </w:divBdr>
    </w:div>
    <w:div w:id="1565680285">
      <w:bodyDiv w:val="1"/>
      <w:marLeft w:val="0"/>
      <w:marRight w:val="0"/>
      <w:marTop w:val="0"/>
      <w:marBottom w:val="0"/>
      <w:divBdr>
        <w:top w:val="none" w:sz="0" w:space="0" w:color="auto"/>
        <w:left w:val="none" w:sz="0" w:space="0" w:color="auto"/>
        <w:bottom w:val="none" w:sz="0" w:space="0" w:color="auto"/>
        <w:right w:val="none" w:sz="0" w:space="0" w:color="auto"/>
      </w:divBdr>
    </w:div>
    <w:div w:id="1566331957">
      <w:bodyDiv w:val="1"/>
      <w:marLeft w:val="0"/>
      <w:marRight w:val="0"/>
      <w:marTop w:val="0"/>
      <w:marBottom w:val="0"/>
      <w:divBdr>
        <w:top w:val="none" w:sz="0" w:space="0" w:color="auto"/>
        <w:left w:val="none" w:sz="0" w:space="0" w:color="auto"/>
        <w:bottom w:val="none" w:sz="0" w:space="0" w:color="auto"/>
        <w:right w:val="none" w:sz="0" w:space="0" w:color="auto"/>
      </w:divBdr>
    </w:div>
    <w:div w:id="1566912314">
      <w:bodyDiv w:val="1"/>
      <w:marLeft w:val="0"/>
      <w:marRight w:val="0"/>
      <w:marTop w:val="0"/>
      <w:marBottom w:val="0"/>
      <w:divBdr>
        <w:top w:val="none" w:sz="0" w:space="0" w:color="auto"/>
        <w:left w:val="none" w:sz="0" w:space="0" w:color="auto"/>
        <w:bottom w:val="none" w:sz="0" w:space="0" w:color="auto"/>
        <w:right w:val="none" w:sz="0" w:space="0" w:color="auto"/>
      </w:divBdr>
    </w:div>
    <w:div w:id="1566914029">
      <w:bodyDiv w:val="1"/>
      <w:marLeft w:val="0"/>
      <w:marRight w:val="0"/>
      <w:marTop w:val="0"/>
      <w:marBottom w:val="0"/>
      <w:divBdr>
        <w:top w:val="none" w:sz="0" w:space="0" w:color="auto"/>
        <w:left w:val="none" w:sz="0" w:space="0" w:color="auto"/>
        <w:bottom w:val="none" w:sz="0" w:space="0" w:color="auto"/>
        <w:right w:val="none" w:sz="0" w:space="0" w:color="auto"/>
      </w:divBdr>
    </w:div>
    <w:div w:id="1568101731">
      <w:bodyDiv w:val="1"/>
      <w:marLeft w:val="0"/>
      <w:marRight w:val="0"/>
      <w:marTop w:val="0"/>
      <w:marBottom w:val="0"/>
      <w:divBdr>
        <w:top w:val="none" w:sz="0" w:space="0" w:color="auto"/>
        <w:left w:val="none" w:sz="0" w:space="0" w:color="auto"/>
        <w:bottom w:val="none" w:sz="0" w:space="0" w:color="auto"/>
        <w:right w:val="none" w:sz="0" w:space="0" w:color="auto"/>
      </w:divBdr>
    </w:div>
    <w:div w:id="1568298088">
      <w:bodyDiv w:val="1"/>
      <w:marLeft w:val="0"/>
      <w:marRight w:val="0"/>
      <w:marTop w:val="0"/>
      <w:marBottom w:val="0"/>
      <w:divBdr>
        <w:top w:val="none" w:sz="0" w:space="0" w:color="auto"/>
        <w:left w:val="none" w:sz="0" w:space="0" w:color="auto"/>
        <w:bottom w:val="none" w:sz="0" w:space="0" w:color="auto"/>
        <w:right w:val="none" w:sz="0" w:space="0" w:color="auto"/>
      </w:divBdr>
    </w:div>
    <w:div w:id="1568764500">
      <w:bodyDiv w:val="1"/>
      <w:marLeft w:val="0"/>
      <w:marRight w:val="0"/>
      <w:marTop w:val="0"/>
      <w:marBottom w:val="0"/>
      <w:divBdr>
        <w:top w:val="none" w:sz="0" w:space="0" w:color="auto"/>
        <w:left w:val="none" w:sz="0" w:space="0" w:color="auto"/>
        <w:bottom w:val="none" w:sz="0" w:space="0" w:color="auto"/>
        <w:right w:val="none" w:sz="0" w:space="0" w:color="auto"/>
      </w:divBdr>
    </w:div>
    <w:div w:id="1569145091">
      <w:bodyDiv w:val="1"/>
      <w:marLeft w:val="0"/>
      <w:marRight w:val="0"/>
      <w:marTop w:val="0"/>
      <w:marBottom w:val="0"/>
      <w:divBdr>
        <w:top w:val="none" w:sz="0" w:space="0" w:color="auto"/>
        <w:left w:val="none" w:sz="0" w:space="0" w:color="auto"/>
        <w:bottom w:val="none" w:sz="0" w:space="0" w:color="auto"/>
        <w:right w:val="none" w:sz="0" w:space="0" w:color="auto"/>
      </w:divBdr>
    </w:div>
    <w:div w:id="1569267429">
      <w:bodyDiv w:val="1"/>
      <w:marLeft w:val="0"/>
      <w:marRight w:val="0"/>
      <w:marTop w:val="0"/>
      <w:marBottom w:val="0"/>
      <w:divBdr>
        <w:top w:val="none" w:sz="0" w:space="0" w:color="auto"/>
        <w:left w:val="none" w:sz="0" w:space="0" w:color="auto"/>
        <w:bottom w:val="none" w:sz="0" w:space="0" w:color="auto"/>
        <w:right w:val="none" w:sz="0" w:space="0" w:color="auto"/>
      </w:divBdr>
    </w:div>
    <w:div w:id="1569269939">
      <w:bodyDiv w:val="1"/>
      <w:marLeft w:val="0"/>
      <w:marRight w:val="0"/>
      <w:marTop w:val="0"/>
      <w:marBottom w:val="0"/>
      <w:divBdr>
        <w:top w:val="none" w:sz="0" w:space="0" w:color="auto"/>
        <w:left w:val="none" w:sz="0" w:space="0" w:color="auto"/>
        <w:bottom w:val="none" w:sz="0" w:space="0" w:color="auto"/>
        <w:right w:val="none" w:sz="0" w:space="0" w:color="auto"/>
      </w:divBdr>
    </w:div>
    <w:div w:id="1569339494">
      <w:bodyDiv w:val="1"/>
      <w:marLeft w:val="0"/>
      <w:marRight w:val="0"/>
      <w:marTop w:val="0"/>
      <w:marBottom w:val="0"/>
      <w:divBdr>
        <w:top w:val="none" w:sz="0" w:space="0" w:color="auto"/>
        <w:left w:val="none" w:sz="0" w:space="0" w:color="auto"/>
        <w:bottom w:val="none" w:sz="0" w:space="0" w:color="auto"/>
        <w:right w:val="none" w:sz="0" w:space="0" w:color="auto"/>
      </w:divBdr>
    </w:div>
    <w:div w:id="1569487604">
      <w:bodyDiv w:val="1"/>
      <w:marLeft w:val="0"/>
      <w:marRight w:val="0"/>
      <w:marTop w:val="0"/>
      <w:marBottom w:val="0"/>
      <w:divBdr>
        <w:top w:val="none" w:sz="0" w:space="0" w:color="auto"/>
        <w:left w:val="none" w:sz="0" w:space="0" w:color="auto"/>
        <w:bottom w:val="none" w:sz="0" w:space="0" w:color="auto"/>
        <w:right w:val="none" w:sz="0" w:space="0" w:color="auto"/>
      </w:divBdr>
    </w:div>
    <w:div w:id="1569488507">
      <w:bodyDiv w:val="1"/>
      <w:marLeft w:val="0"/>
      <w:marRight w:val="0"/>
      <w:marTop w:val="0"/>
      <w:marBottom w:val="0"/>
      <w:divBdr>
        <w:top w:val="none" w:sz="0" w:space="0" w:color="auto"/>
        <w:left w:val="none" w:sz="0" w:space="0" w:color="auto"/>
        <w:bottom w:val="none" w:sz="0" w:space="0" w:color="auto"/>
        <w:right w:val="none" w:sz="0" w:space="0" w:color="auto"/>
      </w:divBdr>
    </w:div>
    <w:div w:id="1569535205">
      <w:bodyDiv w:val="1"/>
      <w:marLeft w:val="0"/>
      <w:marRight w:val="0"/>
      <w:marTop w:val="0"/>
      <w:marBottom w:val="0"/>
      <w:divBdr>
        <w:top w:val="none" w:sz="0" w:space="0" w:color="auto"/>
        <w:left w:val="none" w:sz="0" w:space="0" w:color="auto"/>
        <w:bottom w:val="none" w:sz="0" w:space="0" w:color="auto"/>
        <w:right w:val="none" w:sz="0" w:space="0" w:color="auto"/>
      </w:divBdr>
    </w:div>
    <w:div w:id="1569657900">
      <w:bodyDiv w:val="1"/>
      <w:marLeft w:val="0"/>
      <w:marRight w:val="0"/>
      <w:marTop w:val="0"/>
      <w:marBottom w:val="0"/>
      <w:divBdr>
        <w:top w:val="none" w:sz="0" w:space="0" w:color="auto"/>
        <w:left w:val="none" w:sz="0" w:space="0" w:color="auto"/>
        <w:bottom w:val="none" w:sz="0" w:space="0" w:color="auto"/>
        <w:right w:val="none" w:sz="0" w:space="0" w:color="auto"/>
      </w:divBdr>
    </w:div>
    <w:div w:id="1569726728">
      <w:bodyDiv w:val="1"/>
      <w:marLeft w:val="0"/>
      <w:marRight w:val="0"/>
      <w:marTop w:val="0"/>
      <w:marBottom w:val="0"/>
      <w:divBdr>
        <w:top w:val="none" w:sz="0" w:space="0" w:color="auto"/>
        <w:left w:val="none" w:sz="0" w:space="0" w:color="auto"/>
        <w:bottom w:val="none" w:sz="0" w:space="0" w:color="auto"/>
        <w:right w:val="none" w:sz="0" w:space="0" w:color="auto"/>
      </w:divBdr>
    </w:div>
    <w:div w:id="1570193585">
      <w:bodyDiv w:val="1"/>
      <w:marLeft w:val="0"/>
      <w:marRight w:val="0"/>
      <w:marTop w:val="0"/>
      <w:marBottom w:val="0"/>
      <w:divBdr>
        <w:top w:val="none" w:sz="0" w:space="0" w:color="auto"/>
        <w:left w:val="none" w:sz="0" w:space="0" w:color="auto"/>
        <w:bottom w:val="none" w:sz="0" w:space="0" w:color="auto"/>
        <w:right w:val="none" w:sz="0" w:space="0" w:color="auto"/>
      </w:divBdr>
    </w:div>
    <w:div w:id="1570769108">
      <w:bodyDiv w:val="1"/>
      <w:marLeft w:val="0"/>
      <w:marRight w:val="0"/>
      <w:marTop w:val="0"/>
      <w:marBottom w:val="0"/>
      <w:divBdr>
        <w:top w:val="none" w:sz="0" w:space="0" w:color="auto"/>
        <w:left w:val="none" w:sz="0" w:space="0" w:color="auto"/>
        <w:bottom w:val="none" w:sz="0" w:space="0" w:color="auto"/>
        <w:right w:val="none" w:sz="0" w:space="0" w:color="auto"/>
      </w:divBdr>
    </w:div>
    <w:div w:id="1570848446">
      <w:bodyDiv w:val="1"/>
      <w:marLeft w:val="0"/>
      <w:marRight w:val="0"/>
      <w:marTop w:val="0"/>
      <w:marBottom w:val="0"/>
      <w:divBdr>
        <w:top w:val="none" w:sz="0" w:space="0" w:color="auto"/>
        <w:left w:val="none" w:sz="0" w:space="0" w:color="auto"/>
        <w:bottom w:val="none" w:sz="0" w:space="0" w:color="auto"/>
        <w:right w:val="none" w:sz="0" w:space="0" w:color="auto"/>
      </w:divBdr>
    </w:div>
    <w:div w:id="1570965536">
      <w:bodyDiv w:val="1"/>
      <w:marLeft w:val="0"/>
      <w:marRight w:val="0"/>
      <w:marTop w:val="0"/>
      <w:marBottom w:val="0"/>
      <w:divBdr>
        <w:top w:val="none" w:sz="0" w:space="0" w:color="auto"/>
        <w:left w:val="none" w:sz="0" w:space="0" w:color="auto"/>
        <w:bottom w:val="none" w:sz="0" w:space="0" w:color="auto"/>
        <w:right w:val="none" w:sz="0" w:space="0" w:color="auto"/>
      </w:divBdr>
    </w:div>
    <w:div w:id="1571118974">
      <w:bodyDiv w:val="1"/>
      <w:marLeft w:val="0"/>
      <w:marRight w:val="0"/>
      <w:marTop w:val="0"/>
      <w:marBottom w:val="0"/>
      <w:divBdr>
        <w:top w:val="none" w:sz="0" w:space="0" w:color="auto"/>
        <w:left w:val="none" w:sz="0" w:space="0" w:color="auto"/>
        <w:bottom w:val="none" w:sz="0" w:space="0" w:color="auto"/>
        <w:right w:val="none" w:sz="0" w:space="0" w:color="auto"/>
      </w:divBdr>
    </w:div>
    <w:div w:id="1571386694">
      <w:bodyDiv w:val="1"/>
      <w:marLeft w:val="0"/>
      <w:marRight w:val="0"/>
      <w:marTop w:val="0"/>
      <w:marBottom w:val="0"/>
      <w:divBdr>
        <w:top w:val="none" w:sz="0" w:space="0" w:color="auto"/>
        <w:left w:val="none" w:sz="0" w:space="0" w:color="auto"/>
        <w:bottom w:val="none" w:sz="0" w:space="0" w:color="auto"/>
        <w:right w:val="none" w:sz="0" w:space="0" w:color="auto"/>
      </w:divBdr>
    </w:div>
    <w:div w:id="1571387118">
      <w:bodyDiv w:val="1"/>
      <w:marLeft w:val="0"/>
      <w:marRight w:val="0"/>
      <w:marTop w:val="0"/>
      <w:marBottom w:val="0"/>
      <w:divBdr>
        <w:top w:val="none" w:sz="0" w:space="0" w:color="auto"/>
        <w:left w:val="none" w:sz="0" w:space="0" w:color="auto"/>
        <w:bottom w:val="none" w:sz="0" w:space="0" w:color="auto"/>
        <w:right w:val="none" w:sz="0" w:space="0" w:color="auto"/>
      </w:divBdr>
    </w:div>
    <w:div w:id="1571575221">
      <w:bodyDiv w:val="1"/>
      <w:marLeft w:val="0"/>
      <w:marRight w:val="0"/>
      <w:marTop w:val="0"/>
      <w:marBottom w:val="0"/>
      <w:divBdr>
        <w:top w:val="none" w:sz="0" w:space="0" w:color="auto"/>
        <w:left w:val="none" w:sz="0" w:space="0" w:color="auto"/>
        <w:bottom w:val="none" w:sz="0" w:space="0" w:color="auto"/>
        <w:right w:val="none" w:sz="0" w:space="0" w:color="auto"/>
      </w:divBdr>
    </w:div>
    <w:div w:id="1572109823">
      <w:bodyDiv w:val="1"/>
      <w:marLeft w:val="0"/>
      <w:marRight w:val="0"/>
      <w:marTop w:val="0"/>
      <w:marBottom w:val="0"/>
      <w:divBdr>
        <w:top w:val="none" w:sz="0" w:space="0" w:color="auto"/>
        <w:left w:val="none" w:sz="0" w:space="0" w:color="auto"/>
        <w:bottom w:val="none" w:sz="0" w:space="0" w:color="auto"/>
        <w:right w:val="none" w:sz="0" w:space="0" w:color="auto"/>
      </w:divBdr>
    </w:div>
    <w:div w:id="1572499660">
      <w:bodyDiv w:val="1"/>
      <w:marLeft w:val="0"/>
      <w:marRight w:val="0"/>
      <w:marTop w:val="0"/>
      <w:marBottom w:val="0"/>
      <w:divBdr>
        <w:top w:val="none" w:sz="0" w:space="0" w:color="auto"/>
        <w:left w:val="none" w:sz="0" w:space="0" w:color="auto"/>
        <w:bottom w:val="none" w:sz="0" w:space="0" w:color="auto"/>
        <w:right w:val="none" w:sz="0" w:space="0" w:color="auto"/>
      </w:divBdr>
    </w:div>
    <w:div w:id="1572690453">
      <w:bodyDiv w:val="1"/>
      <w:marLeft w:val="0"/>
      <w:marRight w:val="0"/>
      <w:marTop w:val="0"/>
      <w:marBottom w:val="0"/>
      <w:divBdr>
        <w:top w:val="none" w:sz="0" w:space="0" w:color="auto"/>
        <w:left w:val="none" w:sz="0" w:space="0" w:color="auto"/>
        <w:bottom w:val="none" w:sz="0" w:space="0" w:color="auto"/>
        <w:right w:val="none" w:sz="0" w:space="0" w:color="auto"/>
      </w:divBdr>
    </w:div>
    <w:div w:id="1573465011">
      <w:bodyDiv w:val="1"/>
      <w:marLeft w:val="0"/>
      <w:marRight w:val="0"/>
      <w:marTop w:val="0"/>
      <w:marBottom w:val="0"/>
      <w:divBdr>
        <w:top w:val="none" w:sz="0" w:space="0" w:color="auto"/>
        <w:left w:val="none" w:sz="0" w:space="0" w:color="auto"/>
        <w:bottom w:val="none" w:sz="0" w:space="0" w:color="auto"/>
        <w:right w:val="none" w:sz="0" w:space="0" w:color="auto"/>
      </w:divBdr>
    </w:div>
    <w:div w:id="1574123921">
      <w:bodyDiv w:val="1"/>
      <w:marLeft w:val="0"/>
      <w:marRight w:val="0"/>
      <w:marTop w:val="0"/>
      <w:marBottom w:val="0"/>
      <w:divBdr>
        <w:top w:val="none" w:sz="0" w:space="0" w:color="auto"/>
        <w:left w:val="none" w:sz="0" w:space="0" w:color="auto"/>
        <w:bottom w:val="none" w:sz="0" w:space="0" w:color="auto"/>
        <w:right w:val="none" w:sz="0" w:space="0" w:color="auto"/>
      </w:divBdr>
    </w:div>
    <w:div w:id="1574243868">
      <w:bodyDiv w:val="1"/>
      <w:marLeft w:val="0"/>
      <w:marRight w:val="0"/>
      <w:marTop w:val="0"/>
      <w:marBottom w:val="0"/>
      <w:divBdr>
        <w:top w:val="none" w:sz="0" w:space="0" w:color="auto"/>
        <w:left w:val="none" w:sz="0" w:space="0" w:color="auto"/>
        <w:bottom w:val="none" w:sz="0" w:space="0" w:color="auto"/>
        <w:right w:val="none" w:sz="0" w:space="0" w:color="auto"/>
      </w:divBdr>
    </w:div>
    <w:div w:id="1574315535">
      <w:bodyDiv w:val="1"/>
      <w:marLeft w:val="0"/>
      <w:marRight w:val="0"/>
      <w:marTop w:val="0"/>
      <w:marBottom w:val="0"/>
      <w:divBdr>
        <w:top w:val="none" w:sz="0" w:space="0" w:color="auto"/>
        <w:left w:val="none" w:sz="0" w:space="0" w:color="auto"/>
        <w:bottom w:val="none" w:sz="0" w:space="0" w:color="auto"/>
        <w:right w:val="none" w:sz="0" w:space="0" w:color="auto"/>
      </w:divBdr>
    </w:div>
    <w:div w:id="1574464773">
      <w:bodyDiv w:val="1"/>
      <w:marLeft w:val="0"/>
      <w:marRight w:val="0"/>
      <w:marTop w:val="0"/>
      <w:marBottom w:val="0"/>
      <w:divBdr>
        <w:top w:val="none" w:sz="0" w:space="0" w:color="auto"/>
        <w:left w:val="none" w:sz="0" w:space="0" w:color="auto"/>
        <w:bottom w:val="none" w:sz="0" w:space="0" w:color="auto"/>
        <w:right w:val="none" w:sz="0" w:space="0" w:color="auto"/>
      </w:divBdr>
    </w:div>
    <w:div w:id="1574581676">
      <w:bodyDiv w:val="1"/>
      <w:marLeft w:val="0"/>
      <w:marRight w:val="0"/>
      <w:marTop w:val="0"/>
      <w:marBottom w:val="0"/>
      <w:divBdr>
        <w:top w:val="none" w:sz="0" w:space="0" w:color="auto"/>
        <w:left w:val="none" w:sz="0" w:space="0" w:color="auto"/>
        <w:bottom w:val="none" w:sz="0" w:space="0" w:color="auto"/>
        <w:right w:val="none" w:sz="0" w:space="0" w:color="auto"/>
      </w:divBdr>
    </w:div>
    <w:div w:id="1574705831">
      <w:bodyDiv w:val="1"/>
      <w:marLeft w:val="0"/>
      <w:marRight w:val="0"/>
      <w:marTop w:val="0"/>
      <w:marBottom w:val="0"/>
      <w:divBdr>
        <w:top w:val="none" w:sz="0" w:space="0" w:color="auto"/>
        <w:left w:val="none" w:sz="0" w:space="0" w:color="auto"/>
        <w:bottom w:val="none" w:sz="0" w:space="0" w:color="auto"/>
        <w:right w:val="none" w:sz="0" w:space="0" w:color="auto"/>
      </w:divBdr>
    </w:div>
    <w:div w:id="1575163339">
      <w:bodyDiv w:val="1"/>
      <w:marLeft w:val="0"/>
      <w:marRight w:val="0"/>
      <w:marTop w:val="0"/>
      <w:marBottom w:val="0"/>
      <w:divBdr>
        <w:top w:val="none" w:sz="0" w:space="0" w:color="auto"/>
        <w:left w:val="none" w:sz="0" w:space="0" w:color="auto"/>
        <w:bottom w:val="none" w:sz="0" w:space="0" w:color="auto"/>
        <w:right w:val="none" w:sz="0" w:space="0" w:color="auto"/>
      </w:divBdr>
    </w:div>
    <w:div w:id="1575893715">
      <w:bodyDiv w:val="1"/>
      <w:marLeft w:val="0"/>
      <w:marRight w:val="0"/>
      <w:marTop w:val="0"/>
      <w:marBottom w:val="0"/>
      <w:divBdr>
        <w:top w:val="none" w:sz="0" w:space="0" w:color="auto"/>
        <w:left w:val="none" w:sz="0" w:space="0" w:color="auto"/>
        <w:bottom w:val="none" w:sz="0" w:space="0" w:color="auto"/>
        <w:right w:val="none" w:sz="0" w:space="0" w:color="auto"/>
      </w:divBdr>
    </w:div>
    <w:div w:id="1576083865">
      <w:bodyDiv w:val="1"/>
      <w:marLeft w:val="0"/>
      <w:marRight w:val="0"/>
      <w:marTop w:val="0"/>
      <w:marBottom w:val="0"/>
      <w:divBdr>
        <w:top w:val="none" w:sz="0" w:space="0" w:color="auto"/>
        <w:left w:val="none" w:sz="0" w:space="0" w:color="auto"/>
        <w:bottom w:val="none" w:sz="0" w:space="0" w:color="auto"/>
        <w:right w:val="none" w:sz="0" w:space="0" w:color="auto"/>
      </w:divBdr>
    </w:div>
    <w:div w:id="1576354805">
      <w:bodyDiv w:val="1"/>
      <w:marLeft w:val="0"/>
      <w:marRight w:val="0"/>
      <w:marTop w:val="0"/>
      <w:marBottom w:val="0"/>
      <w:divBdr>
        <w:top w:val="none" w:sz="0" w:space="0" w:color="auto"/>
        <w:left w:val="none" w:sz="0" w:space="0" w:color="auto"/>
        <w:bottom w:val="none" w:sz="0" w:space="0" w:color="auto"/>
        <w:right w:val="none" w:sz="0" w:space="0" w:color="auto"/>
      </w:divBdr>
    </w:div>
    <w:div w:id="1576478810">
      <w:bodyDiv w:val="1"/>
      <w:marLeft w:val="0"/>
      <w:marRight w:val="0"/>
      <w:marTop w:val="0"/>
      <w:marBottom w:val="0"/>
      <w:divBdr>
        <w:top w:val="none" w:sz="0" w:space="0" w:color="auto"/>
        <w:left w:val="none" w:sz="0" w:space="0" w:color="auto"/>
        <w:bottom w:val="none" w:sz="0" w:space="0" w:color="auto"/>
        <w:right w:val="none" w:sz="0" w:space="0" w:color="auto"/>
      </w:divBdr>
    </w:div>
    <w:div w:id="1576554066">
      <w:bodyDiv w:val="1"/>
      <w:marLeft w:val="0"/>
      <w:marRight w:val="0"/>
      <w:marTop w:val="0"/>
      <w:marBottom w:val="0"/>
      <w:divBdr>
        <w:top w:val="none" w:sz="0" w:space="0" w:color="auto"/>
        <w:left w:val="none" w:sz="0" w:space="0" w:color="auto"/>
        <w:bottom w:val="none" w:sz="0" w:space="0" w:color="auto"/>
        <w:right w:val="none" w:sz="0" w:space="0" w:color="auto"/>
      </w:divBdr>
    </w:div>
    <w:div w:id="1576938553">
      <w:bodyDiv w:val="1"/>
      <w:marLeft w:val="0"/>
      <w:marRight w:val="0"/>
      <w:marTop w:val="0"/>
      <w:marBottom w:val="0"/>
      <w:divBdr>
        <w:top w:val="none" w:sz="0" w:space="0" w:color="auto"/>
        <w:left w:val="none" w:sz="0" w:space="0" w:color="auto"/>
        <w:bottom w:val="none" w:sz="0" w:space="0" w:color="auto"/>
        <w:right w:val="none" w:sz="0" w:space="0" w:color="auto"/>
      </w:divBdr>
    </w:div>
    <w:div w:id="1577133733">
      <w:bodyDiv w:val="1"/>
      <w:marLeft w:val="0"/>
      <w:marRight w:val="0"/>
      <w:marTop w:val="0"/>
      <w:marBottom w:val="0"/>
      <w:divBdr>
        <w:top w:val="none" w:sz="0" w:space="0" w:color="auto"/>
        <w:left w:val="none" w:sz="0" w:space="0" w:color="auto"/>
        <w:bottom w:val="none" w:sz="0" w:space="0" w:color="auto"/>
        <w:right w:val="none" w:sz="0" w:space="0" w:color="auto"/>
      </w:divBdr>
    </w:div>
    <w:div w:id="1577206869">
      <w:bodyDiv w:val="1"/>
      <w:marLeft w:val="0"/>
      <w:marRight w:val="0"/>
      <w:marTop w:val="0"/>
      <w:marBottom w:val="0"/>
      <w:divBdr>
        <w:top w:val="none" w:sz="0" w:space="0" w:color="auto"/>
        <w:left w:val="none" w:sz="0" w:space="0" w:color="auto"/>
        <w:bottom w:val="none" w:sz="0" w:space="0" w:color="auto"/>
        <w:right w:val="none" w:sz="0" w:space="0" w:color="auto"/>
      </w:divBdr>
    </w:div>
    <w:div w:id="1577472974">
      <w:bodyDiv w:val="1"/>
      <w:marLeft w:val="0"/>
      <w:marRight w:val="0"/>
      <w:marTop w:val="0"/>
      <w:marBottom w:val="0"/>
      <w:divBdr>
        <w:top w:val="none" w:sz="0" w:space="0" w:color="auto"/>
        <w:left w:val="none" w:sz="0" w:space="0" w:color="auto"/>
        <w:bottom w:val="none" w:sz="0" w:space="0" w:color="auto"/>
        <w:right w:val="none" w:sz="0" w:space="0" w:color="auto"/>
      </w:divBdr>
    </w:div>
    <w:div w:id="1577547662">
      <w:bodyDiv w:val="1"/>
      <w:marLeft w:val="0"/>
      <w:marRight w:val="0"/>
      <w:marTop w:val="0"/>
      <w:marBottom w:val="0"/>
      <w:divBdr>
        <w:top w:val="none" w:sz="0" w:space="0" w:color="auto"/>
        <w:left w:val="none" w:sz="0" w:space="0" w:color="auto"/>
        <w:bottom w:val="none" w:sz="0" w:space="0" w:color="auto"/>
        <w:right w:val="none" w:sz="0" w:space="0" w:color="auto"/>
      </w:divBdr>
    </w:div>
    <w:div w:id="1577934326">
      <w:bodyDiv w:val="1"/>
      <w:marLeft w:val="0"/>
      <w:marRight w:val="0"/>
      <w:marTop w:val="0"/>
      <w:marBottom w:val="0"/>
      <w:divBdr>
        <w:top w:val="none" w:sz="0" w:space="0" w:color="auto"/>
        <w:left w:val="none" w:sz="0" w:space="0" w:color="auto"/>
        <w:bottom w:val="none" w:sz="0" w:space="0" w:color="auto"/>
        <w:right w:val="none" w:sz="0" w:space="0" w:color="auto"/>
      </w:divBdr>
    </w:div>
    <w:div w:id="1578440365">
      <w:bodyDiv w:val="1"/>
      <w:marLeft w:val="0"/>
      <w:marRight w:val="0"/>
      <w:marTop w:val="0"/>
      <w:marBottom w:val="0"/>
      <w:divBdr>
        <w:top w:val="none" w:sz="0" w:space="0" w:color="auto"/>
        <w:left w:val="none" w:sz="0" w:space="0" w:color="auto"/>
        <w:bottom w:val="none" w:sz="0" w:space="0" w:color="auto"/>
        <w:right w:val="none" w:sz="0" w:space="0" w:color="auto"/>
      </w:divBdr>
    </w:div>
    <w:div w:id="1578441284">
      <w:bodyDiv w:val="1"/>
      <w:marLeft w:val="0"/>
      <w:marRight w:val="0"/>
      <w:marTop w:val="0"/>
      <w:marBottom w:val="0"/>
      <w:divBdr>
        <w:top w:val="none" w:sz="0" w:space="0" w:color="auto"/>
        <w:left w:val="none" w:sz="0" w:space="0" w:color="auto"/>
        <w:bottom w:val="none" w:sz="0" w:space="0" w:color="auto"/>
        <w:right w:val="none" w:sz="0" w:space="0" w:color="auto"/>
      </w:divBdr>
    </w:div>
    <w:div w:id="1578514002">
      <w:bodyDiv w:val="1"/>
      <w:marLeft w:val="0"/>
      <w:marRight w:val="0"/>
      <w:marTop w:val="0"/>
      <w:marBottom w:val="0"/>
      <w:divBdr>
        <w:top w:val="none" w:sz="0" w:space="0" w:color="auto"/>
        <w:left w:val="none" w:sz="0" w:space="0" w:color="auto"/>
        <w:bottom w:val="none" w:sz="0" w:space="0" w:color="auto"/>
        <w:right w:val="none" w:sz="0" w:space="0" w:color="auto"/>
      </w:divBdr>
    </w:div>
    <w:div w:id="1578704298">
      <w:bodyDiv w:val="1"/>
      <w:marLeft w:val="0"/>
      <w:marRight w:val="0"/>
      <w:marTop w:val="0"/>
      <w:marBottom w:val="0"/>
      <w:divBdr>
        <w:top w:val="none" w:sz="0" w:space="0" w:color="auto"/>
        <w:left w:val="none" w:sz="0" w:space="0" w:color="auto"/>
        <w:bottom w:val="none" w:sz="0" w:space="0" w:color="auto"/>
        <w:right w:val="none" w:sz="0" w:space="0" w:color="auto"/>
      </w:divBdr>
    </w:div>
    <w:div w:id="1578704912">
      <w:bodyDiv w:val="1"/>
      <w:marLeft w:val="0"/>
      <w:marRight w:val="0"/>
      <w:marTop w:val="0"/>
      <w:marBottom w:val="0"/>
      <w:divBdr>
        <w:top w:val="none" w:sz="0" w:space="0" w:color="auto"/>
        <w:left w:val="none" w:sz="0" w:space="0" w:color="auto"/>
        <w:bottom w:val="none" w:sz="0" w:space="0" w:color="auto"/>
        <w:right w:val="none" w:sz="0" w:space="0" w:color="auto"/>
      </w:divBdr>
    </w:div>
    <w:div w:id="1578981989">
      <w:bodyDiv w:val="1"/>
      <w:marLeft w:val="0"/>
      <w:marRight w:val="0"/>
      <w:marTop w:val="0"/>
      <w:marBottom w:val="0"/>
      <w:divBdr>
        <w:top w:val="none" w:sz="0" w:space="0" w:color="auto"/>
        <w:left w:val="none" w:sz="0" w:space="0" w:color="auto"/>
        <w:bottom w:val="none" w:sz="0" w:space="0" w:color="auto"/>
        <w:right w:val="none" w:sz="0" w:space="0" w:color="auto"/>
      </w:divBdr>
    </w:div>
    <w:div w:id="1579097111">
      <w:bodyDiv w:val="1"/>
      <w:marLeft w:val="0"/>
      <w:marRight w:val="0"/>
      <w:marTop w:val="0"/>
      <w:marBottom w:val="0"/>
      <w:divBdr>
        <w:top w:val="none" w:sz="0" w:space="0" w:color="auto"/>
        <w:left w:val="none" w:sz="0" w:space="0" w:color="auto"/>
        <w:bottom w:val="none" w:sz="0" w:space="0" w:color="auto"/>
        <w:right w:val="none" w:sz="0" w:space="0" w:color="auto"/>
      </w:divBdr>
    </w:div>
    <w:div w:id="1579099899">
      <w:bodyDiv w:val="1"/>
      <w:marLeft w:val="0"/>
      <w:marRight w:val="0"/>
      <w:marTop w:val="0"/>
      <w:marBottom w:val="0"/>
      <w:divBdr>
        <w:top w:val="none" w:sz="0" w:space="0" w:color="auto"/>
        <w:left w:val="none" w:sz="0" w:space="0" w:color="auto"/>
        <w:bottom w:val="none" w:sz="0" w:space="0" w:color="auto"/>
        <w:right w:val="none" w:sz="0" w:space="0" w:color="auto"/>
      </w:divBdr>
    </w:div>
    <w:div w:id="1579317456">
      <w:bodyDiv w:val="1"/>
      <w:marLeft w:val="0"/>
      <w:marRight w:val="0"/>
      <w:marTop w:val="0"/>
      <w:marBottom w:val="0"/>
      <w:divBdr>
        <w:top w:val="none" w:sz="0" w:space="0" w:color="auto"/>
        <w:left w:val="none" w:sz="0" w:space="0" w:color="auto"/>
        <w:bottom w:val="none" w:sz="0" w:space="0" w:color="auto"/>
        <w:right w:val="none" w:sz="0" w:space="0" w:color="auto"/>
      </w:divBdr>
    </w:div>
    <w:div w:id="1579359590">
      <w:bodyDiv w:val="1"/>
      <w:marLeft w:val="0"/>
      <w:marRight w:val="0"/>
      <w:marTop w:val="0"/>
      <w:marBottom w:val="0"/>
      <w:divBdr>
        <w:top w:val="none" w:sz="0" w:space="0" w:color="auto"/>
        <w:left w:val="none" w:sz="0" w:space="0" w:color="auto"/>
        <w:bottom w:val="none" w:sz="0" w:space="0" w:color="auto"/>
        <w:right w:val="none" w:sz="0" w:space="0" w:color="auto"/>
      </w:divBdr>
    </w:div>
    <w:div w:id="1579514725">
      <w:bodyDiv w:val="1"/>
      <w:marLeft w:val="0"/>
      <w:marRight w:val="0"/>
      <w:marTop w:val="0"/>
      <w:marBottom w:val="0"/>
      <w:divBdr>
        <w:top w:val="none" w:sz="0" w:space="0" w:color="auto"/>
        <w:left w:val="none" w:sz="0" w:space="0" w:color="auto"/>
        <w:bottom w:val="none" w:sz="0" w:space="0" w:color="auto"/>
        <w:right w:val="none" w:sz="0" w:space="0" w:color="auto"/>
      </w:divBdr>
    </w:div>
    <w:div w:id="1579749266">
      <w:bodyDiv w:val="1"/>
      <w:marLeft w:val="0"/>
      <w:marRight w:val="0"/>
      <w:marTop w:val="0"/>
      <w:marBottom w:val="0"/>
      <w:divBdr>
        <w:top w:val="none" w:sz="0" w:space="0" w:color="auto"/>
        <w:left w:val="none" w:sz="0" w:space="0" w:color="auto"/>
        <w:bottom w:val="none" w:sz="0" w:space="0" w:color="auto"/>
        <w:right w:val="none" w:sz="0" w:space="0" w:color="auto"/>
      </w:divBdr>
    </w:div>
    <w:div w:id="1579751710">
      <w:bodyDiv w:val="1"/>
      <w:marLeft w:val="0"/>
      <w:marRight w:val="0"/>
      <w:marTop w:val="0"/>
      <w:marBottom w:val="0"/>
      <w:divBdr>
        <w:top w:val="none" w:sz="0" w:space="0" w:color="auto"/>
        <w:left w:val="none" w:sz="0" w:space="0" w:color="auto"/>
        <w:bottom w:val="none" w:sz="0" w:space="0" w:color="auto"/>
        <w:right w:val="none" w:sz="0" w:space="0" w:color="auto"/>
      </w:divBdr>
    </w:div>
    <w:div w:id="1579948454">
      <w:bodyDiv w:val="1"/>
      <w:marLeft w:val="0"/>
      <w:marRight w:val="0"/>
      <w:marTop w:val="0"/>
      <w:marBottom w:val="0"/>
      <w:divBdr>
        <w:top w:val="none" w:sz="0" w:space="0" w:color="auto"/>
        <w:left w:val="none" w:sz="0" w:space="0" w:color="auto"/>
        <w:bottom w:val="none" w:sz="0" w:space="0" w:color="auto"/>
        <w:right w:val="none" w:sz="0" w:space="0" w:color="auto"/>
      </w:divBdr>
    </w:div>
    <w:div w:id="1580094556">
      <w:bodyDiv w:val="1"/>
      <w:marLeft w:val="0"/>
      <w:marRight w:val="0"/>
      <w:marTop w:val="0"/>
      <w:marBottom w:val="0"/>
      <w:divBdr>
        <w:top w:val="none" w:sz="0" w:space="0" w:color="auto"/>
        <w:left w:val="none" w:sz="0" w:space="0" w:color="auto"/>
        <w:bottom w:val="none" w:sz="0" w:space="0" w:color="auto"/>
        <w:right w:val="none" w:sz="0" w:space="0" w:color="auto"/>
      </w:divBdr>
    </w:div>
    <w:div w:id="1580140669">
      <w:bodyDiv w:val="1"/>
      <w:marLeft w:val="0"/>
      <w:marRight w:val="0"/>
      <w:marTop w:val="0"/>
      <w:marBottom w:val="0"/>
      <w:divBdr>
        <w:top w:val="none" w:sz="0" w:space="0" w:color="auto"/>
        <w:left w:val="none" w:sz="0" w:space="0" w:color="auto"/>
        <w:bottom w:val="none" w:sz="0" w:space="0" w:color="auto"/>
        <w:right w:val="none" w:sz="0" w:space="0" w:color="auto"/>
      </w:divBdr>
    </w:div>
    <w:div w:id="1580363484">
      <w:bodyDiv w:val="1"/>
      <w:marLeft w:val="0"/>
      <w:marRight w:val="0"/>
      <w:marTop w:val="0"/>
      <w:marBottom w:val="0"/>
      <w:divBdr>
        <w:top w:val="none" w:sz="0" w:space="0" w:color="auto"/>
        <w:left w:val="none" w:sz="0" w:space="0" w:color="auto"/>
        <w:bottom w:val="none" w:sz="0" w:space="0" w:color="auto"/>
        <w:right w:val="none" w:sz="0" w:space="0" w:color="auto"/>
      </w:divBdr>
    </w:div>
    <w:div w:id="1580745786">
      <w:bodyDiv w:val="1"/>
      <w:marLeft w:val="0"/>
      <w:marRight w:val="0"/>
      <w:marTop w:val="0"/>
      <w:marBottom w:val="0"/>
      <w:divBdr>
        <w:top w:val="none" w:sz="0" w:space="0" w:color="auto"/>
        <w:left w:val="none" w:sz="0" w:space="0" w:color="auto"/>
        <w:bottom w:val="none" w:sz="0" w:space="0" w:color="auto"/>
        <w:right w:val="none" w:sz="0" w:space="0" w:color="auto"/>
      </w:divBdr>
    </w:div>
    <w:div w:id="1580794125">
      <w:bodyDiv w:val="1"/>
      <w:marLeft w:val="0"/>
      <w:marRight w:val="0"/>
      <w:marTop w:val="0"/>
      <w:marBottom w:val="0"/>
      <w:divBdr>
        <w:top w:val="none" w:sz="0" w:space="0" w:color="auto"/>
        <w:left w:val="none" w:sz="0" w:space="0" w:color="auto"/>
        <w:bottom w:val="none" w:sz="0" w:space="0" w:color="auto"/>
        <w:right w:val="none" w:sz="0" w:space="0" w:color="auto"/>
      </w:divBdr>
    </w:div>
    <w:div w:id="1581594343">
      <w:bodyDiv w:val="1"/>
      <w:marLeft w:val="0"/>
      <w:marRight w:val="0"/>
      <w:marTop w:val="0"/>
      <w:marBottom w:val="0"/>
      <w:divBdr>
        <w:top w:val="none" w:sz="0" w:space="0" w:color="auto"/>
        <w:left w:val="none" w:sz="0" w:space="0" w:color="auto"/>
        <w:bottom w:val="none" w:sz="0" w:space="0" w:color="auto"/>
        <w:right w:val="none" w:sz="0" w:space="0" w:color="auto"/>
      </w:divBdr>
    </w:div>
    <w:div w:id="1583104498">
      <w:bodyDiv w:val="1"/>
      <w:marLeft w:val="0"/>
      <w:marRight w:val="0"/>
      <w:marTop w:val="0"/>
      <w:marBottom w:val="0"/>
      <w:divBdr>
        <w:top w:val="none" w:sz="0" w:space="0" w:color="auto"/>
        <w:left w:val="none" w:sz="0" w:space="0" w:color="auto"/>
        <w:bottom w:val="none" w:sz="0" w:space="0" w:color="auto"/>
        <w:right w:val="none" w:sz="0" w:space="0" w:color="auto"/>
      </w:divBdr>
    </w:div>
    <w:div w:id="1583760922">
      <w:bodyDiv w:val="1"/>
      <w:marLeft w:val="0"/>
      <w:marRight w:val="0"/>
      <w:marTop w:val="0"/>
      <w:marBottom w:val="0"/>
      <w:divBdr>
        <w:top w:val="none" w:sz="0" w:space="0" w:color="auto"/>
        <w:left w:val="none" w:sz="0" w:space="0" w:color="auto"/>
        <w:bottom w:val="none" w:sz="0" w:space="0" w:color="auto"/>
        <w:right w:val="none" w:sz="0" w:space="0" w:color="auto"/>
      </w:divBdr>
    </w:div>
    <w:div w:id="1583947743">
      <w:bodyDiv w:val="1"/>
      <w:marLeft w:val="0"/>
      <w:marRight w:val="0"/>
      <w:marTop w:val="0"/>
      <w:marBottom w:val="0"/>
      <w:divBdr>
        <w:top w:val="none" w:sz="0" w:space="0" w:color="auto"/>
        <w:left w:val="none" w:sz="0" w:space="0" w:color="auto"/>
        <w:bottom w:val="none" w:sz="0" w:space="0" w:color="auto"/>
        <w:right w:val="none" w:sz="0" w:space="0" w:color="auto"/>
      </w:divBdr>
    </w:div>
    <w:div w:id="1584071615">
      <w:bodyDiv w:val="1"/>
      <w:marLeft w:val="0"/>
      <w:marRight w:val="0"/>
      <w:marTop w:val="0"/>
      <w:marBottom w:val="0"/>
      <w:divBdr>
        <w:top w:val="none" w:sz="0" w:space="0" w:color="auto"/>
        <w:left w:val="none" w:sz="0" w:space="0" w:color="auto"/>
        <w:bottom w:val="none" w:sz="0" w:space="0" w:color="auto"/>
        <w:right w:val="none" w:sz="0" w:space="0" w:color="auto"/>
      </w:divBdr>
    </w:div>
    <w:div w:id="1584215973">
      <w:bodyDiv w:val="1"/>
      <w:marLeft w:val="0"/>
      <w:marRight w:val="0"/>
      <w:marTop w:val="0"/>
      <w:marBottom w:val="0"/>
      <w:divBdr>
        <w:top w:val="none" w:sz="0" w:space="0" w:color="auto"/>
        <w:left w:val="none" w:sz="0" w:space="0" w:color="auto"/>
        <w:bottom w:val="none" w:sz="0" w:space="0" w:color="auto"/>
        <w:right w:val="none" w:sz="0" w:space="0" w:color="auto"/>
      </w:divBdr>
    </w:div>
    <w:div w:id="1584295102">
      <w:bodyDiv w:val="1"/>
      <w:marLeft w:val="0"/>
      <w:marRight w:val="0"/>
      <w:marTop w:val="0"/>
      <w:marBottom w:val="0"/>
      <w:divBdr>
        <w:top w:val="none" w:sz="0" w:space="0" w:color="auto"/>
        <w:left w:val="none" w:sz="0" w:space="0" w:color="auto"/>
        <w:bottom w:val="none" w:sz="0" w:space="0" w:color="auto"/>
        <w:right w:val="none" w:sz="0" w:space="0" w:color="auto"/>
      </w:divBdr>
    </w:div>
    <w:div w:id="1584296390">
      <w:bodyDiv w:val="1"/>
      <w:marLeft w:val="0"/>
      <w:marRight w:val="0"/>
      <w:marTop w:val="0"/>
      <w:marBottom w:val="0"/>
      <w:divBdr>
        <w:top w:val="none" w:sz="0" w:space="0" w:color="auto"/>
        <w:left w:val="none" w:sz="0" w:space="0" w:color="auto"/>
        <w:bottom w:val="none" w:sz="0" w:space="0" w:color="auto"/>
        <w:right w:val="none" w:sz="0" w:space="0" w:color="auto"/>
      </w:divBdr>
    </w:div>
    <w:div w:id="1584413202">
      <w:bodyDiv w:val="1"/>
      <w:marLeft w:val="0"/>
      <w:marRight w:val="0"/>
      <w:marTop w:val="0"/>
      <w:marBottom w:val="0"/>
      <w:divBdr>
        <w:top w:val="none" w:sz="0" w:space="0" w:color="auto"/>
        <w:left w:val="none" w:sz="0" w:space="0" w:color="auto"/>
        <w:bottom w:val="none" w:sz="0" w:space="0" w:color="auto"/>
        <w:right w:val="none" w:sz="0" w:space="0" w:color="auto"/>
      </w:divBdr>
    </w:div>
    <w:div w:id="1584486077">
      <w:bodyDiv w:val="1"/>
      <w:marLeft w:val="0"/>
      <w:marRight w:val="0"/>
      <w:marTop w:val="0"/>
      <w:marBottom w:val="0"/>
      <w:divBdr>
        <w:top w:val="none" w:sz="0" w:space="0" w:color="auto"/>
        <w:left w:val="none" w:sz="0" w:space="0" w:color="auto"/>
        <w:bottom w:val="none" w:sz="0" w:space="0" w:color="auto"/>
        <w:right w:val="none" w:sz="0" w:space="0" w:color="auto"/>
      </w:divBdr>
    </w:div>
    <w:div w:id="1584798708">
      <w:bodyDiv w:val="1"/>
      <w:marLeft w:val="0"/>
      <w:marRight w:val="0"/>
      <w:marTop w:val="0"/>
      <w:marBottom w:val="0"/>
      <w:divBdr>
        <w:top w:val="none" w:sz="0" w:space="0" w:color="auto"/>
        <w:left w:val="none" w:sz="0" w:space="0" w:color="auto"/>
        <w:bottom w:val="none" w:sz="0" w:space="0" w:color="auto"/>
        <w:right w:val="none" w:sz="0" w:space="0" w:color="auto"/>
      </w:divBdr>
    </w:div>
    <w:div w:id="1584870120">
      <w:bodyDiv w:val="1"/>
      <w:marLeft w:val="0"/>
      <w:marRight w:val="0"/>
      <w:marTop w:val="0"/>
      <w:marBottom w:val="0"/>
      <w:divBdr>
        <w:top w:val="none" w:sz="0" w:space="0" w:color="auto"/>
        <w:left w:val="none" w:sz="0" w:space="0" w:color="auto"/>
        <w:bottom w:val="none" w:sz="0" w:space="0" w:color="auto"/>
        <w:right w:val="none" w:sz="0" w:space="0" w:color="auto"/>
      </w:divBdr>
    </w:div>
    <w:div w:id="1586375159">
      <w:bodyDiv w:val="1"/>
      <w:marLeft w:val="0"/>
      <w:marRight w:val="0"/>
      <w:marTop w:val="0"/>
      <w:marBottom w:val="0"/>
      <w:divBdr>
        <w:top w:val="none" w:sz="0" w:space="0" w:color="auto"/>
        <w:left w:val="none" w:sz="0" w:space="0" w:color="auto"/>
        <w:bottom w:val="none" w:sz="0" w:space="0" w:color="auto"/>
        <w:right w:val="none" w:sz="0" w:space="0" w:color="auto"/>
      </w:divBdr>
    </w:div>
    <w:div w:id="1586380148">
      <w:bodyDiv w:val="1"/>
      <w:marLeft w:val="0"/>
      <w:marRight w:val="0"/>
      <w:marTop w:val="0"/>
      <w:marBottom w:val="0"/>
      <w:divBdr>
        <w:top w:val="none" w:sz="0" w:space="0" w:color="auto"/>
        <w:left w:val="none" w:sz="0" w:space="0" w:color="auto"/>
        <w:bottom w:val="none" w:sz="0" w:space="0" w:color="auto"/>
        <w:right w:val="none" w:sz="0" w:space="0" w:color="auto"/>
      </w:divBdr>
    </w:div>
    <w:div w:id="1586496715">
      <w:bodyDiv w:val="1"/>
      <w:marLeft w:val="0"/>
      <w:marRight w:val="0"/>
      <w:marTop w:val="0"/>
      <w:marBottom w:val="0"/>
      <w:divBdr>
        <w:top w:val="none" w:sz="0" w:space="0" w:color="auto"/>
        <w:left w:val="none" w:sz="0" w:space="0" w:color="auto"/>
        <w:bottom w:val="none" w:sz="0" w:space="0" w:color="auto"/>
        <w:right w:val="none" w:sz="0" w:space="0" w:color="auto"/>
      </w:divBdr>
    </w:div>
    <w:div w:id="1586960759">
      <w:bodyDiv w:val="1"/>
      <w:marLeft w:val="0"/>
      <w:marRight w:val="0"/>
      <w:marTop w:val="0"/>
      <w:marBottom w:val="0"/>
      <w:divBdr>
        <w:top w:val="none" w:sz="0" w:space="0" w:color="auto"/>
        <w:left w:val="none" w:sz="0" w:space="0" w:color="auto"/>
        <w:bottom w:val="none" w:sz="0" w:space="0" w:color="auto"/>
        <w:right w:val="none" w:sz="0" w:space="0" w:color="auto"/>
      </w:divBdr>
    </w:div>
    <w:div w:id="1587030571">
      <w:bodyDiv w:val="1"/>
      <w:marLeft w:val="0"/>
      <w:marRight w:val="0"/>
      <w:marTop w:val="0"/>
      <w:marBottom w:val="0"/>
      <w:divBdr>
        <w:top w:val="none" w:sz="0" w:space="0" w:color="auto"/>
        <w:left w:val="none" w:sz="0" w:space="0" w:color="auto"/>
        <w:bottom w:val="none" w:sz="0" w:space="0" w:color="auto"/>
        <w:right w:val="none" w:sz="0" w:space="0" w:color="auto"/>
      </w:divBdr>
    </w:div>
    <w:div w:id="1587155403">
      <w:bodyDiv w:val="1"/>
      <w:marLeft w:val="0"/>
      <w:marRight w:val="0"/>
      <w:marTop w:val="0"/>
      <w:marBottom w:val="0"/>
      <w:divBdr>
        <w:top w:val="none" w:sz="0" w:space="0" w:color="auto"/>
        <w:left w:val="none" w:sz="0" w:space="0" w:color="auto"/>
        <w:bottom w:val="none" w:sz="0" w:space="0" w:color="auto"/>
        <w:right w:val="none" w:sz="0" w:space="0" w:color="auto"/>
      </w:divBdr>
    </w:div>
    <w:div w:id="1587609994">
      <w:bodyDiv w:val="1"/>
      <w:marLeft w:val="0"/>
      <w:marRight w:val="0"/>
      <w:marTop w:val="0"/>
      <w:marBottom w:val="0"/>
      <w:divBdr>
        <w:top w:val="none" w:sz="0" w:space="0" w:color="auto"/>
        <w:left w:val="none" w:sz="0" w:space="0" w:color="auto"/>
        <w:bottom w:val="none" w:sz="0" w:space="0" w:color="auto"/>
        <w:right w:val="none" w:sz="0" w:space="0" w:color="auto"/>
      </w:divBdr>
    </w:div>
    <w:div w:id="1587687652">
      <w:bodyDiv w:val="1"/>
      <w:marLeft w:val="0"/>
      <w:marRight w:val="0"/>
      <w:marTop w:val="0"/>
      <w:marBottom w:val="0"/>
      <w:divBdr>
        <w:top w:val="none" w:sz="0" w:space="0" w:color="auto"/>
        <w:left w:val="none" w:sz="0" w:space="0" w:color="auto"/>
        <w:bottom w:val="none" w:sz="0" w:space="0" w:color="auto"/>
        <w:right w:val="none" w:sz="0" w:space="0" w:color="auto"/>
      </w:divBdr>
    </w:div>
    <w:div w:id="1587809039">
      <w:bodyDiv w:val="1"/>
      <w:marLeft w:val="0"/>
      <w:marRight w:val="0"/>
      <w:marTop w:val="0"/>
      <w:marBottom w:val="0"/>
      <w:divBdr>
        <w:top w:val="none" w:sz="0" w:space="0" w:color="auto"/>
        <w:left w:val="none" w:sz="0" w:space="0" w:color="auto"/>
        <w:bottom w:val="none" w:sz="0" w:space="0" w:color="auto"/>
        <w:right w:val="none" w:sz="0" w:space="0" w:color="auto"/>
      </w:divBdr>
    </w:div>
    <w:div w:id="1588034598">
      <w:bodyDiv w:val="1"/>
      <w:marLeft w:val="0"/>
      <w:marRight w:val="0"/>
      <w:marTop w:val="0"/>
      <w:marBottom w:val="0"/>
      <w:divBdr>
        <w:top w:val="none" w:sz="0" w:space="0" w:color="auto"/>
        <w:left w:val="none" w:sz="0" w:space="0" w:color="auto"/>
        <w:bottom w:val="none" w:sz="0" w:space="0" w:color="auto"/>
        <w:right w:val="none" w:sz="0" w:space="0" w:color="auto"/>
      </w:divBdr>
    </w:div>
    <w:div w:id="1588071800">
      <w:bodyDiv w:val="1"/>
      <w:marLeft w:val="0"/>
      <w:marRight w:val="0"/>
      <w:marTop w:val="0"/>
      <w:marBottom w:val="0"/>
      <w:divBdr>
        <w:top w:val="none" w:sz="0" w:space="0" w:color="auto"/>
        <w:left w:val="none" w:sz="0" w:space="0" w:color="auto"/>
        <w:bottom w:val="none" w:sz="0" w:space="0" w:color="auto"/>
        <w:right w:val="none" w:sz="0" w:space="0" w:color="auto"/>
      </w:divBdr>
    </w:div>
    <w:div w:id="1588074819">
      <w:bodyDiv w:val="1"/>
      <w:marLeft w:val="0"/>
      <w:marRight w:val="0"/>
      <w:marTop w:val="0"/>
      <w:marBottom w:val="0"/>
      <w:divBdr>
        <w:top w:val="none" w:sz="0" w:space="0" w:color="auto"/>
        <w:left w:val="none" w:sz="0" w:space="0" w:color="auto"/>
        <w:bottom w:val="none" w:sz="0" w:space="0" w:color="auto"/>
        <w:right w:val="none" w:sz="0" w:space="0" w:color="auto"/>
      </w:divBdr>
    </w:div>
    <w:div w:id="1588228897">
      <w:bodyDiv w:val="1"/>
      <w:marLeft w:val="0"/>
      <w:marRight w:val="0"/>
      <w:marTop w:val="0"/>
      <w:marBottom w:val="0"/>
      <w:divBdr>
        <w:top w:val="none" w:sz="0" w:space="0" w:color="auto"/>
        <w:left w:val="none" w:sz="0" w:space="0" w:color="auto"/>
        <w:bottom w:val="none" w:sz="0" w:space="0" w:color="auto"/>
        <w:right w:val="none" w:sz="0" w:space="0" w:color="auto"/>
      </w:divBdr>
    </w:div>
    <w:div w:id="1588273784">
      <w:bodyDiv w:val="1"/>
      <w:marLeft w:val="0"/>
      <w:marRight w:val="0"/>
      <w:marTop w:val="0"/>
      <w:marBottom w:val="0"/>
      <w:divBdr>
        <w:top w:val="none" w:sz="0" w:space="0" w:color="auto"/>
        <w:left w:val="none" w:sz="0" w:space="0" w:color="auto"/>
        <w:bottom w:val="none" w:sz="0" w:space="0" w:color="auto"/>
        <w:right w:val="none" w:sz="0" w:space="0" w:color="auto"/>
      </w:divBdr>
    </w:div>
    <w:div w:id="1588273893">
      <w:bodyDiv w:val="1"/>
      <w:marLeft w:val="0"/>
      <w:marRight w:val="0"/>
      <w:marTop w:val="0"/>
      <w:marBottom w:val="0"/>
      <w:divBdr>
        <w:top w:val="none" w:sz="0" w:space="0" w:color="auto"/>
        <w:left w:val="none" w:sz="0" w:space="0" w:color="auto"/>
        <w:bottom w:val="none" w:sz="0" w:space="0" w:color="auto"/>
        <w:right w:val="none" w:sz="0" w:space="0" w:color="auto"/>
      </w:divBdr>
    </w:div>
    <w:div w:id="1588534928">
      <w:bodyDiv w:val="1"/>
      <w:marLeft w:val="0"/>
      <w:marRight w:val="0"/>
      <w:marTop w:val="0"/>
      <w:marBottom w:val="0"/>
      <w:divBdr>
        <w:top w:val="none" w:sz="0" w:space="0" w:color="auto"/>
        <w:left w:val="none" w:sz="0" w:space="0" w:color="auto"/>
        <w:bottom w:val="none" w:sz="0" w:space="0" w:color="auto"/>
        <w:right w:val="none" w:sz="0" w:space="0" w:color="auto"/>
      </w:divBdr>
    </w:div>
    <w:div w:id="1588684283">
      <w:bodyDiv w:val="1"/>
      <w:marLeft w:val="0"/>
      <w:marRight w:val="0"/>
      <w:marTop w:val="0"/>
      <w:marBottom w:val="0"/>
      <w:divBdr>
        <w:top w:val="none" w:sz="0" w:space="0" w:color="auto"/>
        <w:left w:val="none" w:sz="0" w:space="0" w:color="auto"/>
        <w:bottom w:val="none" w:sz="0" w:space="0" w:color="auto"/>
        <w:right w:val="none" w:sz="0" w:space="0" w:color="auto"/>
      </w:divBdr>
    </w:div>
    <w:div w:id="1588802428">
      <w:bodyDiv w:val="1"/>
      <w:marLeft w:val="0"/>
      <w:marRight w:val="0"/>
      <w:marTop w:val="0"/>
      <w:marBottom w:val="0"/>
      <w:divBdr>
        <w:top w:val="none" w:sz="0" w:space="0" w:color="auto"/>
        <w:left w:val="none" w:sz="0" w:space="0" w:color="auto"/>
        <w:bottom w:val="none" w:sz="0" w:space="0" w:color="auto"/>
        <w:right w:val="none" w:sz="0" w:space="0" w:color="auto"/>
      </w:divBdr>
    </w:div>
    <w:div w:id="1588805979">
      <w:bodyDiv w:val="1"/>
      <w:marLeft w:val="0"/>
      <w:marRight w:val="0"/>
      <w:marTop w:val="0"/>
      <w:marBottom w:val="0"/>
      <w:divBdr>
        <w:top w:val="none" w:sz="0" w:space="0" w:color="auto"/>
        <w:left w:val="none" w:sz="0" w:space="0" w:color="auto"/>
        <w:bottom w:val="none" w:sz="0" w:space="0" w:color="auto"/>
        <w:right w:val="none" w:sz="0" w:space="0" w:color="auto"/>
      </w:divBdr>
    </w:div>
    <w:div w:id="1589072745">
      <w:bodyDiv w:val="1"/>
      <w:marLeft w:val="0"/>
      <w:marRight w:val="0"/>
      <w:marTop w:val="0"/>
      <w:marBottom w:val="0"/>
      <w:divBdr>
        <w:top w:val="none" w:sz="0" w:space="0" w:color="auto"/>
        <w:left w:val="none" w:sz="0" w:space="0" w:color="auto"/>
        <w:bottom w:val="none" w:sz="0" w:space="0" w:color="auto"/>
        <w:right w:val="none" w:sz="0" w:space="0" w:color="auto"/>
      </w:divBdr>
    </w:div>
    <w:div w:id="1589388586">
      <w:bodyDiv w:val="1"/>
      <w:marLeft w:val="0"/>
      <w:marRight w:val="0"/>
      <w:marTop w:val="0"/>
      <w:marBottom w:val="0"/>
      <w:divBdr>
        <w:top w:val="none" w:sz="0" w:space="0" w:color="auto"/>
        <w:left w:val="none" w:sz="0" w:space="0" w:color="auto"/>
        <w:bottom w:val="none" w:sz="0" w:space="0" w:color="auto"/>
        <w:right w:val="none" w:sz="0" w:space="0" w:color="auto"/>
      </w:divBdr>
    </w:div>
    <w:div w:id="1589462288">
      <w:bodyDiv w:val="1"/>
      <w:marLeft w:val="0"/>
      <w:marRight w:val="0"/>
      <w:marTop w:val="0"/>
      <w:marBottom w:val="0"/>
      <w:divBdr>
        <w:top w:val="none" w:sz="0" w:space="0" w:color="auto"/>
        <w:left w:val="none" w:sz="0" w:space="0" w:color="auto"/>
        <w:bottom w:val="none" w:sz="0" w:space="0" w:color="auto"/>
        <w:right w:val="none" w:sz="0" w:space="0" w:color="auto"/>
      </w:divBdr>
    </w:div>
    <w:div w:id="1589462483">
      <w:bodyDiv w:val="1"/>
      <w:marLeft w:val="0"/>
      <w:marRight w:val="0"/>
      <w:marTop w:val="0"/>
      <w:marBottom w:val="0"/>
      <w:divBdr>
        <w:top w:val="none" w:sz="0" w:space="0" w:color="auto"/>
        <w:left w:val="none" w:sz="0" w:space="0" w:color="auto"/>
        <w:bottom w:val="none" w:sz="0" w:space="0" w:color="auto"/>
        <w:right w:val="none" w:sz="0" w:space="0" w:color="auto"/>
      </w:divBdr>
    </w:div>
    <w:div w:id="1589655440">
      <w:bodyDiv w:val="1"/>
      <w:marLeft w:val="0"/>
      <w:marRight w:val="0"/>
      <w:marTop w:val="0"/>
      <w:marBottom w:val="0"/>
      <w:divBdr>
        <w:top w:val="none" w:sz="0" w:space="0" w:color="auto"/>
        <w:left w:val="none" w:sz="0" w:space="0" w:color="auto"/>
        <w:bottom w:val="none" w:sz="0" w:space="0" w:color="auto"/>
        <w:right w:val="none" w:sz="0" w:space="0" w:color="auto"/>
      </w:divBdr>
    </w:div>
    <w:div w:id="1589846275">
      <w:bodyDiv w:val="1"/>
      <w:marLeft w:val="0"/>
      <w:marRight w:val="0"/>
      <w:marTop w:val="0"/>
      <w:marBottom w:val="0"/>
      <w:divBdr>
        <w:top w:val="none" w:sz="0" w:space="0" w:color="auto"/>
        <w:left w:val="none" w:sz="0" w:space="0" w:color="auto"/>
        <w:bottom w:val="none" w:sz="0" w:space="0" w:color="auto"/>
        <w:right w:val="none" w:sz="0" w:space="0" w:color="auto"/>
      </w:divBdr>
    </w:div>
    <w:div w:id="1590115687">
      <w:bodyDiv w:val="1"/>
      <w:marLeft w:val="0"/>
      <w:marRight w:val="0"/>
      <w:marTop w:val="0"/>
      <w:marBottom w:val="0"/>
      <w:divBdr>
        <w:top w:val="none" w:sz="0" w:space="0" w:color="auto"/>
        <w:left w:val="none" w:sz="0" w:space="0" w:color="auto"/>
        <w:bottom w:val="none" w:sz="0" w:space="0" w:color="auto"/>
        <w:right w:val="none" w:sz="0" w:space="0" w:color="auto"/>
      </w:divBdr>
    </w:div>
    <w:div w:id="1590581260">
      <w:bodyDiv w:val="1"/>
      <w:marLeft w:val="0"/>
      <w:marRight w:val="0"/>
      <w:marTop w:val="0"/>
      <w:marBottom w:val="0"/>
      <w:divBdr>
        <w:top w:val="none" w:sz="0" w:space="0" w:color="auto"/>
        <w:left w:val="none" w:sz="0" w:space="0" w:color="auto"/>
        <w:bottom w:val="none" w:sz="0" w:space="0" w:color="auto"/>
        <w:right w:val="none" w:sz="0" w:space="0" w:color="auto"/>
      </w:divBdr>
    </w:div>
    <w:div w:id="1590624922">
      <w:bodyDiv w:val="1"/>
      <w:marLeft w:val="0"/>
      <w:marRight w:val="0"/>
      <w:marTop w:val="0"/>
      <w:marBottom w:val="0"/>
      <w:divBdr>
        <w:top w:val="none" w:sz="0" w:space="0" w:color="auto"/>
        <w:left w:val="none" w:sz="0" w:space="0" w:color="auto"/>
        <w:bottom w:val="none" w:sz="0" w:space="0" w:color="auto"/>
        <w:right w:val="none" w:sz="0" w:space="0" w:color="auto"/>
      </w:divBdr>
    </w:div>
    <w:div w:id="1590772652">
      <w:bodyDiv w:val="1"/>
      <w:marLeft w:val="0"/>
      <w:marRight w:val="0"/>
      <w:marTop w:val="0"/>
      <w:marBottom w:val="0"/>
      <w:divBdr>
        <w:top w:val="none" w:sz="0" w:space="0" w:color="auto"/>
        <w:left w:val="none" w:sz="0" w:space="0" w:color="auto"/>
        <w:bottom w:val="none" w:sz="0" w:space="0" w:color="auto"/>
        <w:right w:val="none" w:sz="0" w:space="0" w:color="auto"/>
      </w:divBdr>
    </w:div>
    <w:div w:id="1591163117">
      <w:bodyDiv w:val="1"/>
      <w:marLeft w:val="0"/>
      <w:marRight w:val="0"/>
      <w:marTop w:val="0"/>
      <w:marBottom w:val="0"/>
      <w:divBdr>
        <w:top w:val="none" w:sz="0" w:space="0" w:color="auto"/>
        <w:left w:val="none" w:sz="0" w:space="0" w:color="auto"/>
        <w:bottom w:val="none" w:sz="0" w:space="0" w:color="auto"/>
        <w:right w:val="none" w:sz="0" w:space="0" w:color="auto"/>
      </w:divBdr>
    </w:div>
    <w:div w:id="1591311921">
      <w:bodyDiv w:val="1"/>
      <w:marLeft w:val="0"/>
      <w:marRight w:val="0"/>
      <w:marTop w:val="0"/>
      <w:marBottom w:val="0"/>
      <w:divBdr>
        <w:top w:val="none" w:sz="0" w:space="0" w:color="auto"/>
        <w:left w:val="none" w:sz="0" w:space="0" w:color="auto"/>
        <w:bottom w:val="none" w:sz="0" w:space="0" w:color="auto"/>
        <w:right w:val="none" w:sz="0" w:space="0" w:color="auto"/>
      </w:divBdr>
    </w:div>
    <w:div w:id="1591893127">
      <w:bodyDiv w:val="1"/>
      <w:marLeft w:val="0"/>
      <w:marRight w:val="0"/>
      <w:marTop w:val="0"/>
      <w:marBottom w:val="0"/>
      <w:divBdr>
        <w:top w:val="none" w:sz="0" w:space="0" w:color="auto"/>
        <w:left w:val="none" w:sz="0" w:space="0" w:color="auto"/>
        <w:bottom w:val="none" w:sz="0" w:space="0" w:color="auto"/>
        <w:right w:val="none" w:sz="0" w:space="0" w:color="auto"/>
      </w:divBdr>
    </w:div>
    <w:div w:id="1592160581">
      <w:bodyDiv w:val="1"/>
      <w:marLeft w:val="0"/>
      <w:marRight w:val="0"/>
      <w:marTop w:val="0"/>
      <w:marBottom w:val="0"/>
      <w:divBdr>
        <w:top w:val="none" w:sz="0" w:space="0" w:color="auto"/>
        <w:left w:val="none" w:sz="0" w:space="0" w:color="auto"/>
        <w:bottom w:val="none" w:sz="0" w:space="0" w:color="auto"/>
        <w:right w:val="none" w:sz="0" w:space="0" w:color="auto"/>
      </w:divBdr>
    </w:div>
    <w:div w:id="1593320075">
      <w:bodyDiv w:val="1"/>
      <w:marLeft w:val="0"/>
      <w:marRight w:val="0"/>
      <w:marTop w:val="0"/>
      <w:marBottom w:val="0"/>
      <w:divBdr>
        <w:top w:val="none" w:sz="0" w:space="0" w:color="auto"/>
        <w:left w:val="none" w:sz="0" w:space="0" w:color="auto"/>
        <w:bottom w:val="none" w:sz="0" w:space="0" w:color="auto"/>
        <w:right w:val="none" w:sz="0" w:space="0" w:color="auto"/>
      </w:divBdr>
    </w:div>
    <w:div w:id="1593465124">
      <w:bodyDiv w:val="1"/>
      <w:marLeft w:val="0"/>
      <w:marRight w:val="0"/>
      <w:marTop w:val="0"/>
      <w:marBottom w:val="0"/>
      <w:divBdr>
        <w:top w:val="none" w:sz="0" w:space="0" w:color="auto"/>
        <w:left w:val="none" w:sz="0" w:space="0" w:color="auto"/>
        <w:bottom w:val="none" w:sz="0" w:space="0" w:color="auto"/>
        <w:right w:val="none" w:sz="0" w:space="0" w:color="auto"/>
      </w:divBdr>
    </w:div>
    <w:div w:id="1593585585">
      <w:bodyDiv w:val="1"/>
      <w:marLeft w:val="0"/>
      <w:marRight w:val="0"/>
      <w:marTop w:val="0"/>
      <w:marBottom w:val="0"/>
      <w:divBdr>
        <w:top w:val="none" w:sz="0" w:space="0" w:color="auto"/>
        <w:left w:val="none" w:sz="0" w:space="0" w:color="auto"/>
        <w:bottom w:val="none" w:sz="0" w:space="0" w:color="auto"/>
        <w:right w:val="none" w:sz="0" w:space="0" w:color="auto"/>
      </w:divBdr>
    </w:div>
    <w:div w:id="1593929704">
      <w:bodyDiv w:val="1"/>
      <w:marLeft w:val="0"/>
      <w:marRight w:val="0"/>
      <w:marTop w:val="0"/>
      <w:marBottom w:val="0"/>
      <w:divBdr>
        <w:top w:val="none" w:sz="0" w:space="0" w:color="auto"/>
        <w:left w:val="none" w:sz="0" w:space="0" w:color="auto"/>
        <w:bottom w:val="none" w:sz="0" w:space="0" w:color="auto"/>
        <w:right w:val="none" w:sz="0" w:space="0" w:color="auto"/>
      </w:divBdr>
    </w:div>
    <w:div w:id="1595165527">
      <w:bodyDiv w:val="1"/>
      <w:marLeft w:val="0"/>
      <w:marRight w:val="0"/>
      <w:marTop w:val="0"/>
      <w:marBottom w:val="0"/>
      <w:divBdr>
        <w:top w:val="none" w:sz="0" w:space="0" w:color="auto"/>
        <w:left w:val="none" w:sz="0" w:space="0" w:color="auto"/>
        <w:bottom w:val="none" w:sz="0" w:space="0" w:color="auto"/>
        <w:right w:val="none" w:sz="0" w:space="0" w:color="auto"/>
      </w:divBdr>
    </w:div>
    <w:div w:id="1595700274">
      <w:bodyDiv w:val="1"/>
      <w:marLeft w:val="0"/>
      <w:marRight w:val="0"/>
      <w:marTop w:val="0"/>
      <w:marBottom w:val="0"/>
      <w:divBdr>
        <w:top w:val="none" w:sz="0" w:space="0" w:color="auto"/>
        <w:left w:val="none" w:sz="0" w:space="0" w:color="auto"/>
        <w:bottom w:val="none" w:sz="0" w:space="0" w:color="auto"/>
        <w:right w:val="none" w:sz="0" w:space="0" w:color="auto"/>
      </w:divBdr>
    </w:div>
    <w:div w:id="1595939769">
      <w:bodyDiv w:val="1"/>
      <w:marLeft w:val="0"/>
      <w:marRight w:val="0"/>
      <w:marTop w:val="0"/>
      <w:marBottom w:val="0"/>
      <w:divBdr>
        <w:top w:val="none" w:sz="0" w:space="0" w:color="auto"/>
        <w:left w:val="none" w:sz="0" w:space="0" w:color="auto"/>
        <w:bottom w:val="none" w:sz="0" w:space="0" w:color="auto"/>
        <w:right w:val="none" w:sz="0" w:space="0" w:color="auto"/>
      </w:divBdr>
    </w:div>
    <w:div w:id="1596011068">
      <w:bodyDiv w:val="1"/>
      <w:marLeft w:val="0"/>
      <w:marRight w:val="0"/>
      <w:marTop w:val="0"/>
      <w:marBottom w:val="0"/>
      <w:divBdr>
        <w:top w:val="none" w:sz="0" w:space="0" w:color="auto"/>
        <w:left w:val="none" w:sz="0" w:space="0" w:color="auto"/>
        <w:bottom w:val="none" w:sz="0" w:space="0" w:color="auto"/>
        <w:right w:val="none" w:sz="0" w:space="0" w:color="auto"/>
      </w:divBdr>
    </w:div>
    <w:div w:id="1596397472">
      <w:bodyDiv w:val="1"/>
      <w:marLeft w:val="0"/>
      <w:marRight w:val="0"/>
      <w:marTop w:val="0"/>
      <w:marBottom w:val="0"/>
      <w:divBdr>
        <w:top w:val="none" w:sz="0" w:space="0" w:color="auto"/>
        <w:left w:val="none" w:sz="0" w:space="0" w:color="auto"/>
        <w:bottom w:val="none" w:sz="0" w:space="0" w:color="auto"/>
        <w:right w:val="none" w:sz="0" w:space="0" w:color="auto"/>
      </w:divBdr>
    </w:div>
    <w:div w:id="1596405439">
      <w:bodyDiv w:val="1"/>
      <w:marLeft w:val="0"/>
      <w:marRight w:val="0"/>
      <w:marTop w:val="0"/>
      <w:marBottom w:val="0"/>
      <w:divBdr>
        <w:top w:val="none" w:sz="0" w:space="0" w:color="auto"/>
        <w:left w:val="none" w:sz="0" w:space="0" w:color="auto"/>
        <w:bottom w:val="none" w:sz="0" w:space="0" w:color="auto"/>
        <w:right w:val="none" w:sz="0" w:space="0" w:color="auto"/>
      </w:divBdr>
    </w:div>
    <w:div w:id="1596590656">
      <w:bodyDiv w:val="1"/>
      <w:marLeft w:val="0"/>
      <w:marRight w:val="0"/>
      <w:marTop w:val="0"/>
      <w:marBottom w:val="0"/>
      <w:divBdr>
        <w:top w:val="none" w:sz="0" w:space="0" w:color="auto"/>
        <w:left w:val="none" w:sz="0" w:space="0" w:color="auto"/>
        <w:bottom w:val="none" w:sz="0" w:space="0" w:color="auto"/>
        <w:right w:val="none" w:sz="0" w:space="0" w:color="auto"/>
      </w:divBdr>
    </w:div>
    <w:div w:id="1597053102">
      <w:bodyDiv w:val="1"/>
      <w:marLeft w:val="0"/>
      <w:marRight w:val="0"/>
      <w:marTop w:val="0"/>
      <w:marBottom w:val="0"/>
      <w:divBdr>
        <w:top w:val="none" w:sz="0" w:space="0" w:color="auto"/>
        <w:left w:val="none" w:sz="0" w:space="0" w:color="auto"/>
        <w:bottom w:val="none" w:sz="0" w:space="0" w:color="auto"/>
        <w:right w:val="none" w:sz="0" w:space="0" w:color="auto"/>
      </w:divBdr>
    </w:div>
    <w:div w:id="1597327323">
      <w:bodyDiv w:val="1"/>
      <w:marLeft w:val="0"/>
      <w:marRight w:val="0"/>
      <w:marTop w:val="0"/>
      <w:marBottom w:val="0"/>
      <w:divBdr>
        <w:top w:val="none" w:sz="0" w:space="0" w:color="auto"/>
        <w:left w:val="none" w:sz="0" w:space="0" w:color="auto"/>
        <w:bottom w:val="none" w:sz="0" w:space="0" w:color="auto"/>
        <w:right w:val="none" w:sz="0" w:space="0" w:color="auto"/>
      </w:divBdr>
    </w:div>
    <w:div w:id="1597472652">
      <w:bodyDiv w:val="1"/>
      <w:marLeft w:val="0"/>
      <w:marRight w:val="0"/>
      <w:marTop w:val="0"/>
      <w:marBottom w:val="0"/>
      <w:divBdr>
        <w:top w:val="none" w:sz="0" w:space="0" w:color="auto"/>
        <w:left w:val="none" w:sz="0" w:space="0" w:color="auto"/>
        <w:bottom w:val="none" w:sz="0" w:space="0" w:color="auto"/>
        <w:right w:val="none" w:sz="0" w:space="0" w:color="auto"/>
      </w:divBdr>
    </w:div>
    <w:div w:id="1597589692">
      <w:bodyDiv w:val="1"/>
      <w:marLeft w:val="0"/>
      <w:marRight w:val="0"/>
      <w:marTop w:val="0"/>
      <w:marBottom w:val="0"/>
      <w:divBdr>
        <w:top w:val="none" w:sz="0" w:space="0" w:color="auto"/>
        <w:left w:val="none" w:sz="0" w:space="0" w:color="auto"/>
        <w:bottom w:val="none" w:sz="0" w:space="0" w:color="auto"/>
        <w:right w:val="none" w:sz="0" w:space="0" w:color="auto"/>
      </w:divBdr>
    </w:div>
    <w:div w:id="1597639339">
      <w:bodyDiv w:val="1"/>
      <w:marLeft w:val="0"/>
      <w:marRight w:val="0"/>
      <w:marTop w:val="0"/>
      <w:marBottom w:val="0"/>
      <w:divBdr>
        <w:top w:val="none" w:sz="0" w:space="0" w:color="auto"/>
        <w:left w:val="none" w:sz="0" w:space="0" w:color="auto"/>
        <w:bottom w:val="none" w:sz="0" w:space="0" w:color="auto"/>
        <w:right w:val="none" w:sz="0" w:space="0" w:color="auto"/>
      </w:divBdr>
    </w:div>
    <w:div w:id="1597980992">
      <w:bodyDiv w:val="1"/>
      <w:marLeft w:val="0"/>
      <w:marRight w:val="0"/>
      <w:marTop w:val="0"/>
      <w:marBottom w:val="0"/>
      <w:divBdr>
        <w:top w:val="none" w:sz="0" w:space="0" w:color="auto"/>
        <w:left w:val="none" w:sz="0" w:space="0" w:color="auto"/>
        <w:bottom w:val="none" w:sz="0" w:space="0" w:color="auto"/>
        <w:right w:val="none" w:sz="0" w:space="0" w:color="auto"/>
      </w:divBdr>
    </w:div>
    <w:div w:id="1598172619">
      <w:bodyDiv w:val="1"/>
      <w:marLeft w:val="0"/>
      <w:marRight w:val="0"/>
      <w:marTop w:val="0"/>
      <w:marBottom w:val="0"/>
      <w:divBdr>
        <w:top w:val="none" w:sz="0" w:space="0" w:color="auto"/>
        <w:left w:val="none" w:sz="0" w:space="0" w:color="auto"/>
        <w:bottom w:val="none" w:sz="0" w:space="0" w:color="auto"/>
        <w:right w:val="none" w:sz="0" w:space="0" w:color="auto"/>
      </w:divBdr>
    </w:div>
    <w:div w:id="1598251214">
      <w:bodyDiv w:val="1"/>
      <w:marLeft w:val="0"/>
      <w:marRight w:val="0"/>
      <w:marTop w:val="0"/>
      <w:marBottom w:val="0"/>
      <w:divBdr>
        <w:top w:val="none" w:sz="0" w:space="0" w:color="auto"/>
        <w:left w:val="none" w:sz="0" w:space="0" w:color="auto"/>
        <w:bottom w:val="none" w:sz="0" w:space="0" w:color="auto"/>
        <w:right w:val="none" w:sz="0" w:space="0" w:color="auto"/>
      </w:divBdr>
    </w:div>
    <w:div w:id="1598362049">
      <w:bodyDiv w:val="1"/>
      <w:marLeft w:val="0"/>
      <w:marRight w:val="0"/>
      <w:marTop w:val="0"/>
      <w:marBottom w:val="0"/>
      <w:divBdr>
        <w:top w:val="none" w:sz="0" w:space="0" w:color="auto"/>
        <w:left w:val="none" w:sz="0" w:space="0" w:color="auto"/>
        <w:bottom w:val="none" w:sz="0" w:space="0" w:color="auto"/>
        <w:right w:val="none" w:sz="0" w:space="0" w:color="auto"/>
      </w:divBdr>
    </w:div>
    <w:div w:id="1598445741">
      <w:bodyDiv w:val="1"/>
      <w:marLeft w:val="0"/>
      <w:marRight w:val="0"/>
      <w:marTop w:val="0"/>
      <w:marBottom w:val="0"/>
      <w:divBdr>
        <w:top w:val="none" w:sz="0" w:space="0" w:color="auto"/>
        <w:left w:val="none" w:sz="0" w:space="0" w:color="auto"/>
        <w:bottom w:val="none" w:sz="0" w:space="0" w:color="auto"/>
        <w:right w:val="none" w:sz="0" w:space="0" w:color="auto"/>
      </w:divBdr>
    </w:div>
    <w:div w:id="1598561501">
      <w:bodyDiv w:val="1"/>
      <w:marLeft w:val="0"/>
      <w:marRight w:val="0"/>
      <w:marTop w:val="0"/>
      <w:marBottom w:val="0"/>
      <w:divBdr>
        <w:top w:val="none" w:sz="0" w:space="0" w:color="auto"/>
        <w:left w:val="none" w:sz="0" w:space="0" w:color="auto"/>
        <w:bottom w:val="none" w:sz="0" w:space="0" w:color="auto"/>
        <w:right w:val="none" w:sz="0" w:space="0" w:color="auto"/>
      </w:divBdr>
    </w:div>
    <w:div w:id="1599101278">
      <w:bodyDiv w:val="1"/>
      <w:marLeft w:val="0"/>
      <w:marRight w:val="0"/>
      <w:marTop w:val="0"/>
      <w:marBottom w:val="0"/>
      <w:divBdr>
        <w:top w:val="none" w:sz="0" w:space="0" w:color="auto"/>
        <w:left w:val="none" w:sz="0" w:space="0" w:color="auto"/>
        <w:bottom w:val="none" w:sz="0" w:space="0" w:color="auto"/>
        <w:right w:val="none" w:sz="0" w:space="0" w:color="auto"/>
      </w:divBdr>
    </w:div>
    <w:div w:id="1599212355">
      <w:bodyDiv w:val="1"/>
      <w:marLeft w:val="0"/>
      <w:marRight w:val="0"/>
      <w:marTop w:val="0"/>
      <w:marBottom w:val="0"/>
      <w:divBdr>
        <w:top w:val="none" w:sz="0" w:space="0" w:color="auto"/>
        <w:left w:val="none" w:sz="0" w:space="0" w:color="auto"/>
        <w:bottom w:val="none" w:sz="0" w:space="0" w:color="auto"/>
        <w:right w:val="none" w:sz="0" w:space="0" w:color="auto"/>
      </w:divBdr>
    </w:div>
    <w:div w:id="1599218214">
      <w:bodyDiv w:val="1"/>
      <w:marLeft w:val="0"/>
      <w:marRight w:val="0"/>
      <w:marTop w:val="0"/>
      <w:marBottom w:val="0"/>
      <w:divBdr>
        <w:top w:val="none" w:sz="0" w:space="0" w:color="auto"/>
        <w:left w:val="none" w:sz="0" w:space="0" w:color="auto"/>
        <w:bottom w:val="none" w:sz="0" w:space="0" w:color="auto"/>
        <w:right w:val="none" w:sz="0" w:space="0" w:color="auto"/>
      </w:divBdr>
    </w:div>
    <w:div w:id="1599485196">
      <w:bodyDiv w:val="1"/>
      <w:marLeft w:val="0"/>
      <w:marRight w:val="0"/>
      <w:marTop w:val="0"/>
      <w:marBottom w:val="0"/>
      <w:divBdr>
        <w:top w:val="none" w:sz="0" w:space="0" w:color="auto"/>
        <w:left w:val="none" w:sz="0" w:space="0" w:color="auto"/>
        <w:bottom w:val="none" w:sz="0" w:space="0" w:color="auto"/>
        <w:right w:val="none" w:sz="0" w:space="0" w:color="auto"/>
      </w:divBdr>
    </w:div>
    <w:div w:id="1599866837">
      <w:bodyDiv w:val="1"/>
      <w:marLeft w:val="0"/>
      <w:marRight w:val="0"/>
      <w:marTop w:val="0"/>
      <w:marBottom w:val="0"/>
      <w:divBdr>
        <w:top w:val="none" w:sz="0" w:space="0" w:color="auto"/>
        <w:left w:val="none" w:sz="0" w:space="0" w:color="auto"/>
        <w:bottom w:val="none" w:sz="0" w:space="0" w:color="auto"/>
        <w:right w:val="none" w:sz="0" w:space="0" w:color="auto"/>
      </w:divBdr>
    </w:div>
    <w:div w:id="1600025166">
      <w:bodyDiv w:val="1"/>
      <w:marLeft w:val="0"/>
      <w:marRight w:val="0"/>
      <w:marTop w:val="0"/>
      <w:marBottom w:val="0"/>
      <w:divBdr>
        <w:top w:val="none" w:sz="0" w:space="0" w:color="auto"/>
        <w:left w:val="none" w:sz="0" w:space="0" w:color="auto"/>
        <w:bottom w:val="none" w:sz="0" w:space="0" w:color="auto"/>
        <w:right w:val="none" w:sz="0" w:space="0" w:color="auto"/>
      </w:divBdr>
    </w:div>
    <w:div w:id="1600067372">
      <w:bodyDiv w:val="1"/>
      <w:marLeft w:val="0"/>
      <w:marRight w:val="0"/>
      <w:marTop w:val="0"/>
      <w:marBottom w:val="0"/>
      <w:divBdr>
        <w:top w:val="none" w:sz="0" w:space="0" w:color="auto"/>
        <w:left w:val="none" w:sz="0" w:space="0" w:color="auto"/>
        <w:bottom w:val="none" w:sz="0" w:space="0" w:color="auto"/>
        <w:right w:val="none" w:sz="0" w:space="0" w:color="auto"/>
      </w:divBdr>
    </w:div>
    <w:div w:id="1600138951">
      <w:bodyDiv w:val="1"/>
      <w:marLeft w:val="0"/>
      <w:marRight w:val="0"/>
      <w:marTop w:val="0"/>
      <w:marBottom w:val="0"/>
      <w:divBdr>
        <w:top w:val="none" w:sz="0" w:space="0" w:color="auto"/>
        <w:left w:val="none" w:sz="0" w:space="0" w:color="auto"/>
        <w:bottom w:val="none" w:sz="0" w:space="0" w:color="auto"/>
        <w:right w:val="none" w:sz="0" w:space="0" w:color="auto"/>
      </w:divBdr>
    </w:div>
    <w:div w:id="1600216257">
      <w:bodyDiv w:val="1"/>
      <w:marLeft w:val="0"/>
      <w:marRight w:val="0"/>
      <w:marTop w:val="0"/>
      <w:marBottom w:val="0"/>
      <w:divBdr>
        <w:top w:val="none" w:sz="0" w:space="0" w:color="auto"/>
        <w:left w:val="none" w:sz="0" w:space="0" w:color="auto"/>
        <w:bottom w:val="none" w:sz="0" w:space="0" w:color="auto"/>
        <w:right w:val="none" w:sz="0" w:space="0" w:color="auto"/>
      </w:divBdr>
    </w:div>
    <w:div w:id="1600333520">
      <w:bodyDiv w:val="1"/>
      <w:marLeft w:val="0"/>
      <w:marRight w:val="0"/>
      <w:marTop w:val="0"/>
      <w:marBottom w:val="0"/>
      <w:divBdr>
        <w:top w:val="none" w:sz="0" w:space="0" w:color="auto"/>
        <w:left w:val="none" w:sz="0" w:space="0" w:color="auto"/>
        <w:bottom w:val="none" w:sz="0" w:space="0" w:color="auto"/>
        <w:right w:val="none" w:sz="0" w:space="0" w:color="auto"/>
      </w:divBdr>
    </w:div>
    <w:div w:id="1600409549">
      <w:bodyDiv w:val="1"/>
      <w:marLeft w:val="0"/>
      <w:marRight w:val="0"/>
      <w:marTop w:val="0"/>
      <w:marBottom w:val="0"/>
      <w:divBdr>
        <w:top w:val="none" w:sz="0" w:space="0" w:color="auto"/>
        <w:left w:val="none" w:sz="0" w:space="0" w:color="auto"/>
        <w:bottom w:val="none" w:sz="0" w:space="0" w:color="auto"/>
        <w:right w:val="none" w:sz="0" w:space="0" w:color="auto"/>
      </w:divBdr>
    </w:div>
    <w:div w:id="1600410256">
      <w:bodyDiv w:val="1"/>
      <w:marLeft w:val="0"/>
      <w:marRight w:val="0"/>
      <w:marTop w:val="0"/>
      <w:marBottom w:val="0"/>
      <w:divBdr>
        <w:top w:val="none" w:sz="0" w:space="0" w:color="auto"/>
        <w:left w:val="none" w:sz="0" w:space="0" w:color="auto"/>
        <w:bottom w:val="none" w:sz="0" w:space="0" w:color="auto"/>
        <w:right w:val="none" w:sz="0" w:space="0" w:color="auto"/>
      </w:divBdr>
    </w:div>
    <w:div w:id="1600945307">
      <w:bodyDiv w:val="1"/>
      <w:marLeft w:val="0"/>
      <w:marRight w:val="0"/>
      <w:marTop w:val="0"/>
      <w:marBottom w:val="0"/>
      <w:divBdr>
        <w:top w:val="none" w:sz="0" w:space="0" w:color="auto"/>
        <w:left w:val="none" w:sz="0" w:space="0" w:color="auto"/>
        <w:bottom w:val="none" w:sz="0" w:space="0" w:color="auto"/>
        <w:right w:val="none" w:sz="0" w:space="0" w:color="auto"/>
      </w:divBdr>
    </w:div>
    <w:div w:id="1600991387">
      <w:bodyDiv w:val="1"/>
      <w:marLeft w:val="0"/>
      <w:marRight w:val="0"/>
      <w:marTop w:val="0"/>
      <w:marBottom w:val="0"/>
      <w:divBdr>
        <w:top w:val="none" w:sz="0" w:space="0" w:color="auto"/>
        <w:left w:val="none" w:sz="0" w:space="0" w:color="auto"/>
        <w:bottom w:val="none" w:sz="0" w:space="0" w:color="auto"/>
        <w:right w:val="none" w:sz="0" w:space="0" w:color="auto"/>
      </w:divBdr>
    </w:div>
    <w:div w:id="1601254784">
      <w:bodyDiv w:val="1"/>
      <w:marLeft w:val="0"/>
      <w:marRight w:val="0"/>
      <w:marTop w:val="0"/>
      <w:marBottom w:val="0"/>
      <w:divBdr>
        <w:top w:val="none" w:sz="0" w:space="0" w:color="auto"/>
        <w:left w:val="none" w:sz="0" w:space="0" w:color="auto"/>
        <w:bottom w:val="none" w:sz="0" w:space="0" w:color="auto"/>
        <w:right w:val="none" w:sz="0" w:space="0" w:color="auto"/>
      </w:divBdr>
    </w:div>
    <w:div w:id="1601640270">
      <w:bodyDiv w:val="1"/>
      <w:marLeft w:val="0"/>
      <w:marRight w:val="0"/>
      <w:marTop w:val="0"/>
      <w:marBottom w:val="0"/>
      <w:divBdr>
        <w:top w:val="none" w:sz="0" w:space="0" w:color="auto"/>
        <w:left w:val="none" w:sz="0" w:space="0" w:color="auto"/>
        <w:bottom w:val="none" w:sz="0" w:space="0" w:color="auto"/>
        <w:right w:val="none" w:sz="0" w:space="0" w:color="auto"/>
      </w:divBdr>
    </w:div>
    <w:div w:id="1601718681">
      <w:bodyDiv w:val="1"/>
      <w:marLeft w:val="0"/>
      <w:marRight w:val="0"/>
      <w:marTop w:val="0"/>
      <w:marBottom w:val="0"/>
      <w:divBdr>
        <w:top w:val="none" w:sz="0" w:space="0" w:color="auto"/>
        <w:left w:val="none" w:sz="0" w:space="0" w:color="auto"/>
        <w:bottom w:val="none" w:sz="0" w:space="0" w:color="auto"/>
        <w:right w:val="none" w:sz="0" w:space="0" w:color="auto"/>
      </w:divBdr>
    </w:div>
    <w:div w:id="1601838370">
      <w:bodyDiv w:val="1"/>
      <w:marLeft w:val="0"/>
      <w:marRight w:val="0"/>
      <w:marTop w:val="0"/>
      <w:marBottom w:val="0"/>
      <w:divBdr>
        <w:top w:val="none" w:sz="0" w:space="0" w:color="auto"/>
        <w:left w:val="none" w:sz="0" w:space="0" w:color="auto"/>
        <w:bottom w:val="none" w:sz="0" w:space="0" w:color="auto"/>
        <w:right w:val="none" w:sz="0" w:space="0" w:color="auto"/>
      </w:divBdr>
    </w:div>
    <w:div w:id="1601838850">
      <w:bodyDiv w:val="1"/>
      <w:marLeft w:val="0"/>
      <w:marRight w:val="0"/>
      <w:marTop w:val="0"/>
      <w:marBottom w:val="0"/>
      <w:divBdr>
        <w:top w:val="none" w:sz="0" w:space="0" w:color="auto"/>
        <w:left w:val="none" w:sz="0" w:space="0" w:color="auto"/>
        <w:bottom w:val="none" w:sz="0" w:space="0" w:color="auto"/>
        <w:right w:val="none" w:sz="0" w:space="0" w:color="auto"/>
      </w:divBdr>
    </w:div>
    <w:div w:id="1602226030">
      <w:bodyDiv w:val="1"/>
      <w:marLeft w:val="0"/>
      <w:marRight w:val="0"/>
      <w:marTop w:val="0"/>
      <w:marBottom w:val="0"/>
      <w:divBdr>
        <w:top w:val="none" w:sz="0" w:space="0" w:color="auto"/>
        <w:left w:val="none" w:sz="0" w:space="0" w:color="auto"/>
        <w:bottom w:val="none" w:sz="0" w:space="0" w:color="auto"/>
        <w:right w:val="none" w:sz="0" w:space="0" w:color="auto"/>
      </w:divBdr>
    </w:div>
    <w:div w:id="1602255557">
      <w:bodyDiv w:val="1"/>
      <w:marLeft w:val="0"/>
      <w:marRight w:val="0"/>
      <w:marTop w:val="0"/>
      <w:marBottom w:val="0"/>
      <w:divBdr>
        <w:top w:val="none" w:sz="0" w:space="0" w:color="auto"/>
        <w:left w:val="none" w:sz="0" w:space="0" w:color="auto"/>
        <w:bottom w:val="none" w:sz="0" w:space="0" w:color="auto"/>
        <w:right w:val="none" w:sz="0" w:space="0" w:color="auto"/>
      </w:divBdr>
    </w:div>
    <w:div w:id="1602370396">
      <w:bodyDiv w:val="1"/>
      <w:marLeft w:val="0"/>
      <w:marRight w:val="0"/>
      <w:marTop w:val="0"/>
      <w:marBottom w:val="0"/>
      <w:divBdr>
        <w:top w:val="none" w:sz="0" w:space="0" w:color="auto"/>
        <w:left w:val="none" w:sz="0" w:space="0" w:color="auto"/>
        <w:bottom w:val="none" w:sz="0" w:space="0" w:color="auto"/>
        <w:right w:val="none" w:sz="0" w:space="0" w:color="auto"/>
      </w:divBdr>
    </w:div>
    <w:div w:id="1602377829">
      <w:bodyDiv w:val="1"/>
      <w:marLeft w:val="0"/>
      <w:marRight w:val="0"/>
      <w:marTop w:val="0"/>
      <w:marBottom w:val="0"/>
      <w:divBdr>
        <w:top w:val="none" w:sz="0" w:space="0" w:color="auto"/>
        <w:left w:val="none" w:sz="0" w:space="0" w:color="auto"/>
        <w:bottom w:val="none" w:sz="0" w:space="0" w:color="auto"/>
        <w:right w:val="none" w:sz="0" w:space="0" w:color="auto"/>
      </w:divBdr>
    </w:div>
    <w:div w:id="1602562556">
      <w:bodyDiv w:val="1"/>
      <w:marLeft w:val="0"/>
      <w:marRight w:val="0"/>
      <w:marTop w:val="0"/>
      <w:marBottom w:val="0"/>
      <w:divBdr>
        <w:top w:val="none" w:sz="0" w:space="0" w:color="auto"/>
        <w:left w:val="none" w:sz="0" w:space="0" w:color="auto"/>
        <w:bottom w:val="none" w:sz="0" w:space="0" w:color="auto"/>
        <w:right w:val="none" w:sz="0" w:space="0" w:color="auto"/>
      </w:divBdr>
    </w:div>
    <w:div w:id="1603033247">
      <w:bodyDiv w:val="1"/>
      <w:marLeft w:val="0"/>
      <w:marRight w:val="0"/>
      <w:marTop w:val="0"/>
      <w:marBottom w:val="0"/>
      <w:divBdr>
        <w:top w:val="none" w:sz="0" w:space="0" w:color="auto"/>
        <w:left w:val="none" w:sz="0" w:space="0" w:color="auto"/>
        <w:bottom w:val="none" w:sz="0" w:space="0" w:color="auto"/>
        <w:right w:val="none" w:sz="0" w:space="0" w:color="auto"/>
      </w:divBdr>
    </w:div>
    <w:div w:id="1603412411">
      <w:bodyDiv w:val="1"/>
      <w:marLeft w:val="0"/>
      <w:marRight w:val="0"/>
      <w:marTop w:val="0"/>
      <w:marBottom w:val="0"/>
      <w:divBdr>
        <w:top w:val="none" w:sz="0" w:space="0" w:color="auto"/>
        <w:left w:val="none" w:sz="0" w:space="0" w:color="auto"/>
        <w:bottom w:val="none" w:sz="0" w:space="0" w:color="auto"/>
        <w:right w:val="none" w:sz="0" w:space="0" w:color="auto"/>
      </w:divBdr>
    </w:div>
    <w:div w:id="1603684216">
      <w:bodyDiv w:val="1"/>
      <w:marLeft w:val="0"/>
      <w:marRight w:val="0"/>
      <w:marTop w:val="0"/>
      <w:marBottom w:val="0"/>
      <w:divBdr>
        <w:top w:val="none" w:sz="0" w:space="0" w:color="auto"/>
        <w:left w:val="none" w:sz="0" w:space="0" w:color="auto"/>
        <w:bottom w:val="none" w:sz="0" w:space="0" w:color="auto"/>
        <w:right w:val="none" w:sz="0" w:space="0" w:color="auto"/>
      </w:divBdr>
    </w:div>
    <w:div w:id="1603685911">
      <w:bodyDiv w:val="1"/>
      <w:marLeft w:val="0"/>
      <w:marRight w:val="0"/>
      <w:marTop w:val="0"/>
      <w:marBottom w:val="0"/>
      <w:divBdr>
        <w:top w:val="none" w:sz="0" w:space="0" w:color="auto"/>
        <w:left w:val="none" w:sz="0" w:space="0" w:color="auto"/>
        <w:bottom w:val="none" w:sz="0" w:space="0" w:color="auto"/>
        <w:right w:val="none" w:sz="0" w:space="0" w:color="auto"/>
      </w:divBdr>
    </w:div>
    <w:div w:id="1603955853">
      <w:bodyDiv w:val="1"/>
      <w:marLeft w:val="0"/>
      <w:marRight w:val="0"/>
      <w:marTop w:val="0"/>
      <w:marBottom w:val="0"/>
      <w:divBdr>
        <w:top w:val="none" w:sz="0" w:space="0" w:color="auto"/>
        <w:left w:val="none" w:sz="0" w:space="0" w:color="auto"/>
        <w:bottom w:val="none" w:sz="0" w:space="0" w:color="auto"/>
        <w:right w:val="none" w:sz="0" w:space="0" w:color="auto"/>
      </w:divBdr>
    </w:div>
    <w:div w:id="1604151211">
      <w:bodyDiv w:val="1"/>
      <w:marLeft w:val="0"/>
      <w:marRight w:val="0"/>
      <w:marTop w:val="0"/>
      <w:marBottom w:val="0"/>
      <w:divBdr>
        <w:top w:val="none" w:sz="0" w:space="0" w:color="auto"/>
        <w:left w:val="none" w:sz="0" w:space="0" w:color="auto"/>
        <w:bottom w:val="none" w:sz="0" w:space="0" w:color="auto"/>
        <w:right w:val="none" w:sz="0" w:space="0" w:color="auto"/>
      </w:divBdr>
    </w:div>
    <w:div w:id="1604461983">
      <w:bodyDiv w:val="1"/>
      <w:marLeft w:val="0"/>
      <w:marRight w:val="0"/>
      <w:marTop w:val="0"/>
      <w:marBottom w:val="0"/>
      <w:divBdr>
        <w:top w:val="none" w:sz="0" w:space="0" w:color="auto"/>
        <w:left w:val="none" w:sz="0" w:space="0" w:color="auto"/>
        <w:bottom w:val="none" w:sz="0" w:space="0" w:color="auto"/>
        <w:right w:val="none" w:sz="0" w:space="0" w:color="auto"/>
      </w:divBdr>
    </w:div>
    <w:div w:id="1604529205">
      <w:bodyDiv w:val="1"/>
      <w:marLeft w:val="0"/>
      <w:marRight w:val="0"/>
      <w:marTop w:val="0"/>
      <w:marBottom w:val="0"/>
      <w:divBdr>
        <w:top w:val="none" w:sz="0" w:space="0" w:color="auto"/>
        <w:left w:val="none" w:sz="0" w:space="0" w:color="auto"/>
        <w:bottom w:val="none" w:sz="0" w:space="0" w:color="auto"/>
        <w:right w:val="none" w:sz="0" w:space="0" w:color="auto"/>
      </w:divBdr>
    </w:div>
    <w:div w:id="1604847917">
      <w:bodyDiv w:val="1"/>
      <w:marLeft w:val="0"/>
      <w:marRight w:val="0"/>
      <w:marTop w:val="0"/>
      <w:marBottom w:val="0"/>
      <w:divBdr>
        <w:top w:val="none" w:sz="0" w:space="0" w:color="auto"/>
        <w:left w:val="none" w:sz="0" w:space="0" w:color="auto"/>
        <w:bottom w:val="none" w:sz="0" w:space="0" w:color="auto"/>
        <w:right w:val="none" w:sz="0" w:space="0" w:color="auto"/>
      </w:divBdr>
    </w:div>
    <w:div w:id="1604872935">
      <w:bodyDiv w:val="1"/>
      <w:marLeft w:val="0"/>
      <w:marRight w:val="0"/>
      <w:marTop w:val="0"/>
      <w:marBottom w:val="0"/>
      <w:divBdr>
        <w:top w:val="none" w:sz="0" w:space="0" w:color="auto"/>
        <w:left w:val="none" w:sz="0" w:space="0" w:color="auto"/>
        <w:bottom w:val="none" w:sz="0" w:space="0" w:color="auto"/>
        <w:right w:val="none" w:sz="0" w:space="0" w:color="auto"/>
      </w:divBdr>
    </w:div>
    <w:div w:id="1605066156">
      <w:bodyDiv w:val="1"/>
      <w:marLeft w:val="0"/>
      <w:marRight w:val="0"/>
      <w:marTop w:val="0"/>
      <w:marBottom w:val="0"/>
      <w:divBdr>
        <w:top w:val="none" w:sz="0" w:space="0" w:color="auto"/>
        <w:left w:val="none" w:sz="0" w:space="0" w:color="auto"/>
        <w:bottom w:val="none" w:sz="0" w:space="0" w:color="auto"/>
        <w:right w:val="none" w:sz="0" w:space="0" w:color="auto"/>
      </w:divBdr>
    </w:div>
    <w:div w:id="1605068421">
      <w:bodyDiv w:val="1"/>
      <w:marLeft w:val="0"/>
      <w:marRight w:val="0"/>
      <w:marTop w:val="0"/>
      <w:marBottom w:val="0"/>
      <w:divBdr>
        <w:top w:val="none" w:sz="0" w:space="0" w:color="auto"/>
        <w:left w:val="none" w:sz="0" w:space="0" w:color="auto"/>
        <w:bottom w:val="none" w:sz="0" w:space="0" w:color="auto"/>
        <w:right w:val="none" w:sz="0" w:space="0" w:color="auto"/>
      </w:divBdr>
    </w:div>
    <w:div w:id="1605116002">
      <w:bodyDiv w:val="1"/>
      <w:marLeft w:val="0"/>
      <w:marRight w:val="0"/>
      <w:marTop w:val="0"/>
      <w:marBottom w:val="0"/>
      <w:divBdr>
        <w:top w:val="none" w:sz="0" w:space="0" w:color="auto"/>
        <w:left w:val="none" w:sz="0" w:space="0" w:color="auto"/>
        <w:bottom w:val="none" w:sz="0" w:space="0" w:color="auto"/>
        <w:right w:val="none" w:sz="0" w:space="0" w:color="auto"/>
      </w:divBdr>
    </w:div>
    <w:div w:id="1605192450">
      <w:bodyDiv w:val="1"/>
      <w:marLeft w:val="0"/>
      <w:marRight w:val="0"/>
      <w:marTop w:val="0"/>
      <w:marBottom w:val="0"/>
      <w:divBdr>
        <w:top w:val="none" w:sz="0" w:space="0" w:color="auto"/>
        <w:left w:val="none" w:sz="0" w:space="0" w:color="auto"/>
        <w:bottom w:val="none" w:sz="0" w:space="0" w:color="auto"/>
        <w:right w:val="none" w:sz="0" w:space="0" w:color="auto"/>
      </w:divBdr>
    </w:div>
    <w:div w:id="1605307929">
      <w:bodyDiv w:val="1"/>
      <w:marLeft w:val="0"/>
      <w:marRight w:val="0"/>
      <w:marTop w:val="0"/>
      <w:marBottom w:val="0"/>
      <w:divBdr>
        <w:top w:val="none" w:sz="0" w:space="0" w:color="auto"/>
        <w:left w:val="none" w:sz="0" w:space="0" w:color="auto"/>
        <w:bottom w:val="none" w:sz="0" w:space="0" w:color="auto"/>
        <w:right w:val="none" w:sz="0" w:space="0" w:color="auto"/>
      </w:divBdr>
    </w:div>
    <w:div w:id="1605310902">
      <w:bodyDiv w:val="1"/>
      <w:marLeft w:val="0"/>
      <w:marRight w:val="0"/>
      <w:marTop w:val="0"/>
      <w:marBottom w:val="0"/>
      <w:divBdr>
        <w:top w:val="none" w:sz="0" w:space="0" w:color="auto"/>
        <w:left w:val="none" w:sz="0" w:space="0" w:color="auto"/>
        <w:bottom w:val="none" w:sz="0" w:space="0" w:color="auto"/>
        <w:right w:val="none" w:sz="0" w:space="0" w:color="auto"/>
      </w:divBdr>
    </w:div>
    <w:div w:id="1605453147">
      <w:bodyDiv w:val="1"/>
      <w:marLeft w:val="0"/>
      <w:marRight w:val="0"/>
      <w:marTop w:val="0"/>
      <w:marBottom w:val="0"/>
      <w:divBdr>
        <w:top w:val="none" w:sz="0" w:space="0" w:color="auto"/>
        <w:left w:val="none" w:sz="0" w:space="0" w:color="auto"/>
        <w:bottom w:val="none" w:sz="0" w:space="0" w:color="auto"/>
        <w:right w:val="none" w:sz="0" w:space="0" w:color="auto"/>
      </w:divBdr>
    </w:div>
    <w:div w:id="1605721452">
      <w:bodyDiv w:val="1"/>
      <w:marLeft w:val="0"/>
      <w:marRight w:val="0"/>
      <w:marTop w:val="0"/>
      <w:marBottom w:val="0"/>
      <w:divBdr>
        <w:top w:val="none" w:sz="0" w:space="0" w:color="auto"/>
        <w:left w:val="none" w:sz="0" w:space="0" w:color="auto"/>
        <w:bottom w:val="none" w:sz="0" w:space="0" w:color="auto"/>
        <w:right w:val="none" w:sz="0" w:space="0" w:color="auto"/>
      </w:divBdr>
    </w:div>
    <w:div w:id="1605726985">
      <w:bodyDiv w:val="1"/>
      <w:marLeft w:val="0"/>
      <w:marRight w:val="0"/>
      <w:marTop w:val="0"/>
      <w:marBottom w:val="0"/>
      <w:divBdr>
        <w:top w:val="none" w:sz="0" w:space="0" w:color="auto"/>
        <w:left w:val="none" w:sz="0" w:space="0" w:color="auto"/>
        <w:bottom w:val="none" w:sz="0" w:space="0" w:color="auto"/>
        <w:right w:val="none" w:sz="0" w:space="0" w:color="auto"/>
      </w:divBdr>
    </w:div>
    <w:div w:id="1605922456">
      <w:bodyDiv w:val="1"/>
      <w:marLeft w:val="0"/>
      <w:marRight w:val="0"/>
      <w:marTop w:val="0"/>
      <w:marBottom w:val="0"/>
      <w:divBdr>
        <w:top w:val="none" w:sz="0" w:space="0" w:color="auto"/>
        <w:left w:val="none" w:sz="0" w:space="0" w:color="auto"/>
        <w:bottom w:val="none" w:sz="0" w:space="0" w:color="auto"/>
        <w:right w:val="none" w:sz="0" w:space="0" w:color="auto"/>
      </w:divBdr>
    </w:div>
    <w:div w:id="1606186671">
      <w:bodyDiv w:val="1"/>
      <w:marLeft w:val="0"/>
      <w:marRight w:val="0"/>
      <w:marTop w:val="0"/>
      <w:marBottom w:val="0"/>
      <w:divBdr>
        <w:top w:val="none" w:sz="0" w:space="0" w:color="auto"/>
        <w:left w:val="none" w:sz="0" w:space="0" w:color="auto"/>
        <w:bottom w:val="none" w:sz="0" w:space="0" w:color="auto"/>
        <w:right w:val="none" w:sz="0" w:space="0" w:color="auto"/>
      </w:divBdr>
    </w:div>
    <w:div w:id="1606621674">
      <w:bodyDiv w:val="1"/>
      <w:marLeft w:val="0"/>
      <w:marRight w:val="0"/>
      <w:marTop w:val="0"/>
      <w:marBottom w:val="0"/>
      <w:divBdr>
        <w:top w:val="none" w:sz="0" w:space="0" w:color="auto"/>
        <w:left w:val="none" w:sz="0" w:space="0" w:color="auto"/>
        <w:bottom w:val="none" w:sz="0" w:space="0" w:color="auto"/>
        <w:right w:val="none" w:sz="0" w:space="0" w:color="auto"/>
      </w:divBdr>
    </w:div>
    <w:div w:id="1606841779">
      <w:bodyDiv w:val="1"/>
      <w:marLeft w:val="0"/>
      <w:marRight w:val="0"/>
      <w:marTop w:val="0"/>
      <w:marBottom w:val="0"/>
      <w:divBdr>
        <w:top w:val="none" w:sz="0" w:space="0" w:color="auto"/>
        <w:left w:val="none" w:sz="0" w:space="0" w:color="auto"/>
        <w:bottom w:val="none" w:sz="0" w:space="0" w:color="auto"/>
        <w:right w:val="none" w:sz="0" w:space="0" w:color="auto"/>
      </w:divBdr>
    </w:div>
    <w:div w:id="1606964689">
      <w:bodyDiv w:val="1"/>
      <w:marLeft w:val="0"/>
      <w:marRight w:val="0"/>
      <w:marTop w:val="0"/>
      <w:marBottom w:val="0"/>
      <w:divBdr>
        <w:top w:val="none" w:sz="0" w:space="0" w:color="auto"/>
        <w:left w:val="none" w:sz="0" w:space="0" w:color="auto"/>
        <w:bottom w:val="none" w:sz="0" w:space="0" w:color="auto"/>
        <w:right w:val="none" w:sz="0" w:space="0" w:color="auto"/>
      </w:divBdr>
    </w:div>
    <w:div w:id="1607074398">
      <w:bodyDiv w:val="1"/>
      <w:marLeft w:val="0"/>
      <w:marRight w:val="0"/>
      <w:marTop w:val="0"/>
      <w:marBottom w:val="0"/>
      <w:divBdr>
        <w:top w:val="none" w:sz="0" w:space="0" w:color="auto"/>
        <w:left w:val="none" w:sz="0" w:space="0" w:color="auto"/>
        <w:bottom w:val="none" w:sz="0" w:space="0" w:color="auto"/>
        <w:right w:val="none" w:sz="0" w:space="0" w:color="auto"/>
      </w:divBdr>
    </w:div>
    <w:div w:id="1607808746">
      <w:bodyDiv w:val="1"/>
      <w:marLeft w:val="0"/>
      <w:marRight w:val="0"/>
      <w:marTop w:val="0"/>
      <w:marBottom w:val="0"/>
      <w:divBdr>
        <w:top w:val="none" w:sz="0" w:space="0" w:color="auto"/>
        <w:left w:val="none" w:sz="0" w:space="0" w:color="auto"/>
        <w:bottom w:val="none" w:sz="0" w:space="0" w:color="auto"/>
        <w:right w:val="none" w:sz="0" w:space="0" w:color="auto"/>
      </w:divBdr>
    </w:div>
    <w:div w:id="1608122642">
      <w:bodyDiv w:val="1"/>
      <w:marLeft w:val="0"/>
      <w:marRight w:val="0"/>
      <w:marTop w:val="0"/>
      <w:marBottom w:val="0"/>
      <w:divBdr>
        <w:top w:val="none" w:sz="0" w:space="0" w:color="auto"/>
        <w:left w:val="none" w:sz="0" w:space="0" w:color="auto"/>
        <w:bottom w:val="none" w:sz="0" w:space="0" w:color="auto"/>
        <w:right w:val="none" w:sz="0" w:space="0" w:color="auto"/>
      </w:divBdr>
    </w:div>
    <w:div w:id="1608806399">
      <w:bodyDiv w:val="1"/>
      <w:marLeft w:val="0"/>
      <w:marRight w:val="0"/>
      <w:marTop w:val="0"/>
      <w:marBottom w:val="0"/>
      <w:divBdr>
        <w:top w:val="none" w:sz="0" w:space="0" w:color="auto"/>
        <w:left w:val="none" w:sz="0" w:space="0" w:color="auto"/>
        <w:bottom w:val="none" w:sz="0" w:space="0" w:color="auto"/>
        <w:right w:val="none" w:sz="0" w:space="0" w:color="auto"/>
      </w:divBdr>
    </w:div>
    <w:div w:id="1608847589">
      <w:bodyDiv w:val="1"/>
      <w:marLeft w:val="0"/>
      <w:marRight w:val="0"/>
      <w:marTop w:val="0"/>
      <w:marBottom w:val="0"/>
      <w:divBdr>
        <w:top w:val="none" w:sz="0" w:space="0" w:color="auto"/>
        <w:left w:val="none" w:sz="0" w:space="0" w:color="auto"/>
        <w:bottom w:val="none" w:sz="0" w:space="0" w:color="auto"/>
        <w:right w:val="none" w:sz="0" w:space="0" w:color="auto"/>
      </w:divBdr>
    </w:div>
    <w:div w:id="1609123630">
      <w:bodyDiv w:val="1"/>
      <w:marLeft w:val="0"/>
      <w:marRight w:val="0"/>
      <w:marTop w:val="0"/>
      <w:marBottom w:val="0"/>
      <w:divBdr>
        <w:top w:val="none" w:sz="0" w:space="0" w:color="auto"/>
        <w:left w:val="none" w:sz="0" w:space="0" w:color="auto"/>
        <w:bottom w:val="none" w:sz="0" w:space="0" w:color="auto"/>
        <w:right w:val="none" w:sz="0" w:space="0" w:color="auto"/>
      </w:divBdr>
    </w:div>
    <w:div w:id="1609586542">
      <w:bodyDiv w:val="1"/>
      <w:marLeft w:val="0"/>
      <w:marRight w:val="0"/>
      <w:marTop w:val="0"/>
      <w:marBottom w:val="0"/>
      <w:divBdr>
        <w:top w:val="none" w:sz="0" w:space="0" w:color="auto"/>
        <w:left w:val="none" w:sz="0" w:space="0" w:color="auto"/>
        <w:bottom w:val="none" w:sz="0" w:space="0" w:color="auto"/>
        <w:right w:val="none" w:sz="0" w:space="0" w:color="auto"/>
      </w:divBdr>
    </w:div>
    <w:div w:id="1609770326">
      <w:bodyDiv w:val="1"/>
      <w:marLeft w:val="0"/>
      <w:marRight w:val="0"/>
      <w:marTop w:val="0"/>
      <w:marBottom w:val="0"/>
      <w:divBdr>
        <w:top w:val="none" w:sz="0" w:space="0" w:color="auto"/>
        <w:left w:val="none" w:sz="0" w:space="0" w:color="auto"/>
        <w:bottom w:val="none" w:sz="0" w:space="0" w:color="auto"/>
        <w:right w:val="none" w:sz="0" w:space="0" w:color="auto"/>
      </w:divBdr>
    </w:div>
    <w:div w:id="1609892041">
      <w:bodyDiv w:val="1"/>
      <w:marLeft w:val="0"/>
      <w:marRight w:val="0"/>
      <w:marTop w:val="0"/>
      <w:marBottom w:val="0"/>
      <w:divBdr>
        <w:top w:val="none" w:sz="0" w:space="0" w:color="auto"/>
        <w:left w:val="none" w:sz="0" w:space="0" w:color="auto"/>
        <w:bottom w:val="none" w:sz="0" w:space="0" w:color="auto"/>
        <w:right w:val="none" w:sz="0" w:space="0" w:color="auto"/>
      </w:divBdr>
    </w:div>
    <w:div w:id="1610041967">
      <w:bodyDiv w:val="1"/>
      <w:marLeft w:val="0"/>
      <w:marRight w:val="0"/>
      <w:marTop w:val="0"/>
      <w:marBottom w:val="0"/>
      <w:divBdr>
        <w:top w:val="none" w:sz="0" w:space="0" w:color="auto"/>
        <w:left w:val="none" w:sz="0" w:space="0" w:color="auto"/>
        <w:bottom w:val="none" w:sz="0" w:space="0" w:color="auto"/>
        <w:right w:val="none" w:sz="0" w:space="0" w:color="auto"/>
      </w:divBdr>
    </w:div>
    <w:div w:id="1610117667">
      <w:bodyDiv w:val="1"/>
      <w:marLeft w:val="0"/>
      <w:marRight w:val="0"/>
      <w:marTop w:val="0"/>
      <w:marBottom w:val="0"/>
      <w:divBdr>
        <w:top w:val="none" w:sz="0" w:space="0" w:color="auto"/>
        <w:left w:val="none" w:sz="0" w:space="0" w:color="auto"/>
        <w:bottom w:val="none" w:sz="0" w:space="0" w:color="auto"/>
        <w:right w:val="none" w:sz="0" w:space="0" w:color="auto"/>
      </w:divBdr>
    </w:div>
    <w:div w:id="1610502887">
      <w:bodyDiv w:val="1"/>
      <w:marLeft w:val="0"/>
      <w:marRight w:val="0"/>
      <w:marTop w:val="0"/>
      <w:marBottom w:val="0"/>
      <w:divBdr>
        <w:top w:val="none" w:sz="0" w:space="0" w:color="auto"/>
        <w:left w:val="none" w:sz="0" w:space="0" w:color="auto"/>
        <w:bottom w:val="none" w:sz="0" w:space="0" w:color="auto"/>
        <w:right w:val="none" w:sz="0" w:space="0" w:color="auto"/>
      </w:divBdr>
    </w:div>
    <w:div w:id="1611006753">
      <w:bodyDiv w:val="1"/>
      <w:marLeft w:val="0"/>
      <w:marRight w:val="0"/>
      <w:marTop w:val="0"/>
      <w:marBottom w:val="0"/>
      <w:divBdr>
        <w:top w:val="none" w:sz="0" w:space="0" w:color="auto"/>
        <w:left w:val="none" w:sz="0" w:space="0" w:color="auto"/>
        <w:bottom w:val="none" w:sz="0" w:space="0" w:color="auto"/>
        <w:right w:val="none" w:sz="0" w:space="0" w:color="auto"/>
      </w:divBdr>
    </w:div>
    <w:div w:id="1611006937">
      <w:bodyDiv w:val="1"/>
      <w:marLeft w:val="0"/>
      <w:marRight w:val="0"/>
      <w:marTop w:val="0"/>
      <w:marBottom w:val="0"/>
      <w:divBdr>
        <w:top w:val="none" w:sz="0" w:space="0" w:color="auto"/>
        <w:left w:val="none" w:sz="0" w:space="0" w:color="auto"/>
        <w:bottom w:val="none" w:sz="0" w:space="0" w:color="auto"/>
        <w:right w:val="none" w:sz="0" w:space="0" w:color="auto"/>
      </w:divBdr>
    </w:div>
    <w:div w:id="1611084027">
      <w:bodyDiv w:val="1"/>
      <w:marLeft w:val="0"/>
      <w:marRight w:val="0"/>
      <w:marTop w:val="0"/>
      <w:marBottom w:val="0"/>
      <w:divBdr>
        <w:top w:val="none" w:sz="0" w:space="0" w:color="auto"/>
        <w:left w:val="none" w:sz="0" w:space="0" w:color="auto"/>
        <w:bottom w:val="none" w:sz="0" w:space="0" w:color="auto"/>
        <w:right w:val="none" w:sz="0" w:space="0" w:color="auto"/>
      </w:divBdr>
    </w:div>
    <w:div w:id="1611165800">
      <w:bodyDiv w:val="1"/>
      <w:marLeft w:val="0"/>
      <w:marRight w:val="0"/>
      <w:marTop w:val="0"/>
      <w:marBottom w:val="0"/>
      <w:divBdr>
        <w:top w:val="none" w:sz="0" w:space="0" w:color="auto"/>
        <w:left w:val="none" w:sz="0" w:space="0" w:color="auto"/>
        <w:bottom w:val="none" w:sz="0" w:space="0" w:color="auto"/>
        <w:right w:val="none" w:sz="0" w:space="0" w:color="auto"/>
      </w:divBdr>
    </w:div>
    <w:div w:id="1611279161">
      <w:bodyDiv w:val="1"/>
      <w:marLeft w:val="0"/>
      <w:marRight w:val="0"/>
      <w:marTop w:val="0"/>
      <w:marBottom w:val="0"/>
      <w:divBdr>
        <w:top w:val="none" w:sz="0" w:space="0" w:color="auto"/>
        <w:left w:val="none" w:sz="0" w:space="0" w:color="auto"/>
        <w:bottom w:val="none" w:sz="0" w:space="0" w:color="auto"/>
        <w:right w:val="none" w:sz="0" w:space="0" w:color="auto"/>
      </w:divBdr>
    </w:div>
    <w:div w:id="1611356138">
      <w:bodyDiv w:val="1"/>
      <w:marLeft w:val="0"/>
      <w:marRight w:val="0"/>
      <w:marTop w:val="0"/>
      <w:marBottom w:val="0"/>
      <w:divBdr>
        <w:top w:val="none" w:sz="0" w:space="0" w:color="auto"/>
        <w:left w:val="none" w:sz="0" w:space="0" w:color="auto"/>
        <w:bottom w:val="none" w:sz="0" w:space="0" w:color="auto"/>
        <w:right w:val="none" w:sz="0" w:space="0" w:color="auto"/>
      </w:divBdr>
    </w:div>
    <w:div w:id="1611358276">
      <w:bodyDiv w:val="1"/>
      <w:marLeft w:val="0"/>
      <w:marRight w:val="0"/>
      <w:marTop w:val="0"/>
      <w:marBottom w:val="0"/>
      <w:divBdr>
        <w:top w:val="none" w:sz="0" w:space="0" w:color="auto"/>
        <w:left w:val="none" w:sz="0" w:space="0" w:color="auto"/>
        <w:bottom w:val="none" w:sz="0" w:space="0" w:color="auto"/>
        <w:right w:val="none" w:sz="0" w:space="0" w:color="auto"/>
      </w:divBdr>
    </w:div>
    <w:div w:id="1611546521">
      <w:bodyDiv w:val="1"/>
      <w:marLeft w:val="0"/>
      <w:marRight w:val="0"/>
      <w:marTop w:val="0"/>
      <w:marBottom w:val="0"/>
      <w:divBdr>
        <w:top w:val="none" w:sz="0" w:space="0" w:color="auto"/>
        <w:left w:val="none" w:sz="0" w:space="0" w:color="auto"/>
        <w:bottom w:val="none" w:sz="0" w:space="0" w:color="auto"/>
        <w:right w:val="none" w:sz="0" w:space="0" w:color="auto"/>
      </w:divBdr>
    </w:div>
    <w:div w:id="1611548110">
      <w:bodyDiv w:val="1"/>
      <w:marLeft w:val="0"/>
      <w:marRight w:val="0"/>
      <w:marTop w:val="0"/>
      <w:marBottom w:val="0"/>
      <w:divBdr>
        <w:top w:val="none" w:sz="0" w:space="0" w:color="auto"/>
        <w:left w:val="none" w:sz="0" w:space="0" w:color="auto"/>
        <w:bottom w:val="none" w:sz="0" w:space="0" w:color="auto"/>
        <w:right w:val="none" w:sz="0" w:space="0" w:color="auto"/>
      </w:divBdr>
    </w:div>
    <w:div w:id="1611620324">
      <w:bodyDiv w:val="1"/>
      <w:marLeft w:val="0"/>
      <w:marRight w:val="0"/>
      <w:marTop w:val="0"/>
      <w:marBottom w:val="0"/>
      <w:divBdr>
        <w:top w:val="none" w:sz="0" w:space="0" w:color="auto"/>
        <w:left w:val="none" w:sz="0" w:space="0" w:color="auto"/>
        <w:bottom w:val="none" w:sz="0" w:space="0" w:color="auto"/>
        <w:right w:val="none" w:sz="0" w:space="0" w:color="auto"/>
      </w:divBdr>
    </w:div>
    <w:div w:id="1611667023">
      <w:bodyDiv w:val="1"/>
      <w:marLeft w:val="0"/>
      <w:marRight w:val="0"/>
      <w:marTop w:val="0"/>
      <w:marBottom w:val="0"/>
      <w:divBdr>
        <w:top w:val="none" w:sz="0" w:space="0" w:color="auto"/>
        <w:left w:val="none" w:sz="0" w:space="0" w:color="auto"/>
        <w:bottom w:val="none" w:sz="0" w:space="0" w:color="auto"/>
        <w:right w:val="none" w:sz="0" w:space="0" w:color="auto"/>
      </w:divBdr>
    </w:div>
    <w:div w:id="1611815011">
      <w:bodyDiv w:val="1"/>
      <w:marLeft w:val="0"/>
      <w:marRight w:val="0"/>
      <w:marTop w:val="0"/>
      <w:marBottom w:val="0"/>
      <w:divBdr>
        <w:top w:val="none" w:sz="0" w:space="0" w:color="auto"/>
        <w:left w:val="none" w:sz="0" w:space="0" w:color="auto"/>
        <w:bottom w:val="none" w:sz="0" w:space="0" w:color="auto"/>
        <w:right w:val="none" w:sz="0" w:space="0" w:color="auto"/>
      </w:divBdr>
    </w:div>
    <w:div w:id="1612013575">
      <w:bodyDiv w:val="1"/>
      <w:marLeft w:val="0"/>
      <w:marRight w:val="0"/>
      <w:marTop w:val="0"/>
      <w:marBottom w:val="0"/>
      <w:divBdr>
        <w:top w:val="none" w:sz="0" w:space="0" w:color="auto"/>
        <w:left w:val="none" w:sz="0" w:space="0" w:color="auto"/>
        <w:bottom w:val="none" w:sz="0" w:space="0" w:color="auto"/>
        <w:right w:val="none" w:sz="0" w:space="0" w:color="auto"/>
      </w:divBdr>
    </w:div>
    <w:div w:id="1612199370">
      <w:bodyDiv w:val="1"/>
      <w:marLeft w:val="0"/>
      <w:marRight w:val="0"/>
      <w:marTop w:val="0"/>
      <w:marBottom w:val="0"/>
      <w:divBdr>
        <w:top w:val="none" w:sz="0" w:space="0" w:color="auto"/>
        <w:left w:val="none" w:sz="0" w:space="0" w:color="auto"/>
        <w:bottom w:val="none" w:sz="0" w:space="0" w:color="auto"/>
        <w:right w:val="none" w:sz="0" w:space="0" w:color="auto"/>
      </w:divBdr>
    </w:div>
    <w:div w:id="1612472805">
      <w:bodyDiv w:val="1"/>
      <w:marLeft w:val="0"/>
      <w:marRight w:val="0"/>
      <w:marTop w:val="0"/>
      <w:marBottom w:val="0"/>
      <w:divBdr>
        <w:top w:val="none" w:sz="0" w:space="0" w:color="auto"/>
        <w:left w:val="none" w:sz="0" w:space="0" w:color="auto"/>
        <w:bottom w:val="none" w:sz="0" w:space="0" w:color="auto"/>
        <w:right w:val="none" w:sz="0" w:space="0" w:color="auto"/>
      </w:divBdr>
    </w:div>
    <w:div w:id="1612476277">
      <w:bodyDiv w:val="1"/>
      <w:marLeft w:val="0"/>
      <w:marRight w:val="0"/>
      <w:marTop w:val="0"/>
      <w:marBottom w:val="0"/>
      <w:divBdr>
        <w:top w:val="none" w:sz="0" w:space="0" w:color="auto"/>
        <w:left w:val="none" w:sz="0" w:space="0" w:color="auto"/>
        <w:bottom w:val="none" w:sz="0" w:space="0" w:color="auto"/>
        <w:right w:val="none" w:sz="0" w:space="0" w:color="auto"/>
      </w:divBdr>
    </w:div>
    <w:div w:id="1612667763">
      <w:bodyDiv w:val="1"/>
      <w:marLeft w:val="0"/>
      <w:marRight w:val="0"/>
      <w:marTop w:val="0"/>
      <w:marBottom w:val="0"/>
      <w:divBdr>
        <w:top w:val="none" w:sz="0" w:space="0" w:color="auto"/>
        <w:left w:val="none" w:sz="0" w:space="0" w:color="auto"/>
        <w:bottom w:val="none" w:sz="0" w:space="0" w:color="auto"/>
        <w:right w:val="none" w:sz="0" w:space="0" w:color="auto"/>
      </w:divBdr>
    </w:div>
    <w:div w:id="1613049507">
      <w:bodyDiv w:val="1"/>
      <w:marLeft w:val="0"/>
      <w:marRight w:val="0"/>
      <w:marTop w:val="0"/>
      <w:marBottom w:val="0"/>
      <w:divBdr>
        <w:top w:val="none" w:sz="0" w:space="0" w:color="auto"/>
        <w:left w:val="none" w:sz="0" w:space="0" w:color="auto"/>
        <w:bottom w:val="none" w:sz="0" w:space="0" w:color="auto"/>
        <w:right w:val="none" w:sz="0" w:space="0" w:color="auto"/>
      </w:divBdr>
    </w:div>
    <w:div w:id="1613246663">
      <w:bodyDiv w:val="1"/>
      <w:marLeft w:val="0"/>
      <w:marRight w:val="0"/>
      <w:marTop w:val="0"/>
      <w:marBottom w:val="0"/>
      <w:divBdr>
        <w:top w:val="none" w:sz="0" w:space="0" w:color="auto"/>
        <w:left w:val="none" w:sz="0" w:space="0" w:color="auto"/>
        <w:bottom w:val="none" w:sz="0" w:space="0" w:color="auto"/>
        <w:right w:val="none" w:sz="0" w:space="0" w:color="auto"/>
      </w:divBdr>
    </w:div>
    <w:div w:id="1613390967">
      <w:bodyDiv w:val="1"/>
      <w:marLeft w:val="0"/>
      <w:marRight w:val="0"/>
      <w:marTop w:val="0"/>
      <w:marBottom w:val="0"/>
      <w:divBdr>
        <w:top w:val="none" w:sz="0" w:space="0" w:color="auto"/>
        <w:left w:val="none" w:sz="0" w:space="0" w:color="auto"/>
        <w:bottom w:val="none" w:sz="0" w:space="0" w:color="auto"/>
        <w:right w:val="none" w:sz="0" w:space="0" w:color="auto"/>
      </w:divBdr>
    </w:div>
    <w:div w:id="1613435732">
      <w:bodyDiv w:val="1"/>
      <w:marLeft w:val="0"/>
      <w:marRight w:val="0"/>
      <w:marTop w:val="0"/>
      <w:marBottom w:val="0"/>
      <w:divBdr>
        <w:top w:val="none" w:sz="0" w:space="0" w:color="auto"/>
        <w:left w:val="none" w:sz="0" w:space="0" w:color="auto"/>
        <w:bottom w:val="none" w:sz="0" w:space="0" w:color="auto"/>
        <w:right w:val="none" w:sz="0" w:space="0" w:color="auto"/>
      </w:divBdr>
    </w:div>
    <w:div w:id="1613703936">
      <w:bodyDiv w:val="1"/>
      <w:marLeft w:val="0"/>
      <w:marRight w:val="0"/>
      <w:marTop w:val="0"/>
      <w:marBottom w:val="0"/>
      <w:divBdr>
        <w:top w:val="none" w:sz="0" w:space="0" w:color="auto"/>
        <w:left w:val="none" w:sz="0" w:space="0" w:color="auto"/>
        <w:bottom w:val="none" w:sz="0" w:space="0" w:color="auto"/>
        <w:right w:val="none" w:sz="0" w:space="0" w:color="auto"/>
      </w:divBdr>
    </w:div>
    <w:div w:id="1613829142">
      <w:bodyDiv w:val="1"/>
      <w:marLeft w:val="0"/>
      <w:marRight w:val="0"/>
      <w:marTop w:val="0"/>
      <w:marBottom w:val="0"/>
      <w:divBdr>
        <w:top w:val="none" w:sz="0" w:space="0" w:color="auto"/>
        <w:left w:val="none" w:sz="0" w:space="0" w:color="auto"/>
        <w:bottom w:val="none" w:sz="0" w:space="0" w:color="auto"/>
        <w:right w:val="none" w:sz="0" w:space="0" w:color="auto"/>
      </w:divBdr>
    </w:div>
    <w:div w:id="1613979382">
      <w:bodyDiv w:val="1"/>
      <w:marLeft w:val="0"/>
      <w:marRight w:val="0"/>
      <w:marTop w:val="0"/>
      <w:marBottom w:val="0"/>
      <w:divBdr>
        <w:top w:val="none" w:sz="0" w:space="0" w:color="auto"/>
        <w:left w:val="none" w:sz="0" w:space="0" w:color="auto"/>
        <w:bottom w:val="none" w:sz="0" w:space="0" w:color="auto"/>
        <w:right w:val="none" w:sz="0" w:space="0" w:color="auto"/>
      </w:divBdr>
    </w:div>
    <w:div w:id="1614437495">
      <w:bodyDiv w:val="1"/>
      <w:marLeft w:val="0"/>
      <w:marRight w:val="0"/>
      <w:marTop w:val="0"/>
      <w:marBottom w:val="0"/>
      <w:divBdr>
        <w:top w:val="none" w:sz="0" w:space="0" w:color="auto"/>
        <w:left w:val="none" w:sz="0" w:space="0" w:color="auto"/>
        <w:bottom w:val="none" w:sz="0" w:space="0" w:color="auto"/>
        <w:right w:val="none" w:sz="0" w:space="0" w:color="auto"/>
      </w:divBdr>
    </w:div>
    <w:div w:id="1614438140">
      <w:bodyDiv w:val="1"/>
      <w:marLeft w:val="0"/>
      <w:marRight w:val="0"/>
      <w:marTop w:val="0"/>
      <w:marBottom w:val="0"/>
      <w:divBdr>
        <w:top w:val="none" w:sz="0" w:space="0" w:color="auto"/>
        <w:left w:val="none" w:sz="0" w:space="0" w:color="auto"/>
        <w:bottom w:val="none" w:sz="0" w:space="0" w:color="auto"/>
        <w:right w:val="none" w:sz="0" w:space="0" w:color="auto"/>
      </w:divBdr>
    </w:div>
    <w:div w:id="1614627558">
      <w:bodyDiv w:val="1"/>
      <w:marLeft w:val="0"/>
      <w:marRight w:val="0"/>
      <w:marTop w:val="0"/>
      <w:marBottom w:val="0"/>
      <w:divBdr>
        <w:top w:val="none" w:sz="0" w:space="0" w:color="auto"/>
        <w:left w:val="none" w:sz="0" w:space="0" w:color="auto"/>
        <w:bottom w:val="none" w:sz="0" w:space="0" w:color="auto"/>
        <w:right w:val="none" w:sz="0" w:space="0" w:color="auto"/>
      </w:divBdr>
    </w:div>
    <w:div w:id="1615207579">
      <w:bodyDiv w:val="1"/>
      <w:marLeft w:val="0"/>
      <w:marRight w:val="0"/>
      <w:marTop w:val="0"/>
      <w:marBottom w:val="0"/>
      <w:divBdr>
        <w:top w:val="none" w:sz="0" w:space="0" w:color="auto"/>
        <w:left w:val="none" w:sz="0" w:space="0" w:color="auto"/>
        <w:bottom w:val="none" w:sz="0" w:space="0" w:color="auto"/>
        <w:right w:val="none" w:sz="0" w:space="0" w:color="auto"/>
      </w:divBdr>
    </w:div>
    <w:div w:id="1615550577">
      <w:bodyDiv w:val="1"/>
      <w:marLeft w:val="0"/>
      <w:marRight w:val="0"/>
      <w:marTop w:val="0"/>
      <w:marBottom w:val="0"/>
      <w:divBdr>
        <w:top w:val="none" w:sz="0" w:space="0" w:color="auto"/>
        <w:left w:val="none" w:sz="0" w:space="0" w:color="auto"/>
        <w:bottom w:val="none" w:sz="0" w:space="0" w:color="auto"/>
        <w:right w:val="none" w:sz="0" w:space="0" w:color="auto"/>
      </w:divBdr>
    </w:div>
    <w:div w:id="1615556741">
      <w:bodyDiv w:val="1"/>
      <w:marLeft w:val="0"/>
      <w:marRight w:val="0"/>
      <w:marTop w:val="0"/>
      <w:marBottom w:val="0"/>
      <w:divBdr>
        <w:top w:val="none" w:sz="0" w:space="0" w:color="auto"/>
        <w:left w:val="none" w:sz="0" w:space="0" w:color="auto"/>
        <w:bottom w:val="none" w:sz="0" w:space="0" w:color="auto"/>
        <w:right w:val="none" w:sz="0" w:space="0" w:color="auto"/>
      </w:divBdr>
    </w:div>
    <w:div w:id="1615594804">
      <w:bodyDiv w:val="1"/>
      <w:marLeft w:val="0"/>
      <w:marRight w:val="0"/>
      <w:marTop w:val="0"/>
      <w:marBottom w:val="0"/>
      <w:divBdr>
        <w:top w:val="none" w:sz="0" w:space="0" w:color="auto"/>
        <w:left w:val="none" w:sz="0" w:space="0" w:color="auto"/>
        <w:bottom w:val="none" w:sz="0" w:space="0" w:color="auto"/>
        <w:right w:val="none" w:sz="0" w:space="0" w:color="auto"/>
      </w:divBdr>
    </w:div>
    <w:div w:id="1615668204">
      <w:bodyDiv w:val="1"/>
      <w:marLeft w:val="0"/>
      <w:marRight w:val="0"/>
      <w:marTop w:val="0"/>
      <w:marBottom w:val="0"/>
      <w:divBdr>
        <w:top w:val="none" w:sz="0" w:space="0" w:color="auto"/>
        <w:left w:val="none" w:sz="0" w:space="0" w:color="auto"/>
        <w:bottom w:val="none" w:sz="0" w:space="0" w:color="auto"/>
        <w:right w:val="none" w:sz="0" w:space="0" w:color="auto"/>
      </w:divBdr>
    </w:div>
    <w:div w:id="1615790942">
      <w:bodyDiv w:val="1"/>
      <w:marLeft w:val="0"/>
      <w:marRight w:val="0"/>
      <w:marTop w:val="0"/>
      <w:marBottom w:val="0"/>
      <w:divBdr>
        <w:top w:val="none" w:sz="0" w:space="0" w:color="auto"/>
        <w:left w:val="none" w:sz="0" w:space="0" w:color="auto"/>
        <w:bottom w:val="none" w:sz="0" w:space="0" w:color="auto"/>
        <w:right w:val="none" w:sz="0" w:space="0" w:color="auto"/>
      </w:divBdr>
    </w:div>
    <w:div w:id="1615870799">
      <w:bodyDiv w:val="1"/>
      <w:marLeft w:val="0"/>
      <w:marRight w:val="0"/>
      <w:marTop w:val="0"/>
      <w:marBottom w:val="0"/>
      <w:divBdr>
        <w:top w:val="none" w:sz="0" w:space="0" w:color="auto"/>
        <w:left w:val="none" w:sz="0" w:space="0" w:color="auto"/>
        <w:bottom w:val="none" w:sz="0" w:space="0" w:color="auto"/>
        <w:right w:val="none" w:sz="0" w:space="0" w:color="auto"/>
      </w:divBdr>
    </w:div>
    <w:div w:id="1616207565">
      <w:bodyDiv w:val="1"/>
      <w:marLeft w:val="0"/>
      <w:marRight w:val="0"/>
      <w:marTop w:val="0"/>
      <w:marBottom w:val="0"/>
      <w:divBdr>
        <w:top w:val="none" w:sz="0" w:space="0" w:color="auto"/>
        <w:left w:val="none" w:sz="0" w:space="0" w:color="auto"/>
        <w:bottom w:val="none" w:sz="0" w:space="0" w:color="auto"/>
        <w:right w:val="none" w:sz="0" w:space="0" w:color="auto"/>
      </w:divBdr>
    </w:div>
    <w:div w:id="1616257147">
      <w:bodyDiv w:val="1"/>
      <w:marLeft w:val="0"/>
      <w:marRight w:val="0"/>
      <w:marTop w:val="0"/>
      <w:marBottom w:val="0"/>
      <w:divBdr>
        <w:top w:val="none" w:sz="0" w:space="0" w:color="auto"/>
        <w:left w:val="none" w:sz="0" w:space="0" w:color="auto"/>
        <w:bottom w:val="none" w:sz="0" w:space="0" w:color="auto"/>
        <w:right w:val="none" w:sz="0" w:space="0" w:color="auto"/>
      </w:divBdr>
    </w:div>
    <w:div w:id="1616398562">
      <w:bodyDiv w:val="1"/>
      <w:marLeft w:val="0"/>
      <w:marRight w:val="0"/>
      <w:marTop w:val="0"/>
      <w:marBottom w:val="0"/>
      <w:divBdr>
        <w:top w:val="none" w:sz="0" w:space="0" w:color="auto"/>
        <w:left w:val="none" w:sz="0" w:space="0" w:color="auto"/>
        <w:bottom w:val="none" w:sz="0" w:space="0" w:color="auto"/>
        <w:right w:val="none" w:sz="0" w:space="0" w:color="auto"/>
      </w:divBdr>
    </w:div>
    <w:div w:id="1616865925">
      <w:bodyDiv w:val="1"/>
      <w:marLeft w:val="0"/>
      <w:marRight w:val="0"/>
      <w:marTop w:val="0"/>
      <w:marBottom w:val="0"/>
      <w:divBdr>
        <w:top w:val="none" w:sz="0" w:space="0" w:color="auto"/>
        <w:left w:val="none" w:sz="0" w:space="0" w:color="auto"/>
        <w:bottom w:val="none" w:sz="0" w:space="0" w:color="auto"/>
        <w:right w:val="none" w:sz="0" w:space="0" w:color="auto"/>
      </w:divBdr>
    </w:div>
    <w:div w:id="1616982104">
      <w:bodyDiv w:val="1"/>
      <w:marLeft w:val="0"/>
      <w:marRight w:val="0"/>
      <w:marTop w:val="0"/>
      <w:marBottom w:val="0"/>
      <w:divBdr>
        <w:top w:val="none" w:sz="0" w:space="0" w:color="auto"/>
        <w:left w:val="none" w:sz="0" w:space="0" w:color="auto"/>
        <w:bottom w:val="none" w:sz="0" w:space="0" w:color="auto"/>
        <w:right w:val="none" w:sz="0" w:space="0" w:color="auto"/>
      </w:divBdr>
    </w:div>
    <w:div w:id="1617250899">
      <w:bodyDiv w:val="1"/>
      <w:marLeft w:val="0"/>
      <w:marRight w:val="0"/>
      <w:marTop w:val="0"/>
      <w:marBottom w:val="0"/>
      <w:divBdr>
        <w:top w:val="none" w:sz="0" w:space="0" w:color="auto"/>
        <w:left w:val="none" w:sz="0" w:space="0" w:color="auto"/>
        <w:bottom w:val="none" w:sz="0" w:space="0" w:color="auto"/>
        <w:right w:val="none" w:sz="0" w:space="0" w:color="auto"/>
      </w:divBdr>
    </w:div>
    <w:div w:id="1617365341">
      <w:bodyDiv w:val="1"/>
      <w:marLeft w:val="0"/>
      <w:marRight w:val="0"/>
      <w:marTop w:val="0"/>
      <w:marBottom w:val="0"/>
      <w:divBdr>
        <w:top w:val="none" w:sz="0" w:space="0" w:color="auto"/>
        <w:left w:val="none" w:sz="0" w:space="0" w:color="auto"/>
        <w:bottom w:val="none" w:sz="0" w:space="0" w:color="auto"/>
        <w:right w:val="none" w:sz="0" w:space="0" w:color="auto"/>
      </w:divBdr>
    </w:div>
    <w:div w:id="1617516290">
      <w:bodyDiv w:val="1"/>
      <w:marLeft w:val="0"/>
      <w:marRight w:val="0"/>
      <w:marTop w:val="0"/>
      <w:marBottom w:val="0"/>
      <w:divBdr>
        <w:top w:val="none" w:sz="0" w:space="0" w:color="auto"/>
        <w:left w:val="none" w:sz="0" w:space="0" w:color="auto"/>
        <w:bottom w:val="none" w:sz="0" w:space="0" w:color="auto"/>
        <w:right w:val="none" w:sz="0" w:space="0" w:color="auto"/>
      </w:divBdr>
    </w:div>
    <w:div w:id="1617636350">
      <w:bodyDiv w:val="1"/>
      <w:marLeft w:val="0"/>
      <w:marRight w:val="0"/>
      <w:marTop w:val="0"/>
      <w:marBottom w:val="0"/>
      <w:divBdr>
        <w:top w:val="none" w:sz="0" w:space="0" w:color="auto"/>
        <w:left w:val="none" w:sz="0" w:space="0" w:color="auto"/>
        <w:bottom w:val="none" w:sz="0" w:space="0" w:color="auto"/>
        <w:right w:val="none" w:sz="0" w:space="0" w:color="auto"/>
      </w:divBdr>
    </w:div>
    <w:div w:id="1618103550">
      <w:bodyDiv w:val="1"/>
      <w:marLeft w:val="0"/>
      <w:marRight w:val="0"/>
      <w:marTop w:val="0"/>
      <w:marBottom w:val="0"/>
      <w:divBdr>
        <w:top w:val="none" w:sz="0" w:space="0" w:color="auto"/>
        <w:left w:val="none" w:sz="0" w:space="0" w:color="auto"/>
        <w:bottom w:val="none" w:sz="0" w:space="0" w:color="auto"/>
        <w:right w:val="none" w:sz="0" w:space="0" w:color="auto"/>
      </w:divBdr>
    </w:div>
    <w:div w:id="1618365485">
      <w:bodyDiv w:val="1"/>
      <w:marLeft w:val="0"/>
      <w:marRight w:val="0"/>
      <w:marTop w:val="0"/>
      <w:marBottom w:val="0"/>
      <w:divBdr>
        <w:top w:val="none" w:sz="0" w:space="0" w:color="auto"/>
        <w:left w:val="none" w:sz="0" w:space="0" w:color="auto"/>
        <w:bottom w:val="none" w:sz="0" w:space="0" w:color="auto"/>
        <w:right w:val="none" w:sz="0" w:space="0" w:color="auto"/>
      </w:divBdr>
    </w:div>
    <w:div w:id="1618371471">
      <w:bodyDiv w:val="1"/>
      <w:marLeft w:val="0"/>
      <w:marRight w:val="0"/>
      <w:marTop w:val="0"/>
      <w:marBottom w:val="0"/>
      <w:divBdr>
        <w:top w:val="none" w:sz="0" w:space="0" w:color="auto"/>
        <w:left w:val="none" w:sz="0" w:space="0" w:color="auto"/>
        <w:bottom w:val="none" w:sz="0" w:space="0" w:color="auto"/>
        <w:right w:val="none" w:sz="0" w:space="0" w:color="auto"/>
      </w:divBdr>
    </w:div>
    <w:div w:id="1618559305">
      <w:bodyDiv w:val="1"/>
      <w:marLeft w:val="0"/>
      <w:marRight w:val="0"/>
      <w:marTop w:val="0"/>
      <w:marBottom w:val="0"/>
      <w:divBdr>
        <w:top w:val="none" w:sz="0" w:space="0" w:color="auto"/>
        <w:left w:val="none" w:sz="0" w:space="0" w:color="auto"/>
        <w:bottom w:val="none" w:sz="0" w:space="0" w:color="auto"/>
        <w:right w:val="none" w:sz="0" w:space="0" w:color="auto"/>
      </w:divBdr>
    </w:div>
    <w:div w:id="1618678097">
      <w:bodyDiv w:val="1"/>
      <w:marLeft w:val="0"/>
      <w:marRight w:val="0"/>
      <w:marTop w:val="0"/>
      <w:marBottom w:val="0"/>
      <w:divBdr>
        <w:top w:val="none" w:sz="0" w:space="0" w:color="auto"/>
        <w:left w:val="none" w:sz="0" w:space="0" w:color="auto"/>
        <w:bottom w:val="none" w:sz="0" w:space="0" w:color="auto"/>
        <w:right w:val="none" w:sz="0" w:space="0" w:color="auto"/>
      </w:divBdr>
    </w:div>
    <w:div w:id="1618835783">
      <w:bodyDiv w:val="1"/>
      <w:marLeft w:val="0"/>
      <w:marRight w:val="0"/>
      <w:marTop w:val="0"/>
      <w:marBottom w:val="0"/>
      <w:divBdr>
        <w:top w:val="none" w:sz="0" w:space="0" w:color="auto"/>
        <w:left w:val="none" w:sz="0" w:space="0" w:color="auto"/>
        <w:bottom w:val="none" w:sz="0" w:space="0" w:color="auto"/>
        <w:right w:val="none" w:sz="0" w:space="0" w:color="auto"/>
      </w:divBdr>
    </w:div>
    <w:div w:id="1619213048">
      <w:bodyDiv w:val="1"/>
      <w:marLeft w:val="0"/>
      <w:marRight w:val="0"/>
      <w:marTop w:val="0"/>
      <w:marBottom w:val="0"/>
      <w:divBdr>
        <w:top w:val="none" w:sz="0" w:space="0" w:color="auto"/>
        <w:left w:val="none" w:sz="0" w:space="0" w:color="auto"/>
        <w:bottom w:val="none" w:sz="0" w:space="0" w:color="auto"/>
        <w:right w:val="none" w:sz="0" w:space="0" w:color="auto"/>
      </w:divBdr>
    </w:div>
    <w:div w:id="1619216435">
      <w:bodyDiv w:val="1"/>
      <w:marLeft w:val="0"/>
      <w:marRight w:val="0"/>
      <w:marTop w:val="0"/>
      <w:marBottom w:val="0"/>
      <w:divBdr>
        <w:top w:val="none" w:sz="0" w:space="0" w:color="auto"/>
        <w:left w:val="none" w:sz="0" w:space="0" w:color="auto"/>
        <w:bottom w:val="none" w:sz="0" w:space="0" w:color="auto"/>
        <w:right w:val="none" w:sz="0" w:space="0" w:color="auto"/>
      </w:divBdr>
    </w:div>
    <w:div w:id="1619873053">
      <w:bodyDiv w:val="1"/>
      <w:marLeft w:val="0"/>
      <w:marRight w:val="0"/>
      <w:marTop w:val="0"/>
      <w:marBottom w:val="0"/>
      <w:divBdr>
        <w:top w:val="none" w:sz="0" w:space="0" w:color="auto"/>
        <w:left w:val="none" w:sz="0" w:space="0" w:color="auto"/>
        <w:bottom w:val="none" w:sz="0" w:space="0" w:color="auto"/>
        <w:right w:val="none" w:sz="0" w:space="0" w:color="auto"/>
      </w:divBdr>
    </w:div>
    <w:div w:id="1620187645">
      <w:bodyDiv w:val="1"/>
      <w:marLeft w:val="0"/>
      <w:marRight w:val="0"/>
      <w:marTop w:val="0"/>
      <w:marBottom w:val="0"/>
      <w:divBdr>
        <w:top w:val="none" w:sz="0" w:space="0" w:color="auto"/>
        <w:left w:val="none" w:sz="0" w:space="0" w:color="auto"/>
        <w:bottom w:val="none" w:sz="0" w:space="0" w:color="auto"/>
        <w:right w:val="none" w:sz="0" w:space="0" w:color="auto"/>
      </w:divBdr>
    </w:div>
    <w:div w:id="1620574896">
      <w:bodyDiv w:val="1"/>
      <w:marLeft w:val="0"/>
      <w:marRight w:val="0"/>
      <w:marTop w:val="0"/>
      <w:marBottom w:val="0"/>
      <w:divBdr>
        <w:top w:val="none" w:sz="0" w:space="0" w:color="auto"/>
        <w:left w:val="none" w:sz="0" w:space="0" w:color="auto"/>
        <w:bottom w:val="none" w:sz="0" w:space="0" w:color="auto"/>
        <w:right w:val="none" w:sz="0" w:space="0" w:color="auto"/>
      </w:divBdr>
    </w:div>
    <w:div w:id="1620918885">
      <w:bodyDiv w:val="1"/>
      <w:marLeft w:val="0"/>
      <w:marRight w:val="0"/>
      <w:marTop w:val="0"/>
      <w:marBottom w:val="0"/>
      <w:divBdr>
        <w:top w:val="none" w:sz="0" w:space="0" w:color="auto"/>
        <w:left w:val="none" w:sz="0" w:space="0" w:color="auto"/>
        <w:bottom w:val="none" w:sz="0" w:space="0" w:color="auto"/>
        <w:right w:val="none" w:sz="0" w:space="0" w:color="auto"/>
      </w:divBdr>
    </w:div>
    <w:div w:id="1621103392">
      <w:bodyDiv w:val="1"/>
      <w:marLeft w:val="0"/>
      <w:marRight w:val="0"/>
      <w:marTop w:val="0"/>
      <w:marBottom w:val="0"/>
      <w:divBdr>
        <w:top w:val="none" w:sz="0" w:space="0" w:color="auto"/>
        <w:left w:val="none" w:sz="0" w:space="0" w:color="auto"/>
        <w:bottom w:val="none" w:sz="0" w:space="0" w:color="auto"/>
        <w:right w:val="none" w:sz="0" w:space="0" w:color="auto"/>
      </w:divBdr>
    </w:div>
    <w:div w:id="1621297822">
      <w:bodyDiv w:val="1"/>
      <w:marLeft w:val="0"/>
      <w:marRight w:val="0"/>
      <w:marTop w:val="0"/>
      <w:marBottom w:val="0"/>
      <w:divBdr>
        <w:top w:val="none" w:sz="0" w:space="0" w:color="auto"/>
        <w:left w:val="none" w:sz="0" w:space="0" w:color="auto"/>
        <w:bottom w:val="none" w:sz="0" w:space="0" w:color="auto"/>
        <w:right w:val="none" w:sz="0" w:space="0" w:color="auto"/>
      </w:divBdr>
    </w:div>
    <w:div w:id="1621565564">
      <w:bodyDiv w:val="1"/>
      <w:marLeft w:val="0"/>
      <w:marRight w:val="0"/>
      <w:marTop w:val="0"/>
      <w:marBottom w:val="0"/>
      <w:divBdr>
        <w:top w:val="none" w:sz="0" w:space="0" w:color="auto"/>
        <w:left w:val="none" w:sz="0" w:space="0" w:color="auto"/>
        <w:bottom w:val="none" w:sz="0" w:space="0" w:color="auto"/>
        <w:right w:val="none" w:sz="0" w:space="0" w:color="auto"/>
      </w:divBdr>
    </w:div>
    <w:div w:id="1622227774">
      <w:bodyDiv w:val="1"/>
      <w:marLeft w:val="0"/>
      <w:marRight w:val="0"/>
      <w:marTop w:val="0"/>
      <w:marBottom w:val="0"/>
      <w:divBdr>
        <w:top w:val="none" w:sz="0" w:space="0" w:color="auto"/>
        <w:left w:val="none" w:sz="0" w:space="0" w:color="auto"/>
        <w:bottom w:val="none" w:sz="0" w:space="0" w:color="auto"/>
        <w:right w:val="none" w:sz="0" w:space="0" w:color="auto"/>
      </w:divBdr>
    </w:div>
    <w:div w:id="1622492418">
      <w:bodyDiv w:val="1"/>
      <w:marLeft w:val="0"/>
      <w:marRight w:val="0"/>
      <w:marTop w:val="0"/>
      <w:marBottom w:val="0"/>
      <w:divBdr>
        <w:top w:val="none" w:sz="0" w:space="0" w:color="auto"/>
        <w:left w:val="none" w:sz="0" w:space="0" w:color="auto"/>
        <w:bottom w:val="none" w:sz="0" w:space="0" w:color="auto"/>
        <w:right w:val="none" w:sz="0" w:space="0" w:color="auto"/>
      </w:divBdr>
    </w:div>
    <w:div w:id="1623227300">
      <w:bodyDiv w:val="1"/>
      <w:marLeft w:val="0"/>
      <w:marRight w:val="0"/>
      <w:marTop w:val="0"/>
      <w:marBottom w:val="0"/>
      <w:divBdr>
        <w:top w:val="none" w:sz="0" w:space="0" w:color="auto"/>
        <w:left w:val="none" w:sz="0" w:space="0" w:color="auto"/>
        <w:bottom w:val="none" w:sz="0" w:space="0" w:color="auto"/>
        <w:right w:val="none" w:sz="0" w:space="0" w:color="auto"/>
      </w:divBdr>
    </w:div>
    <w:div w:id="1623420571">
      <w:bodyDiv w:val="1"/>
      <w:marLeft w:val="0"/>
      <w:marRight w:val="0"/>
      <w:marTop w:val="0"/>
      <w:marBottom w:val="0"/>
      <w:divBdr>
        <w:top w:val="none" w:sz="0" w:space="0" w:color="auto"/>
        <w:left w:val="none" w:sz="0" w:space="0" w:color="auto"/>
        <w:bottom w:val="none" w:sz="0" w:space="0" w:color="auto"/>
        <w:right w:val="none" w:sz="0" w:space="0" w:color="auto"/>
      </w:divBdr>
    </w:div>
    <w:div w:id="1623539395">
      <w:bodyDiv w:val="1"/>
      <w:marLeft w:val="0"/>
      <w:marRight w:val="0"/>
      <w:marTop w:val="0"/>
      <w:marBottom w:val="0"/>
      <w:divBdr>
        <w:top w:val="none" w:sz="0" w:space="0" w:color="auto"/>
        <w:left w:val="none" w:sz="0" w:space="0" w:color="auto"/>
        <w:bottom w:val="none" w:sz="0" w:space="0" w:color="auto"/>
        <w:right w:val="none" w:sz="0" w:space="0" w:color="auto"/>
      </w:divBdr>
    </w:div>
    <w:div w:id="1623879116">
      <w:bodyDiv w:val="1"/>
      <w:marLeft w:val="0"/>
      <w:marRight w:val="0"/>
      <w:marTop w:val="0"/>
      <w:marBottom w:val="0"/>
      <w:divBdr>
        <w:top w:val="none" w:sz="0" w:space="0" w:color="auto"/>
        <w:left w:val="none" w:sz="0" w:space="0" w:color="auto"/>
        <w:bottom w:val="none" w:sz="0" w:space="0" w:color="auto"/>
        <w:right w:val="none" w:sz="0" w:space="0" w:color="auto"/>
      </w:divBdr>
    </w:div>
    <w:div w:id="1623922075">
      <w:bodyDiv w:val="1"/>
      <w:marLeft w:val="0"/>
      <w:marRight w:val="0"/>
      <w:marTop w:val="0"/>
      <w:marBottom w:val="0"/>
      <w:divBdr>
        <w:top w:val="none" w:sz="0" w:space="0" w:color="auto"/>
        <w:left w:val="none" w:sz="0" w:space="0" w:color="auto"/>
        <w:bottom w:val="none" w:sz="0" w:space="0" w:color="auto"/>
        <w:right w:val="none" w:sz="0" w:space="0" w:color="auto"/>
      </w:divBdr>
    </w:div>
    <w:div w:id="1625573138">
      <w:bodyDiv w:val="1"/>
      <w:marLeft w:val="0"/>
      <w:marRight w:val="0"/>
      <w:marTop w:val="0"/>
      <w:marBottom w:val="0"/>
      <w:divBdr>
        <w:top w:val="none" w:sz="0" w:space="0" w:color="auto"/>
        <w:left w:val="none" w:sz="0" w:space="0" w:color="auto"/>
        <w:bottom w:val="none" w:sz="0" w:space="0" w:color="auto"/>
        <w:right w:val="none" w:sz="0" w:space="0" w:color="auto"/>
      </w:divBdr>
    </w:div>
    <w:div w:id="1625769544">
      <w:bodyDiv w:val="1"/>
      <w:marLeft w:val="0"/>
      <w:marRight w:val="0"/>
      <w:marTop w:val="0"/>
      <w:marBottom w:val="0"/>
      <w:divBdr>
        <w:top w:val="none" w:sz="0" w:space="0" w:color="auto"/>
        <w:left w:val="none" w:sz="0" w:space="0" w:color="auto"/>
        <w:bottom w:val="none" w:sz="0" w:space="0" w:color="auto"/>
        <w:right w:val="none" w:sz="0" w:space="0" w:color="auto"/>
      </w:divBdr>
    </w:div>
    <w:div w:id="1626034126">
      <w:bodyDiv w:val="1"/>
      <w:marLeft w:val="0"/>
      <w:marRight w:val="0"/>
      <w:marTop w:val="0"/>
      <w:marBottom w:val="0"/>
      <w:divBdr>
        <w:top w:val="none" w:sz="0" w:space="0" w:color="auto"/>
        <w:left w:val="none" w:sz="0" w:space="0" w:color="auto"/>
        <w:bottom w:val="none" w:sz="0" w:space="0" w:color="auto"/>
        <w:right w:val="none" w:sz="0" w:space="0" w:color="auto"/>
      </w:divBdr>
    </w:div>
    <w:div w:id="1626426358">
      <w:bodyDiv w:val="1"/>
      <w:marLeft w:val="0"/>
      <w:marRight w:val="0"/>
      <w:marTop w:val="0"/>
      <w:marBottom w:val="0"/>
      <w:divBdr>
        <w:top w:val="none" w:sz="0" w:space="0" w:color="auto"/>
        <w:left w:val="none" w:sz="0" w:space="0" w:color="auto"/>
        <w:bottom w:val="none" w:sz="0" w:space="0" w:color="auto"/>
        <w:right w:val="none" w:sz="0" w:space="0" w:color="auto"/>
      </w:divBdr>
    </w:div>
    <w:div w:id="1626961842">
      <w:bodyDiv w:val="1"/>
      <w:marLeft w:val="0"/>
      <w:marRight w:val="0"/>
      <w:marTop w:val="0"/>
      <w:marBottom w:val="0"/>
      <w:divBdr>
        <w:top w:val="none" w:sz="0" w:space="0" w:color="auto"/>
        <w:left w:val="none" w:sz="0" w:space="0" w:color="auto"/>
        <w:bottom w:val="none" w:sz="0" w:space="0" w:color="auto"/>
        <w:right w:val="none" w:sz="0" w:space="0" w:color="auto"/>
      </w:divBdr>
    </w:div>
    <w:div w:id="1627003219">
      <w:bodyDiv w:val="1"/>
      <w:marLeft w:val="0"/>
      <w:marRight w:val="0"/>
      <w:marTop w:val="0"/>
      <w:marBottom w:val="0"/>
      <w:divBdr>
        <w:top w:val="none" w:sz="0" w:space="0" w:color="auto"/>
        <w:left w:val="none" w:sz="0" w:space="0" w:color="auto"/>
        <w:bottom w:val="none" w:sz="0" w:space="0" w:color="auto"/>
        <w:right w:val="none" w:sz="0" w:space="0" w:color="auto"/>
      </w:divBdr>
    </w:div>
    <w:div w:id="1627345436">
      <w:bodyDiv w:val="1"/>
      <w:marLeft w:val="0"/>
      <w:marRight w:val="0"/>
      <w:marTop w:val="0"/>
      <w:marBottom w:val="0"/>
      <w:divBdr>
        <w:top w:val="none" w:sz="0" w:space="0" w:color="auto"/>
        <w:left w:val="none" w:sz="0" w:space="0" w:color="auto"/>
        <w:bottom w:val="none" w:sz="0" w:space="0" w:color="auto"/>
        <w:right w:val="none" w:sz="0" w:space="0" w:color="auto"/>
      </w:divBdr>
    </w:div>
    <w:div w:id="1627421474">
      <w:bodyDiv w:val="1"/>
      <w:marLeft w:val="0"/>
      <w:marRight w:val="0"/>
      <w:marTop w:val="0"/>
      <w:marBottom w:val="0"/>
      <w:divBdr>
        <w:top w:val="none" w:sz="0" w:space="0" w:color="auto"/>
        <w:left w:val="none" w:sz="0" w:space="0" w:color="auto"/>
        <w:bottom w:val="none" w:sz="0" w:space="0" w:color="auto"/>
        <w:right w:val="none" w:sz="0" w:space="0" w:color="auto"/>
      </w:divBdr>
    </w:div>
    <w:div w:id="1627422319">
      <w:bodyDiv w:val="1"/>
      <w:marLeft w:val="0"/>
      <w:marRight w:val="0"/>
      <w:marTop w:val="0"/>
      <w:marBottom w:val="0"/>
      <w:divBdr>
        <w:top w:val="none" w:sz="0" w:space="0" w:color="auto"/>
        <w:left w:val="none" w:sz="0" w:space="0" w:color="auto"/>
        <w:bottom w:val="none" w:sz="0" w:space="0" w:color="auto"/>
        <w:right w:val="none" w:sz="0" w:space="0" w:color="auto"/>
      </w:divBdr>
    </w:div>
    <w:div w:id="1627469827">
      <w:bodyDiv w:val="1"/>
      <w:marLeft w:val="0"/>
      <w:marRight w:val="0"/>
      <w:marTop w:val="0"/>
      <w:marBottom w:val="0"/>
      <w:divBdr>
        <w:top w:val="none" w:sz="0" w:space="0" w:color="auto"/>
        <w:left w:val="none" w:sz="0" w:space="0" w:color="auto"/>
        <w:bottom w:val="none" w:sz="0" w:space="0" w:color="auto"/>
        <w:right w:val="none" w:sz="0" w:space="0" w:color="auto"/>
      </w:divBdr>
    </w:div>
    <w:div w:id="1627470062">
      <w:bodyDiv w:val="1"/>
      <w:marLeft w:val="0"/>
      <w:marRight w:val="0"/>
      <w:marTop w:val="0"/>
      <w:marBottom w:val="0"/>
      <w:divBdr>
        <w:top w:val="none" w:sz="0" w:space="0" w:color="auto"/>
        <w:left w:val="none" w:sz="0" w:space="0" w:color="auto"/>
        <w:bottom w:val="none" w:sz="0" w:space="0" w:color="auto"/>
        <w:right w:val="none" w:sz="0" w:space="0" w:color="auto"/>
      </w:divBdr>
    </w:div>
    <w:div w:id="1627586571">
      <w:bodyDiv w:val="1"/>
      <w:marLeft w:val="0"/>
      <w:marRight w:val="0"/>
      <w:marTop w:val="0"/>
      <w:marBottom w:val="0"/>
      <w:divBdr>
        <w:top w:val="none" w:sz="0" w:space="0" w:color="auto"/>
        <w:left w:val="none" w:sz="0" w:space="0" w:color="auto"/>
        <w:bottom w:val="none" w:sz="0" w:space="0" w:color="auto"/>
        <w:right w:val="none" w:sz="0" w:space="0" w:color="auto"/>
      </w:divBdr>
    </w:div>
    <w:div w:id="1628658080">
      <w:bodyDiv w:val="1"/>
      <w:marLeft w:val="0"/>
      <w:marRight w:val="0"/>
      <w:marTop w:val="0"/>
      <w:marBottom w:val="0"/>
      <w:divBdr>
        <w:top w:val="none" w:sz="0" w:space="0" w:color="auto"/>
        <w:left w:val="none" w:sz="0" w:space="0" w:color="auto"/>
        <w:bottom w:val="none" w:sz="0" w:space="0" w:color="auto"/>
        <w:right w:val="none" w:sz="0" w:space="0" w:color="auto"/>
      </w:divBdr>
    </w:div>
    <w:div w:id="1628732196">
      <w:bodyDiv w:val="1"/>
      <w:marLeft w:val="0"/>
      <w:marRight w:val="0"/>
      <w:marTop w:val="0"/>
      <w:marBottom w:val="0"/>
      <w:divBdr>
        <w:top w:val="none" w:sz="0" w:space="0" w:color="auto"/>
        <w:left w:val="none" w:sz="0" w:space="0" w:color="auto"/>
        <w:bottom w:val="none" w:sz="0" w:space="0" w:color="auto"/>
        <w:right w:val="none" w:sz="0" w:space="0" w:color="auto"/>
      </w:divBdr>
    </w:div>
    <w:div w:id="1628774452">
      <w:bodyDiv w:val="1"/>
      <w:marLeft w:val="0"/>
      <w:marRight w:val="0"/>
      <w:marTop w:val="0"/>
      <w:marBottom w:val="0"/>
      <w:divBdr>
        <w:top w:val="none" w:sz="0" w:space="0" w:color="auto"/>
        <w:left w:val="none" w:sz="0" w:space="0" w:color="auto"/>
        <w:bottom w:val="none" w:sz="0" w:space="0" w:color="auto"/>
        <w:right w:val="none" w:sz="0" w:space="0" w:color="auto"/>
      </w:divBdr>
    </w:div>
    <w:div w:id="1629118266">
      <w:bodyDiv w:val="1"/>
      <w:marLeft w:val="0"/>
      <w:marRight w:val="0"/>
      <w:marTop w:val="0"/>
      <w:marBottom w:val="0"/>
      <w:divBdr>
        <w:top w:val="none" w:sz="0" w:space="0" w:color="auto"/>
        <w:left w:val="none" w:sz="0" w:space="0" w:color="auto"/>
        <w:bottom w:val="none" w:sz="0" w:space="0" w:color="auto"/>
        <w:right w:val="none" w:sz="0" w:space="0" w:color="auto"/>
      </w:divBdr>
    </w:div>
    <w:div w:id="1629510057">
      <w:bodyDiv w:val="1"/>
      <w:marLeft w:val="0"/>
      <w:marRight w:val="0"/>
      <w:marTop w:val="0"/>
      <w:marBottom w:val="0"/>
      <w:divBdr>
        <w:top w:val="none" w:sz="0" w:space="0" w:color="auto"/>
        <w:left w:val="none" w:sz="0" w:space="0" w:color="auto"/>
        <w:bottom w:val="none" w:sz="0" w:space="0" w:color="auto"/>
        <w:right w:val="none" w:sz="0" w:space="0" w:color="auto"/>
      </w:divBdr>
    </w:div>
    <w:div w:id="1629778719">
      <w:bodyDiv w:val="1"/>
      <w:marLeft w:val="0"/>
      <w:marRight w:val="0"/>
      <w:marTop w:val="0"/>
      <w:marBottom w:val="0"/>
      <w:divBdr>
        <w:top w:val="none" w:sz="0" w:space="0" w:color="auto"/>
        <w:left w:val="none" w:sz="0" w:space="0" w:color="auto"/>
        <w:bottom w:val="none" w:sz="0" w:space="0" w:color="auto"/>
        <w:right w:val="none" w:sz="0" w:space="0" w:color="auto"/>
      </w:divBdr>
    </w:div>
    <w:div w:id="1630091205">
      <w:bodyDiv w:val="1"/>
      <w:marLeft w:val="0"/>
      <w:marRight w:val="0"/>
      <w:marTop w:val="0"/>
      <w:marBottom w:val="0"/>
      <w:divBdr>
        <w:top w:val="none" w:sz="0" w:space="0" w:color="auto"/>
        <w:left w:val="none" w:sz="0" w:space="0" w:color="auto"/>
        <w:bottom w:val="none" w:sz="0" w:space="0" w:color="auto"/>
        <w:right w:val="none" w:sz="0" w:space="0" w:color="auto"/>
      </w:divBdr>
    </w:div>
    <w:div w:id="1630165527">
      <w:bodyDiv w:val="1"/>
      <w:marLeft w:val="0"/>
      <w:marRight w:val="0"/>
      <w:marTop w:val="0"/>
      <w:marBottom w:val="0"/>
      <w:divBdr>
        <w:top w:val="none" w:sz="0" w:space="0" w:color="auto"/>
        <w:left w:val="none" w:sz="0" w:space="0" w:color="auto"/>
        <w:bottom w:val="none" w:sz="0" w:space="0" w:color="auto"/>
        <w:right w:val="none" w:sz="0" w:space="0" w:color="auto"/>
      </w:divBdr>
    </w:div>
    <w:div w:id="1630548957">
      <w:bodyDiv w:val="1"/>
      <w:marLeft w:val="0"/>
      <w:marRight w:val="0"/>
      <w:marTop w:val="0"/>
      <w:marBottom w:val="0"/>
      <w:divBdr>
        <w:top w:val="none" w:sz="0" w:space="0" w:color="auto"/>
        <w:left w:val="none" w:sz="0" w:space="0" w:color="auto"/>
        <w:bottom w:val="none" w:sz="0" w:space="0" w:color="auto"/>
        <w:right w:val="none" w:sz="0" w:space="0" w:color="auto"/>
      </w:divBdr>
    </w:div>
    <w:div w:id="1630666954">
      <w:bodyDiv w:val="1"/>
      <w:marLeft w:val="0"/>
      <w:marRight w:val="0"/>
      <w:marTop w:val="0"/>
      <w:marBottom w:val="0"/>
      <w:divBdr>
        <w:top w:val="none" w:sz="0" w:space="0" w:color="auto"/>
        <w:left w:val="none" w:sz="0" w:space="0" w:color="auto"/>
        <w:bottom w:val="none" w:sz="0" w:space="0" w:color="auto"/>
        <w:right w:val="none" w:sz="0" w:space="0" w:color="auto"/>
      </w:divBdr>
    </w:div>
    <w:div w:id="1630895997">
      <w:bodyDiv w:val="1"/>
      <w:marLeft w:val="0"/>
      <w:marRight w:val="0"/>
      <w:marTop w:val="0"/>
      <w:marBottom w:val="0"/>
      <w:divBdr>
        <w:top w:val="none" w:sz="0" w:space="0" w:color="auto"/>
        <w:left w:val="none" w:sz="0" w:space="0" w:color="auto"/>
        <w:bottom w:val="none" w:sz="0" w:space="0" w:color="auto"/>
        <w:right w:val="none" w:sz="0" w:space="0" w:color="auto"/>
      </w:divBdr>
    </w:div>
    <w:div w:id="1631089967">
      <w:bodyDiv w:val="1"/>
      <w:marLeft w:val="0"/>
      <w:marRight w:val="0"/>
      <w:marTop w:val="0"/>
      <w:marBottom w:val="0"/>
      <w:divBdr>
        <w:top w:val="none" w:sz="0" w:space="0" w:color="auto"/>
        <w:left w:val="none" w:sz="0" w:space="0" w:color="auto"/>
        <w:bottom w:val="none" w:sz="0" w:space="0" w:color="auto"/>
        <w:right w:val="none" w:sz="0" w:space="0" w:color="auto"/>
      </w:divBdr>
    </w:div>
    <w:div w:id="1631208400">
      <w:bodyDiv w:val="1"/>
      <w:marLeft w:val="0"/>
      <w:marRight w:val="0"/>
      <w:marTop w:val="0"/>
      <w:marBottom w:val="0"/>
      <w:divBdr>
        <w:top w:val="none" w:sz="0" w:space="0" w:color="auto"/>
        <w:left w:val="none" w:sz="0" w:space="0" w:color="auto"/>
        <w:bottom w:val="none" w:sz="0" w:space="0" w:color="auto"/>
        <w:right w:val="none" w:sz="0" w:space="0" w:color="auto"/>
      </w:divBdr>
    </w:div>
    <w:div w:id="1631323254">
      <w:bodyDiv w:val="1"/>
      <w:marLeft w:val="0"/>
      <w:marRight w:val="0"/>
      <w:marTop w:val="0"/>
      <w:marBottom w:val="0"/>
      <w:divBdr>
        <w:top w:val="none" w:sz="0" w:space="0" w:color="auto"/>
        <w:left w:val="none" w:sz="0" w:space="0" w:color="auto"/>
        <w:bottom w:val="none" w:sz="0" w:space="0" w:color="auto"/>
        <w:right w:val="none" w:sz="0" w:space="0" w:color="auto"/>
      </w:divBdr>
    </w:div>
    <w:div w:id="1631589684">
      <w:bodyDiv w:val="1"/>
      <w:marLeft w:val="0"/>
      <w:marRight w:val="0"/>
      <w:marTop w:val="0"/>
      <w:marBottom w:val="0"/>
      <w:divBdr>
        <w:top w:val="none" w:sz="0" w:space="0" w:color="auto"/>
        <w:left w:val="none" w:sz="0" w:space="0" w:color="auto"/>
        <w:bottom w:val="none" w:sz="0" w:space="0" w:color="auto"/>
        <w:right w:val="none" w:sz="0" w:space="0" w:color="auto"/>
      </w:divBdr>
    </w:div>
    <w:div w:id="1631743256">
      <w:bodyDiv w:val="1"/>
      <w:marLeft w:val="0"/>
      <w:marRight w:val="0"/>
      <w:marTop w:val="0"/>
      <w:marBottom w:val="0"/>
      <w:divBdr>
        <w:top w:val="none" w:sz="0" w:space="0" w:color="auto"/>
        <w:left w:val="none" w:sz="0" w:space="0" w:color="auto"/>
        <w:bottom w:val="none" w:sz="0" w:space="0" w:color="auto"/>
        <w:right w:val="none" w:sz="0" w:space="0" w:color="auto"/>
      </w:divBdr>
    </w:div>
    <w:div w:id="1631937887">
      <w:bodyDiv w:val="1"/>
      <w:marLeft w:val="0"/>
      <w:marRight w:val="0"/>
      <w:marTop w:val="0"/>
      <w:marBottom w:val="0"/>
      <w:divBdr>
        <w:top w:val="none" w:sz="0" w:space="0" w:color="auto"/>
        <w:left w:val="none" w:sz="0" w:space="0" w:color="auto"/>
        <w:bottom w:val="none" w:sz="0" w:space="0" w:color="auto"/>
        <w:right w:val="none" w:sz="0" w:space="0" w:color="auto"/>
      </w:divBdr>
    </w:div>
    <w:div w:id="1632248837">
      <w:bodyDiv w:val="1"/>
      <w:marLeft w:val="0"/>
      <w:marRight w:val="0"/>
      <w:marTop w:val="0"/>
      <w:marBottom w:val="0"/>
      <w:divBdr>
        <w:top w:val="none" w:sz="0" w:space="0" w:color="auto"/>
        <w:left w:val="none" w:sz="0" w:space="0" w:color="auto"/>
        <w:bottom w:val="none" w:sz="0" w:space="0" w:color="auto"/>
        <w:right w:val="none" w:sz="0" w:space="0" w:color="auto"/>
      </w:divBdr>
    </w:div>
    <w:div w:id="1632396430">
      <w:bodyDiv w:val="1"/>
      <w:marLeft w:val="0"/>
      <w:marRight w:val="0"/>
      <w:marTop w:val="0"/>
      <w:marBottom w:val="0"/>
      <w:divBdr>
        <w:top w:val="none" w:sz="0" w:space="0" w:color="auto"/>
        <w:left w:val="none" w:sz="0" w:space="0" w:color="auto"/>
        <w:bottom w:val="none" w:sz="0" w:space="0" w:color="auto"/>
        <w:right w:val="none" w:sz="0" w:space="0" w:color="auto"/>
      </w:divBdr>
    </w:div>
    <w:div w:id="1632398525">
      <w:bodyDiv w:val="1"/>
      <w:marLeft w:val="0"/>
      <w:marRight w:val="0"/>
      <w:marTop w:val="0"/>
      <w:marBottom w:val="0"/>
      <w:divBdr>
        <w:top w:val="none" w:sz="0" w:space="0" w:color="auto"/>
        <w:left w:val="none" w:sz="0" w:space="0" w:color="auto"/>
        <w:bottom w:val="none" w:sz="0" w:space="0" w:color="auto"/>
        <w:right w:val="none" w:sz="0" w:space="0" w:color="auto"/>
      </w:divBdr>
    </w:div>
    <w:div w:id="1632437107">
      <w:bodyDiv w:val="1"/>
      <w:marLeft w:val="0"/>
      <w:marRight w:val="0"/>
      <w:marTop w:val="0"/>
      <w:marBottom w:val="0"/>
      <w:divBdr>
        <w:top w:val="none" w:sz="0" w:space="0" w:color="auto"/>
        <w:left w:val="none" w:sz="0" w:space="0" w:color="auto"/>
        <w:bottom w:val="none" w:sz="0" w:space="0" w:color="auto"/>
        <w:right w:val="none" w:sz="0" w:space="0" w:color="auto"/>
      </w:divBdr>
    </w:div>
    <w:div w:id="1633175237">
      <w:bodyDiv w:val="1"/>
      <w:marLeft w:val="0"/>
      <w:marRight w:val="0"/>
      <w:marTop w:val="0"/>
      <w:marBottom w:val="0"/>
      <w:divBdr>
        <w:top w:val="none" w:sz="0" w:space="0" w:color="auto"/>
        <w:left w:val="none" w:sz="0" w:space="0" w:color="auto"/>
        <w:bottom w:val="none" w:sz="0" w:space="0" w:color="auto"/>
        <w:right w:val="none" w:sz="0" w:space="0" w:color="auto"/>
      </w:divBdr>
    </w:div>
    <w:div w:id="1633516358">
      <w:bodyDiv w:val="1"/>
      <w:marLeft w:val="0"/>
      <w:marRight w:val="0"/>
      <w:marTop w:val="0"/>
      <w:marBottom w:val="0"/>
      <w:divBdr>
        <w:top w:val="none" w:sz="0" w:space="0" w:color="auto"/>
        <w:left w:val="none" w:sz="0" w:space="0" w:color="auto"/>
        <w:bottom w:val="none" w:sz="0" w:space="0" w:color="auto"/>
        <w:right w:val="none" w:sz="0" w:space="0" w:color="auto"/>
      </w:divBdr>
    </w:div>
    <w:div w:id="1634098042">
      <w:bodyDiv w:val="1"/>
      <w:marLeft w:val="0"/>
      <w:marRight w:val="0"/>
      <w:marTop w:val="0"/>
      <w:marBottom w:val="0"/>
      <w:divBdr>
        <w:top w:val="none" w:sz="0" w:space="0" w:color="auto"/>
        <w:left w:val="none" w:sz="0" w:space="0" w:color="auto"/>
        <w:bottom w:val="none" w:sz="0" w:space="0" w:color="auto"/>
        <w:right w:val="none" w:sz="0" w:space="0" w:color="auto"/>
      </w:divBdr>
    </w:div>
    <w:div w:id="1634214493">
      <w:bodyDiv w:val="1"/>
      <w:marLeft w:val="0"/>
      <w:marRight w:val="0"/>
      <w:marTop w:val="0"/>
      <w:marBottom w:val="0"/>
      <w:divBdr>
        <w:top w:val="none" w:sz="0" w:space="0" w:color="auto"/>
        <w:left w:val="none" w:sz="0" w:space="0" w:color="auto"/>
        <w:bottom w:val="none" w:sz="0" w:space="0" w:color="auto"/>
        <w:right w:val="none" w:sz="0" w:space="0" w:color="auto"/>
      </w:divBdr>
    </w:div>
    <w:div w:id="1634477968">
      <w:bodyDiv w:val="1"/>
      <w:marLeft w:val="0"/>
      <w:marRight w:val="0"/>
      <w:marTop w:val="0"/>
      <w:marBottom w:val="0"/>
      <w:divBdr>
        <w:top w:val="none" w:sz="0" w:space="0" w:color="auto"/>
        <w:left w:val="none" w:sz="0" w:space="0" w:color="auto"/>
        <w:bottom w:val="none" w:sz="0" w:space="0" w:color="auto"/>
        <w:right w:val="none" w:sz="0" w:space="0" w:color="auto"/>
      </w:divBdr>
    </w:div>
    <w:div w:id="1634676496">
      <w:bodyDiv w:val="1"/>
      <w:marLeft w:val="0"/>
      <w:marRight w:val="0"/>
      <w:marTop w:val="0"/>
      <w:marBottom w:val="0"/>
      <w:divBdr>
        <w:top w:val="none" w:sz="0" w:space="0" w:color="auto"/>
        <w:left w:val="none" w:sz="0" w:space="0" w:color="auto"/>
        <w:bottom w:val="none" w:sz="0" w:space="0" w:color="auto"/>
        <w:right w:val="none" w:sz="0" w:space="0" w:color="auto"/>
      </w:divBdr>
    </w:div>
    <w:div w:id="1634824415">
      <w:bodyDiv w:val="1"/>
      <w:marLeft w:val="0"/>
      <w:marRight w:val="0"/>
      <w:marTop w:val="0"/>
      <w:marBottom w:val="0"/>
      <w:divBdr>
        <w:top w:val="none" w:sz="0" w:space="0" w:color="auto"/>
        <w:left w:val="none" w:sz="0" w:space="0" w:color="auto"/>
        <w:bottom w:val="none" w:sz="0" w:space="0" w:color="auto"/>
        <w:right w:val="none" w:sz="0" w:space="0" w:color="auto"/>
      </w:divBdr>
    </w:div>
    <w:div w:id="1634942942">
      <w:bodyDiv w:val="1"/>
      <w:marLeft w:val="0"/>
      <w:marRight w:val="0"/>
      <w:marTop w:val="0"/>
      <w:marBottom w:val="0"/>
      <w:divBdr>
        <w:top w:val="none" w:sz="0" w:space="0" w:color="auto"/>
        <w:left w:val="none" w:sz="0" w:space="0" w:color="auto"/>
        <w:bottom w:val="none" w:sz="0" w:space="0" w:color="auto"/>
        <w:right w:val="none" w:sz="0" w:space="0" w:color="auto"/>
      </w:divBdr>
    </w:div>
    <w:div w:id="1635132560">
      <w:bodyDiv w:val="1"/>
      <w:marLeft w:val="0"/>
      <w:marRight w:val="0"/>
      <w:marTop w:val="0"/>
      <w:marBottom w:val="0"/>
      <w:divBdr>
        <w:top w:val="none" w:sz="0" w:space="0" w:color="auto"/>
        <w:left w:val="none" w:sz="0" w:space="0" w:color="auto"/>
        <w:bottom w:val="none" w:sz="0" w:space="0" w:color="auto"/>
        <w:right w:val="none" w:sz="0" w:space="0" w:color="auto"/>
      </w:divBdr>
    </w:div>
    <w:div w:id="1635209889">
      <w:bodyDiv w:val="1"/>
      <w:marLeft w:val="0"/>
      <w:marRight w:val="0"/>
      <w:marTop w:val="0"/>
      <w:marBottom w:val="0"/>
      <w:divBdr>
        <w:top w:val="none" w:sz="0" w:space="0" w:color="auto"/>
        <w:left w:val="none" w:sz="0" w:space="0" w:color="auto"/>
        <w:bottom w:val="none" w:sz="0" w:space="0" w:color="auto"/>
        <w:right w:val="none" w:sz="0" w:space="0" w:color="auto"/>
      </w:divBdr>
    </w:div>
    <w:div w:id="1635255682">
      <w:bodyDiv w:val="1"/>
      <w:marLeft w:val="0"/>
      <w:marRight w:val="0"/>
      <w:marTop w:val="0"/>
      <w:marBottom w:val="0"/>
      <w:divBdr>
        <w:top w:val="none" w:sz="0" w:space="0" w:color="auto"/>
        <w:left w:val="none" w:sz="0" w:space="0" w:color="auto"/>
        <w:bottom w:val="none" w:sz="0" w:space="0" w:color="auto"/>
        <w:right w:val="none" w:sz="0" w:space="0" w:color="auto"/>
      </w:divBdr>
    </w:div>
    <w:div w:id="1635478953">
      <w:bodyDiv w:val="1"/>
      <w:marLeft w:val="0"/>
      <w:marRight w:val="0"/>
      <w:marTop w:val="0"/>
      <w:marBottom w:val="0"/>
      <w:divBdr>
        <w:top w:val="none" w:sz="0" w:space="0" w:color="auto"/>
        <w:left w:val="none" w:sz="0" w:space="0" w:color="auto"/>
        <w:bottom w:val="none" w:sz="0" w:space="0" w:color="auto"/>
        <w:right w:val="none" w:sz="0" w:space="0" w:color="auto"/>
      </w:divBdr>
    </w:div>
    <w:div w:id="1635602664">
      <w:bodyDiv w:val="1"/>
      <w:marLeft w:val="0"/>
      <w:marRight w:val="0"/>
      <w:marTop w:val="0"/>
      <w:marBottom w:val="0"/>
      <w:divBdr>
        <w:top w:val="none" w:sz="0" w:space="0" w:color="auto"/>
        <w:left w:val="none" w:sz="0" w:space="0" w:color="auto"/>
        <w:bottom w:val="none" w:sz="0" w:space="0" w:color="auto"/>
        <w:right w:val="none" w:sz="0" w:space="0" w:color="auto"/>
      </w:divBdr>
    </w:div>
    <w:div w:id="1635714872">
      <w:bodyDiv w:val="1"/>
      <w:marLeft w:val="0"/>
      <w:marRight w:val="0"/>
      <w:marTop w:val="0"/>
      <w:marBottom w:val="0"/>
      <w:divBdr>
        <w:top w:val="none" w:sz="0" w:space="0" w:color="auto"/>
        <w:left w:val="none" w:sz="0" w:space="0" w:color="auto"/>
        <w:bottom w:val="none" w:sz="0" w:space="0" w:color="auto"/>
        <w:right w:val="none" w:sz="0" w:space="0" w:color="auto"/>
      </w:divBdr>
    </w:div>
    <w:div w:id="1635792400">
      <w:bodyDiv w:val="1"/>
      <w:marLeft w:val="0"/>
      <w:marRight w:val="0"/>
      <w:marTop w:val="0"/>
      <w:marBottom w:val="0"/>
      <w:divBdr>
        <w:top w:val="none" w:sz="0" w:space="0" w:color="auto"/>
        <w:left w:val="none" w:sz="0" w:space="0" w:color="auto"/>
        <w:bottom w:val="none" w:sz="0" w:space="0" w:color="auto"/>
        <w:right w:val="none" w:sz="0" w:space="0" w:color="auto"/>
      </w:divBdr>
    </w:div>
    <w:div w:id="1636326267">
      <w:bodyDiv w:val="1"/>
      <w:marLeft w:val="0"/>
      <w:marRight w:val="0"/>
      <w:marTop w:val="0"/>
      <w:marBottom w:val="0"/>
      <w:divBdr>
        <w:top w:val="none" w:sz="0" w:space="0" w:color="auto"/>
        <w:left w:val="none" w:sz="0" w:space="0" w:color="auto"/>
        <w:bottom w:val="none" w:sz="0" w:space="0" w:color="auto"/>
        <w:right w:val="none" w:sz="0" w:space="0" w:color="auto"/>
      </w:divBdr>
    </w:div>
    <w:div w:id="1636327327">
      <w:bodyDiv w:val="1"/>
      <w:marLeft w:val="0"/>
      <w:marRight w:val="0"/>
      <w:marTop w:val="0"/>
      <w:marBottom w:val="0"/>
      <w:divBdr>
        <w:top w:val="none" w:sz="0" w:space="0" w:color="auto"/>
        <w:left w:val="none" w:sz="0" w:space="0" w:color="auto"/>
        <w:bottom w:val="none" w:sz="0" w:space="0" w:color="auto"/>
        <w:right w:val="none" w:sz="0" w:space="0" w:color="auto"/>
      </w:divBdr>
    </w:div>
    <w:div w:id="1636370748">
      <w:bodyDiv w:val="1"/>
      <w:marLeft w:val="0"/>
      <w:marRight w:val="0"/>
      <w:marTop w:val="0"/>
      <w:marBottom w:val="0"/>
      <w:divBdr>
        <w:top w:val="none" w:sz="0" w:space="0" w:color="auto"/>
        <w:left w:val="none" w:sz="0" w:space="0" w:color="auto"/>
        <w:bottom w:val="none" w:sz="0" w:space="0" w:color="auto"/>
        <w:right w:val="none" w:sz="0" w:space="0" w:color="auto"/>
      </w:divBdr>
    </w:div>
    <w:div w:id="1636912205">
      <w:bodyDiv w:val="1"/>
      <w:marLeft w:val="0"/>
      <w:marRight w:val="0"/>
      <w:marTop w:val="0"/>
      <w:marBottom w:val="0"/>
      <w:divBdr>
        <w:top w:val="none" w:sz="0" w:space="0" w:color="auto"/>
        <w:left w:val="none" w:sz="0" w:space="0" w:color="auto"/>
        <w:bottom w:val="none" w:sz="0" w:space="0" w:color="auto"/>
        <w:right w:val="none" w:sz="0" w:space="0" w:color="auto"/>
      </w:divBdr>
    </w:div>
    <w:div w:id="1637029656">
      <w:bodyDiv w:val="1"/>
      <w:marLeft w:val="0"/>
      <w:marRight w:val="0"/>
      <w:marTop w:val="0"/>
      <w:marBottom w:val="0"/>
      <w:divBdr>
        <w:top w:val="none" w:sz="0" w:space="0" w:color="auto"/>
        <w:left w:val="none" w:sz="0" w:space="0" w:color="auto"/>
        <w:bottom w:val="none" w:sz="0" w:space="0" w:color="auto"/>
        <w:right w:val="none" w:sz="0" w:space="0" w:color="auto"/>
      </w:divBdr>
    </w:div>
    <w:div w:id="1637103074">
      <w:bodyDiv w:val="1"/>
      <w:marLeft w:val="0"/>
      <w:marRight w:val="0"/>
      <w:marTop w:val="0"/>
      <w:marBottom w:val="0"/>
      <w:divBdr>
        <w:top w:val="none" w:sz="0" w:space="0" w:color="auto"/>
        <w:left w:val="none" w:sz="0" w:space="0" w:color="auto"/>
        <w:bottom w:val="none" w:sz="0" w:space="0" w:color="auto"/>
        <w:right w:val="none" w:sz="0" w:space="0" w:color="auto"/>
      </w:divBdr>
    </w:div>
    <w:div w:id="1637250200">
      <w:bodyDiv w:val="1"/>
      <w:marLeft w:val="0"/>
      <w:marRight w:val="0"/>
      <w:marTop w:val="0"/>
      <w:marBottom w:val="0"/>
      <w:divBdr>
        <w:top w:val="none" w:sz="0" w:space="0" w:color="auto"/>
        <w:left w:val="none" w:sz="0" w:space="0" w:color="auto"/>
        <w:bottom w:val="none" w:sz="0" w:space="0" w:color="auto"/>
        <w:right w:val="none" w:sz="0" w:space="0" w:color="auto"/>
      </w:divBdr>
    </w:div>
    <w:div w:id="1637949467">
      <w:bodyDiv w:val="1"/>
      <w:marLeft w:val="0"/>
      <w:marRight w:val="0"/>
      <w:marTop w:val="0"/>
      <w:marBottom w:val="0"/>
      <w:divBdr>
        <w:top w:val="none" w:sz="0" w:space="0" w:color="auto"/>
        <w:left w:val="none" w:sz="0" w:space="0" w:color="auto"/>
        <w:bottom w:val="none" w:sz="0" w:space="0" w:color="auto"/>
        <w:right w:val="none" w:sz="0" w:space="0" w:color="auto"/>
      </w:divBdr>
    </w:div>
    <w:div w:id="1638025555">
      <w:bodyDiv w:val="1"/>
      <w:marLeft w:val="0"/>
      <w:marRight w:val="0"/>
      <w:marTop w:val="0"/>
      <w:marBottom w:val="0"/>
      <w:divBdr>
        <w:top w:val="none" w:sz="0" w:space="0" w:color="auto"/>
        <w:left w:val="none" w:sz="0" w:space="0" w:color="auto"/>
        <w:bottom w:val="none" w:sz="0" w:space="0" w:color="auto"/>
        <w:right w:val="none" w:sz="0" w:space="0" w:color="auto"/>
      </w:divBdr>
    </w:div>
    <w:div w:id="1638532094">
      <w:bodyDiv w:val="1"/>
      <w:marLeft w:val="0"/>
      <w:marRight w:val="0"/>
      <w:marTop w:val="0"/>
      <w:marBottom w:val="0"/>
      <w:divBdr>
        <w:top w:val="none" w:sz="0" w:space="0" w:color="auto"/>
        <w:left w:val="none" w:sz="0" w:space="0" w:color="auto"/>
        <w:bottom w:val="none" w:sz="0" w:space="0" w:color="auto"/>
        <w:right w:val="none" w:sz="0" w:space="0" w:color="auto"/>
      </w:divBdr>
    </w:div>
    <w:div w:id="1638755427">
      <w:bodyDiv w:val="1"/>
      <w:marLeft w:val="0"/>
      <w:marRight w:val="0"/>
      <w:marTop w:val="0"/>
      <w:marBottom w:val="0"/>
      <w:divBdr>
        <w:top w:val="none" w:sz="0" w:space="0" w:color="auto"/>
        <w:left w:val="none" w:sz="0" w:space="0" w:color="auto"/>
        <w:bottom w:val="none" w:sz="0" w:space="0" w:color="auto"/>
        <w:right w:val="none" w:sz="0" w:space="0" w:color="auto"/>
      </w:divBdr>
    </w:div>
    <w:div w:id="1639065761">
      <w:bodyDiv w:val="1"/>
      <w:marLeft w:val="0"/>
      <w:marRight w:val="0"/>
      <w:marTop w:val="0"/>
      <w:marBottom w:val="0"/>
      <w:divBdr>
        <w:top w:val="none" w:sz="0" w:space="0" w:color="auto"/>
        <w:left w:val="none" w:sz="0" w:space="0" w:color="auto"/>
        <w:bottom w:val="none" w:sz="0" w:space="0" w:color="auto"/>
        <w:right w:val="none" w:sz="0" w:space="0" w:color="auto"/>
      </w:divBdr>
    </w:div>
    <w:div w:id="1639188134">
      <w:bodyDiv w:val="1"/>
      <w:marLeft w:val="0"/>
      <w:marRight w:val="0"/>
      <w:marTop w:val="0"/>
      <w:marBottom w:val="0"/>
      <w:divBdr>
        <w:top w:val="none" w:sz="0" w:space="0" w:color="auto"/>
        <w:left w:val="none" w:sz="0" w:space="0" w:color="auto"/>
        <w:bottom w:val="none" w:sz="0" w:space="0" w:color="auto"/>
        <w:right w:val="none" w:sz="0" w:space="0" w:color="auto"/>
      </w:divBdr>
    </w:div>
    <w:div w:id="1639801384">
      <w:bodyDiv w:val="1"/>
      <w:marLeft w:val="0"/>
      <w:marRight w:val="0"/>
      <w:marTop w:val="0"/>
      <w:marBottom w:val="0"/>
      <w:divBdr>
        <w:top w:val="none" w:sz="0" w:space="0" w:color="auto"/>
        <w:left w:val="none" w:sz="0" w:space="0" w:color="auto"/>
        <w:bottom w:val="none" w:sz="0" w:space="0" w:color="auto"/>
        <w:right w:val="none" w:sz="0" w:space="0" w:color="auto"/>
      </w:divBdr>
    </w:div>
    <w:div w:id="1639919872">
      <w:bodyDiv w:val="1"/>
      <w:marLeft w:val="0"/>
      <w:marRight w:val="0"/>
      <w:marTop w:val="0"/>
      <w:marBottom w:val="0"/>
      <w:divBdr>
        <w:top w:val="none" w:sz="0" w:space="0" w:color="auto"/>
        <w:left w:val="none" w:sz="0" w:space="0" w:color="auto"/>
        <w:bottom w:val="none" w:sz="0" w:space="0" w:color="auto"/>
        <w:right w:val="none" w:sz="0" w:space="0" w:color="auto"/>
      </w:divBdr>
    </w:div>
    <w:div w:id="1639988988">
      <w:bodyDiv w:val="1"/>
      <w:marLeft w:val="0"/>
      <w:marRight w:val="0"/>
      <w:marTop w:val="0"/>
      <w:marBottom w:val="0"/>
      <w:divBdr>
        <w:top w:val="none" w:sz="0" w:space="0" w:color="auto"/>
        <w:left w:val="none" w:sz="0" w:space="0" w:color="auto"/>
        <w:bottom w:val="none" w:sz="0" w:space="0" w:color="auto"/>
        <w:right w:val="none" w:sz="0" w:space="0" w:color="auto"/>
      </w:divBdr>
    </w:div>
    <w:div w:id="1640106697">
      <w:bodyDiv w:val="1"/>
      <w:marLeft w:val="0"/>
      <w:marRight w:val="0"/>
      <w:marTop w:val="0"/>
      <w:marBottom w:val="0"/>
      <w:divBdr>
        <w:top w:val="none" w:sz="0" w:space="0" w:color="auto"/>
        <w:left w:val="none" w:sz="0" w:space="0" w:color="auto"/>
        <w:bottom w:val="none" w:sz="0" w:space="0" w:color="auto"/>
        <w:right w:val="none" w:sz="0" w:space="0" w:color="auto"/>
      </w:divBdr>
    </w:div>
    <w:div w:id="1640115459">
      <w:bodyDiv w:val="1"/>
      <w:marLeft w:val="0"/>
      <w:marRight w:val="0"/>
      <w:marTop w:val="0"/>
      <w:marBottom w:val="0"/>
      <w:divBdr>
        <w:top w:val="none" w:sz="0" w:space="0" w:color="auto"/>
        <w:left w:val="none" w:sz="0" w:space="0" w:color="auto"/>
        <w:bottom w:val="none" w:sz="0" w:space="0" w:color="auto"/>
        <w:right w:val="none" w:sz="0" w:space="0" w:color="auto"/>
      </w:divBdr>
    </w:div>
    <w:div w:id="1640188050">
      <w:bodyDiv w:val="1"/>
      <w:marLeft w:val="0"/>
      <w:marRight w:val="0"/>
      <w:marTop w:val="0"/>
      <w:marBottom w:val="0"/>
      <w:divBdr>
        <w:top w:val="none" w:sz="0" w:space="0" w:color="auto"/>
        <w:left w:val="none" w:sz="0" w:space="0" w:color="auto"/>
        <w:bottom w:val="none" w:sz="0" w:space="0" w:color="auto"/>
        <w:right w:val="none" w:sz="0" w:space="0" w:color="auto"/>
      </w:divBdr>
    </w:div>
    <w:div w:id="1640262961">
      <w:bodyDiv w:val="1"/>
      <w:marLeft w:val="0"/>
      <w:marRight w:val="0"/>
      <w:marTop w:val="0"/>
      <w:marBottom w:val="0"/>
      <w:divBdr>
        <w:top w:val="none" w:sz="0" w:space="0" w:color="auto"/>
        <w:left w:val="none" w:sz="0" w:space="0" w:color="auto"/>
        <w:bottom w:val="none" w:sz="0" w:space="0" w:color="auto"/>
        <w:right w:val="none" w:sz="0" w:space="0" w:color="auto"/>
      </w:divBdr>
    </w:div>
    <w:div w:id="1640455614">
      <w:bodyDiv w:val="1"/>
      <w:marLeft w:val="0"/>
      <w:marRight w:val="0"/>
      <w:marTop w:val="0"/>
      <w:marBottom w:val="0"/>
      <w:divBdr>
        <w:top w:val="none" w:sz="0" w:space="0" w:color="auto"/>
        <w:left w:val="none" w:sz="0" w:space="0" w:color="auto"/>
        <w:bottom w:val="none" w:sz="0" w:space="0" w:color="auto"/>
        <w:right w:val="none" w:sz="0" w:space="0" w:color="auto"/>
      </w:divBdr>
    </w:div>
    <w:div w:id="1640568996">
      <w:bodyDiv w:val="1"/>
      <w:marLeft w:val="0"/>
      <w:marRight w:val="0"/>
      <w:marTop w:val="0"/>
      <w:marBottom w:val="0"/>
      <w:divBdr>
        <w:top w:val="none" w:sz="0" w:space="0" w:color="auto"/>
        <w:left w:val="none" w:sz="0" w:space="0" w:color="auto"/>
        <w:bottom w:val="none" w:sz="0" w:space="0" w:color="auto"/>
        <w:right w:val="none" w:sz="0" w:space="0" w:color="auto"/>
      </w:divBdr>
    </w:div>
    <w:div w:id="1640576975">
      <w:bodyDiv w:val="1"/>
      <w:marLeft w:val="0"/>
      <w:marRight w:val="0"/>
      <w:marTop w:val="0"/>
      <w:marBottom w:val="0"/>
      <w:divBdr>
        <w:top w:val="none" w:sz="0" w:space="0" w:color="auto"/>
        <w:left w:val="none" w:sz="0" w:space="0" w:color="auto"/>
        <w:bottom w:val="none" w:sz="0" w:space="0" w:color="auto"/>
        <w:right w:val="none" w:sz="0" w:space="0" w:color="auto"/>
      </w:divBdr>
    </w:div>
    <w:div w:id="1640914772">
      <w:bodyDiv w:val="1"/>
      <w:marLeft w:val="0"/>
      <w:marRight w:val="0"/>
      <w:marTop w:val="0"/>
      <w:marBottom w:val="0"/>
      <w:divBdr>
        <w:top w:val="none" w:sz="0" w:space="0" w:color="auto"/>
        <w:left w:val="none" w:sz="0" w:space="0" w:color="auto"/>
        <w:bottom w:val="none" w:sz="0" w:space="0" w:color="auto"/>
        <w:right w:val="none" w:sz="0" w:space="0" w:color="auto"/>
      </w:divBdr>
    </w:div>
    <w:div w:id="1641108160">
      <w:bodyDiv w:val="1"/>
      <w:marLeft w:val="0"/>
      <w:marRight w:val="0"/>
      <w:marTop w:val="0"/>
      <w:marBottom w:val="0"/>
      <w:divBdr>
        <w:top w:val="none" w:sz="0" w:space="0" w:color="auto"/>
        <w:left w:val="none" w:sz="0" w:space="0" w:color="auto"/>
        <w:bottom w:val="none" w:sz="0" w:space="0" w:color="auto"/>
        <w:right w:val="none" w:sz="0" w:space="0" w:color="auto"/>
      </w:divBdr>
    </w:div>
    <w:div w:id="1641185107">
      <w:bodyDiv w:val="1"/>
      <w:marLeft w:val="0"/>
      <w:marRight w:val="0"/>
      <w:marTop w:val="0"/>
      <w:marBottom w:val="0"/>
      <w:divBdr>
        <w:top w:val="none" w:sz="0" w:space="0" w:color="auto"/>
        <w:left w:val="none" w:sz="0" w:space="0" w:color="auto"/>
        <w:bottom w:val="none" w:sz="0" w:space="0" w:color="auto"/>
        <w:right w:val="none" w:sz="0" w:space="0" w:color="auto"/>
      </w:divBdr>
    </w:div>
    <w:div w:id="1641571919">
      <w:bodyDiv w:val="1"/>
      <w:marLeft w:val="0"/>
      <w:marRight w:val="0"/>
      <w:marTop w:val="0"/>
      <w:marBottom w:val="0"/>
      <w:divBdr>
        <w:top w:val="none" w:sz="0" w:space="0" w:color="auto"/>
        <w:left w:val="none" w:sz="0" w:space="0" w:color="auto"/>
        <w:bottom w:val="none" w:sz="0" w:space="0" w:color="auto"/>
        <w:right w:val="none" w:sz="0" w:space="0" w:color="auto"/>
      </w:divBdr>
    </w:div>
    <w:div w:id="1641618139">
      <w:bodyDiv w:val="1"/>
      <w:marLeft w:val="0"/>
      <w:marRight w:val="0"/>
      <w:marTop w:val="0"/>
      <w:marBottom w:val="0"/>
      <w:divBdr>
        <w:top w:val="none" w:sz="0" w:space="0" w:color="auto"/>
        <w:left w:val="none" w:sz="0" w:space="0" w:color="auto"/>
        <w:bottom w:val="none" w:sz="0" w:space="0" w:color="auto"/>
        <w:right w:val="none" w:sz="0" w:space="0" w:color="auto"/>
      </w:divBdr>
    </w:div>
    <w:div w:id="1641643347">
      <w:bodyDiv w:val="1"/>
      <w:marLeft w:val="0"/>
      <w:marRight w:val="0"/>
      <w:marTop w:val="0"/>
      <w:marBottom w:val="0"/>
      <w:divBdr>
        <w:top w:val="none" w:sz="0" w:space="0" w:color="auto"/>
        <w:left w:val="none" w:sz="0" w:space="0" w:color="auto"/>
        <w:bottom w:val="none" w:sz="0" w:space="0" w:color="auto"/>
        <w:right w:val="none" w:sz="0" w:space="0" w:color="auto"/>
      </w:divBdr>
    </w:div>
    <w:div w:id="1641887487">
      <w:bodyDiv w:val="1"/>
      <w:marLeft w:val="0"/>
      <w:marRight w:val="0"/>
      <w:marTop w:val="0"/>
      <w:marBottom w:val="0"/>
      <w:divBdr>
        <w:top w:val="none" w:sz="0" w:space="0" w:color="auto"/>
        <w:left w:val="none" w:sz="0" w:space="0" w:color="auto"/>
        <w:bottom w:val="none" w:sz="0" w:space="0" w:color="auto"/>
        <w:right w:val="none" w:sz="0" w:space="0" w:color="auto"/>
      </w:divBdr>
    </w:div>
    <w:div w:id="1641887639">
      <w:bodyDiv w:val="1"/>
      <w:marLeft w:val="0"/>
      <w:marRight w:val="0"/>
      <w:marTop w:val="0"/>
      <w:marBottom w:val="0"/>
      <w:divBdr>
        <w:top w:val="none" w:sz="0" w:space="0" w:color="auto"/>
        <w:left w:val="none" w:sz="0" w:space="0" w:color="auto"/>
        <w:bottom w:val="none" w:sz="0" w:space="0" w:color="auto"/>
        <w:right w:val="none" w:sz="0" w:space="0" w:color="auto"/>
      </w:divBdr>
    </w:div>
    <w:div w:id="1642539433">
      <w:bodyDiv w:val="1"/>
      <w:marLeft w:val="0"/>
      <w:marRight w:val="0"/>
      <w:marTop w:val="0"/>
      <w:marBottom w:val="0"/>
      <w:divBdr>
        <w:top w:val="none" w:sz="0" w:space="0" w:color="auto"/>
        <w:left w:val="none" w:sz="0" w:space="0" w:color="auto"/>
        <w:bottom w:val="none" w:sz="0" w:space="0" w:color="auto"/>
        <w:right w:val="none" w:sz="0" w:space="0" w:color="auto"/>
      </w:divBdr>
    </w:div>
    <w:div w:id="1642611653">
      <w:bodyDiv w:val="1"/>
      <w:marLeft w:val="0"/>
      <w:marRight w:val="0"/>
      <w:marTop w:val="0"/>
      <w:marBottom w:val="0"/>
      <w:divBdr>
        <w:top w:val="none" w:sz="0" w:space="0" w:color="auto"/>
        <w:left w:val="none" w:sz="0" w:space="0" w:color="auto"/>
        <w:bottom w:val="none" w:sz="0" w:space="0" w:color="auto"/>
        <w:right w:val="none" w:sz="0" w:space="0" w:color="auto"/>
      </w:divBdr>
    </w:div>
    <w:div w:id="1642690788">
      <w:bodyDiv w:val="1"/>
      <w:marLeft w:val="0"/>
      <w:marRight w:val="0"/>
      <w:marTop w:val="0"/>
      <w:marBottom w:val="0"/>
      <w:divBdr>
        <w:top w:val="none" w:sz="0" w:space="0" w:color="auto"/>
        <w:left w:val="none" w:sz="0" w:space="0" w:color="auto"/>
        <w:bottom w:val="none" w:sz="0" w:space="0" w:color="auto"/>
        <w:right w:val="none" w:sz="0" w:space="0" w:color="auto"/>
      </w:divBdr>
    </w:div>
    <w:div w:id="1642881407">
      <w:bodyDiv w:val="1"/>
      <w:marLeft w:val="0"/>
      <w:marRight w:val="0"/>
      <w:marTop w:val="0"/>
      <w:marBottom w:val="0"/>
      <w:divBdr>
        <w:top w:val="none" w:sz="0" w:space="0" w:color="auto"/>
        <w:left w:val="none" w:sz="0" w:space="0" w:color="auto"/>
        <w:bottom w:val="none" w:sz="0" w:space="0" w:color="auto"/>
        <w:right w:val="none" w:sz="0" w:space="0" w:color="auto"/>
      </w:divBdr>
    </w:div>
    <w:div w:id="1643001689">
      <w:bodyDiv w:val="1"/>
      <w:marLeft w:val="0"/>
      <w:marRight w:val="0"/>
      <w:marTop w:val="0"/>
      <w:marBottom w:val="0"/>
      <w:divBdr>
        <w:top w:val="none" w:sz="0" w:space="0" w:color="auto"/>
        <w:left w:val="none" w:sz="0" w:space="0" w:color="auto"/>
        <w:bottom w:val="none" w:sz="0" w:space="0" w:color="auto"/>
        <w:right w:val="none" w:sz="0" w:space="0" w:color="auto"/>
      </w:divBdr>
    </w:div>
    <w:div w:id="1643657600">
      <w:bodyDiv w:val="1"/>
      <w:marLeft w:val="0"/>
      <w:marRight w:val="0"/>
      <w:marTop w:val="0"/>
      <w:marBottom w:val="0"/>
      <w:divBdr>
        <w:top w:val="none" w:sz="0" w:space="0" w:color="auto"/>
        <w:left w:val="none" w:sz="0" w:space="0" w:color="auto"/>
        <w:bottom w:val="none" w:sz="0" w:space="0" w:color="auto"/>
        <w:right w:val="none" w:sz="0" w:space="0" w:color="auto"/>
      </w:divBdr>
    </w:div>
    <w:div w:id="1643926805">
      <w:bodyDiv w:val="1"/>
      <w:marLeft w:val="0"/>
      <w:marRight w:val="0"/>
      <w:marTop w:val="0"/>
      <w:marBottom w:val="0"/>
      <w:divBdr>
        <w:top w:val="none" w:sz="0" w:space="0" w:color="auto"/>
        <w:left w:val="none" w:sz="0" w:space="0" w:color="auto"/>
        <w:bottom w:val="none" w:sz="0" w:space="0" w:color="auto"/>
        <w:right w:val="none" w:sz="0" w:space="0" w:color="auto"/>
      </w:divBdr>
    </w:div>
    <w:div w:id="1644038022">
      <w:bodyDiv w:val="1"/>
      <w:marLeft w:val="0"/>
      <w:marRight w:val="0"/>
      <w:marTop w:val="0"/>
      <w:marBottom w:val="0"/>
      <w:divBdr>
        <w:top w:val="none" w:sz="0" w:space="0" w:color="auto"/>
        <w:left w:val="none" w:sz="0" w:space="0" w:color="auto"/>
        <w:bottom w:val="none" w:sz="0" w:space="0" w:color="auto"/>
        <w:right w:val="none" w:sz="0" w:space="0" w:color="auto"/>
      </w:divBdr>
    </w:div>
    <w:div w:id="1644038868">
      <w:bodyDiv w:val="1"/>
      <w:marLeft w:val="0"/>
      <w:marRight w:val="0"/>
      <w:marTop w:val="0"/>
      <w:marBottom w:val="0"/>
      <w:divBdr>
        <w:top w:val="none" w:sz="0" w:space="0" w:color="auto"/>
        <w:left w:val="none" w:sz="0" w:space="0" w:color="auto"/>
        <w:bottom w:val="none" w:sz="0" w:space="0" w:color="auto"/>
        <w:right w:val="none" w:sz="0" w:space="0" w:color="auto"/>
      </w:divBdr>
    </w:div>
    <w:div w:id="1644118825">
      <w:bodyDiv w:val="1"/>
      <w:marLeft w:val="0"/>
      <w:marRight w:val="0"/>
      <w:marTop w:val="0"/>
      <w:marBottom w:val="0"/>
      <w:divBdr>
        <w:top w:val="none" w:sz="0" w:space="0" w:color="auto"/>
        <w:left w:val="none" w:sz="0" w:space="0" w:color="auto"/>
        <w:bottom w:val="none" w:sz="0" w:space="0" w:color="auto"/>
        <w:right w:val="none" w:sz="0" w:space="0" w:color="auto"/>
      </w:divBdr>
    </w:div>
    <w:div w:id="1644192029">
      <w:bodyDiv w:val="1"/>
      <w:marLeft w:val="0"/>
      <w:marRight w:val="0"/>
      <w:marTop w:val="0"/>
      <w:marBottom w:val="0"/>
      <w:divBdr>
        <w:top w:val="none" w:sz="0" w:space="0" w:color="auto"/>
        <w:left w:val="none" w:sz="0" w:space="0" w:color="auto"/>
        <w:bottom w:val="none" w:sz="0" w:space="0" w:color="auto"/>
        <w:right w:val="none" w:sz="0" w:space="0" w:color="auto"/>
      </w:divBdr>
    </w:div>
    <w:div w:id="1644502389">
      <w:bodyDiv w:val="1"/>
      <w:marLeft w:val="0"/>
      <w:marRight w:val="0"/>
      <w:marTop w:val="0"/>
      <w:marBottom w:val="0"/>
      <w:divBdr>
        <w:top w:val="none" w:sz="0" w:space="0" w:color="auto"/>
        <w:left w:val="none" w:sz="0" w:space="0" w:color="auto"/>
        <w:bottom w:val="none" w:sz="0" w:space="0" w:color="auto"/>
        <w:right w:val="none" w:sz="0" w:space="0" w:color="auto"/>
      </w:divBdr>
    </w:div>
    <w:div w:id="1644694090">
      <w:bodyDiv w:val="1"/>
      <w:marLeft w:val="0"/>
      <w:marRight w:val="0"/>
      <w:marTop w:val="0"/>
      <w:marBottom w:val="0"/>
      <w:divBdr>
        <w:top w:val="none" w:sz="0" w:space="0" w:color="auto"/>
        <w:left w:val="none" w:sz="0" w:space="0" w:color="auto"/>
        <w:bottom w:val="none" w:sz="0" w:space="0" w:color="auto"/>
        <w:right w:val="none" w:sz="0" w:space="0" w:color="auto"/>
      </w:divBdr>
    </w:div>
    <w:div w:id="1644775813">
      <w:bodyDiv w:val="1"/>
      <w:marLeft w:val="0"/>
      <w:marRight w:val="0"/>
      <w:marTop w:val="0"/>
      <w:marBottom w:val="0"/>
      <w:divBdr>
        <w:top w:val="none" w:sz="0" w:space="0" w:color="auto"/>
        <w:left w:val="none" w:sz="0" w:space="0" w:color="auto"/>
        <w:bottom w:val="none" w:sz="0" w:space="0" w:color="auto"/>
        <w:right w:val="none" w:sz="0" w:space="0" w:color="auto"/>
      </w:divBdr>
    </w:div>
    <w:div w:id="1645156156">
      <w:bodyDiv w:val="1"/>
      <w:marLeft w:val="0"/>
      <w:marRight w:val="0"/>
      <w:marTop w:val="0"/>
      <w:marBottom w:val="0"/>
      <w:divBdr>
        <w:top w:val="none" w:sz="0" w:space="0" w:color="auto"/>
        <w:left w:val="none" w:sz="0" w:space="0" w:color="auto"/>
        <w:bottom w:val="none" w:sz="0" w:space="0" w:color="auto"/>
        <w:right w:val="none" w:sz="0" w:space="0" w:color="auto"/>
      </w:divBdr>
    </w:div>
    <w:div w:id="1645238538">
      <w:bodyDiv w:val="1"/>
      <w:marLeft w:val="0"/>
      <w:marRight w:val="0"/>
      <w:marTop w:val="0"/>
      <w:marBottom w:val="0"/>
      <w:divBdr>
        <w:top w:val="none" w:sz="0" w:space="0" w:color="auto"/>
        <w:left w:val="none" w:sz="0" w:space="0" w:color="auto"/>
        <w:bottom w:val="none" w:sz="0" w:space="0" w:color="auto"/>
        <w:right w:val="none" w:sz="0" w:space="0" w:color="auto"/>
      </w:divBdr>
    </w:div>
    <w:div w:id="1645505678">
      <w:bodyDiv w:val="1"/>
      <w:marLeft w:val="0"/>
      <w:marRight w:val="0"/>
      <w:marTop w:val="0"/>
      <w:marBottom w:val="0"/>
      <w:divBdr>
        <w:top w:val="none" w:sz="0" w:space="0" w:color="auto"/>
        <w:left w:val="none" w:sz="0" w:space="0" w:color="auto"/>
        <w:bottom w:val="none" w:sz="0" w:space="0" w:color="auto"/>
        <w:right w:val="none" w:sz="0" w:space="0" w:color="auto"/>
      </w:divBdr>
    </w:div>
    <w:div w:id="1646009080">
      <w:bodyDiv w:val="1"/>
      <w:marLeft w:val="0"/>
      <w:marRight w:val="0"/>
      <w:marTop w:val="0"/>
      <w:marBottom w:val="0"/>
      <w:divBdr>
        <w:top w:val="none" w:sz="0" w:space="0" w:color="auto"/>
        <w:left w:val="none" w:sz="0" w:space="0" w:color="auto"/>
        <w:bottom w:val="none" w:sz="0" w:space="0" w:color="auto"/>
        <w:right w:val="none" w:sz="0" w:space="0" w:color="auto"/>
      </w:divBdr>
    </w:div>
    <w:div w:id="1646206141">
      <w:bodyDiv w:val="1"/>
      <w:marLeft w:val="0"/>
      <w:marRight w:val="0"/>
      <w:marTop w:val="0"/>
      <w:marBottom w:val="0"/>
      <w:divBdr>
        <w:top w:val="none" w:sz="0" w:space="0" w:color="auto"/>
        <w:left w:val="none" w:sz="0" w:space="0" w:color="auto"/>
        <w:bottom w:val="none" w:sz="0" w:space="0" w:color="auto"/>
        <w:right w:val="none" w:sz="0" w:space="0" w:color="auto"/>
      </w:divBdr>
    </w:div>
    <w:div w:id="1646348976">
      <w:bodyDiv w:val="1"/>
      <w:marLeft w:val="0"/>
      <w:marRight w:val="0"/>
      <w:marTop w:val="0"/>
      <w:marBottom w:val="0"/>
      <w:divBdr>
        <w:top w:val="none" w:sz="0" w:space="0" w:color="auto"/>
        <w:left w:val="none" w:sz="0" w:space="0" w:color="auto"/>
        <w:bottom w:val="none" w:sz="0" w:space="0" w:color="auto"/>
        <w:right w:val="none" w:sz="0" w:space="0" w:color="auto"/>
      </w:divBdr>
    </w:div>
    <w:div w:id="1646741594">
      <w:bodyDiv w:val="1"/>
      <w:marLeft w:val="0"/>
      <w:marRight w:val="0"/>
      <w:marTop w:val="0"/>
      <w:marBottom w:val="0"/>
      <w:divBdr>
        <w:top w:val="none" w:sz="0" w:space="0" w:color="auto"/>
        <w:left w:val="none" w:sz="0" w:space="0" w:color="auto"/>
        <w:bottom w:val="none" w:sz="0" w:space="0" w:color="auto"/>
        <w:right w:val="none" w:sz="0" w:space="0" w:color="auto"/>
      </w:divBdr>
    </w:div>
    <w:div w:id="1646856835">
      <w:bodyDiv w:val="1"/>
      <w:marLeft w:val="0"/>
      <w:marRight w:val="0"/>
      <w:marTop w:val="0"/>
      <w:marBottom w:val="0"/>
      <w:divBdr>
        <w:top w:val="none" w:sz="0" w:space="0" w:color="auto"/>
        <w:left w:val="none" w:sz="0" w:space="0" w:color="auto"/>
        <w:bottom w:val="none" w:sz="0" w:space="0" w:color="auto"/>
        <w:right w:val="none" w:sz="0" w:space="0" w:color="auto"/>
      </w:divBdr>
    </w:div>
    <w:div w:id="1647123854">
      <w:bodyDiv w:val="1"/>
      <w:marLeft w:val="0"/>
      <w:marRight w:val="0"/>
      <w:marTop w:val="0"/>
      <w:marBottom w:val="0"/>
      <w:divBdr>
        <w:top w:val="none" w:sz="0" w:space="0" w:color="auto"/>
        <w:left w:val="none" w:sz="0" w:space="0" w:color="auto"/>
        <w:bottom w:val="none" w:sz="0" w:space="0" w:color="auto"/>
        <w:right w:val="none" w:sz="0" w:space="0" w:color="auto"/>
      </w:divBdr>
    </w:div>
    <w:div w:id="1647273429">
      <w:bodyDiv w:val="1"/>
      <w:marLeft w:val="0"/>
      <w:marRight w:val="0"/>
      <w:marTop w:val="0"/>
      <w:marBottom w:val="0"/>
      <w:divBdr>
        <w:top w:val="none" w:sz="0" w:space="0" w:color="auto"/>
        <w:left w:val="none" w:sz="0" w:space="0" w:color="auto"/>
        <w:bottom w:val="none" w:sz="0" w:space="0" w:color="auto"/>
        <w:right w:val="none" w:sz="0" w:space="0" w:color="auto"/>
      </w:divBdr>
    </w:div>
    <w:div w:id="1647516561">
      <w:bodyDiv w:val="1"/>
      <w:marLeft w:val="0"/>
      <w:marRight w:val="0"/>
      <w:marTop w:val="0"/>
      <w:marBottom w:val="0"/>
      <w:divBdr>
        <w:top w:val="none" w:sz="0" w:space="0" w:color="auto"/>
        <w:left w:val="none" w:sz="0" w:space="0" w:color="auto"/>
        <w:bottom w:val="none" w:sz="0" w:space="0" w:color="auto"/>
        <w:right w:val="none" w:sz="0" w:space="0" w:color="auto"/>
      </w:divBdr>
    </w:div>
    <w:div w:id="1647660708">
      <w:bodyDiv w:val="1"/>
      <w:marLeft w:val="0"/>
      <w:marRight w:val="0"/>
      <w:marTop w:val="0"/>
      <w:marBottom w:val="0"/>
      <w:divBdr>
        <w:top w:val="none" w:sz="0" w:space="0" w:color="auto"/>
        <w:left w:val="none" w:sz="0" w:space="0" w:color="auto"/>
        <w:bottom w:val="none" w:sz="0" w:space="0" w:color="auto"/>
        <w:right w:val="none" w:sz="0" w:space="0" w:color="auto"/>
      </w:divBdr>
    </w:div>
    <w:div w:id="1647662284">
      <w:bodyDiv w:val="1"/>
      <w:marLeft w:val="0"/>
      <w:marRight w:val="0"/>
      <w:marTop w:val="0"/>
      <w:marBottom w:val="0"/>
      <w:divBdr>
        <w:top w:val="none" w:sz="0" w:space="0" w:color="auto"/>
        <w:left w:val="none" w:sz="0" w:space="0" w:color="auto"/>
        <w:bottom w:val="none" w:sz="0" w:space="0" w:color="auto"/>
        <w:right w:val="none" w:sz="0" w:space="0" w:color="auto"/>
      </w:divBdr>
    </w:div>
    <w:div w:id="1647663950">
      <w:bodyDiv w:val="1"/>
      <w:marLeft w:val="0"/>
      <w:marRight w:val="0"/>
      <w:marTop w:val="0"/>
      <w:marBottom w:val="0"/>
      <w:divBdr>
        <w:top w:val="none" w:sz="0" w:space="0" w:color="auto"/>
        <w:left w:val="none" w:sz="0" w:space="0" w:color="auto"/>
        <w:bottom w:val="none" w:sz="0" w:space="0" w:color="auto"/>
        <w:right w:val="none" w:sz="0" w:space="0" w:color="auto"/>
      </w:divBdr>
    </w:div>
    <w:div w:id="1647858027">
      <w:bodyDiv w:val="1"/>
      <w:marLeft w:val="0"/>
      <w:marRight w:val="0"/>
      <w:marTop w:val="0"/>
      <w:marBottom w:val="0"/>
      <w:divBdr>
        <w:top w:val="none" w:sz="0" w:space="0" w:color="auto"/>
        <w:left w:val="none" w:sz="0" w:space="0" w:color="auto"/>
        <w:bottom w:val="none" w:sz="0" w:space="0" w:color="auto"/>
        <w:right w:val="none" w:sz="0" w:space="0" w:color="auto"/>
      </w:divBdr>
    </w:div>
    <w:div w:id="1648127925">
      <w:bodyDiv w:val="1"/>
      <w:marLeft w:val="0"/>
      <w:marRight w:val="0"/>
      <w:marTop w:val="0"/>
      <w:marBottom w:val="0"/>
      <w:divBdr>
        <w:top w:val="none" w:sz="0" w:space="0" w:color="auto"/>
        <w:left w:val="none" w:sz="0" w:space="0" w:color="auto"/>
        <w:bottom w:val="none" w:sz="0" w:space="0" w:color="auto"/>
        <w:right w:val="none" w:sz="0" w:space="0" w:color="auto"/>
      </w:divBdr>
    </w:div>
    <w:div w:id="1648166287">
      <w:bodyDiv w:val="1"/>
      <w:marLeft w:val="0"/>
      <w:marRight w:val="0"/>
      <w:marTop w:val="0"/>
      <w:marBottom w:val="0"/>
      <w:divBdr>
        <w:top w:val="none" w:sz="0" w:space="0" w:color="auto"/>
        <w:left w:val="none" w:sz="0" w:space="0" w:color="auto"/>
        <w:bottom w:val="none" w:sz="0" w:space="0" w:color="auto"/>
        <w:right w:val="none" w:sz="0" w:space="0" w:color="auto"/>
      </w:divBdr>
    </w:div>
    <w:div w:id="1648167021">
      <w:bodyDiv w:val="1"/>
      <w:marLeft w:val="0"/>
      <w:marRight w:val="0"/>
      <w:marTop w:val="0"/>
      <w:marBottom w:val="0"/>
      <w:divBdr>
        <w:top w:val="none" w:sz="0" w:space="0" w:color="auto"/>
        <w:left w:val="none" w:sz="0" w:space="0" w:color="auto"/>
        <w:bottom w:val="none" w:sz="0" w:space="0" w:color="auto"/>
        <w:right w:val="none" w:sz="0" w:space="0" w:color="auto"/>
      </w:divBdr>
    </w:div>
    <w:div w:id="1648167580">
      <w:bodyDiv w:val="1"/>
      <w:marLeft w:val="0"/>
      <w:marRight w:val="0"/>
      <w:marTop w:val="0"/>
      <w:marBottom w:val="0"/>
      <w:divBdr>
        <w:top w:val="none" w:sz="0" w:space="0" w:color="auto"/>
        <w:left w:val="none" w:sz="0" w:space="0" w:color="auto"/>
        <w:bottom w:val="none" w:sz="0" w:space="0" w:color="auto"/>
        <w:right w:val="none" w:sz="0" w:space="0" w:color="auto"/>
      </w:divBdr>
    </w:div>
    <w:div w:id="1648432619">
      <w:bodyDiv w:val="1"/>
      <w:marLeft w:val="0"/>
      <w:marRight w:val="0"/>
      <w:marTop w:val="0"/>
      <w:marBottom w:val="0"/>
      <w:divBdr>
        <w:top w:val="none" w:sz="0" w:space="0" w:color="auto"/>
        <w:left w:val="none" w:sz="0" w:space="0" w:color="auto"/>
        <w:bottom w:val="none" w:sz="0" w:space="0" w:color="auto"/>
        <w:right w:val="none" w:sz="0" w:space="0" w:color="auto"/>
      </w:divBdr>
    </w:div>
    <w:div w:id="1648781618">
      <w:bodyDiv w:val="1"/>
      <w:marLeft w:val="0"/>
      <w:marRight w:val="0"/>
      <w:marTop w:val="0"/>
      <w:marBottom w:val="0"/>
      <w:divBdr>
        <w:top w:val="none" w:sz="0" w:space="0" w:color="auto"/>
        <w:left w:val="none" w:sz="0" w:space="0" w:color="auto"/>
        <w:bottom w:val="none" w:sz="0" w:space="0" w:color="auto"/>
        <w:right w:val="none" w:sz="0" w:space="0" w:color="auto"/>
      </w:divBdr>
    </w:div>
    <w:div w:id="1649019939">
      <w:bodyDiv w:val="1"/>
      <w:marLeft w:val="0"/>
      <w:marRight w:val="0"/>
      <w:marTop w:val="0"/>
      <w:marBottom w:val="0"/>
      <w:divBdr>
        <w:top w:val="none" w:sz="0" w:space="0" w:color="auto"/>
        <w:left w:val="none" w:sz="0" w:space="0" w:color="auto"/>
        <w:bottom w:val="none" w:sz="0" w:space="0" w:color="auto"/>
        <w:right w:val="none" w:sz="0" w:space="0" w:color="auto"/>
      </w:divBdr>
    </w:div>
    <w:div w:id="1649239717">
      <w:bodyDiv w:val="1"/>
      <w:marLeft w:val="0"/>
      <w:marRight w:val="0"/>
      <w:marTop w:val="0"/>
      <w:marBottom w:val="0"/>
      <w:divBdr>
        <w:top w:val="none" w:sz="0" w:space="0" w:color="auto"/>
        <w:left w:val="none" w:sz="0" w:space="0" w:color="auto"/>
        <w:bottom w:val="none" w:sz="0" w:space="0" w:color="auto"/>
        <w:right w:val="none" w:sz="0" w:space="0" w:color="auto"/>
      </w:divBdr>
    </w:div>
    <w:div w:id="1649553877">
      <w:bodyDiv w:val="1"/>
      <w:marLeft w:val="0"/>
      <w:marRight w:val="0"/>
      <w:marTop w:val="0"/>
      <w:marBottom w:val="0"/>
      <w:divBdr>
        <w:top w:val="none" w:sz="0" w:space="0" w:color="auto"/>
        <w:left w:val="none" w:sz="0" w:space="0" w:color="auto"/>
        <w:bottom w:val="none" w:sz="0" w:space="0" w:color="auto"/>
        <w:right w:val="none" w:sz="0" w:space="0" w:color="auto"/>
      </w:divBdr>
    </w:div>
    <w:div w:id="1649628708">
      <w:bodyDiv w:val="1"/>
      <w:marLeft w:val="0"/>
      <w:marRight w:val="0"/>
      <w:marTop w:val="0"/>
      <w:marBottom w:val="0"/>
      <w:divBdr>
        <w:top w:val="none" w:sz="0" w:space="0" w:color="auto"/>
        <w:left w:val="none" w:sz="0" w:space="0" w:color="auto"/>
        <w:bottom w:val="none" w:sz="0" w:space="0" w:color="auto"/>
        <w:right w:val="none" w:sz="0" w:space="0" w:color="auto"/>
      </w:divBdr>
    </w:div>
    <w:div w:id="1649750496">
      <w:bodyDiv w:val="1"/>
      <w:marLeft w:val="0"/>
      <w:marRight w:val="0"/>
      <w:marTop w:val="0"/>
      <w:marBottom w:val="0"/>
      <w:divBdr>
        <w:top w:val="none" w:sz="0" w:space="0" w:color="auto"/>
        <w:left w:val="none" w:sz="0" w:space="0" w:color="auto"/>
        <w:bottom w:val="none" w:sz="0" w:space="0" w:color="auto"/>
        <w:right w:val="none" w:sz="0" w:space="0" w:color="auto"/>
      </w:divBdr>
    </w:div>
    <w:div w:id="1650279632">
      <w:bodyDiv w:val="1"/>
      <w:marLeft w:val="0"/>
      <w:marRight w:val="0"/>
      <w:marTop w:val="0"/>
      <w:marBottom w:val="0"/>
      <w:divBdr>
        <w:top w:val="none" w:sz="0" w:space="0" w:color="auto"/>
        <w:left w:val="none" w:sz="0" w:space="0" w:color="auto"/>
        <w:bottom w:val="none" w:sz="0" w:space="0" w:color="auto"/>
        <w:right w:val="none" w:sz="0" w:space="0" w:color="auto"/>
      </w:divBdr>
    </w:div>
    <w:div w:id="1650286885">
      <w:bodyDiv w:val="1"/>
      <w:marLeft w:val="0"/>
      <w:marRight w:val="0"/>
      <w:marTop w:val="0"/>
      <w:marBottom w:val="0"/>
      <w:divBdr>
        <w:top w:val="none" w:sz="0" w:space="0" w:color="auto"/>
        <w:left w:val="none" w:sz="0" w:space="0" w:color="auto"/>
        <w:bottom w:val="none" w:sz="0" w:space="0" w:color="auto"/>
        <w:right w:val="none" w:sz="0" w:space="0" w:color="auto"/>
      </w:divBdr>
    </w:div>
    <w:div w:id="1650547898">
      <w:bodyDiv w:val="1"/>
      <w:marLeft w:val="0"/>
      <w:marRight w:val="0"/>
      <w:marTop w:val="0"/>
      <w:marBottom w:val="0"/>
      <w:divBdr>
        <w:top w:val="none" w:sz="0" w:space="0" w:color="auto"/>
        <w:left w:val="none" w:sz="0" w:space="0" w:color="auto"/>
        <w:bottom w:val="none" w:sz="0" w:space="0" w:color="auto"/>
        <w:right w:val="none" w:sz="0" w:space="0" w:color="auto"/>
      </w:divBdr>
    </w:div>
    <w:div w:id="1650672951">
      <w:bodyDiv w:val="1"/>
      <w:marLeft w:val="0"/>
      <w:marRight w:val="0"/>
      <w:marTop w:val="0"/>
      <w:marBottom w:val="0"/>
      <w:divBdr>
        <w:top w:val="none" w:sz="0" w:space="0" w:color="auto"/>
        <w:left w:val="none" w:sz="0" w:space="0" w:color="auto"/>
        <w:bottom w:val="none" w:sz="0" w:space="0" w:color="auto"/>
        <w:right w:val="none" w:sz="0" w:space="0" w:color="auto"/>
      </w:divBdr>
    </w:div>
    <w:div w:id="1651132964">
      <w:bodyDiv w:val="1"/>
      <w:marLeft w:val="0"/>
      <w:marRight w:val="0"/>
      <w:marTop w:val="0"/>
      <w:marBottom w:val="0"/>
      <w:divBdr>
        <w:top w:val="none" w:sz="0" w:space="0" w:color="auto"/>
        <w:left w:val="none" w:sz="0" w:space="0" w:color="auto"/>
        <w:bottom w:val="none" w:sz="0" w:space="0" w:color="auto"/>
        <w:right w:val="none" w:sz="0" w:space="0" w:color="auto"/>
      </w:divBdr>
    </w:div>
    <w:div w:id="1651249955">
      <w:bodyDiv w:val="1"/>
      <w:marLeft w:val="0"/>
      <w:marRight w:val="0"/>
      <w:marTop w:val="0"/>
      <w:marBottom w:val="0"/>
      <w:divBdr>
        <w:top w:val="none" w:sz="0" w:space="0" w:color="auto"/>
        <w:left w:val="none" w:sz="0" w:space="0" w:color="auto"/>
        <w:bottom w:val="none" w:sz="0" w:space="0" w:color="auto"/>
        <w:right w:val="none" w:sz="0" w:space="0" w:color="auto"/>
      </w:divBdr>
    </w:div>
    <w:div w:id="1651667751">
      <w:bodyDiv w:val="1"/>
      <w:marLeft w:val="0"/>
      <w:marRight w:val="0"/>
      <w:marTop w:val="0"/>
      <w:marBottom w:val="0"/>
      <w:divBdr>
        <w:top w:val="none" w:sz="0" w:space="0" w:color="auto"/>
        <w:left w:val="none" w:sz="0" w:space="0" w:color="auto"/>
        <w:bottom w:val="none" w:sz="0" w:space="0" w:color="auto"/>
        <w:right w:val="none" w:sz="0" w:space="0" w:color="auto"/>
      </w:divBdr>
    </w:div>
    <w:div w:id="1651901174">
      <w:bodyDiv w:val="1"/>
      <w:marLeft w:val="0"/>
      <w:marRight w:val="0"/>
      <w:marTop w:val="0"/>
      <w:marBottom w:val="0"/>
      <w:divBdr>
        <w:top w:val="none" w:sz="0" w:space="0" w:color="auto"/>
        <w:left w:val="none" w:sz="0" w:space="0" w:color="auto"/>
        <w:bottom w:val="none" w:sz="0" w:space="0" w:color="auto"/>
        <w:right w:val="none" w:sz="0" w:space="0" w:color="auto"/>
      </w:divBdr>
    </w:div>
    <w:div w:id="1651902943">
      <w:bodyDiv w:val="1"/>
      <w:marLeft w:val="0"/>
      <w:marRight w:val="0"/>
      <w:marTop w:val="0"/>
      <w:marBottom w:val="0"/>
      <w:divBdr>
        <w:top w:val="none" w:sz="0" w:space="0" w:color="auto"/>
        <w:left w:val="none" w:sz="0" w:space="0" w:color="auto"/>
        <w:bottom w:val="none" w:sz="0" w:space="0" w:color="auto"/>
        <w:right w:val="none" w:sz="0" w:space="0" w:color="auto"/>
      </w:divBdr>
    </w:div>
    <w:div w:id="1652175366">
      <w:bodyDiv w:val="1"/>
      <w:marLeft w:val="0"/>
      <w:marRight w:val="0"/>
      <w:marTop w:val="0"/>
      <w:marBottom w:val="0"/>
      <w:divBdr>
        <w:top w:val="none" w:sz="0" w:space="0" w:color="auto"/>
        <w:left w:val="none" w:sz="0" w:space="0" w:color="auto"/>
        <w:bottom w:val="none" w:sz="0" w:space="0" w:color="auto"/>
        <w:right w:val="none" w:sz="0" w:space="0" w:color="auto"/>
      </w:divBdr>
    </w:div>
    <w:div w:id="1652368672">
      <w:bodyDiv w:val="1"/>
      <w:marLeft w:val="0"/>
      <w:marRight w:val="0"/>
      <w:marTop w:val="0"/>
      <w:marBottom w:val="0"/>
      <w:divBdr>
        <w:top w:val="none" w:sz="0" w:space="0" w:color="auto"/>
        <w:left w:val="none" w:sz="0" w:space="0" w:color="auto"/>
        <w:bottom w:val="none" w:sz="0" w:space="0" w:color="auto"/>
        <w:right w:val="none" w:sz="0" w:space="0" w:color="auto"/>
      </w:divBdr>
    </w:div>
    <w:div w:id="1652445772">
      <w:bodyDiv w:val="1"/>
      <w:marLeft w:val="0"/>
      <w:marRight w:val="0"/>
      <w:marTop w:val="0"/>
      <w:marBottom w:val="0"/>
      <w:divBdr>
        <w:top w:val="none" w:sz="0" w:space="0" w:color="auto"/>
        <w:left w:val="none" w:sz="0" w:space="0" w:color="auto"/>
        <w:bottom w:val="none" w:sz="0" w:space="0" w:color="auto"/>
        <w:right w:val="none" w:sz="0" w:space="0" w:color="auto"/>
      </w:divBdr>
    </w:div>
    <w:div w:id="1652829477">
      <w:bodyDiv w:val="1"/>
      <w:marLeft w:val="0"/>
      <w:marRight w:val="0"/>
      <w:marTop w:val="0"/>
      <w:marBottom w:val="0"/>
      <w:divBdr>
        <w:top w:val="none" w:sz="0" w:space="0" w:color="auto"/>
        <w:left w:val="none" w:sz="0" w:space="0" w:color="auto"/>
        <w:bottom w:val="none" w:sz="0" w:space="0" w:color="auto"/>
        <w:right w:val="none" w:sz="0" w:space="0" w:color="auto"/>
      </w:divBdr>
    </w:div>
    <w:div w:id="1653211794">
      <w:bodyDiv w:val="1"/>
      <w:marLeft w:val="0"/>
      <w:marRight w:val="0"/>
      <w:marTop w:val="0"/>
      <w:marBottom w:val="0"/>
      <w:divBdr>
        <w:top w:val="none" w:sz="0" w:space="0" w:color="auto"/>
        <w:left w:val="none" w:sz="0" w:space="0" w:color="auto"/>
        <w:bottom w:val="none" w:sz="0" w:space="0" w:color="auto"/>
        <w:right w:val="none" w:sz="0" w:space="0" w:color="auto"/>
      </w:divBdr>
    </w:div>
    <w:div w:id="1653289009">
      <w:bodyDiv w:val="1"/>
      <w:marLeft w:val="0"/>
      <w:marRight w:val="0"/>
      <w:marTop w:val="0"/>
      <w:marBottom w:val="0"/>
      <w:divBdr>
        <w:top w:val="none" w:sz="0" w:space="0" w:color="auto"/>
        <w:left w:val="none" w:sz="0" w:space="0" w:color="auto"/>
        <w:bottom w:val="none" w:sz="0" w:space="0" w:color="auto"/>
        <w:right w:val="none" w:sz="0" w:space="0" w:color="auto"/>
      </w:divBdr>
    </w:div>
    <w:div w:id="1653482303">
      <w:bodyDiv w:val="1"/>
      <w:marLeft w:val="0"/>
      <w:marRight w:val="0"/>
      <w:marTop w:val="0"/>
      <w:marBottom w:val="0"/>
      <w:divBdr>
        <w:top w:val="none" w:sz="0" w:space="0" w:color="auto"/>
        <w:left w:val="none" w:sz="0" w:space="0" w:color="auto"/>
        <w:bottom w:val="none" w:sz="0" w:space="0" w:color="auto"/>
        <w:right w:val="none" w:sz="0" w:space="0" w:color="auto"/>
      </w:divBdr>
    </w:div>
    <w:div w:id="1653679713">
      <w:bodyDiv w:val="1"/>
      <w:marLeft w:val="0"/>
      <w:marRight w:val="0"/>
      <w:marTop w:val="0"/>
      <w:marBottom w:val="0"/>
      <w:divBdr>
        <w:top w:val="none" w:sz="0" w:space="0" w:color="auto"/>
        <w:left w:val="none" w:sz="0" w:space="0" w:color="auto"/>
        <w:bottom w:val="none" w:sz="0" w:space="0" w:color="auto"/>
        <w:right w:val="none" w:sz="0" w:space="0" w:color="auto"/>
      </w:divBdr>
    </w:div>
    <w:div w:id="1653681017">
      <w:bodyDiv w:val="1"/>
      <w:marLeft w:val="0"/>
      <w:marRight w:val="0"/>
      <w:marTop w:val="0"/>
      <w:marBottom w:val="0"/>
      <w:divBdr>
        <w:top w:val="none" w:sz="0" w:space="0" w:color="auto"/>
        <w:left w:val="none" w:sz="0" w:space="0" w:color="auto"/>
        <w:bottom w:val="none" w:sz="0" w:space="0" w:color="auto"/>
        <w:right w:val="none" w:sz="0" w:space="0" w:color="auto"/>
      </w:divBdr>
    </w:div>
    <w:div w:id="1654095131">
      <w:bodyDiv w:val="1"/>
      <w:marLeft w:val="0"/>
      <w:marRight w:val="0"/>
      <w:marTop w:val="0"/>
      <w:marBottom w:val="0"/>
      <w:divBdr>
        <w:top w:val="none" w:sz="0" w:space="0" w:color="auto"/>
        <w:left w:val="none" w:sz="0" w:space="0" w:color="auto"/>
        <w:bottom w:val="none" w:sz="0" w:space="0" w:color="auto"/>
        <w:right w:val="none" w:sz="0" w:space="0" w:color="auto"/>
      </w:divBdr>
    </w:div>
    <w:div w:id="1654260279">
      <w:bodyDiv w:val="1"/>
      <w:marLeft w:val="0"/>
      <w:marRight w:val="0"/>
      <w:marTop w:val="0"/>
      <w:marBottom w:val="0"/>
      <w:divBdr>
        <w:top w:val="none" w:sz="0" w:space="0" w:color="auto"/>
        <w:left w:val="none" w:sz="0" w:space="0" w:color="auto"/>
        <w:bottom w:val="none" w:sz="0" w:space="0" w:color="auto"/>
        <w:right w:val="none" w:sz="0" w:space="0" w:color="auto"/>
      </w:divBdr>
    </w:div>
    <w:div w:id="1654291325">
      <w:bodyDiv w:val="1"/>
      <w:marLeft w:val="0"/>
      <w:marRight w:val="0"/>
      <w:marTop w:val="0"/>
      <w:marBottom w:val="0"/>
      <w:divBdr>
        <w:top w:val="none" w:sz="0" w:space="0" w:color="auto"/>
        <w:left w:val="none" w:sz="0" w:space="0" w:color="auto"/>
        <w:bottom w:val="none" w:sz="0" w:space="0" w:color="auto"/>
        <w:right w:val="none" w:sz="0" w:space="0" w:color="auto"/>
      </w:divBdr>
    </w:div>
    <w:div w:id="1654485235">
      <w:bodyDiv w:val="1"/>
      <w:marLeft w:val="0"/>
      <w:marRight w:val="0"/>
      <w:marTop w:val="0"/>
      <w:marBottom w:val="0"/>
      <w:divBdr>
        <w:top w:val="none" w:sz="0" w:space="0" w:color="auto"/>
        <w:left w:val="none" w:sz="0" w:space="0" w:color="auto"/>
        <w:bottom w:val="none" w:sz="0" w:space="0" w:color="auto"/>
        <w:right w:val="none" w:sz="0" w:space="0" w:color="auto"/>
      </w:divBdr>
    </w:div>
    <w:div w:id="1654529537">
      <w:bodyDiv w:val="1"/>
      <w:marLeft w:val="0"/>
      <w:marRight w:val="0"/>
      <w:marTop w:val="0"/>
      <w:marBottom w:val="0"/>
      <w:divBdr>
        <w:top w:val="none" w:sz="0" w:space="0" w:color="auto"/>
        <w:left w:val="none" w:sz="0" w:space="0" w:color="auto"/>
        <w:bottom w:val="none" w:sz="0" w:space="0" w:color="auto"/>
        <w:right w:val="none" w:sz="0" w:space="0" w:color="auto"/>
      </w:divBdr>
    </w:div>
    <w:div w:id="1654598350">
      <w:bodyDiv w:val="1"/>
      <w:marLeft w:val="0"/>
      <w:marRight w:val="0"/>
      <w:marTop w:val="0"/>
      <w:marBottom w:val="0"/>
      <w:divBdr>
        <w:top w:val="none" w:sz="0" w:space="0" w:color="auto"/>
        <w:left w:val="none" w:sz="0" w:space="0" w:color="auto"/>
        <w:bottom w:val="none" w:sz="0" w:space="0" w:color="auto"/>
        <w:right w:val="none" w:sz="0" w:space="0" w:color="auto"/>
      </w:divBdr>
    </w:div>
    <w:div w:id="1654720475">
      <w:bodyDiv w:val="1"/>
      <w:marLeft w:val="0"/>
      <w:marRight w:val="0"/>
      <w:marTop w:val="0"/>
      <w:marBottom w:val="0"/>
      <w:divBdr>
        <w:top w:val="none" w:sz="0" w:space="0" w:color="auto"/>
        <w:left w:val="none" w:sz="0" w:space="0" w:color="auto"/>
        <w:bottom w:val="none" w:sz="0" w:space="0" w:color="auto"/>
        <w:right w:val="none" w:sz="0" w:space="0" w:color="auto"/>
      </w:divBdr>
    </w:div>
    <w:div w:id="1654984760">
      <w:bodyDiv w:val="1"/>
      <w:marLeft w:val="0"/>
      <w:marRight w:val="0"/>
      <w:marTop w:val="0"/>
      <w:marBottom w:val="0"/>
      <w:divBdr>
        <w:top w:val="none" w:sz="0" w:space="0" w:color="auto"/>
        <w:left w:val="none" w:sz="0" w:space="0" w:color="auto"/>
        <w:bottom w:val="none" w:sz="0" w:space="0" w:color="auto"/>
        <w:right w:val="none" w:sz="0" w:space="0" w:color="auto"/>
      </w:divBdr>
    </w:div>
    <w:div w:id="1655178029">
      <w:bodyDiv w:val="1"/>
      <w:marLeft w:val="0"/>
      <w:marRight w:val="0"/>
      <w:marTop w:val="0"/>
      <w:marBottom w:val="0"/>
      <w:divBdr>
        <w:top w:val="none" w:sz="0" w:space="0" w:color="auto"/>
        <w:left w:val="none" w:sz="0" w:space="0" w:color="auto"/>
        <w:bottom w:val="none" w:sz="0" w:space="0" w:color="auto"/>
        <w:right w:val="none" w:sz="0" w:space="0" w:color="auto"/>
      </w:divBdr>
    </w:div>
    <w:div w:id="1655178052">
      <w:bodyDiv w:val="1"/>
      <w:marLeft w:val="0"/>
      <w:marRight w:val="0"/>
      <w:marTop w:val="0"/>
      <w:marBottom w:val="0"/>
      <w:divBdr>
        <w:top w:val="none" w:sz="0" w:space="0" w:color="auto"/>
        <w:left w:val="none" w:sz="0" w:space="0" w:color="auto"/>
        <w:bottom w:val="none" w:sz="0" w:space="0" w:color="auto"/>
        <w:right w:val="none" w:sz="0" w:space="0" w:color="auto"/>
      </w:divBdr>
    </w:div>
    <w:div w:id="1655839277">
      <w:bodyDiv w:val="1"/>
      <w:marLeft w:val="0"/>
      <w:marRight w:val="0"/>
      <w:marTop w:val="0"/>
      <w:marBottom w:val="0"/>
      <w:divBdr>
        <w:top w:val="none" w:sz="0" w:space="0" w:color="auto"/>
        <w:left w:val="none" w:sz="0" w:space="0" w:color="auto"/>
        <w:bottom w:val="none" w:sz="0" w:space="0" w:color="auto"/>
        <w:right w:val="none" w:sz="0" w:space="0" w:color="auto"/>
      </w:divBdr>
    </w:div>
    <w:div w:id="1655986836">
      <w:bodyDiv w:val="1"/>
      <w:marLeft w:val="0"/>
      <w:marRight w:val="0"/>
      <w:marTop w:val="0"/>
      <w:marBottom w:val="0"/>
      <w:divBdr>
        <w:top w:val="none" w:sz="0" w:space="0" w:color="auto"/>
        <w:left w:val="none" w:sz="0" w:space="0" w:color="auto"/>
        <w:bottom w:val="none" w:sz="0" w:space="0" w:color="auto"/>
        <w:right w:val="none" w:sz="0" w:space="0" w:color="auto"/>
      </w:divBdr>
    </w:div>
    <w:div w:id="1655989607">
      <w:bodyDiv w:val="1"/>
      <w:marLeft w:val="0"/>
      <w:marRight w:val="0"/>
      <w:marTop w:val="0"/>
      <w:marBottom w:val="0"/>
      <w:divBdr>
        <w:top w:val="none" w:sz="0" w:space="0" w:color="auto"/>
        <w:left w:val="none" w:sz="0" w:space="0" w:color="auto"/>
        <w:bottom w:val="none" w:sz="0" w:space="0" w:color="auto"/>
        <w:right w:val="none" w:sz="0" w:space="0" w:color="auto"/>
      </w:divBdr>
    </w:div>
    <w:div w:id="1656108950">
      <w:bodyDiv w:val="1"/>
      <w:marLeft w:val="0"/>
      <w:marRight w:val="0"/>
      <w:marTop w:val="0"/>
      <w:marBottom w:val="0"/>
      <w:divBdr>
        <w:top w:val="none" w:sz="0" w:space="0" w:color="auto"/>
        <w:left w:val="none" w:sz="0" w:space="0" w:color="auto"/>
        <w:bottom w:val="none" w:sz="0" w:space="0" w:color="auto"/>
        <w:right w:val="none" w:sz="0" w:space="0" w:color="auto"/>
      </w:divBdr>
    </w:div>
    <w:div w:id="1656373574">
      <w:bodyDiv w:val="1"/>
      <w:marLeft w:val="0"/>
      <w:marRight w:val="0"/>
      <w:marTop w:val="0"/>
      <w:marBottom w:val="0"/>
      <w:divBdr>
        <w:top w:val="none" w:sz="0" w:space="0" w:color="auto"/>
        <w:left w:val="none" w:sz="0" w:space="0" w:color="auto"/>
        <w:bottom w:val="none" w:sz="0" w:space="0" w:color="auto"/>
        <w:right w:val="none" w:sz="0" w:space="0" w:color="auto"/>
      </w:divBdr>
    </w:div>
    <w:div w:id="1656714300">
      <w:bodyDiv w:val="1"/>
      <w:marLeft w:val="0"/>
      <w:marRight w:val="0"/>
      <w:marTop w:val="0"/>
      <w:marBottom w:val="0"/>
      <w:divBdr>
        <w:top w:val="none" w:sz="0" w:space="0" w:color="auto"/>
        <w:left w:val="none" w:sz="0" w:space="0" w:color="auto"/>
        <w:bottom w:val="none" w:sz="0" w:space="0" w:color="auto"/>
        <w:right w:val="none" w:sz="0" w:space="0" w:color="auto"/>
      </w:divBdr>
    </w:div>
    <w:div w:id="1657223075">
      <w:bodyDiv w:val="1"/>
      <w:marLeft w:val="0"/>
      <w:marRight w:val="0"/>
      <w:marTop w:val="0"/>
      <w:marBottom w:val="0"/>
      <w:divBdr>
        <w:top w:val="none" w:sz="0" w:space="0" w:color="auto"/>
        <w:left w:val="none" w:sz="0" w:space="0" w:color="auto"/>
        <w:bottom w:val="none" w:sz="0" w:space="0" w:color="auto"/>
        <w:right w:val="none" w:sz="0" w:space="0" w:color="auto"/>
      </w:divBdr>
    </w:div>
    <w:div w:id="1657610566">
      <w:bodyDiv w:val="1"/>
      <w:marLeft w:val="0"/>
      <w:marRight w:val="0"/>
      <w:marTop w:val="0"/>
      <w:marBottom w:val="0"/>
      <w:divBdr>
        <w:top w:val="none" w:sz="0" w:space="0" w:color="auto"/>
        <w:left w:val="none" w:sz="0" w:space="0" w:color="auto"/>
        <w:bottom w:val="none" w:sz="0" w:space="0" w:color="auto"/>
        <w:right w:val="none" w:sz="0" w:space="0" w:color="auto"/>
      </w:divBdr>
    </w:div>
    <w:div w:id="1657876388">
      <w:bodyDiv w:val="1"/>
      <w:marLeft w:val="0"/>
      <w:marRight w:val="0"/>
      <w:marTop w:val="0"/>
      <w:marBottom w:val="0"/>
      <w:divBdr>
        <w:top w:val="none" w:sz="0" w:space="0" w:color="auto"/>
        <w:left w:val="none" w:sz="0" w:space="0" w:color="auto"/>
        <w:bottom w:val="none" w:sz="0" w:space="0" w:color="auto"/>
        <w:right w:val="none" w:sz="0" w:space="0" w:color="auto"/>
      </w:divBdr>
    </w:div>
    <w:div w:id="1657953284">
      <w:bodyDiv w:val="1"/>
      <w:marLeft w:val="0"/>
      <w:marRight w:val="0"/>
      <w:marTop w:val="0"/>
      <w:marBottom w:val="0"/>
      <w:divBdr>
        <w:top w:val="none" w:sz="0" w:space="0" w:color="auto"/>
        <w:left w:val="none" w:sz="0" w:space="0" w:color="auto"/>
        <w:bottom w:val="none" w:sz="0" w:space="0" w:color="auto"/>
        <w:right w:val="none" w:sz="0" w:space="0" w:color="auto"/>
      </w:divBdr>
    </w:div>
    <w:div w:id="1658613804">
      <w:bodyDiv w:val="1"/>
      <w:marLeft w:val="0"/>
      <w:marRight w:val="0"/>
      <w:marTop w:val="0"/>
      <w:marBottom w:val="0"/>
      <w:divBdr>
        <w:top w:val="none" w:sz="0" w:space="0" w:color="auto"/>
        <w:left w:val="none" w:sz="0" w:space="0" w:color="auto"/>
        <w:bottom w:val="none" w:sz="0" w:space="0" w:color="auto"/>
        <w:right w:val="none" w:sz="0" w:space="0" w:color="auto"/>
      </w:divBdr>
    </w:div>
    <w:div w:id="1658798961">
      <w:bodyDiv w:val="1"/>
      <w:marLeft w:val="0"/>
      <w:marRight w:val="0"/>
      <w:marTop w:val="0"/>
      <w:marBottom w:val="0"/>
      <w:divBdr>
        <w:top w:val="none" w:sz="0" w:space="0" w:color="auto"/>
        <w:left w:val="none" w:sz="0" w:space="0" w:color="auto"/>
        <w:bottom w:val="none" w:sz="0" w:space="0" w:color="auto"/>
        <w:right w:val="none" w:sz="0" w:space="0" w:color="auto"/>
      </w:divBdr>
    </w:div>
    <w:div w:id="1658877225">
      <w:bodyDiv w:val="1"/>
      <w:marLeft w:val="0"/>
      <w:marRight w:val="0"/>
      <w:marTop w:val="0"/>
      <w:marBottom w:val="0"/>
      <w:divBdr>
        <w:top w:val="none" w:sz="0" w:space="0" w:color="auto"/>
        <w:left w:val="none" w:sz="0" w:space="0" w:color="auto"/>
        <w:bottom w:val="none" w:sz="0" w:space="0" w:color="auto"/>
        <w:right w:val="none" w:sz="0" w:space="0" w:color="auto"/>
      </w:divBdr>
    </w:div>
    <w:div w:id="1659265011">
      <w:bodyDiv w:val="1"/>
      <w:marLeft w:val="0"/>
      <w:marRight w:val="0"/>
      <w:marTop w:val="0"/>
      <w:marBottom w:val="0"/>
      <w:divBdr>
        <w:top w:val="none" w:sz="0" w:space="0" w:color="auto"/>
        <w:left w:val="none" w:sz="0" w:space="0" w:color="auto"/>
        <w:bottom w:val="none" w:sz="0" w:space="0" w:color="auto"/>
        <w:right w:val="none" w:sz="0" w:space="0" w:color="auto"/>
      </w:divBdr>
    </w:div>
    <w:div w:id="1659655059">
      <w:bodyDiv w:val="1"/>
      <w:marLeft w:val="0"/>
      <w:marRight w:val="0"/>
      <w:marTop w:val="0"/>
      <w:marBottom w:val="0"/>
      <w:divBdr>
        <w:top w:val="none" w:sz="0" w:space="0" w:color="auto"/>
        <w:left w:val="none" w:sz="0" w:space="0" w:color="auto"/>
        <w:bottom w:val="none" w:sz="0" w:space="0" w:color="auto"/>
        <w:right w:val="none" w:sz="0" w:space="0" w:color="auto"/>
      </w:divBdr>
    </w:div>
    <w:div w:id="1659727334">
      <w:bodyDiv w:val="1"/>
      <w:marLeft w:val="0"/>
      <w:marRight w:val="0"/>
      <w:marTop w:val="0"/>
      <w:marBottom w:val="0"/>
      <w:divBdr>
        <w:top w:val="none" w:sz="0" w:space="0" w:color="auto"/>
        <w:left w:val="none" w:sz="0" w:space="0" w:color="auto"/>
        <w:bottom w:val="none" w:sz="0" w:space="0" w:color="auto"/>
        <w:right w:val="none" w:sz="0" w:space="0" w:color="auto"/>
      </w:divBdr>
    </w:div>
    <w:div w:id="1659768588">
      <w:bodyDiv w:val="1"/>
      <w:marLeft w:val="0"/>
      <w:marRight w:val="0"/>
      <w:marTop w:val="0"/>
      <w:marBottom w:val="0"/>
      <w:divBdr>
        <w:top w:val="none" w:sz="0" w:space="0" w:color="auto"/>
        <w:left w:val="none" w:sz="0" w:space="0" w:color="auto"/>
        <w:bottom w:val="none" w:sz="0" w:space="0" w:color="auto"/>
        <w:right w:val="none" w:sz="0" w:space="0" w:color="auto"/>
      </w:divBdr>
    </w:div>
    <w:div w:id="1659992670">
      <w:bodyDiv w:val="1"/>
      <w:marLeft w:val="0"/>
      <w:marRight w:val="0"/>
      <w:marTop w:val="0"/>
      <w:marBottom w:val="0"/>
      <w:divBdr>
        <w:top w:val="none" w:sz="0" w:space="0" w:color="auto"/>
        <w:left w:val="none" w:sz="0" w:space="0" w:color="auto"/>
        <w:bottom w:val="none" w:sz="0" w:space="0" w:color="auto"/>
        <w:right w:val="none" w:sz="0" w:space="0" w:color="auto"/>
      </w:divBdr>
    </w:div>
    <w:div w:id="1660160011">
      <w:bodyDiv w:val="1"/>
      <w:marLeft w:val="0"/>
      <w:marRight w:val="0"/>
      <w:marTop w:val="0"/>
      <w:marBottom w:val="0"/>
      <w:divBdr>
        <w:top w:val="none" w:sz="0" w:space="0" w:color="auto"/>
        <w:left w:val="none" w:sz="0" w:space="0" w:color="auto"/>
        <w:bottom w:val="none" w:sz="0" w:space="0" w:color="auto"/>
        <w:right w:val="none" w:sz="0" w:space="0" w:color="auto"/>
      </w:divBdr>
    </w:div>
    <w:div w:id="1660573085">
      <w:bodyDiv w:val="1"/>
      <w:marLeft w:val="0"/>
      <w:marRight w:val="0"/>
      <w:marTop w:val="0"/>
      <w:marBottom w:val="0"/>
      <w:divBdr>
        <w:top w:val="none" w:sz="0" w:space="0" w:color="auto"/>
        <w:left w:val="none" w:sz="0" w:space="0" w:color="auto"/>
        <w:bottom w:val="none" w:sz="0" w:space="0" w:color="auto"/>
        <w:right w:val="none" w:sz="0" w:space="0" w:color="auto"/>
      </w:divBdr>
    </w:div>
    <w:div w:id="1660617554">
      <w:bodyDiv w:val="1"/>
      <w:marLeft w:val="0"/>
      <w:marRight w:val="0"/>
      <w:marTop w:val="0"/>
      <w:marBottom w:val="0"/>
      <w:divBdr>
        <w:top w:val="none" w:sz="0" w:space="0" w:color="auto"/>
        <w:left w:val="none" w:sz="0" w:space="0" w:color="auto"/>
        <w:bottom w:val="none" w:sz="0" w:space="0" w:color="auto"/>
        <w:right w:val="none" w:sz="0" w:space="0" w:color="auto"/>
      </w:divBdr>
    </w:div>
    <w:div w:id="1660693090">
      <w:bodyDiv w:val="1"/>
      <w:marLeft w:val="0"/>
      <w:marRight w:val="0"/>
      <w:marTop w:val="0"/>
      <w:marBottom w:val="0"/>
      <w:divBdr>
        <w:top w:val="none" w:sz="0" w:space="0" w:color="auto"/>
        <w:left w:val="none" w:sz="0" w:space="0" w:color="auto"/>
        <w:bottom w:val="none" w:sz="0" w:space="0" w:color="auto"/>
        <w:right w:val="none" w:sz="0" w:space="0" w:color="auto"/>
      </w:divBdr>
    </w:div>
    <w:div w:id="1660767642">
      <w:bodyDiv w:val="1"/>
      <w:marLeft w:val="0"/>
      <w:marRight w:val="0"/>
      <w:marTop w:val="0"/>
      <w:marBottom w:val="0"/>
      <w:divBdr>
        <w:top w:val="none" w:sz="0" w:space="0" w:color="auto"/>
        <w:left w:val="none" w:sz="0" w:space="0" w:color="auto"/>
        <w:bottom w:val="none" w:sz="0" w:space="0" w:color="auto"/>
        <w:right w:val="none" w:sz="0" w:space="0" w:color="auto"/>
      </w:divBdr>
    </w:div>
    <w:div w:id="1660841979">
      <w:bodyDiv w:val="1"/>
      <w:marLeft w:val="0"/>
      <w:marRight w:val="0"/>
      <w:marTop w:val="0"/>
      <w:marBottom w:val="0"/>
      <w:divBdr>
        <w:top w:val="none" w:sz="0" w:space="0" w:color="auto"/>
        <w:left w:val="none" w:sz="0" w:space="0" w:color="auto"/>
        <w:bottom w:val="none" w:sz="0" w:space="0" w:color="auto"/>
        <w:right w:val="none" w:sz="0" w:space="0" w:color="auto"/>
      </w:divBdr>
    </w:div>
    <w:div w:id="1660843670">
      <w:bodyDiv w:val="1"/>
      <w:marLeft w:val="0"/>
      <w:marRight w:val="0"/>
      <w:marTop w:val="0"/>
      <w:marBottom w:val="0"/>
      <w:divBdr>
        <w:top w:val="none" w:sz="0" w:space="0" w:color="auto"/>
        <w:left w:val="none" w:sz="0" w:space="0" w:color="auto"/>
        <w:bottom w:val="none" w:sz="0" w:space="0" w:color="auto"/>
        <w:right w:val="none" w:sz="0" w:space="0" w:color="auto"/>
      </w:divBdr>
    </w:div>
    <w:div w:id="1660845086">
      <w:bodyDiv w:val="1"/>
      <w:marLeft w:val="0"/>
      <w:marRight w:val="0"/>
      <w:marTop w:val="0"/>
      <w:marBottom w:val="0"/>
      <w:divBdr>
        <w:top w:val="none" w:sz="0" w:space="0" w:color="auto"/>
        <w:left w:val="none" w:sz="0" w:space="0" w:color="auto"/>
        <w:bottom w:val="none" w:sz="0" w:space="0" w:color="auto"/>
        <w:right w:val="none" w:sz="0" w:space="0" w:color="auto"/>
      </w:divBdr>
    </w:div>
    <w:div w:id="1661155960">
      <w:bodyDiv w:val="1"/>
      <w:marLeft w:val="0"/>
      <w:marRight w:val="0"/>
      <w:marTop w:val="0"/>
      <w:marBottom w:val="0"/>
      <w:divBdr>
        <w:top w:val="none" w:sz="0" w:space="0" w:color="auto"/>
        <w:left w:val="none" w:sz="0" w:space="0" w:color="auto"/>
        <w:bottom w:val="none" w:sz="0" w:space="0" w:color="auto"/>
        <w:right w:val="none" w:sz="0" w:space="0" w:color="auto"/>
      </w:divBdr>
    </w:div>
    <w:div w:id="1661426368">
      <w:bodyDiv w:val="1"/>
      <w:marLeft w:val="0"/>
      <w:marRight w:val="0"/>
      <w:marTop w:val="0"/>
      <w:marBottom w:val="0"/>
      <w:divBdr>
        <w:top w:val="none" w:sz="0" w:space="0" w:color="auto"/>
        <w:left w:val="none" w:sz="0" w:space="0" w:color="auto"/>
        <w:bottom w:val="none" w:sz="0" w:space="0" w:color="auto"/>
        <w:right w:val="none" w:sz="0" w:space="0" w:color="auto"/>
      </w:divBdr>
    </w:div>
    <w:div w:id="1661763301">
      <w:bodyDiv w:val="1"/>
      <w:marLeft w:val="0"/>
      <w:marRight w:val="0"/>
      <w:marTop w:val="0"/>
      <w:marBottom w:val="0"/>
      <w:divBdr>
        <w:top w:val="none" w:sz="0" w:space="0" w:color="auto"/>
        <w:left w:val="none" w:sz="0" w:space="0" w:color="auto"/>
        <w:bottom w:val="none" w:sz="0" w:space="0" w:color="auto"/>
        <w:right w:val="none" w:sz="0" w:space="0" w:color="auto"/>
      </w:divBdr>
    </w:div>
    <w:div w:id="1661928580">
      <w:bodyDiv w:val="1"/>
      <w:marLeft w:val="0"/>
      <w:marRight w:val="0"/>
      <w:marTop w:val="0"/>
      <w:marBottom w:val="0"/>
      <w:divBdr>
        <w:top w:val="none" w:sz="0" w:space="0" w:color="auto"/>
        <w:left w:val="none" w:sz="0" w:space="0" w:color="auto"/>
        <w:bottom w:val="none" w:sz="0" w:space="0" w:color="auto"/>
        <w:right w:val="none" w:sz="0" w:space="0" w:color="auto"/>
      </w:divBdr>
    </w:div>
    <w:div w:id="1661928721">
      <w:bodyDiv w:val="1"/>
      <w:marLeft w:val="0"/>
      <w:marRight w:val="0"/>
      <w:marTop w:val="0"/>
      <w:marBottom w:val="0"/>
      <w:divBdr>
        <w:top w:val="none" w:sz="0" w:space="0" w:color="auto"/>
        <w:left w:val="none" w:sz="0" w:space="0" w:color="auto"/>
        <w:bottom w:val="none" w:sz="0" w:space="0" w:color="auto"/>
        <w:right w:val="none" w:sz="0" w:space="0" w:color="auto"/>
      </w:divBdr>
    </w:div>
    <w:div w:id="1661931985">
      <w:bodyDiv w:val="1"/>
      <w:marLeft w:val="0"/>
      <w:marRight w:val="0"/>
      <w:marTop w:val="0"/>
      <w:marBottom w:val="0"/>
      <w:divBdr>
        <w:top w:val="none" w:sz="0" w:space="0" w:color="auto"/>
        <w:left w:val="none" w:sz="0" w:space="0" w:color="auto"/>
        <w:bottom w:val="none" w:sz="0" w:space="0" w:color="auto"/>
        <w:right w:val="none" w:sz="0" w:space="0" w:color="auto"/>
      </w:divBdr>
    </w:div>
    <w:div w:id="1661957237">
      <w:bodyDiv w:val="1"/>
      <w:marLeft w:val="0"/>
      <w:marRight w:val="0"/>
      <w:marTop w:val="0"/>
      <w:marBottom w:val="0"/>
      <w:divBdr>
        <w:top w:val="none" w:sz="0" w:space="0" w:color="auto"/>
        <w:left w:val="none" w:sz="0" w:space="0" w:color="auto"/>
        <w:bottom w:val="none" w:sz="0" w:space="0" w:color="auto"/>
        <w:right w:val="none" w:sz="0" w:space="0" w:color="auto"/>
      </w:divBdr>
    </w:div>
    <w:div w:id="1662003080">
      <w:bodyDiv w:val="1"/>
      <w:marLeft w:val="0"/>
      <w:marRight w:val="0"/>
      <w:marTop w:val="0"/>
      <w:marBottom w:val="0"/>
      <w:divBdr>
        <w:top w:val="none" w:sz="0" w:space="0" w:color="auto"/>
        <w:left w:val="none" w:sz="0" w:space="0" w:color="auto"/>
        <w:bottom w:val="none" w:sz="0" w:space="0" w:color="auto"/>
        <w:right w:val="none" w:sz="0" w:space="0" w:color="auto"/>
      </w:divBdr>
    </w:div>
    <w:div w:id="1662349585">
      <w:bodyDiv w:val="1"/>
      <w:marLeft w:val="0"/>
      <w:marRight w:val="0"/>
      <w:marTop w:val="0"/>
      <w:marBottom w:val="0"/>
      <w:divBdr>
        <w:top w:val="none" w:sz="0" w:space="0" w:color="auto"/>
        <w:left w:val="none" w:sz="0" w:space="0" w:color="auto"/>
        <w:bottom w:val="none" w:sz="0" w:space="0" w:color="auto"/>
        <w:right w:val="none" w:sz="0" w:space="0" w:color="auto"/>
      </w:divBdr>
    </w:div>
    <w:div w:id="1662351244">
      <w:bodyDiv w:val="1"/>
      <w:marLeft w:val="0"/>
      <w:marRight w:val="0"/>
      <w:marTop w:val="0"/>
      <w:marBottom w:val="0"/>
      <w:divBdr>
        <w:top w:val="none" w:sz="0" w:space="0" w:color="auto"/>
        <w:left w:val="none" w:sz="0" w:space="0" w:color="auto"/>
        <w:bottom w:val="none" w:sz="0" w:space="0" w:color="auto"/>
        <w:right w:val="none" w:sz="0" w:space="0" w:color="auto"/>
      </w:divBdr>
    </w:div>
    <w:div w:id="1662393969">
      <w:bodyDiv w:val="1"/>
      <w:marLeft w:val="0"/>
      <w:marRight w:val="0"/>
      <w:marTop w:val="0"/>
      <w:marBottom w:val="0"/>
      <w:divBdr>
        <w:top w:val="none" w:sz="0" w:space="0" w:color="auto"/>
        <w:left w:val="none" w:sz="0" w:space="0" w:color="auto"/>
        <w:bottom w:val="none" w:sz="0" w:space="0" w:color="auto"/>
        <w:right w:val="none" w:sz="0" w:space="0" w:color="auto"/>
      </w:divBdr>
    </w:div>
    <w:div w:id="1662585921">
      <w:bodyDiv w:val="1"/>
      <w:marLeft w:val="0"/>
      <w:marRight w:val="0"/>
      <w:marTop w:val="0"/>
      <w:marBottom w:val="0"/>
      <w:divBdr>
        <w:top w:val="none" w:sz="0" w:space="0" w:color="auto"/>
        <w:left w:val="none" w:sz="0" w:space="0" w:color="auto"/>
        <w:bottom w:val="none" w:sz="0" w:space="0" w:color="auto"/>
        <w:right w:val="none" w:sz="0" w:space="0" w:color="auto"/>
      </w:divBdr>
    </w:div>
    <w:div w:id="1662659317">
      <w:bodyDiv w:val="1"/>
      <w:marLeft w:val="0"/>
      <w:marRight w:val="0"/>
      <w:marTop w:val="0"/>
      <w:marBottom w:val="0"/>
      <w:divBdr>
        <w:top w:val="none" w:sz="0" w:space="0" w:color="auto"/>
        <w:left w:val="none" w:sz="0" w:space="0" w:color="auto"/>
        <w:bottom w:val="none" w:sz="0" w:space="0" w:color="auto"/>
        <w:right w:val="none" w:sz="0" w:space="0" w:color="auto"/>
      </w:divBdr>
    </w:div>
    <w:div w:id="1662809796">
      <w:bodyDiv w:val="1"/>
      <w:marLeft w:val="0"/>
      <w:marRight w:val="0"/>
      <w:marTop w:val="0"/>
      <w:marBottom w:val="0"/>
      <w:divBdr>
        <w:top w:val="none" w:sz="0" w:space="0" w:color="auto"/>
        <w:left w:val="none" w:sz="0" w:space="0" w:color="auto"/>
        <w:bottom w:val="none" w:sz="0" w:space="0" w:color="auto"/>
        <w:right w:val="none" w:sz="0" w:space="0" w:color="auto"/>
      </w:divBdr>
    </w:div>
    <w:div w:id="1663115784">
      <w:bodyDiv w:val="1"/>
      <w:marLeft w:val="0"/>
      <w:marRight w:val="0"/>
      <w:marTop w:val="0"/>
      <w:marBottom w:val="0"/>
      <w:divBdr>
        <w:top w:val="none" w:sz="0" w:space="0" w:color="auto"/>
        <w:left w:val="none" w:sz="0" w:space="0" w:color="auto"/>
        <w:bottom w:val="none" w:sz="0" w:space="0" w:color="auto"/>
        <w:right w:val="none" w:sz="0" w:space="0" w:color="auto"/>
      </w:divBdr>
    </w:div>
    <w:div w:id="1663309084">
      <w:bodyDiv w:val="1"/>
      <w:marLeft w:val="0"/>
      <w:marRight w:val="0"/>
      <w:marTop w:val="0"/>
      <w:marBottom w:val="0"/>
      <w:divBdr>
        <w:top w:val="none" w:sz="0" w:space="0" w:color="auto"/>
        <w:left w:val="none" w:sz="0" w:space="0" w:color="auto"/>
        <w:bottom w:val="none" w:sz="0" w:space="0" w:color="auto"/>
        <w:right w:val="none" w:sz="0" w:space="0" w:color="auto"/>
      </w:divBdr>
    </w:div>
    <w:div w:id="1663435976">
      <w:bodyDiv w:val="1"/>
      <w:marLeft w:val="0"/>
      <w:marRight w:val="0"/>
      <w:marTop w:val="0"/>
      <w:marBottom w:val="0"/>
      <w:divBdr>
        <w:top w:val="none" w:sz="0" w:space="0" w:color="auto"/>
        <w:left w:val="none" w:sz="0" w:space="0" w:color="auto"/>
        <w:bottom w:val="none" w:sz="0" w:space="0" w:color="auto"/>
        <w:right w:val="none" w:sz="0" w:space="0" w:color="auto"/>
      </w:divBdr>
    </w:div>
    <w:div w:id="1663702748">
      <w:bodyDiv w:val="1"/>
      <w:marLeft w:val="0"/>
      <w:marRight w:val="0"/>
      <w:marTop w:val="0"/>
      <w:marBottom w:val="0"/>
      <w:divBdr>
        <w:top w:val="none" w:sz="0" w:space="0" w:color="auto"/>
        <w:left w:val="none" w:sz="0" w:space="0" w:color="auto"/>
        <w:bottom w:val="none" w:sz="0" w:space="0" w:color="auto"/>
        <w:right w:val="none" w:sz="0" w:space="0" w:color="auto"/>
      </w:divBdr>
    </w:div>
    <w:div w:id="1663774839">
      <w:bodyDiv w:val="1"/>
      <w:marLeft w:val="0"/>
      <w:marRight w:val="0"/>
      <w:marTop w:val="0"/>
      <w:marBottom w:val="0"/>
      <w:divBdr>
        <w:top w:val="none" w:sz="0" w:space="0" w:color="auto"/>
        <w:left w:val="none" w:sz="0" w:space="0" w:color="auto"/>
        <w:bottom w:val="none" w:sz="0" w:space="0" w:color="auto"/>
        <w:right w:val="none" w:sz="0" w:space="0" w:color="auto"/>
      </w:divBdr>
    </w:div>
    <w:div w:id="1663855334">
      <w:bodyDiv w:val="1"/>
      <w:marLeft w:val="0"/>
      <w:marRight w:val="0"/>
      <w:marTop w:val="0"/>
      <w:marBottom w:val="0"/>
      <w:divBdr>
        <w:top w:val="none" w:sz="0" w:space="0" w:color="auto"/>
        <w:left w:val="none" w:sz="0" w:space="0" w:color="auto"/>
        <w:bottom w:val="none" w:sz="0" w:space="0" w:color="auto"/>
        <w:right w:val="none" w:sz="0" w:space="0" w:color="auto"/>
      </w:divBdr>
    </w:div>
    <w:div w:id="1664166063">
      <w:bodyDiv w:val="1"/>
      <w:marLeft w:val="0"/>
      <w:marRight w:val="0"/>
      <w:marTop w:val="0"/>
      <w:marBottom w:val="0"/>
      <w:divBdr>
        <w:top w:val="none" w:sz="0" w:space="0" w:color="auto"/>
        <w:left w:val="none" w:sz="0" w:space="0" w:color="auto"/>
        <w:bottom w:val="none" w:sz="0" w:space="0" w:color="auto"/>
        <w:right w:val="none" w:sz="0" w:space="0" w:color="auto"/>
      </w:divBdr>
    </w:div>
    <w:div w:id="1664426469">
      <w:bodyDiv w:val="1"/>
      <w:marLeft w:val="0"/>
      <w:marRight w:val="0"/>
      <w:marTop w:val="0"/>
      <w:marBottom w:val="0"/>
      <w:divBdr>
        <w:top w:val="none" w:sz="0" w:space="0" w:color="auto"/>
        <w:left w:val="none" w:sz="0" w:space="0" w:color="auto"/>
        <w:bottom w:val="none" w:sz="0" w:space="0" w:color="auto"/>
        <w:right w:val="none" w:sz="0" w:space="0" w:color="auto"/>
      </w:divBdr>
    </w:div>
    <w:div w:id="1664510075">
      <w:bodyDiv w:val="1"/>
      <w:marLeft w:val="0"/>
      <w:marRight w:val="0"/>
      <w:marTop w:val="0"/>
      <w:marBottom w:val="0"/>
      <w:divBdr>
        <w:top w:val="none" w:sz="0" w:space="0" w:color="auto"/>
        <w:left w:val="none" w:sz="0" w:space="0" w:color="auto"/>
        <w:bottom w:val="none" w:sz="0" w:space="0" w:color="auto"/>
        <w:right w:val="none" w:sz="0" w:space="0" w:color="auto"/>
      </w:divBdr>
    </w:div>
    <w:div w:id="1664551167">
      <w:bodyDiv w:val="1"/>
      <w:marLeft w:val="0"/>
      <w:marRight w:val="0"/>
      <w:marTop w:val="0"/>
      <w:marBottom w:val="0"/>
      <w:divBdr>
        <w:top w:val="none" w:sz="0" w:space="0" w:color="auto"/>
        <w:left w:val="none" w:sz="0" w:space="0" w:color="auto"/>
        <w:bottom w:val="none" w:sz="0" w:space="0" w:color="auto"/>
        <w:right w:val="none" w:sz="0" w:space="0" w:color="auto"/>
      </w:divBdr>
    </w:div>
    <w:div w:id="1664551179">
      <w:bodyDiv w:val="1"/>
      <w:marLeft w:val="0"/>
      <w:marRight w:val="0"/>
      <w:marTop w:val="0"/>
      <w:marBottom w:val="0"/>
      <w:divBdr>
        <w:top w:val="none" w:sz="0" w:space="0" w:color="auto"/>
        <w:left w:val="none" w:sz="0" w:space="0" w:color="auto"/>
        <w:bottom w:val="none" w:sz="0" w:space="0" w:color="auto"/>
        <w:right w:val="none" w:sz="0" w:space="0" w:color="auto"/>
      </w:divBdr>
    </w:div>
    <w:div w:id="1664895145">
      <w:bodyDiv w:val="1"/>
      <w:marLeft w:val="0"/>
      <w:marRight w:val="0"/>
      <w:marTop w:val="0"/>
      <w:marBottom w:val="0"/>
      <w:divBdr>
        <w:top w:val="none" w:sz="0" w:space="0" w:color="auto"/>
        <w:left w:val="none" w:sz="0" w:space="0" w:color="auto"/>
        <w:bottom w:val="none" w:sz="0" w:space="0" w:color="auto"/>
        <w:right w:val="none" w:sz="0" w:space="0" w:color="auto"/>
      </w:divBdr>
    </w:div>
    <w:div w:id="1665086675">
      <w:bodyDiv w:val="1"/>
      <w:marLeft w:val="0"/>
      <w:marRight w:val="0"/>
      <w:marTop w:val="0"/>
      <w:marBottom w:val="0"/>
      <w:divBdr>
        <w:top w:val="none" w:sz="0" w:space="0" w:color="auto"/>
        <w:left w:val="none" w:sz="0" w:space="0" w:color="auto"/>
        <w:bottom w:val="none" w:sz="0" w:space="0" w:color="auto"/>
        <w:right w:val="none" w:sz="0" w:space="0" w:color="auto"/>
      </w:divBdr>
    </w:div>
    <w:div w:id="1665280543">
      <w:bodyDiv w:val="1"/>
      <w:marLeft w:val="0"/>
      <w:marRight w:val="0"/>
      <w:marTop w:val="0"/>
      <w:marBottom w:val="0"/>
      <w:divBdr>
        <w:top w:val="none" w:sz="0" w:space="0" w:color="auto"/>
        <w:left w:val="none" w:sz="0" w:space="0" w:color="auto"/>
        <w:bottom w:val="none" w:sz="0" w:space="0" w:color="auto"/>
        <w:right w:val="none" w:sz="0" w:space="0" w:color="auto"/>
      </w:divBdr>
    </w:div>
    <w:div w:id="1665863190">
      <w:bodyDiv w:val="1"/>
      <w:marLeft w:val="0"/>
      <w:marRight w:val="0"/>
      <w:marTop w:val="0"/>
      <w:marBottom w:val="0"/>
      <w:divBdr>
        <w:top w:val="none" w:sz="0" w:space="0" w:color="auto"/>
        <w:left w:val="none" w:sz="0" w:space="0" w:color="auto"/>
        <w:bottom w:val="none" w:sz="0" w:space="0" w:color="auto"/>
        <w:right w:val="none" w:sz="0" w:space="0" w:color="auto"/>
      </w:divBdr>
    </w:div>
    <w:div w:id="1665932800">
      <w:bodyDiv w:val="1"/>
      <w:marLeft w:val="0"/>
      <w:marRight w:val="0"/>
      <w:marTop w:val="0"/>
      <w:marBottom w:val="0"/>
      <w:divBdr>
        <w:top w:val="none" w:sz="0" w:space="0" w:color="auto"/>
        <w:left w:val="none" w:sz="0" w:space="0" w:color="auto"/>
        <w:bottom w:val="none" w:sz="0" w:space="0" w:color="auto"/>
        <w:right w:val="none" w:sz="0" w:space="0" w:color="auto"/>
      </w:divBdr>
    </w:div>
    <w:div w:id="1666127970">
      <w:bodyDiv w:val="1"/>
      <w:marLeft w:val="0"/>
      <w:marRight w:val="0"/>
      <w:marTop w:val="0"/>
      <w:marBottom w:val="0"/>
      <w:divBdr>
        <w:top w:val="none" w:sz="0" w:space="0" w:color="auto"/>
        <w:left w:val="none" w:sz="0" w:space="0" w:color="auto"/>
        <w:bottom w:val="none" w:sz="0" w:space="0" w:color="auto"/>
        <w:right w:val="none" w:sz="0" w:space="0" w:color="auto"/>
      </w:divBdr>
    </w:div>
    <w:div w:id="1666401854">
      <w:bodyDiv w:val="1"/>
      <w:marLeft w:val="0"/>
      <w:marRight w:val="0"/>
      <w:marTop w:val="0"/>
      <w:marBottom w:val="0"/>
      <w:divBdr>
        <w:top w:val="none" w:sz="0" w:space="0" w:color="auto"/>
        <w:left w:val="none" w:sz="0" w:space="0" w:color="auto"/>
        <w:bottom w:val="none" w:sz="0" w:space="0" w:color="auto"/>
        <w:right w:val="none" w:sz="0" w:space="0" w:color="auto"/>
      </w:divBdr>
    </w:div>
    <w:div w:id="1667050217">
      <w:bodyDiv w:val="1"/>
      <w:marLeft w:val="0"/>
      <w:marRight w:val="0"/>
      <w:marTop w:val="0"/>
      <w:marBottom w:val="0"/>
      <w:divBdr>
        <w:top w:val="none" w:sz="0" w:space="0" w:color="auto"/>
        <w:left w:val="none" w:sz="0" w:space="0" w:color="auto"/>
        <w:bottom w:val="none" w:sz="0" w:space="0" w:color="auto"/>
        <w:right w:val="none" w:sz="0" w:space="0" w:color="auto"/>
      </w:divBdr>
    </w:div>
    <w:div w:id="1667170674">
      <w:bodyDiv w:val="1"/>
      <w:marLeft w:val="0"/>
      <w:marRight w:val="0"/>
      <w:marTop w:val="0"/>
      <w:marBottom w:val="0"/>
      <w:divBdr>
        <w:top w:val="none" w:sz="0" w:space="0" w:color="auto"/>
        <w:left w:val="none" w:sz="0" w:space="0" w:color="auto"/>
        <w:bottom w:val="none" w:sz="0" w:space="0" w:color="auto"/>
        <w:right w:val="none" w:sz="0" w:space="0" w:color="auto"/>
      </w:divBdr>
    </w:div>
    <w:div w:id="1667241939">
      <w:bodyDiv w:val="1"/>
      <w:marLeft w:val="0"/>
      <w:marRight w:val="0"/>
      <w:marTop w:val="0"/>
      <w:marBottom w:val="0"/>
      <w:divBdr>
        <w:top w:val="none" w:sz="0" w:space="0" w:color="auto"/>
        <w:left w:val="none" w:sz="0" w:space="0" w:color="auto"/>
        <w:bottom w:val="none" w:sz="0" w:space="0" w:color="auto"/>
        <w:right w:val="none" w:sz="0" w:space="0" w:color="auto"/>
      </w:divBdr>
    </w:div>
    <w:div w:id="1667898277">
      <w:bodyDiv w:val="1"/>
      <w:marLeft w:val="0"/>
      <w:marRight w:val="0"/>
      <w:marTop w:val="0"/>
      <w:marBottom w:val="0"/>
      <w:divBdr>
        <w:top w:val="none" w:sz="0" w:space="0" w:color="auto"/>
        <w:left w:val="none" w:sz="0" w:space="0" w:color="auto"/>
        <w:bottom w:val="none" w:sz="0" w:space="0" w:color="auto"/>
        <w:right w:val="none" w:sz="0" w:space="0" w:color="auto"/>
      </w:divBdr>
    </w:div>
    <w:div w:id="1668047767">
      <w:bodyDiv w:val="1"/>
      <w:marLeft w:val="0"/>
      <w:marRight w:val="0"/>
      <w:marTop w:val="0"/>
      <w:marBottom w:val="0"/>
      <w:divBdr>
        <w:top w:val="none" w:sz="0" w:space="0" w:color="auto"/>
        <w:left w:val="none" w:sz="0" w:space="0" w:color="auto"/>
        <w:bottom w:val="none" w:sz="0" w:space="0" w:color="auto"/>
        <w:right w:val="none" w:sz="0" w:space="0" w:color="auto"/>
      </w:divBdr>
    </w:div>
    <w:div w:id="1668053271">
      <w:bodyDiv w:val="1"/>
      <w:marLeft w:val="0"/>
      <w:marRight w:val="0"/>
      <w:marTop w:val="0"/>
      <w:marBottom w:val="0"/>
      <w:divBdr>
        <w:top w:val="none" w:sz="0" w:space="0" w:color="auto"/>
        <w:left w:val="none" w:sz="0" w:space="0" w:color="auto"/>
        <w:bottom w:val="none" w:sz="0" w:space="0" w:color="auto"/>
        <w:right w:val="none" w:sz="0" w:space="0" w:color="auto"/>
      </w:divBdr>
    </w:div>
    <w:div w:id="1668242955">
      <w:bodyDiv w:val="1"/>
      <w:marLeft w:val="0"/>
      <w:marRight w:val="0"/>
      <w:marTop w:val="0"/>
      <w:marBottom w:val="0"/>
      <w:divBdr>
        <w:top w:val="none" w:sz="0" w:space="0" w:color="auto"/>
        <w:left w:val="none" w:sz="0" w:space="0" w:color="auto"/>
        <w:bottom w:val="none" w:sz="0" w:space="0" w:color="auto"/>
        <w:right w:val="none" w:sz="0" w:space="0" w:color="auto"/>
      </w:divBdr>
    </w:div>
    <w:div w:id="1668244549">
      <w:bodyDiv w:val="1"/>
      <w:marLeft w:val="0"/>
      <w:marRight w:val="0"/>
      <w:marTop w:val="0"/>
      <w:marBottom w:val="0"/>
      <w:divBdr>
        <w:top w:val="none" w:sz="0" w:space="0" w:color="auto"/>
        <w:left w:val="none" w:sz="0" w:space="0" w:color="auto"/>
        <w:bottom w:val="none" w:sz="0" w:space="0" w:color="auto"/>
        <w:right w:val="none" w:sz="0" w:space="0" w:color="auto"/>
      </w:divBdr>
    </w:div>
    <w:div w:id="1668434420">
      <w:bodyDiv w:val="1"/>
      <w:marLeft w:val="0"/>
      <w:marRight w:val="0"/>
      <w:marTop w:val="0"/>
      <w:marBottom w:val="0"/>
      <w:divBdr>
        <w:top w:val="none" w:sz="0" w:space="0" w:color="auto"/>
        <w:left w:val="none" w:sz="0" w:space="0" w:color="auto"/>
        <w:bottom w:val="none" w:sz="0" w:space="0" w:color="auto"/>
        <w:right w:val="none" w:sz="0" w:space="0" w:color="auto"/>
      </w:divBdr>
    </w:div>
    <w:div w:id="1669015042">
      <w:bodyDiv w:val="1"/>
      <w:marLeft w:val="0"/>
      <w:marRight w:val="0"/>
      <w:marTop w:val="0"/>
      <w:marBottom w:val="0"/>
      <w:divBdr>
        <w:top w:val="none" w:sz="0" w:space="0" w:color="auto"/>
        <w:left w:val="none" w:sz="0" w:space="0" w:color="auto"/>
        <w:bottom w:val="none" w:sz="0" w:space="0" w:color="auto"/>
        <w:right w:val="none" w:sz="0" w:space="0" w:color="auto"/>
      </w:divBdr>
    </w:div>
    <w:div w:id="1669483000">
      <w:bodyDiv w:val="1"/>
      <w:marLeft w:val="0"/>
      <w:marRight w:val="0"/>
      <w:marTop w:val="0"/>
      <w:marBottom w:val="0"/>
      <w:divBdr>
        <w:top w:val="none" w:sz="0" w:space="0" w:color="auto"/>
        <w:left w:val="none" w:sz="0" w:space="0" w:color="auto"/>
        <w:bottom w:val="none" w:sz="0" w:space="0" w:color="auto"/>
        <w:right w:val="none" w:sz="0" w:space="0" w:color="auto"/>
      </w:divBdr>
    </w:div>
    <w:div w:id="1669819526">
      <w:bodyDiv w:val="1"/>
      <w:marLeft w:val="0"/>
      <w:marRight w:val="0"/>
      <w:marTop w:val="0"/>
      <w:marBottom w:val="0"/>
      <w:divBdr>
        <w:top w:val="none" w:sz="0" w:space="0" w:color="auto"/>
        <w:left w:val="none" w:sz="0" w:space="0" w:color="auto"/>
        <w:bottom w:val="none" w:sz="0" w:space="0" w:color="auto"/>
        <w:right w:val="none" w:sz="0" w:space="0" w:color="auto"/>
      </w:divBdr>
    </w:div>
    <w:div w:id="1669942578">
      <w:bodyDiv w:val="1"/>
      <w:marLeft w:val="0"/>
      <w:marRight w:val="0"/>
      <w:marTop w:val="0"/>
      <w:marBottom w:val="0"/>
      <w:divBdr>
        <w:top w:val="none" w:sz="0" w:space="0" w:color="auto"/>
        <w:left w:val="none" w:sz="0" w:space="0" w:color="auto"/>
        <w:bottom w:val="none" w:sz="0" w:space="0" w:color="auto"/>
        <w:right w:val="none" w:sz="0" w:space="0" w:color="auto"/>
      </w:divBdr>
    </w:div>
    <w:div w:id="1670016726">
      <w:bodyDiv w:val="1"/>
      <w:marLeft w:val="0"/>
      <w:marRight w:val="0"/>
      <w:marTop w:val="0"/>
      <w:marBottom w:val="0"/>
      <w:divBdr>
        <w:top w:val="none" w:sz="0" w:space="0" w:color="auto"/>
        <w:left w:val="none" w:sz="0" w:space="0" w:color="auto"/>
        <w:bottom w:val="none" w:sz="0" w:space="0" w:color="auto"/>
        <w:right w:val="none" w:sz="0" w:space="0" w:color="auto"/>
      </w:divBdr>
    </w:div>
    <w:div w:id="1670136178">
      <w:bodyDiv w:val="1"/>
      <w:marLeft w:val="0"/>
      <w:marRight w:val="0"/>
      <w:marTop w:val="0"/>
      <w:marBottom w:val="0"/>
      <w:divBdr>
        <w:top w:val="none" w:sz="0" w:space="0" w:color="auto"/>
        <w:left w:val="none" w:sz="0" w:space="0" w:color="auto"/>
        <w:bottom w:val="none" w:sz="0" w:space="0" w:color="auto"/>
        <w:right w:val="none" w:sz="0" w:space="0" w:color="auto"/>
      </w:divBdr>
    </w:div>
    <w:div w:id="1670138034">
      <w:bodyDiv w:val="1"/>
      <w:marLeft w:val="0"/>
      <w:marRight w:val="0"/>
      <w:marTop w:val="0"/>
      <w:marBottom w:val="0"/>
      <w:divBdr>
        <w:top w:val="none" w:sz="0" w:space="0" w:color="auto"/>
        <w:left w:val="none" w:sz="0" w:space="0" w:color="auto"/>
        <w:bottom w:val="none" w:sz="0" w:space="0" w:color="auto"/>
        <w:right w:val="none" w:sz="0" w:space="0" w:color="auto"/>
      </w:divBdr>
    </w:div>
    <w:div w:id="1670332807">
      <w:bodyDiv w:val="1"/>
      <w:marLeft w:val="0"/>
      <w:marRight w:val="0"/>
      <w:marTop w:val="0"/>
      <w:marBottom w:val="0"/>
      <w:divBdr>
        <w:top w:val="none" w:sz="0" w:space="0" w:color="auto"/>
        <w:left w:val="none" w:sz="0" w:space="0" w:color="auto"/>
        <w:bottom w:val="none" w:sz="0" w:space="0" w:color="auto"/>
        <w:right w:val="none" w:sz="0" w:space="0" w:color="auto"/>
      </w:divBdr>
    </w:div>
    <w:div w:id="1670675790">
      <w:bodyDiv w:val="1"/>
      <w:marLeft w:val="0"/>
      <w:marRight w:val="0"/>
      <w:marTop w:val="0"/>
      <w:marBottom w:val="0"/>
      <w:divBdr>
        <w:top w:val="none" w:sz="0" w:space="0" w:color="auto"/>
        <w:left w:val="none" w:sz="0" w:space="0" w:color="auto"/>
        <w:bottom w:val="none" w:sz="0" w:space="0" w:color="auto"/>
        <w:right w:val="none" w:sz="0" w:space="0" w:color="auto"/>
      </w:divBdr>
    </w:div>
    <w:div w:id="1670862955">
      <w:bodyDiv w:val="1"/>
      <w:marLeft w:val="0"/>
      <w:marRight w:val="0"/>
      <w:marTop w:val="0"/>
      <w:marBottom w:val="0"/>
      <w:divBdr>
        <w:top w:val="none" w:sz="0" w:space="0" w:color="auto"/>
        <w:left w:val="none" w:sz="0" w:space="0" w:color="auto"/>
        <w:bottom w:val="none" w:sz="0" w:space="0" w:color="auto"/>
        <w:right w:val="none" w:sz="0" w:space="0" w:color="auto"/>
      </w:divBdr>
    </w:div>
    <w:div w:id="1670906093">
      <w:bodyDiv w:val="1"/>
      <w:marLeft w:val="0"/>
      <w:marRight w:val="0"/>
      <w:marTop w:val="0"/>
      <w:marBottom w:val="0"/>
      <w:divBdr>
        <w:top w:val="none" w:sz="0" w:space="0" w:color="auto"/>
        <w:left w:val="none" w:sz="0" w:space="0" w:color="auto"/>
        <w:bottom w:val="none" w:sz="0" w:space="0" w:color="auto"/>
        <w:right w:val="none" w:sz="0" w:space="0" w:color="auto"/>
      </w:divBdr>
    </w:div>
    <w:div w:id="1671062440">
      <w:bodyDiv w:val="1"/>
      <w:marLeft w:val="0"/>
      <w:marRight w:val="0"/>
      <w:marTop w:val="0"/>
      <w:marBottom w:val="0"/>
      <w:divBdr>
        <w:top w:val="none" w:sz="0" w:space="0" w:color="auto"/>
        <w:left w:val="none" w:sz="0" w:space="0" w:color="auto"/>
        <w:bottom w:val="none" w:sz="0" w:space="0" w:color="auto"/>
        <w:right w:val="none" w:sz="0" w:space="0" w:color="auto"/>
      </w:divBdr>
    </w:div>
    <w:div w:id="1671102780">
      <w:bodyDiv w:val="1"/>
      <w:marLeft w:val="0"/>
      <w:marRight w:val="0"/>
      <w:marTop w:val="0"/>
      <w:marBottom w:val="0"/>
      <w:divBdr>
        <w:top w:val="none" w:sz="0" w:space="0" w:color="auto"/>
        <w:left w:val="none" w:sz="0" w:space="0" w:color="auto"/>
        <w:bottom w:val="none" w:sz="0" w:space="0" w:color="auto"/>
        <w:right w:val="none" w:sz="0" w:space="0" w:color="auto"/>
      </w:divBdr>
    </w:div>
    <w:div w:id="1671175543">
      <w:bodyDiv w:val="1"/>
      <w:marLeft w:val="0"/>
      <w:marRight w:val="0"/>
      <w:marTop w:val="0"/>
      <w:marBottom w:val="0"/>
      <w:divBdr>
        <w:top w:val="none" w:sz="0" w:space="0" w:color="auto"/>
        <w:left w:val="none" w:sz="0" w:space="0" w:color="auto"/>
        <w:bottom w:val="none" w:sz="0" w:space="0" w:color="auto"/>
        <w:right w:val="none" w:sz="0" w:space="0" w:color="auto"/>
      </w:divBdr>
    </w:div>
    <w:div w:id="1671329499">
      <w:bodyDiv w:val="1"/>
      <w:marLeft w:val="0"/>
      <w:marRight w:val="0"/>
      <w:marTop w:val="0"/>
      <w:marBottom w:val="0"/>
      <w:divBdr>
        <w:top w:val="none" w:sz="0" w:space="0" w:color="auto"/>
        <w:left w:val="none" w:sz="0" w:space="0" w:color="auto"/>
        <w:bottom w:val="none" w:sz="0" w:space="0" w:color="auto"/>
        <w:right w:val="none" w:sz="0" w:space="0" w:color="auto"/>
      </w:divBdr>
    </w:div>
    <w:div w:id="1671368837">
      <w:bodyDiv w:val="1"/>
      <w:marLeft w:val="0"/>
      <w:marRight w:val="0"/>
      <w:marTop w:val="0"/>
      <w:marBottom w:val="0"/>
      <w:divBdr>
        <w:top w:val="none" w:sz="0" w:space="0" w:color="auto"/>
        <w:left w:val="none" w:sz="0" w:space="0" w:color="auto"/>
        <w:bottom w:val="none" w:sz="0" w:space="0" w:color="auto"/>
        <w:right w:val="none" w:sz="0" w:space="0" w:color="auto"/>
      </w:divBdr>
    </w:div>
    <w:div w:id="1671954677">
      <w:bodyDiv w:val="1"/>
      <w:marLeft w:val="0"/>
      <w:marRight w:val="0"/>
      <w:marTop w:val="0"/>
      <w:marBottom w:val="0"/>
      <w:divBdr>
        <w:top w:val="none" w:sz="0" w:space="0" w:color="auto"/>
        <w:left w:val="none" w:sz="0" w:space="0" w:color="auto"/>
        <w:bottom w:val="none" w:sz="0" w:space="0" w:color="auto"/>
        <w:right w:val="none" w:sz="0" w:space="0" w:color="auto"/>
      </w:divBdr>
    </w:div>
    <w:div w:id="1671981736">
      <w:bodyDiv w:val="1"/>
      <w:marLeft w:val="0"/>
      <w:marRight w:val="0"/>
      <w:marTop w:val="0"/>
      <w:marBottom w:val="0"/>
      <w:divBdr>
        <w:top w:val="none" w:sz="0" w:space="0" w:color="auto"/>
        <w:left w:val="none" w:sz="0" w:space="0" w:color="auto"/>
        <w:bottom w:val="none" w:sz="0" w:space="0" w:color="auto"/>
        <w:right w:val="none" w:sz="0" w:space="0" w:color="auto"/>
      </w:divBdr>
    </w:div>
    <w:div w:id="1672173182">
      <w:bodyDiv w:val="1"/>
      <w:marLeft w:val="0"/>
      <w:marRight w:val="0"/>
      <w:marTop w:val="0"/>
      <w:marBottom w:val="0"/>
      <w:divBdr>
        <w:top w:val="none" w:sz="0" w:space="0" w:color="auto"/>
        <w:left w:val="none" w:sz="0" w:space="0" w:color="auto"/>
        <w:bottom w:val="none" w:sz="0" w:space="0" w:color="auto"/>
        <w:right w:val="none" w:sz="0" w:space="0" w:color="auto"/>
      </w:divBdr>
    </w:div>
    <w:div w:id="1672218653">
      <w:bodyDiv w:val="1"/>
      <w:marLeft w:val="0"/>
      <w:marRight w:val="0"/>
      <w:marTop w:val="0"/>
      <w:marBottom w:val="0"/>
      <w:divBdr>
        <w:top w:val="none" w:sz="0" w:space="0" w:color="auto"/>
        <w:left w:val="none" w:sz="0" w:space="0" w:color="auto"/>
        <w:bottom w:val="none" w:sz="0" w:space="0" w:color="auto"/>
        <w:right w:val="none" w:sz="0" w:space="0" w:color="auto"/>
      </w:divBdr>
    </w:div>
    <w:div w:id="1672365842">
      <w:bodyDiv w:val="1"/>
      <w:marLeft w:val="0"/>
      <w:marRight w:val="0"/>
      <w:marTop w:val="0"/>
      <w:marBottom w:val="0"/>
      <w:divBdr>
        <w:top w:val="none" w:sz="0" w:space="0" w:color="auto"/>
        <w:left w:val="none" w:sz="0" w:space="0" w:color="auto"/>
        <w:bottom w:val="none" w:sz="0" w:space="0" w:color="auto"/>
        <w:right w:val="none" w:sz="0" w:space="0" w:color="auto"/>
      </w:divBdr>
    </w:div>
    <w:div w:id="1672415510">
      <w:bodyDiv w:val="1"/>
      <w:marLeft w:val="0"/>
      <w:marRight w:val="0"/>
      <w:marTop w:val="0"/>
      <w:marBottom w:val="0"/>
      <w:divBdr>
        <w:top w:val="none" w:sz="0" w:space="0" w:color="auto"/>
        <w:left w:val="none" w:sz="0" w:space="0" w:color="auto"/>
        <w:bottom w:val="none" w:sz="0" w:space="0" w:color="auto"/>
        <w:right w:val="none" w:sz="0" w:space="0" w:color="auto"/>
      </w:divBdr>
    </w:div>
    <w:div w:id="1672440229">
      <w:bodyDiv w:val="1"/>
      <w:marLeft w:val="0"/>
      <w:marRight w:val="0"/>
      <w:marTop w:val="0"/>
      <w:marBottom w:val="0"/>
      <w:divBdr>
        <w:top w:val="none" w:sz="0" w:space="0" w:color="auto"/>
        <w:left w:val="none" w:sz="0" w:space="0" w:color="auto"/>
        <w:bottom w:val="none" w:sz="0" w:space="0" w:color="auto"/>
        <w:right w:val="none" w:sz="0" w:space="0" w:color="auto"/>
      </w:divBdr>
    </w:div>
    <w:div w:id="1672756690">
      <w:bodyDiv w:val="1"/>
      <w:marLeft w:val="0"/>
      <w:marRight w:val="0"/>
      <w:marTop w:val="0"/>
      <w:marBottom w:val="0"/>
      <w:divBdr>
        <w:top w:val="none" w:sz="0" w:space="0" w:color="auto"/>
        <w:left w:val="none" w:sz="0" w:space="0" w:color="auto"/>
        <w:bottom w:val="none" w:sz="0" w:space="0" w:color="auto"/>
        <w:right w:val="none" w:sz="0" w:space="0" w:color="auto"/>
      </w:divBdr>
    </w:div>
    <w:div w:id="1672757644">
      <w:bodyDiv w:val="1"/>
      <w:marLeft w:val="0"/>
      <w:marRight w:val="0"/>
      <w:marTop w:val="0"/>
      <w:marBottom w:val="0"/>
      <w:divBdr>
        <w:top w:val="none" w:sz="0" w:space="0" w:color="auto"/>
        <w:left w:val="none" w:sz="0" w:space="0" w:color="auto"/>
        <w:bottom w:val="none" w:sz="0" w:space="0" w:color="auto"/>
        <w:right w:val="none" w:sz="0" w:space="0" w:color="auto"/>
      </w:divBdr>
    </w:div>
    <w:div w:id="1672832688">
      <w:bodyDiv w:val="1"/>
      <w:marLeft w:val="0"/>
      <w:marRight w:val="0"/>
      <w:marTop w:val="0"/>
      <w:marBottom w:val="0"/>
      <w:divBdr>
        <w:top w:val="none" w:sz="0" w:space="0" w:color="auto"/>
        <w:left w:val="none" w:sz="0" w:space="0" w:color="auto"/>
        <w:bottom w:val="none" w:sz="0" w:space="0" w:color="auto"/>
        <w:right w:val="none" w:sz="0" w:space="0" w:color="auto"/>
      </w:divBdr>
    </w:div>
    <w:div w:id="1672873271">
      <w:bodyDiv w:val="1"/>
      <w:marLeft w:val="0"/>
      <w:marRight w:val="0"/>
      <w:marTop w:val="0"/>
      <w:marBottom w:val="0"/>
      <w:divBdr>
        <w:top w:val="none" w:sz="0" w:space="0" w:color="auto"/>
        <w:left w:val="none" w:sz="0" w:space="0" w:color="auto"/>
        <w:bottom w:val="none" w:sz="0" w:space="0" w:color="auto"/>
        <w:right w:val="none" w:sz="0" w:space="0" w:color="auto"/>
      </w:divBdr>
    </w:div>
    <w:div w:id="1673022239">
      <w:bodyDiv w:val="1"/>
      <w:marLeft w:val="0"/>
      <w:marRight w:val="0"/>
      <w:marTop w:val="0"/>
      <w:marBottom w:val="0"/>
      <w:divBdr>
        <w:top w:val="none" w:sz="0" w:space="0" w:color="auto"/>
        <w:left w:val="none" w:sz="0" w:space="0" w:color="auto"/>
        <w:bottom w:val="none" w:sz="0" w:space="0" w:color="auto"/>
        <w:right w:val="none" w:sz="0" w:space="0" w:color="auto"/>
      </w:divBdr>
    </w:div>
    <w:div w:id="1673024643">
      <w:bodyDiv w:val="1"/>
      <w:marLeft w:val="0"/>
      <w:marRight w:val="0"/>
      <w:marTop w:val="0"/>
      <w:marBottom w:val="0"/>
      <w:divBdr>
        <w:top w:val="none" w:sz="0" w:space="0" w:color="auto"/>
        <w:left w:val="none" w:sz="0" w:space="0" w:color="auto"/>
        <w:bottom w:val="none" w:sz="0" w:space="0" w:color="auto"/>
        <w:right w:val="none" w:sz="0" w:space="0" w:color="auto"/>
      </w:divBdr>
    </w:div>
    <w:div w:id="1673218918">
      <w:bodyDiv w:val="1"/>
      <w:marLeft w:val="0"/>
      <w:marRight w:val="0"/>
      <w:marTop w:val="0"/>
      <w:marBottom w:val="0"/>
      <w:divBdr>
        <w:top w:val="none" w:sz="0" w:space="0" w:color="auto"/>
        <w:left w:val="none" w:sz="0" w:space="0" w:color="auto"/>
        <w:bottom w:val="none" w:sz="0" w:space="0" w:color="auto"/>
        <w:right w:val="none" w:sz="0" w:space="0" w:color="auto"/>
      </w:divBdr>
    </w:div>
    <w:div w:id="1673292703">
      <w:bodyDiv w:val="1"/>
      <w:marLeft w:val="0"/>
      <w:marRight w:val="0"/>
      <w:marTop w:val="0"/>
      <w:marBottom w:val="0"/>
      <w:divBdr>
        <w:top w:val="none" w:sz="0" w:space="0" w:color="auto"/>
        <w:left w:val="none" w:sz="0" w:space="0" w:color="auto"/>
        <w:bottom w:val="none" w:sz="0" w:space="0" w:color="auto"/>
        <w:right w:val="none" w:sz="0" w:space="0" w:color="auto"/>
      </w:divBdr>
    </w:div>
    <w:div w:id="1673948513">
      <w:bodyDiv w:val="1"/>
      <w:marLeft w:val="0"/>
      <w:marRight w:val="0"/>
      <w:marTop w:val="0"/>
      <w:marBottom w:val="0"/>
      <w:divBdr>
        <w:top w:val="none" w:sz="0" w:space="0" w:color="auto"/>
        <w:left w:val="none" w:sz="0" w:space="0" w:color="auto"/>
        <w:bottom w:val="none" w:sz="0" w:space="0" w:color="auto"/>
        <w:right w:val="none" w:sz="0" w:space="0" w:color="auto"/>
      </w:divBdr>
    </w:div>
    <w:div w:id="1674183633">
      <w:bodyDiv w:val="1"/>
      <w:marLeft w:val="0"/>
      <w:marRight w:val="0"/>
      <w:marTop w:val="0"/>
      <w:marBottom w:val="0"/>
      <w:divBdr>
        <w:top w:val="none" w:sz="0" w:space="0" w:color="auto"/>
        <w:left w:val="none" w:sz="0" w:space="0" w:color="auto"/>
        <w:bottom w:val="none" w:sz="0" w:space="0" w:color="auto"/>
        <w:right w:val="none" w:sz="0" w:space="0" w:color="auto"/>
      </w:divBdr>
    </w:div>
    <w:div w:id="1674262927">
      <w:bodyDiv w:val="1"/>
      <w:marLeft w:val="0"/>
      <w:marRight w:val="0"/>
      <w:marTop w:val="0"/>
      <w:marBottom w:val="0"/>
      <w:divBdr>
        <w:top w:val="none" w:sz="0" w:space="0" w:color="auto"/>
        <w:left w:val="none" w:sz="0" w:space="0" w:color="auto"/>
        <w:bottom w:val="none" w:sz="0" w:space="0" w:color="auto"/>
        <w:right w:val="none" w:sz="0" w:space="0" w:color="auto"/>
      </w:divBdr>
    </w:div>
    <w:div w:id="1674601975">
      <w:bodyDiv w:val="1"/>
      <w:marLeft w:val="0"/>
      <w:marRight w:val="0"/>
      <w:marTop w:val="0"/>
      <w:marBottom w:val="0"/>
      <w:divBdr>
        <w:top w:val="none" w:sz="0" w:space="0" w:color="auto"/>
        <w:left w:val="none" w:sz="0" w:space="0" w:color="auto"/>
        <w:bottom w:val="none" w:sz="0" w:space="0" w:color="auto"/>
        <w:right w:val="none" w:sz="0" w:space="0" w:color="auto"/>
      </w:divBdr>
    </w:div>
    <w:div w:id="1674992362">
      <w:bodyDiv w:val="1"/>
      <w:marLeft w:val="0"/>
      <w:marRight w:val="0"/>
      <w:marTop w:val="0"/>
      <w:marBottom w:val="0"/>
      <w:divBdr>
        <w:top w:val="none" w:sz="0" w:space="0" w:color="auto"/>
        <w:left w:val="none" w:sz="0" w:space="0" w:color="auto"/>
        <w:bottom w:val="none" w:sz="0" w:space="0" w:color="auto"/>
        <w:right w:val="none" w:sz="0" w:space="0" w:color="auto"/>
      </w:divBdr>
    </w:div>
    <w:div w:id="1676153980">
      <w:bodyDiv w:val="1"/>
      <w:marLeft w:val="0"/>
      <w:marRight w:val="0"/>
      <w:marTop w:val="0"/>
      <w:marBottom w:val="0"/>
      <w:divBdr>
        <w:top w:val="none" w:sz="0" w:space="0" w:color="auto"/>
        <w:left w:val="none" w:sz="0" w:space="0" w:color="auto"/>
        <w:bottom w:val="none" w:sz="0" w:space="0" w:color="auto"/>
        <w:right w:val="none" w:sz="0" w:space="0" w:color="auto"/>
      </w:divBdr>
    </w:div>
    <w:div w:id="1677071562">
      <w:bodyDiv w:val="1"/>
      <w:marLeft w:val="0"/>
      <w:marRight w:val="0"/>
      <w:marTop w:val="0"/>
      <w:marBottom w:val="0"/>
      <w:divBdr>
        <w:top w:val="none" w:sz="0" w:space="0" w:color="auto"/>
        <w:left w:val="none" w:sz="0" w:space="0" w:color="auto"/>
        <w:bottom w:val="none" w:sz="0" w:space="0" w:color="auto"/>
        <w:right w:val="none" w:sz="0" w:space="0" w:color="auto"/>
      </w:divBdr>
    </w:div>
    <w:div w:id="1677341077">
      <w:bodyDiv w:val="1"/>
      <w:marLeft w:val="0"/>
      <w:marRight w:val="0"/>
      <w:marTop w:val="0"/>
      <w:marBottom w:val="0"/>
      <w:divBdr>
        <w:top w:val="none" w:sz="0" w:space="0" w:color="auto"/>
        <w:left w:val="none" w:sz="0" w:space="0" w:color="auto"/>
        <w:bottom w:val="none" w:sz="0" w:space="0" w:color="auto"/>
        <w:right w:val="none" w:sz="0" w:space="0" w:color="auto"/>
      </w:divBdr>
    </w:div>
    <w:div w:id="1677414823">
      <w:bodyDiv w:val="1"/>
      <w:marLeft w:val="0"/>
      <w:marRight w:val="0"/>
      <w:marTop w:val="0"/>
      <w:marBottom w:val="0"/>
      <w:divBdr>
        <w:top w:val="none" w:sz="0" w:space="0" w:color="auto"/>
        <w:left w:val="none" w:sz="0" w:space="0" w:color="auto"/>
        <w:bottom w:val="none" w:sz="0" w:space="0" w:color="auto"/>
        <w:right w:val="none" w:sz="0" w:space="0" w:color="auto"/>
      </w:divBdr>
    </w:div>
    <w:div w:id="1677658996">
      <w:bodyDiv w:val="1"/>
      <w:marLeft w:val="0"/>
      <w:marRight w:val="0"/>
      <w:marTop w:val="0"/>
      <w:marBottom w:val="0"/>
      <w:divBdr>
        <w:top w:val="none" w:sz="0" w:space="0" w:color="auto"/>
        <w:left w:val="none" w:sz="0" w:space="0" w:color="auto"/>
        <w:bottom w:val="none" w:sz="0" w:space="0" w:color="auto"/>
        <w:right w:val="none" w:sz="0" w:space="0" w:color="auto"/>
      </w:divBdr>
    </w:div>
    <w:div w:id="1677728338">
      <w:bodyDiv w:val="1"/>
      <w:marLeft w:val="0"/>
      <w:marRight w:val="0"/>
      <w:marTop w:val="0"/>
      <w:marBottom w:val="0"/>
      <w:divBdr>
        <w:top w:val="none" w:sz="0" w:space="0" w:color="auto"/>
        <w:left w:val="none" w:sz="0" w:space="0" w:color="auto"/>
        <w:bottom w:val="none" w:sz="0" w:space="0" w:color="auto"/>
        <w:right w:val="none" w:sz="0" w:space="0" w:color="auto"/>
      </w:divBdr>
    </w:div>
    <w:div w:id="1678578964">
      <w:bodyDiv w:val="1"/>
      <w:marLeft w:val="0"/>
      <w:marRight w:val="0"/>
      <w:marTop w:val="0"/>
      <w:marBottom w:val="0"/>
      <w:divBdr>
        <w:top w:val="none" w:sz="0" w:space="0" w:color="auto"/>
        <w:left w:val="none" w:sz="0" w:space="0" w:color="auto"/>
        <w:bottom w:val="none" w:sz="0" w:space="0" w:color="auto"/>
        <w:right w:val="none" w:sz="0" w:space="0" w:color="auto"/>
      </w:divBdr>
    </w:div>
    <w:div w:id="1678726771">
      <w:bodyDiv w:val="1"/>
      <w:marLeft w:val="0"/>
      <w:marRight w:val="0"/>
      <w:marTop w:val="0"/>
      <w:marBottom w:val="0"/>
      <w:divBdr>
        <w:top w:val="none" w:sz="0" w:space="0" w:color="auto"/>
        <w:left w:val="none" w:sz="0" w:space="0" w:color="auto"/>
        <w:bottom w:val="none" w:sz="0" w:space="0" w:color="auto"/>
        <w:right w:val="none" w:sz="0" w:space="0" w:color="auto"/>
      </w:divBdr>
    </w:div>
    <w:div w:id="1678731779">
      <w:bodyDiv w:val="1"/>
      <w:marLeft w:val="0"/>
      <w:marRight w:val="0"/>
      <w:marTop w:val="0"/>
      <w:marBottom w:val="0"/>
      <w:divBdr>
        <w:top w:val="none" w:sz="0" w:space="0" w:color="auto"/>
        <w:left w:val="none" w:sz="0" w:space="0" w:color="auto"/>
        <w:bottom w:val="none" w:sz="0" w:space="0" w:color="auto"/>
        <w:right w:val="none" w:sz="0" w:space="0" w:color="auto"/>
      </w:divBdr>
    </w:div>
    <w:div w:id="1678846038">
      <w:bodyDiv w:val="1"/>
      <w:marLeft w:val="0"/>
      <w:marRight w:val="0"/>
      <w:marTop w:val="0"/>
      <w:marBottom w:val="0"/>
      <w:divBdr>
        <w:top w:val="none" w:sz="0" w:space="0" w:color="auto"/>
        <w:left w:val="none" w:sz="0" w:space="0" w:color="auto"/>
        <w:bottom w:val="none" w:sz="0" w:space="0" w:color="auto"/>
        <w:right w:val="none" w:sz="0" w:space="0" w:color="auto"/>
      </w:divBdr>
    </w:div>
    <w:div w:id="1678918254">
      <w:bodyDiv w:val="1"/>
      <w:marLeft w:val="0"/>
      <w:marRight w:val="0"/>
      <w:marTop w:val="0"/>
      <w:marBottom w:val="0"/>
      <w:divBdr>
        <w:top w:val="none" w:sz="0" w:space="0" w:color="auto"/>
        <w:left w:val="none" w:sz="0" w:space="0" w:color="auto"/>
        <w:bottom w:val="none" w:sz="0" w:space="0" w:color="auto"/>
        <w:right w:val="none" w:sz="0" w:space="0" w:color="auto"/>
      </w:divBdr>
    </w:div>
    <w:div w:id="1679117966">
      <w:bodyDiv w:val="1"/>
      <w:marLeft w:val="0"/>
      <w:marRight w:val="0"/>
      <w:marTop w:val="0"/>
      <w:marBottom w:val="0"/>
      <w:divBdr>
        <w:top w:val="none" w:sz="0" w:space="0" w:color="auto"/>
        <w:left w:val="none" w:sz="0" w:space="0" w:color="auto"/>
        <w:bottom w:val="none" w:sz="0" w:space="0" w:color="auto"/>
        <w:right w:val="none" w:sz="0" w:space="0" w:color="auto"/>
      </w:divBdr>
    </w:div>
    <w:div w:id="1679504004">
      <w:bodyDiv w:val="1"/>
      <w:marLeft w:val="0"/>
      <w:marRight w:val="0"/>
      <w:marTop w:val="0"/>
      <w:marBottom w:val="0"/>
      <w:divBdr>
        <w:top w:val="none" w:sz="0" w:space="0" w:color="auto"/>
        <w:left w:val="none" w:sz="0" w:space="0" w:color="auto"/>
        <w:bottom w:val="none" w:sz="0" w:space="0" w:color="auto"/>
        <w:right w:val="none" w:sz="0" w:space="0" w:color="auto"/>
      </w:divBdr>
    </w:div>
    <w:div w:id="1679578918">
      <w:bodyDiv w:val="1"/>
      <w:marLeft w:val="0"/>
      <w:marRight w:val="0"/>
      <w:marTop w:val="0"/>
      <w:marBottom w:val="0"/>
      <w:divBdr>
        <w:top w:val="none" w:sz="0" w:space="0" w:color="auto"/>
        <w:left w:val="none" w:sz="0" w:space="0" w:color="auto"/>
        <w:bottom w:val="none" w:sz="0" w:space="0" w:color="auto"/>
        <w:right w:val="none" w:sz="0" w:space="0" w:color="auto"/>
      </w:divBdr>
    </w:div>
    <w:div w:id="1679697464">
      <w:bodyDiv w:val="1"/>
      <w:marLeft w:val="0"/>
      <w:marRight w:val="0"/>
      <w:marTop w:val="0"/>
      <w:marBottom w:val="0"/>
      <w:divBdr>
        <w:top w:val="none" w:sz="0" w:space="0" w:color="auto"/>
        <w:left w:val="none" w:sz="0" w:space="0" w:color="auto"/>
        <w:bottom w:val="none" w:sz="0" w:space="0" w:color="auto"/>
        <w:right w:val="none" w:sz="0" w:space="0" w:color="auto"/>
      </w:divBdr>
    </w:div>
    <w:div w:id="1679842156">
      <w:bodyDiv w:val="1"/>
      <w:marLeft w:val="0"/>
      <w:marRight w:val="0"/>
      <w:marTop w:val="0"/>
      <w:marBottom w:val="0"/>
      <w:divBdr>
        <w:top w:val="none" w:sz="0" w:space="0" w:color="auto"/>
        <w:left w:val="none" w:sz="0" w:space="0" w:color="auto"/>
        <w:bottom w:val="none" w:sz="0" w:space="0" w:color="auto"/>
        <w:right w:val="none" w:sz="0" w:space="0" w:color="auto"/>
      </w:divBdr>
    </w:div>
    <w:div w:id="1680231485">
      <w:bodyDiv w:val="1"/>
      <w:marLeft w:val="0"/>
      <w:marRight w:val="0"/>
      <w:marTop w:val="0"/>
      <w:marBottom w:val="0"/>
      <w:divBdr>
        <w:top w:val="none" w:sz="0" w:space="0" w:color="auto"/>
        <w:left w:val="none" w:sz="0" w:space="0" w:color="auto"/>
        <w:bottom w:val="none" w:sz="0" w:space="0" w:color="auto"/>
        <w:right w:val="none" w:sz="0" w:space="0" w:color="auto"/>
      </w:divBdr>
    </w:div>
    <w:div w:id="1680618772">
      <w:bodyDiv w:val="1"/>
      <w:marLeft w:val="0"/>
      <w:marRight w:val="0"/>
      <w:marTop w:val="0"/>
      <w:marBottom w:val="0"/>
      <w:divBdr>
        <w:top w:val="none" w:sz="0" w:space="0" w:color="auto"/>
        <w:left w:val="none" w:sz="0" w:space="0" w:color="auto"/>
        <w:bottom w:val="none" w:sz="0" w:space="0" w:color="auto"/>
        <w:right w:val="none" w:sz="0" w:space="0" w:color="auto"/>
      </w:divBdr>
    </w:div>
    <w:div w:id="1680884425">
      <w:bodyDiv w:val="1"/>
      <w:marLeft w:val="0"/>
      <w:marRight w:val="0"/>
      <w:marTop w:val="0"/>
      <w:marBottom w:val="0"/>
      <w:divBdr>
        <w:top w:val="none" w:sz="0" w:space="0" w:color="auto"/>
        <w:left w:val="none" w:sz="0" w:space="0" w:color="auto"/>
        <w:bottom w:val="none" w:sz="0" w:space="0" w:color="auto"/>
        <w:right w:val="none" w:sz="0" w:space="0" w:color="auto"/>
      </w:divBdr>
    </w:div>
    <w:div w:id="1680892141">
      <w:bodyDiv w:val="1"/>
      <w:marLeft w:val="0"/>
      <w:marRight w:val="0"/>
      <w:marTop w:val="0"/>
      <w:marBottom w:val="0"/>
      <w:divBdr>
        <w:top w:val="none" w:sz="0" w:space="0" w:color="auto"/>
        <w:left w:val="none" w:sz="0" w:space="0" w:color="auto"/>
        <w:bottom w:val="none" w:sz="0" w:space="0" w:color="auto"/>
        <w:right w:val="none" w:sz="0" w:space="0" w:color="auto"/>
      </w:divBdr>
    </w:div>
    <w:div w:id="1681195896">
      <w:bodyDiv w:val="1"/>
      <w:marLeft w:val="0"/>
      <w:marRight w:val="0"/>
      <w:marTop w:val="0"/>
      <w:marBottom w:val="0"/>
      <w:divBdr>
        <w:top w:val="none" w:sz="0" w:space="0" w:color="auto"/>
        <w:left w:val="none" w:sz="0" w:space="0" w:color="auto"/>
        <w:bottom w:val="none" w:sz="0" w:space="0" w:color="auto"/>
        <w:right w:val="none" w:sz="0" w:space="0" w:color="auto"/>
      </w:divBdr>
    </w:div>
    <w:div w:id="1681274901">
      <w:bodyDiv w:val="1"/>
      <w:marLeft w:val="0"/>
      <w:marRight w:val="0"/>
      <w:marTop w:val="0"/>
      <w:marBottom w:val="0"/>
      <w:divBdr>
        <w:top w:val="none" w:sz="0" w:space="0" w:color="auto"/>
        <w:left w:val="none" w:sz="0" w:space="0" w:color="auto"/>
        <w:bottom w:val="none" w:sz="0" w:space="0" w:color="auto"/>
        <w:right w:val="none" w:sz="0" w:space="0" w:color="auto"/>
      </w:divBdr>
    </w:div>
    <w:div w:id="1681396806">
      <w:bodyDiv w:val="1"/>
      <w:marLeft w:val="0"/>
      <w:marRight w:val="0"/>
      <w:marTop w:val="0"/>
      <w:marBottom w:val="0"/>
      <w:divBdr>
        <w:top w:val="none" w:sz="0" w:space="0" w:color="auto"/>
        <w:left w:val="none" w:sz="0" w:space="0" w:color="auto"/>
        <w:bottom w:val="none" w:sz="0" w:space="0" w:color="auto"/>
        <w:right w:val="none" w:sz="0" w:space="0" w:color="auto"/>
      </w:divBdr>
    </w:div>
    <w:div w:id="1681540627">
      <w:bodyDiv w:val="1"/>
      <w:marLeft w:val="0"/>
      <w:marRight w:val="0"/>
      <w:marTop w:val="0"/>
      <w:marBottom w:val="0"/>
      <w:divBdr>
        <w:top w:val="none" w:sz="0" w:space="0" w:color="auto"/>
        <w:left w:val="none" w:sz="0" w:space="0" w:color="auto"/>
        <w:bottom w:val="none" w:sz="0" w:space="0" w:color="auto"/>
        <w:right w:val="none" w:sz="0" w:space="0" w:color="auto"/>
      </w:divBdr>
    </w:div>
    <w:div w:id="1681664231">
      <w:bodyDiv w:val="1"/>
      <w:marLeft w:val="0"/>
      <w:marRight w:val="0"/>
      <w:marTop w:val="0"/>
      <w:marBottom w:val="0"/>
      <w:divBdr>
        <w:top w:val="none" w:sz="0" w:space="0" w:color="auto"/>
        <w:left w:val="none" w:sz="0" w:space="0" w:color="auto"/>
        <w:bottom w:val="none" w:sz="0" w:space="0" w:color="auto"/>
        <w:right w:val="none" w:sz="0" w:space="0" w:color="auto"/>
      </w:divBdr>
    </w:div>
    <w:div w:id="1682051433">
      <w:bodyDiv w:val="1"/>
      <w:marLeft w:val="0"/>
      <w:marRight w:val="0"/>
      <w:marTop w:val="0"/>
      <w:marBottom w:val="0"/>
      <w:divBdr>
        <w:top w:val="none" w:sz="0" w:space="0" w:color="auto"/>
        <w:left w:val="none" w:sz="0" w:space="0" w:color="auto"/>
        <w:bottom w:val="none" w:sz="0" w:space="0" w:color="auto"/>
        <w:right w:val="none" w:sz="0" w:space="0" w:color="auto"/>
      </w:divBdr>
    </w:div>
    <w:div w:id="1682078013">
      <w:bodyDiv w:val="1"/>
      <w:marLeft w:val="0"/>
      <w:marRight w:val="0"/>
      <w:marTop w:val="0"/>
      <w:marBottom w:val="0"/>
      <w:divBdr>
        <w:top w:val="none" w:sz="0" w:space="0" w:color="auto"/>
        <w:left w:val="none" w:sz="0" w:space="0" w:color="auto"/>
        <w:bottom w:val="none" w:sz="0" w:space="0" w:color="auto"/>
        <w:right w:val="none" w:sz="0" w:space="0" w:color="auto"/>
      </w:divBdr>
    </w:div>
    <w:div w:id="1682537929">
      <w:bodyDiv w:val="1"/>
      <w:marLeft w:val="0"/>
      <w:marRight w:val="0"/>
      <w:marTop w:val="0"/>
      <w:marBottom w:val="0"/>
      <w:divBdr>
        <w:top w:val="none" w:sz="0" w:space="0" w:color="auto"/>
        <w:left w:val="none" w:sz="0" w:space="0" w:color="auto"/>
        <w:bottom w:val="none" w:sz="0" w:space="0" w:color="auto"/>
        <w:right w:val="none" w:sz="0" w:space="0" w:color="auto"/>
      </w:divBdr>
    </w:div>
    <w:div w:id="1682582297">
      <w:bodyDiv w:val="1"/>
      <w:marLeft w:val="0"/>
      <w:marRight w:val="0"/>
      <w:marTop w:val="0"/>
      <w:marBottom w:val="0"/>
      <w:divBdr>
        <w:top w:val="none" w:sz="0" w:space="0" w:color="auto"/>
        <w:left w:val="none" w:sz="0" w:space="0" w:color="auto"/>
        <w:bottom w:val="none" w:sz="0" w:space="0" w:color="auto"/>
        <w:right w:val="none" w:sz="0" w:space="0" w:color="auto"/>
      </w:divBdr>
    </w:div>
    <w:div w:id="1683510545">
      <w:bodyDiv w:val="1"/>
      <w:marLeft w:val="0"/>
      <w:marRight w:val="0"/>
      <w:marTop w:val="0"/>
      <w:marBottom w:val="0"/>
      <w:divBdr>
        <w:top w:val="none" w:sz="0" w:space="0" w:color="auto"/>
        <w:left w:val="none" w:sz="0" w:space="0" w:color="auto"/>
        <w:bottom w:val="none" w:sz="0" w:space="0" w:color="auto"/>
        <w:right w:val="none" w:sz="0" w:space="0" w:color="auto"/>
      </w:divBdr>
    </w:div>
    <w:div w:id="1683514120">
      <w:bodyDiv w:val="1"/>
      <w:marLeft w:val="0"/>
      <w:marRight w:val="0"/>
      <w:marTop w:val="0"/>
      <w:marBottom w:val="0"/>
      <w:divBdr>
        <w:top w:val="none" w:sz="0" w:space="0" w:color="auto"/>
        <w:left w:val="none" w:sz="0" w:space="0" w:color="auto"/>
        <w:bottom w:val="none" w:sz="0" w:space="0" w:color="auto"/>
        <w:right w:val="none" w:sz="0" w:space="0" w:color="auto"/>
      </w:divBdr>
    </w:div>
    <w:div w:id="1683780659">
      <w:bodyDiv w:val="1"/>
      <w:marLeft w:val="0"/>
      <w:marRight w:val="0"/>
      <w:marTop w:val="0"/>
      <w:marBottom w:val="0"/>
      <w:divBdr>
        <w:top w:val="none" w:sz="0" w:space="0" w:color="auto"/>
        <w:left w:val="none" w:sz="0" w:space="0" w:color="auto"/>
        <w:bottom w:val="none" w:sz="0" w:space="0" w:color="auto"/>
        <w:right w:val="none" w:sz="0" w:space="0" w:color="auto"/>
      </w:divBdr>
    </w:div>
    <w:div w:id="1683820105">
      <w:bodyDiv w:val="1"/>
      <w:marLeft w:val="0"/>
      <w:marRight w:val="0"/>
      <w:marTop w:val="0"/>
      <w:marBottom w:val="0"/>
      <w:divBdr>
        <w:top w:val="none" w:sz="0" w:space="0" w:color="auto"/>
        <w:left w:val="none" w:sz="0" w:space="0" w:color="auto"/>
        <w:bottom w:val="none" w:sz="0" w:space="0" w:color="auto"/>
        <w:right w:val="none" w:sz="0" w:space="0" w:color="auto"/>
      </w:divBdr>
    </w:div>
    <w:div w:id="1684042101">
      <w:bodyDiv w:val="1"/>
      <w:marLeft w:val="0"/>
      <w:marRight w:val="0"/>
      <w:marTop w:val="0"/>
      <w:marBottom w:val="0"/>
      <w:divBdr>
        <w:top w:val="none" w:sz="0" w:space="0" w:color="auto"/>
        <w:left w:val="none" w:sz="0" w:space="0" w:color="auto"/>
        <w:bottom w:val="none" w:sz="0" w:space="0" w:color="auto"/>
        <w:right w:val="none" w:sz="0" w:space="0" w:color="auto"/>
      </w:divBdr>
    </w:div>
    <w:div w:id="1684042948">
      <w:bodyDiv w:val="1"/>
      <w:marLeft w:val="0"/>
      <w:marRight w:val="0"/>
      <w:marTop w:val="0"/>
      <w:marBottom w:val="0"/>
      <w:divBdr>
        <w:top w:val="none" w:sz="0" w:space="0" w:color="auto"/>
        <w:left w:val="none" w:sz="0" w:space="0" w:color="auto"/>
        <w:bottom w:val="none" w:sz="0" w:space="0" w:color="auto"/>
        <w:right w:val="none" w:sz="0" w:space="0" w:color="auto"/>
      </w:divBdr>
    </w:div>
    <w:div w:id="1684477884">
      <w:bodyDiv w:val="1"/>
      <w:marLeft w:val="0"/>
      <w:marRight w:val="0"/>
      <w:marTop w:val="0"/>
      <w:marBottom w:val="0"/>
      <w:divBdr>
        <w:top w:val="none" w:sz="0" w:space="0" w:color="auto"/>
        <w:left w:val="none" w:sz="0" w:space="0" w:color="auto"/>
        <w:bottom w:val="none" w:sz="0" w:space="0" w:color="auto"/>
        <w:right w:val="none" w:sz="0" w:space="0" w:color="auto"/>
      </w:divBdr>
    </w:div>
    <w:div w:id="1684624533">
      <w:bodyDiv w:val="1"/>
      <w:marLeft w:val="0"/>
      <w:marRight w:val="0"/>
      <w:marTop w:val="0"/>
      <w:marBottom w:val="0"/>
      <w:divBdr>
        <w:top w:val="none" w:sz="0" w:space="0" w:color="auto"/>
        <w:left w:val="none" w:sz="0" w:space="0" w:color="auto"/>
        <w:bottom w:val="none" w:sz="0" w:space="0" w:color="auto"/>
        <w:right w:val="none" w:sz="0" w:space="0" w:color="auto"/>
      </w:divBdr>
    </w:div>
    <w:div w:id="1684669973">
      <w:bodyDiv w:val="1"/>
      <w:marLeft w:val="0"/>
      <w:marRight w:val="0"/>
      <w:marTop w:val="0"/>
      <w:marBottom w:val="0"/>
      <w:divBdr>
        <w:top w:val="none" w:sz="0" w:space="0" w:color="auto"/>
        <w:left w:val="none" w:sz="0" w:space="0" w:color="auto"/>
        <w:bottom w:val="none" w:sz="0" w:space="0" w:color="auto"/>
        <w:right w:val="none" w:sz="0" w:space="0" w:color="auto"/>
      </w:divBdr>
    </w:div>
    <w:div w:id="1684740138">
      <w:bodyDiv w:val="1"/>
      <w:marLeft w:val="0"/>
      <w:marRight w:val="0"/>
      <w:marTop w:val="0"/>
      <w:marBottom w:val="0"/>
      <w:divBdr>
        <w:top w:val="none" w:sz="0" w:space="0" w:color="auto"/>
        <w:left w:val="none" w:sz="0" w:space="0" w:color="auto"/>
        <w:bottom w:val="none" w:sz="0" w:space="0" w:color="auto"/>
        <w:right w:val="none" w:sz="0" w:space="0" w:color="auto"/>
      </w:divBdr>
    </w:div>
    <w:div w:id="1684938827">
      <w:bodyDiv w:val="1"/>
      <w:marLeft w:val="0"/>
      <w:marRight w:val="0"/>
      <w:marTop w:val="0"/>
      <w:marBottom w:val="0"/>
      <w:divBdr>
        <w:top w:val="none" w:sz="0" w:space="0" w:color="auto"/>
        <w:left w:val="none" w:sz="0" w:space="0" w:color="auto"/>
        <w:bottom w:val="none" w:sz="0" w:space="0" w:color="auto"/>
        <w:right w:val="none" w:sz="0" w:space="0" w:color="auto"/>
      </w:divBdr>
    </w:div>
    <w:div w:id="1685205481">
      <w:bodyDiv w:val="1"/>
      <w:marLeft w:val="0"/>
      <w:marRight w:val="0"/>
      <w:marTop w:val="0"/>
      <w:marBottom w:val="0"/>
      <w:divBdr>
        <w:top w:val="none" w:sz="0" w:space="0" w:color="auto"/>
        <w:left w:val="none" w:sz="0" w:space="0" w:color="auto"/>
        <w:bottom w:val="none" w:sz="0" w:space="0" w:color="auto"/>
        <w:right w:val="none" w:sz="0" w:space="0" w:color="auto"/>
      </w:divBdr>
    </w:div>
    <w:div w:id="1685935977">
      <w:bodyDiv w:val="1"/>
      <w:marLeft w:val="0"/>
      <w:marRight w:val="0"/>
      <w:marTop w:val="0"/>
      <w:marBottom w:val="0"/>
      <w:divBdr>
        <w:top w:val="none" w:sz="0" w:space="0" w:color="auto"/>
        <w:left w:val="none" w:sz="0" w:space="0" w:color="auto"/>
        <w:bottom w:val="none" w:sz="0" w:space="0" w:color="auto"/>
        <w:right w:val="none" w:sz="0" w:space="0" w:color="auto"/>
      </w:divBdr>
    </w:div>
    <w:div w:id="1685938595">
      <w:bodyDiv w:val="1"/>
      <w:marLeft w:val="0"/>
      <w:marRight w:val="0"/>
      <w:marTop w:val="0"/>
      <w:marBottom w:val="0"/>
      <w:divBdr>
        <w:top w:val="none" w:sz="0" w:space="0" w:color="auto"/>
        <w:left w:val="none" w:sz="0" w:space="0" w:color="auto"/>
        <w:bottom w:val="none" w:sz="0" w:space="0" w:color="auto"/>
        <w:right w:val="none" w:sz="0" w:space="0" w:color="auto"/>
      </w:divBdr>
    </w:div>
    <w:div w:id="1686445733">
      <w:bodyDiv w:val="1"/>
      <w:marLeft w:val="0"/>
      <w:marRight w:val="0"/>
      <w:marTop w:val="0"/>
      <w:marBottom w:val="0"/>
      <w:divBdr>
        <w:top w:val="none" w:sz="0" w:space="0" w:color="auto"/>
        <w:left w:val="none" w:sz="0" w:space="0" w:color="auto"/>
        <w:bottom w:val="none" w:sz="0" w:space="0" w:color="auto"/>
        <w:right w:val="none" w:sz="0" w:space="0" w:color="auto"/>
      </w:divBdr>
    </w:div>
    <w:div w:id="1686636607">
      <w:bodyDiv w:val="1"/>
      <w:marLeft w:val="0"/>
      <w:marRight w:val="0"/>
      <w:marTop w:val="0"/>
      <w:marBottom w:val="0"/>
      <w:divBdr>
        <w:top w:val="none" w:sz="0" w:space="0" w:color="auto"/>
        <w:left w:val="none" w:sz="0" w:space="0" w:color="auto"/>
        <w:bottom w:val="none" w:sz="0" w:space="0" w:color="auto"/>
        <w:right w:val="none" w:sz="0" w:space="0" w:color="auto"/>
      </w:divBdr>
    </w:div>
    <w:div w:id="1686637668">
      <w:bodyDiv w:val="1"/>
      <w:marLeft w:val="0"/>
      <w:marRight w:val="0"/>
      <w:marTop w:val="0"/>
      <w:marBottom w:val="0"/>
      <w:divBdr>
        <w:top w:val="none" w:sz="0" w:space="0" w:color="auto"/>
        <w:left w:val="none" w:sz="0" w:space="0" w:color="auto"/>
        <w:bottom w:val="none" w:sz="0" w:space="0" w:color="auto"/>
        <w:right w:val="none" w:sz="0" w:space="0" w:color="auto"/>
      </w:divBdr>
    </w:div>
    <w:div w:id="1686977826">
      <w:bodyDiv w:val="1"/>
      <w:marLeft w:val="0"/>
      <w:marRight w:val="0"/>
      <w:marTop w:val="0"/>
      <w:marBottom w:val="0"/>
      <w:divBdr>
        <w:top w:val="none" w:sz="0" w:space="0" w:color="auto"/>
        <w:left w:val="none" w:sz="0" w:space="0" w:color="auto"/>
        <w:bottom w:val="none" w:sz="0" w:space="0" w:color="auto"/>
        <w:right w:val="none" w:sz="0" w:space="0" w:color="auto"/>
      </w:divBdr>
    </w:div>
    <w:div w:id="1687635375">
      <w:bodyDiv w:val="1"/>
      <w:marLeft w:val="0"/>
      <w:marRight w:val="0"/>
      <w:marTop w:val="0"/>
      <w:marBottom w:val="0"/>
      <w:divBdr>
        <w:top w:val="none" w:sz="0" w:space="0" w:color="auto"/>
        <w:left w:val="none" w:sz="0" w:space="0" w:color="auto"/>
        <w:bottom w:val="none" w:sz="0" w:space="0" w:color="auto"/>
        <w:right w:val="none" w:sz="0" w:space="0" w:color="auto"/>
      </w:divBdr>
    </w:div>
    <w:div w:id="1688478335">
      <w:bodyDiv w:val="1"/>
      <w:marLeft w:val="0"/>
      <w:marRight w:val="0"/>
      <w:marTop w:val="0"/>
      <w:marBottom w:val="0"/>
      <w:divBdr>
        <w:top w:val="none" w:sz="0" w:space="0" w:color="auto"/>
        <w:left w:val="none" w:sz="0" w:space="0" w:color="auto"/>
        <w:bottom w:val="none" w:sz="0" w:space="0" w:color="auto"/>
        <w:right w:val="none" w:sz="0" w:space="0" w:color="auto"/>
      </w:divBdr>
    </w:div>
    <w:div w:id="1688671601">
      <w:bodyDiv w:val="1"/>
      <w:marLeft w:val="0"/>
      <w:marRight w:val="0"/>
      <w:marTop w:val="0"/>
      <w:marBottom w:val="0"/>
      <w:divBdr>
        <w:top w:val="none" w:sz="0" w:space="0" w:color="auto"/>
        <w:left w:val="none" w:sz="0" w:space="0" w:color="auto"/>
        <w:bottom w:val="none" w:sz="0" w:space="0" w:color="auto"/>
        <w:right w:val="none" w:sz="0" w:space="0" w:color="auto"/>
      </w:divBdr>
    </w:div>
    <w:div w:id="1689141483">
      <w:bodyDiv w:val="1"/>
      <w:marLeft w:val="0"/>
      <w:marRight w:val="0"/>
      <w:marTop w:val="0"/>
      <w:marBottom w:val="0"/>
      <w:divBdr>
        <w:top w:val="none" w:sz="0" w:space="0" w:color="auto"/>
        <w:left w:val="none" w:sz="0" w:space="0" w:color="auto"/>
        <w:bottom w:val="none" w:sz="0" w:space="0" w:color="auto"/>
        <w:right w:val="none" w:sz="0" w:space="0" w:color="auto"/>
      </w:divBdr>
    </w:div>
    <w:div w:id="1689330654">
      <w:bodyDiv w:val="1"/>
      <w:marLeft w:val="0"/>
      <w:marRight w:val="0"/>
      <w:marTop w:val="0"/>
      <w:marBottom w:val="0"/>
      <w:divBdr>
        <w:top w:val="none" w:sz="0" w:space="0" w:color="auto"/>
        <w:left w:val="none" w:sz="0" w:space="0" w:color="auto"/>
        <w:bottom w:val="none" w:sz="0" w:space="0" w:color="auto"/>
        <w:right w:val="none" w:sz="0" w:space="0" w:color="auto"/>
      </w:divBdr>
    </w:div>
    <w:div w:id="1689410723">
      <w:bodyDiv w:val="1"/>
      <w:marLeft w:val="0"/>
      <w:marRight w:val="0"/>
      <w:marTop w:val="0"/>
      <w:marBottom w:val="0"/>
      <w:divBdr>
        <w:top w:val="none" w:sz="0" w:space="0" w:color="auto"/>
        <w:left w:val="none" w:sz="0" w:space="0" w:color="auto"/>
        <w:bottom w:val="none" w:sz="0" w:space="0" w:color="auto"/>
        <w:right w:val="none" w:sz="0" w:space="0" w:color="auto"/>
      </w:divBdr>
    </w:div>
    <w:div w:id="1689523203">
      <w:bodyDiv w:val="1"/>
      <w:marLeft w:val="0"/>
      <w:marRight w:val="0"/>
      <w:marTop w:val="0"/>
      <w:marBottom w:val="0"/>
      <w:divBdr>
        <w:top w:val="none" w:sz="0" w:space="0" w:color="auto"/>
        <w:left w:val="none" w:sz="0" w:space="0" w:color="auto"/>
        <w:bottom w:val="none" w:sz="0" w:space="0" w:color="auto"/>
        <w:right w:val="none" w:sz="0" w:space="0" w:color="auto"/>
      </w:divBdr>
    </w:div>
    <w:div w:id="1689793891">
      <w:bodyDiv w:val="1"/>
      <w:marLeft w:val="0"/>
      <w:marRight w:val="0"/>
      <w:marTop w:val="0"/>
      <w:marBottom w:val="0"/>
      <w:divBdr>
        <w:top w:val="none" w:sz="0" w:space="0" w:color="auto"/>
        <w:left w:val="none" w:sz="0" w:space="0" w:color="auto"/>
        <w:bottom w:val="none" w:sz="0" w:space="0" w:color="auto"/>
        <w:right w:val="none" w:sz="0" w:space="0" w:color="auto"/>
      </w:divBdr>
    </w:div>
    <w:div w:id="1690181152">
      <w:bodyDiv w:val="1"/>
      <w:marLeft w:val="0"/>
      <w:marRight w:val="0"/>
      <w:marTop w:val="0"/>
      <w:marBottom w:val="0"/>
      <w:divBdr>
        <w:top w:val="none" w:sz="0" w:space="0" w:color="auto"/>
        <w:left w:val="none" w:sz="0" w:space="0" w:color="auto"/>
        <w:bottom w:val="none" w:sz="0" w:space="0" w:color="auto"/>
        <w:right w:val="none" w:sz="0" w:space="0" w:color="auto"/>
      </w:divBdr>
    </w:div>
    <w:div w:id="1690450062">
      <w:bodyDiv w:val="1"/>
      <w:marLeft w:val="0"/>
      <w:marRight w:val="0"/>
      <w:marTop w:val="0"/>
      <w:marBottom w:val="0"/>
      <w:divBdr>
        <w:top w:val="none" w:sz="0" w:space="0" w:color="auto"/>
        <w:left w:val="none" w:sz="0" w:space="0" w:color="auto"/>
        <w:bottom w:val="none" w:sz="0" w:space="0" w:color="auto"/>
        <w:right w:val="none" w:sz="0" w:space="0" w:color="auto"/>
      </w:divBdr>
    </w:div>
    <w:div w:id="1690528836">
      <w:bodyDiv w:val="1"/>
      <w:marLeft w:val="0"/>
      <w:marRight w:val="0"/>
      <w:marTop w:val="0"/>
      <w:marBottom w:val="0"/>
      <w:divBdr>
        <w:top w:val="none" w:sz="0" w:space="0" w:color="auto"/>
        <w:left w:val="none" w:sz="0" w:space="0" w:color="auto"/>
        <w:bottom w:val="none" w:sz="0" w:space="0" w:color="auto"/>
        <w:right w:val="none" w:sz="0" w:space="0" w:color="auto"/>
      </w:divBdr>
    </w:div>
    <w:div w:id="1690834680">
      <w:bodyDiv w:val="1"/>
      <w:marLeft w:val="0"/>
      <w:marRight w:val="0"/>
      <w:marTop w:val="0"/>
      <w:marBottom w:val="0"/>
      <w:divBdr>
        <w:top w:val="none" w:sz="0" w:space="0" w:color="auto"/>
        <w:left w:val="none" w:sz="0" w:space="0" w:color="auto"/>
        <w:bottom w:val="none" w:sz="0" w:space="0" w:color="auto"/>
        <w:right w:val="none" w:sz="0" w:space="0" w:color="auto"/>
      </w:divBdr>
    </w:div>
    <w:div w:id="1690836543">
      <w:bodyDiv w:val="1"/>
      <w:marLeft w:val="0"/>
      <w:marRight w:val="0"/>
      <w:marTop w:val="0"/>
      <w:marBottom w:val="0"/>
      <w:divBdr>
        <w:top w:val="none" w:sz="0" w:space="0" w:color="auto"/>
        <w:left w:val="none" w:sz="0" w:space="0" w:color="auto"/>
        <w:bottom w:val="none" w:sz="0" w:space="0" w:color="auto"/>
        <w:right w:val="none" w:sz="0" w:space="0" w:color="auto"/>
      </w:divBdr>
    </w:div>
    <w:div w:id="1691222497">
      <w:bodyDiv w:val="1"/>
      <w:marLeft w:val="0"/>
      <w:marRight w:val="0"/>
      <w:marTop w:val="0"/>
      <w:marBottom w:val="0"/>
      <w:divBdr>
        <w:top w:val="none" w:sz="0" w:space="0" w:color="auto"/>
        <w:left w:val="none" w:sz="0" w:space="0" w:color="auto"/>
        <w:bottom w:val="none" w:sz="0" w:space="0" w:color="auto"/>
        <w:right w:val="none" w:sz="0" w:space="0" w:color="auto"/>
      </w:divBdr>
    </w:div>
    <w:div w:id="1691488608">
      <w:bodyDiv w:val="1"/>
      <w:marLeft w:val="0"/>
      <w:marRight w:val="0"/>
      <w:marTop w:val="0"/>
      <w:marBottom w:val="0"/>
      <w:divBdr>
        <w:top w:val="none" w:sz="0" w:space="0" w:color="auto"/>
        <w:left w:val="none" w:sz="0" w:space="0" w:color="auto"/>
        <w:bottom w:val="none" w:sz="0" w:space="0" w:color="auto"/>
        <w:right w:val="none" w:sz="0" w:space="0" w:color="auto"/>
      </w:divBdr>
    </w:div>
    <w:div w:id="1691686709">
      <w:bodyDiv w:val="1"/>
      <w:marLeft w:val="0"/>
      <w:marRight w:val="0"/>
      <w:marTop w:val="0"/>
      <w:marBottom w:val="0"/>
      <w:divBdr>
        <w:top w:val="none" w:sz="0" w:space="0" w:color="auto"/>
        <w:left w:val="none" w:sz="0" w:space="0" w:color="auto"/>
        <w:bottom w:val="none" w:sz="0" w:space="0" w:color="auto"/>
        <w:right w:val="none" w:sz="0" w:space="0" w:color="auto"/>
      </w:divBdr>
    </w:div>
    <w:div w:id="1691905842">
      <w:bodyDiv w:val="1"/>
      <w:marLeft w:val="0"/>
      <w:marRight w:val="0"/>
      <w:marTop w:val="0"/>
      <w:marBottom w:val="0"/>
      <w:divBdr>
        <w:top w:val="none" w:sz="0" w:space="0" w:color="auto"/>
        <w:left w:val="none" w:sz="0" w:space="0" w:color="auto"/>
        <w:bottom w:val="none" w:sz="0" w:space="0" w:color="auto"/>
        <w:right w:val="none" w:sz="0" w:space="0" w:color="auto"/>
      </w:divBdr>
    </w:div>
    <w:div w:id="1691954774">
      <w:bodyDiv w:val="1"/>
      <w:marLeft w:val="0"/>
      <w:marRight w:val="0"/>
      <w:marTop w:val="0"/>
      <w:marBottom w:val="0"/>
      <w:divBdr>
        <w:top w:val="none" w:sz="0" w:space="0" w:color="auto"/>
        <w:left w:val="none" w:sz="0" w:space="0" w:color="auto"/>
        <w:bottom w:val="none" w:sz="0" w:space="0" w:color="auto"/>
        <w:right w:val="none" w:sz="0" w:space="0" w:color="auto"/>
      </w:divBdr>
    </w:div>
    <w:div w:id="1692295232">
      <w:bodyDiv w:val="1"/>
      <w:marLeft w:val="0"/>
      <w:marRight w:val="0"/>
      <w:marTop w:val="0"/>
      <w:marBottom w:val="0"/>
      <w:divBdr>
        <w:top w:val="none" w:sz="0" w:space="0" w:color="auto"/>
        <w:left w:val="none" w:sz="0" w:space="0" w:color="auto"/>
        <w:bottom w:val="none" w:sz="0" w:space="0" w:color="auto"/>
        <w:right w:val="none" w:sz="0" w:space="0" w:color="auto"/>
      </w:divBdr>
    </w:div>
    <w:div w:id="1692336414">
      <w:bodyDiv w:val="1"/>
      <w:marLeft w:val="0"/>
      <w:marRight w:val="0"/>
      <w:marTop w:val="0"/>
      <w:marBottom w:val="0"/>
      <w:divBdr>
        <w:top w:val="none" w:sz="0" w:space="0" w:color="auto"/>
        <w:left w:val="none" w:sz="0" w:space="0" w:color="auto"/>
        <w:bottom w:val="none" w:sz="0" w:space="0" w:color="auto"/>
        <w:right w:val="none" w:sz="0" w:space="0" w:color="auto"/>
      </w:divBdr>
    </w:div>
    <w:div w:id="1692410212">
      <w:bodyDiv w:val="1"/>
      <w:marLeft w:val="0"/>
      <w:marRight w:val="0"/>
      <w:marTop w:val="0"/>
      <w:marBottom w:val="0"/>
      <w:divBdr>
        <w:top w:val="none" w:sz="0" w:space="0" w:color="auto"/>
        <w:left w:val="none" w:sz="0" w:space="0" w:color="auto"/>
        <w:bottom w:val="none" w:sz="0" w:space="0" w:color="auto"/>
        <w:right w:val="none" w:sz="0" w:space="0" w:color="auto"/>
      </w:divBdr>
    </w:div>
    <w:div w:id="1692991714">
      <w:bodyDiv w:val="1"/>
      <w:marLeft w:val="0"/>
      <w:marRight w:val="0"/>
      <w:marTop w:val="0"/>
      <w:marBottom w:val="0"/>
      <w:divBdr>
        <w:top w:val="none" w:sz="0" w:space="0" w:color="auto"/>
        <w:left w:val="none" w:sz="0" w:space="0" w:color="auto"/>
        <w:bottom w:val="none" w:sz="0" w:space="0" w:color="auto"/>
        <w:right w:val="none" w:sz="0" w:space="0" w:color="auto"/>
      </w:divBdr>
    </w:div>
    <w:div w:id="1693189091">
      <w:bodyDiv w:val="1"/>
      <w:marLeft w:val="0"/>
      <w:marRight w:val="0"/>
      <w:marTop w:val="0"/>
      <w:marBottom w:val="0"/>
      <w:divBdr>
        <w:top w:val="none" w:sz="0" w:space="0" w:color="auto"/>
        <w:left w:val="none" w:sz="0" w:space="0" w:color="auto"/>
        <w:bottom w:val="none" w:sz="0" w:space="0" w:color="auto"/>
        <w:right w:val="none" w:sz="0" w:space="0" w:color="auto"/>
      </w:divBdr>
    </w:div>
    <w:div w:id="1693341321">
      <w:bodyDiv w:val="1"/>
      <w:marLeft w:val="0"/>
      <w:marRight w:val="0"/>
      <w:marTop w:val="0"/>
      <w:marBottom w:val="0"/>
      <w:divBdr>
        <w:top w:val="none" w:sz="0" w:space="0" w:color="auto"/>
        <w:left w:val="none" w:sz="0" w:space="0" w:color="auto"/>
        <w:bottom w:val="none" w:sz="0" w:space="0" w:color="auto"/>
        <w:right w:val="none" w:sz="0" w:space="0" w:color="auto"/>
      </w:divBdr>
    </w:div>
    <w:div w:id="1693384841">
      <w:bodyDiv w:val="1"/>
      <w:marLeft w:val="0"/>
      <w:marRight w:val="0"/>
      <w:marTop w:val="0"/>
      <w:marBottom w:val="0"/>
      <w:divBdr>
        <w:top w:val="none" w:sz="0" w:space="0" w:color="auto"/>
        <w:left w:val="none" w:sz="0" w:space="0" w:color="auto"/>
        <w:bottom w:val="none" w:sz="0" w:space="0" w:color="auto"/>
        <w:right w:val="none" w:sz="0" w:space="0" w:color="auto"/>
      </w:divBdr>
    </w:div>
    <w:div w:id="1693729486">
      <w:bodyDiv w:val="1"/>
      <w:marLeft w:val="0"/>
      <w:marRight w:val="0"/>
      <w:marTop w:val="0"/>
      <w:marBottom w:val="0"/>
      <w:divBdr>
        <w:top w:val="none" w:sz="0" w:space="0" w:color="auto"/>
        <w:left w:val="none" w:sz="0" w:space="0" w:color="auto"/>
        <w:bottom w:val="none" w:sz="0" w:space="0" w:color="auto"/>
        <w:right w:val="none" w:sz="0" w:space="0" w:color="auto"/>
      </w:divBdr>
    </w:div>
    <w:div w:id="1694109991">
      <w:bodyDiv w:val="1"/>
      <w:marLeft w:val="0"/>
      <w:marRight w:val="0"/>
      <w:marTop w:val="0"/>
      <w:marBottom w:val="0"/>
      <w:divBdr>
        <w:top w:val="none" w:sz="0" w:space="0" w:color="auto"/>
        <w:left w:val="none" w:sz="0" w:space="0" w:color="auto"/>
        <w:bottom w:val="none" w:sz="0" w:space="0" w:color="auto"/>
        <w:right w:val="none" w:sz="0" w:space="0" w:color="auto"/>
      </w:divBdr>
    </w:div>
    <w:div w:id="1694182547">
      <w:bodyDiv w:val="1"/>
      <w:marLeft w:val="0"/>
      <w:marRight w:val="0"/>
      <w:marTop w:val="0"/>
      <w:marBottom w:val="0"/>
      <w:divBdr>
        <w:top w:val="none" w:sz="0" w:space="0" w:color="auto"/>
        <w:left w:val="none" w:sz="0" w:space="0" w:color="auto"/>
        <w:bottom w:val="none" w:sz="0" w:space="0" w:color="auto"/>
        <w:right w:val="none" w:sz="0" w:space="0" w:color="auto"/>
      </w:divBdr>
    </w:div>
    <w:div w:id="1694334859">
      <w:bodyDiv w:val="1"/>
      <w:marLeft w:val="0"/>
      <w:marRight w:val="0"/>
      <w:marTop w:val="0"/>
      <w:marBottom w:val="0"/>
      <w:divBdr>
        <w:top w:val="none" w:sz="0" w:space="0" w:color="auto"/>
        <w:left w:val="none" w:sz="0" w:space="0" w:color="auto"/>
        <w:bottom w:val="none" w:sz="0" w:space="0" w:color="auto"/>
        <w:right w:val="none" w:sz="0" w:space="0" w:color="auto"/>
      </w:divBdr>
    </w:div>
    <w:div w:id="1694453833">
      <w:bodyDiv w:val="1"/>
      <w:marLeft w:val="0"/>
      <w:marRight w:val="0"/>
      <w:marTop w:val="0"/>
      <w:marBottom w:val="0"/>
      <w:divBdr>
        <w:top w:val="none" w:sz="0" w:space="0" w:color="auto"/>
        <w:left w:val="none" w:sz="0" w:space="0" w:color="auto"/>
        <w:bottom w:val="none" w:sz="0" w:space="0" w:color="auto"/>
        <w:right w:val="none" w:sz="0" w:space="0" w:color="auto"/>
      </w:divBdr>
    </w:div>
    <w:div w:id="1694529949">
      <w:bodyDiv w:val="1"/>
      <w:marLeft w:val="0"/>
      <w:marRight w:val="0"/>
      <w:marTop w:val="0"/>
      <w:marBottom w:val="0"/>
      <w:divBdr>
        <w:top w:val="none" w:sz="0" w:space="0" w:color="auto"/>
        <w:left w:val="none" w:sz="0" w:space="0" w:color="auto"/>
        <w:bottom w:val="none" w:sz="0" w:space="0" w:color="auto"/>
        <w:right w:val="none" w:sz="0" w:space="0" w:color="auto"/>
      </w:divBdr>
    </w:div>
    <w:div w:id="1694767897">
      <w:bodyDiv w:val="1"/>
      <w:marLeft w:val="0"/>
      <w:marRight w:val="0"/>
      <w:marTop w:val="0"/>
      <w:marBottom w:val="0"/>
      <w:divBdr>
        <w:top w:val="none" w:sz="0" w:space="0" w:color="auto"/>
        <w:left w:val="none" w:sz="0" w:space="0" w:color="auto"/>
        <w:bottom w:val="none" w:sz="0" w:space="0" w:color="auto"/>
        <w:right w:val="none" w:sz="0" w:space="0" w:color="auto"/>
      </w:divBdr>
    </w:div>
    <w:div w:id="1694837978">
      <w:bodyDiv w:val="1"/>
      <w:marLeft w:val="0"/>
      <w:marRight w:val="0"/>
      <w:marTop w:val="0"/>
      <w:marBottom w:val="0"/>
      <w:divBdr>
        <w:top w:val="none" w:sz="0" w:space="0" w:color="auto"/>
        <w:left w:val="none" w:sz="0" w:space="0" w:color="auto"/>
        <w:bottom w:val="none" w:sz="0" w:space="0" w:color="auto"/>
        <w:right w:val="none" w:sz="0" w:space="0" w:color="auto"/>
      </w:divBdr>
    </w:div>
    <w:div w:id="1694962634">
      <w:bodyDiv w:val="1"/>
      <w:marLeft w:val="0"/>
      <w:marRight w:val="0"/>
      <w:marTop w:val="0"/>
      <w:marBottom w:val="0"/>
      <w:divBdr>
        <w:top w:val="none" w:sz="0" w:space="0" w:color="auto"/>
        <w:left w:val="none" w:sz="0" w:space="0" w:color="auto"/>
        <w:bottom w:val="none" w:sz="0" w:space="0" w:color="auto"/>
        <w:right w:val="none" w:sz="0" w:space="0" w:color="auto"/>
      </w:divBdr>
    </w:div>
    <w:div w:id="1694964965">
      <w:bodyDiv w:val="1"/>
      <w:marLeft w:val="0"/>
      <w:marRight w:val="0"/>
      <w:marTop w:val="0"/>
      <w:marBottom w:val="0"/>
      <w:divBdr>
        <w:top w:val="none" w:sz="0" w:space="0" w:color="auto"/>
        <w:left w:val="none" w:sz="0" w:space="0" w:color="auto"/>
        <w:bottom w:val="none" w:sz="0" w:space="0" w:color="auto"/>
        <w:right w:val="none" w:sz="0" w:space="0" w:color="auto"/>
      </w:divBdr>
    </w:div>
    <w:div w:id="1695230737">
      <w:bodyDiv w:val="1"/>
      <w:marLeft w:val="0"/>
      <w:marRight w:val="0"/>
      <w:marTop w:val="0"/>
      <w:marBottom w:val="0"/>
      <w:divBdr>
        <w:top w:val="none" w:sz="0" w:space="0" w:color="auto"/>
        <w:left w:val="none" w:sz="0" w:space="0" w:color="auto"/>
        <w:bottom w:val="none" w:sz="0" w:space="0" w:color="auto"/>
        <w:right w:val="none" w:sz="0" w:space="0" w:color="auto"/>
      </w:divBdr>
    </w:div>
    <w:div w:id="1695305483">
      <w:bodyDiv w:val="1"/>
      <w:marLeft w:val="0"/>
      <w:marRight w:val="0"/>
      <w:marTop w:val="0"/>
      <w:marBottom w:val="0"/>
      <w:divBdr>
        <w:top w:val="none" w:sz="0" w:space="0" w:color="auto"/>
        <w:left w:val="none" w:sz="0" w:space="0" w:color="auto"/>
        <w:bottom w:val="none" w:sz="0" w:space="0" w:color="auto"/>
        <w:right w:val="none" w:sz="0" w:space="0" w:color="auto"/>
      </w:divBdr>
    </w:div>
    <w:div w:id="1695351289">
      <w:bodyDiv w:val="1"/>
      <w:marLeft w:val="0"/>
      <w:marRight w:val="0"/>
      <w:marTop w:val="0"/>
      <w:marBottom w:val="0"/>
      <w:divBdr>
        <w:top w:val="none" w:sz="0" w:space="0" w:color="auto"/>
        <w:left w:val="none" w:sz="0" w:space="0" w:color="auto"/>
        <w:bottom w:val="none" w:sz="0" w:space="0" w:color="auto"/>
        <w:right w:val="none" w:sz="0" w:space="0" w:color="auto"/>
      </w:divBdr>
    </w:div>
    <w:div w:id="1695382428">
      <w:bodyDiv w:val="1"/>
      <w:marLeft w:val="0"/>
      <w:marRight w:val="0"/>
      <w:marTop w:val="0"/>
      <w:marBottom w:val="0"/>
      <w:divBdr>
        <w:top w:val="none" w:sz="0" w:space="0" w:color="auto"/>
        <w:left w:val="none" w:sz="0" w:space="0" w:color="auto"/>
        <w:bottom w:val="none" w:sz="0" w:space="0" w:color="auto"/>
        <w:right w:val="none" w:sz="0" w:space="0" w:color="auto"/>
      </w:divBdr>
    </w:div>
    <w:div w:id="1695690509">
      <w:bodyDiv w:val="1"/>
      <w:marLeft w:val="0"/>
      <w:marRight w:val="0"/>
      <w:marTop w:val="0"/>
      <w:marBottom w:val="0"/>
      <w:divBdr>
        <w:top w:val="none" w:sz="0" w:space="0" w:color="auto"/>
        <w:left w:val="none" w:sz="0" w:space="0" w:color="auto"/>
        <w:bottom w:val="none" w:sz="0" w:space="0" w:color="auto"/>
        <w:right w:val="none" w:sz="0" w:space="0" w:color="auto"/>
      </w:divBdr>
    </w:div>
    <w:div w:id="1695883249">
      <w:bodyDiv w:val="1"/>
      <w:marLeft w:val="0"/>
      <w:marRight w:val="0"/>
      <w:marTop w:val="0"/>
      <w:marBottom w:val="0"/>
      <w:divBdr>
        <w:top w:val="none" w:sz="0" w:space="0" w:color="auto"/>
        <w:left w:val="none" w:sz="0" w:space="0" w:color="auto"/>
        <w:bottom w:val="none" w:sz="0" w:space="0" w:color="auto"/>
        <w:right w:val="none" w:sz="0" w:space="0" w:color="auto"/>
      </w:divBdr>
    </w:div>
    <w:div w:id="1695956451">
      <w:bodyDiv w:val="1"/>
      <w:marLeft w:val="0"/>
      <w:marRight w:val="0"/>
      <w:marTop w:val="0"/>
      <w:marBottom w:val="0"/>
      <w:divBdr>
        <w:top w:val="none" w:sz="0" w:space="0" w:color="auto"/>
        <w:left w:val="none" w:sz="0" w:space="0" w:color="auto"/>
        <w:bottom w:val="none" w:sz="0" w:space="0" w:color="auto"/>
        <w:right w:val="none" w:sz="0" w:space="0" w:color="auto"/>
      </w:divBdr>
    </w:div>
    <w:div w:id="1696153009">
      <w:bodyDiv w:val="1"/>
      <w:marLeft w:val="0"/>
      <w:marRight w:val="0"/>
      <w:marTop w:val="0"/>
      <w:marBottom w:val="0"/>
      <w:divBdr>
        <w:top w:val="none" w:sz="0" w:space="0" w:color="auto"/>
        <w:left w:val="none" w:sz="0" w:space="0" w:color="auto"/>
        <w:bottom w:val="none" w:sz="0" w:space="0" w:color="auto"/>
        <w:right w:val="none" w:sz="0" w:space="0" w:color="auto"/>
      </w:divBdr>
    </w:div>
    <w:div w:id="1696348677">
      <w:bodyDiv w:val="1"/>
      <w:marLeft w:val="0"/>
      <w:marRight w:val="0"/>
      <w:marTop w:val="0"/>
      <w:marBottom w:val="0"/>
      <w:divBdr>
        <w:top w:val="none" w:sz="0" w:space="0" w:color="auto"/>
        <w:left w:val="none" w:sz="0" w:space="0" w:color="auto"/>
        <w:bottom w:val="none" w:sz="0" w:space="0" w:color="auto"/>
        <w:right w:val="none" w:sz="0" w:space="0" w:color="auto"/>
      </w:divBdr>
    </w:div>
    <w:div w:id="1696423493">
      <w:bodyDiv w:val="1"/>
      <w:marLeft w:val="0"/>
      <w:marRight w:val="0"/>
      <w:marTop w:val="0"/>
      <w:marBottom w:val="0"/>
      <w:divBdr>
        <w:top w:val="none" w:sz="0" w:space="0" w:color="auto"/>
        <w:left w:val="none" w:sz="0" w:space="0" w:color="auto"/>
        <w:bottom w:val="none" w:sz="0" w:space="0" w:color="auto"/>
        <w:right w:val="none" w:sz="0" w:space="0" w:color="auto"/>
      </w:divBdr>
    </w:div>
    <w:div w:id="1696425903">
      <w:bodyDiv w:val="1"/>
      <w:marLeft w:val="0"/>
      <w:marRight w:val="0"/>
      <w:marTop w:val="0"/>
      <w:marBottom w:val="0"/>
      <w:divBdr>
        <w:top w:val="none" w:sz="0" w:space="0" w:color="auto"/>
        <w:left w:val="none" w:sz="0" w:space="0" w:color="auto"/>
        <w:bottom w:val="none" w:sz="0" w:space="0" w:color="auto"/>
        <w:right w:val="none" w:sz="0" w:space="0" w:color="auto"/>
      </w:divBdr>
    </w:div>
    <w:div w:id="1696494740">
      <w:bodyDiv w:val="1"/>
      <w:marLeft w:val="0"/>
      <w:marRight w:val="0"/>
      <w:marTop w:val="0"/>
      <w:marBottom w:val="0"/>
      <w:divBdr>
        <w:top w:val="none" w:sz="0" w:space="0" w:color="auto"/>
        <w:left w:val="none" w:sz="0" w:space="0" w:color="auto"/>
        <w:bottom w:val="none" w:sz="0" w:space="0" w:color="auto"/>
        <w:right w:val="none" w:sz="0" w:space="0" w:color="auto"/>
      </w:divBdr>
    </w:div>
    <w:div w:id="1696495237">
      <w:bodyDiv w:val="1"/>
      <w:marLeft w:val="0"/>
      <w:marRight w:val="0"/>
      <w:marTop w:val="0"/>
      <w:marBottom w:val="0"/>
      <w:divBdr>
        <w:top w:val="none" w:sz="0" w:space="0" w:color="auto"/>
        <w:left w:val="none" w:sz="0" w:space="0" w:color="auto"/>
        <w:bottom w:val="none" w:sz="0" w:space="0" w:color="auto"/>
        <w:right w:val="none" w:sz="0" w:space="0" w:color="auto"/>
      </w:divBdr>
    </w:div>
    <w:div w:id="1696685958">
      <w:bodyDiv w:val="1"/>
      <w:marLeft w:val="0"/>
      <w:marRight w:val="0"/>
      <w:marTop w:val="0"/>
      <w:marBottom w:val="0"/>
      <w:divBdr>
        <w:top w:val="none" w:sz="0" w:space="0" w:color="auto"/>
        <w:left w:val="none" w:sz="0" w:space="0" w:color="auto"/>
        <w:bottom w:val="none" w:sz="0" w:space="0" w:color="auto"/>
        <w:right w:val="none" w:sz="0" w:space="0" w:color="auto"/>
      </w:divBdr>
    </w:div>
    <w:div w:id="1696731898">
      <w:bodyDiv w:val="1"/>
      <w:marLeft w:val="0"/>
      <w:marRight w:val="0"/>
      <w:marTop w:val="0"/>
      <w:marBottom w:val="0"/>
      <w:divBdr>
        <w:top w:val="none" w:sz="0" w:space="0" w:color="auto"/>
        <w:left w:val="none" w:sz="0" w:space="0" w:color="auto"/>
        <w:bottom w:val="none" w:sz="0" w:space="0" w:color="auto"/>
        <w:right w:val="none" w:sz="0" w:space="0" w:color="auto"/>
      </w:divBdr>
    </w:div>
    <w:div w:id="1696808195">
      <w:bodyDiv w:val="1"/>
      <w:marLeft w:val="0"/>
      <w:marRight w:val="0"/>
      <w:marTop w:val="0"/>
      <w:marBottom w:val="0"/>
      <w:divBdr>
        <w:top w:val="none" w:sz="0" w:space="0" w:color="auto"/>
        <w:left w:val="none" w:sz="0" w:space="0" w:color="auto"/>
        <w:bottom w:val="none" w:sz="0" w:space="0" w:color="auto"/>
        <w:right w:val="none" w:sz="0" w:space="0" w:color="auto"/>
      </w:divBdr>
    </w:div>
    <w:div w:id="1696811971">
      <w:bodyDiv w:val="1"/>
      <w:marLeft w:val="0"/>
      <w:marRight w:val="0"/>
      <w:marTop w:val="0"/>
      <w:marBottom w:val="0"/>
      <w:divBdr>
        <w:top w:val="none" w:sz="0" w:space="0" w:color="auto"/>
        <w:left w:val="none" w:sz="0" w:space="0" w:color="auto"/>
        <w:bottom w:val="none" w:sz="0" w:space="0" w:color="auto"/>
        <w:right w:val="none" w:sz="0" w:space="0" w:color="auto"/>
      </w:divBdr>
    </w:div>
    <w:div w:id="1696882219">
      <w:bodyDiv w:val="1"/>
      <w:marLeft w:val="0"/>
      <w:marRight w:val="0"/>
      <w:marTop w:val="0"/>
      <w:marBottom w:val="0"/>
      <w:divBdr>
        <w:top w:val="none" w:sz="0" w:space="0" w:color="auto"/>
        <w:left w:val="none" w:sz="0" w:space="0" w:color="auto"/>
        <w:bottom w:val="none" w:sz="0" w:space="0" w:color="auto"/>
        <w:right w:val="none" w:sz="0" w:space="0" w:color="auto"/>
      </w:divBdr>
    </w:div>
    <w:div w:id="1697191838">
      <w:bodyDiv w:val="1"/>
      <w:marLeft w:val="0"/>
      <w:marRight w:val="0"/>
      <w:marTop w:val="0"/>
      <w:marBottom w:val="0"/>
      <w:divBdr>
        <w:top w:val="none" w:sz="0" w:space="0" w:color="auto"/>
        <w:left w:val="none" w:sz="0" w:space="0" w:color="auto"/>
        <w:bottom w:val="none" w:sz="0" w:space="0" w:color="auto"/>
        <w:right w:val="none" w:sz="0" w:space="0" w:color="auto"/>
      </w:divBdr>
    </w:div>
    <w:div w:id="1697266815">
      <w:bodyDiv w:val="1"/>
      <w:marLeft w:val="0"/>
      <w:marRight w:val="0"/>
      <w:marTop w:val="0"/>
      <w:marBottom w:val="0"/>
      <w:divBdr>
        <w:top w:val="none" w:sz="0" w:space="0" w:color="auto"/>
        <w:left w:val="none" w:sz="0" w:space="0" w:color="auto"/>
        <w:bottom w:val="none" w:sz="0" w:space="0" w:color="auto"/>
        <w:right w:val="none" w:sz="0" w:space="0" w:color="auto"/>
      </w:divBdr>
    </w:div>
    <w:div w:id="1697349552">
      <w:bodyDiv w:val="1"/>
      <w:marLeft w:val="0"/>
      <w:marRight w:val="0"/>
      <w:marTop w:val="0"/>
      <w:marBottom w:val="0"/>
      <w:divBdr>
        <w:top w:val="none" w:sz="0" w:space="0" w:color="auto"/>
        <w:left w:val="none" w:sz="0" w:space="0" w:color="auto"/>
        <w:bottom w:val="none" w:sz="0" w:space="0" w:color="auto"/>
        <w:right w:val="none" w:sz="0" w:space="0" w:color="auto"/>
      </w:divBdr>
    </w:div>
    <w:div w:id="1697541796">
      <w:bodyDiv w:val="1"/>
      <w:marLeft w:val="0"/>
      <w:marRight w:val="0"/>
      <w:marTop w:val="0"/>
      <w:marBottom w:val="0"/>
      <w:divBdr>
        <w:top w:val="none" w:sz="0" w:space="0" w:color="auto"/>
        <w:left w:val="none" w:sz="0" w:space="0" w:color="auto"/>
        <w:bottom w:val="none" w:sz="0" w:space="0" w:color="auto"/>
        <w:right w:val="none" w:sz="0" w:space="0" w:color="auto"/>
      </w:divBdr>
    </w:div>
    <w:div w:id="1697735951">
      <w:bodyDiv w:val="1"/>
      <w:marLeft w:val="0"/>
      <w:marRight w:val="0"/>
      <w:marTop w:val="0"/>
      <w:marBottom w:val="0"/>
      <w:divBdr>
        <w:top w:val="none" w:sz="0" w:space="0" w:color="auto"/>
        <w:left w:val="none" w:sz="0" w:space="0" w:color="auto"/>
        <w:bottom w:val="none" w:sz="0" w:space="0" w:color="auto"/>
        <w:right w:val="none" w:sz="0" w:space="0" w:color="auto"/>
      </w:divBdr>
    </w:div>
    <w:div w:id="1697849219">
      <w:bodyDiv w:val="1"/>
      <w:marLeft w:val="0"/>
      <w:marRight w:val="0"/>
      <w:marTop w:val="0"/>
      <w:marBottom w:val="0"/>
      <w:divBdr>
        <w:top w:val="none" w:sz="0" w:space="0" w:color="auto"/>
        <w:left w:val="none" w:sz="0" w:space="0" w:color="auto"/>
        <w:bottom w:val="none" w:sz="0" w:space="0" w:color="auto"/>
        <w:right w:val="none" w:sz="0" w:space="0" w:color="auto"/>
      </w:divBdr>
    </w:div>
    <w:div w:id="1697854473">
      <w:bodyDiv w:val="1"/>
      <w:marLeft w:val="0"/>
      <w:marRight w:val="0"/>
      <w:marTop w:val="0"/>
      <w:marBottom w:val="0"/>
      <w:divBdr>
        <w:top w:val="none" w:sz="0" w:space="0" w:color="auto"/>
        <w:left w:val="none" w:sz="0" w:space="0" w:color="auto"/>
        <w:bottom w:val="none" w:sz="0" w:space="0" w:color="auto"/>
        <w:right w:val="none" w:sz="0" w:space="0" w:color="auto"/>
      </w:divBdr>
    </w:div>
    <w:div w:id="1697920406">
      <w:bodyDiv w:val="1"/>
      <w:marLeft w:val="0"/>
      <w:marRight w:val="0"/>
      <w:marTop w:val="0"/>
      <w:marBottom w:val="0"/>
      <w:divBdr>
        <w:top w:val="none" w:sz="0" w:space="0" w:color="auto"/>
        <w:left w:val="none" w:sz="0" w:space="0" w:color="auto"/>
        <w:bottom w:val="none" w:sz="0" w:space="0" w:color="auto"/>
        <w:right w:val="none" w:sz="0" w:space="0" w:color="auto"/>
      </w:divBdr>
    </w:div>
    <w:div w:id="1698002926">
      <w:bodyDiv w:val="1"/>
      <w:marLeft w:val="0"/>
      <w:marRight w:val="0"/>
      <w:marTop w:val="0"/>
      <w:marBottom w:val="0"/>
      <w:divBdr>
        <w:top w:val="none" w:sz="0" w:space="0" w:color="auto"/>
        <w:left w:val="none" w:sz="0" w:space="0" w:color="auto"/>
        <w:bottom w:val="none" w:sz="0" w:space="0" w:color="auto"/>
        <w:right w:val="none" w:sz="0" w:space="0" w:color="auto"/>
      </w:divBdr>
    </w:div>
    <w:div w:id="1698116905">
      <w:bodyDiv w:val="1"/>
      <w:marLeft w:val="0"/>
      <w:marRight w:val="0"/>
      <w:marTop w:val="0"/>
      <w:marBottom w:val="0"/>
      <w:divBdr>
        <w:top w:val="none" w:sz="0" w:space="0" w:color="auto"/>
        <w:left w:val="none" w:sz="0" w:space="0" w:color="auto"/>
        <w:bottom w:val="none" w:sz="0" w:space="0" w:color="auto"/>
        <w:right w:val="none" w:sz="0" w:space="0" w:color="auto"/>
      </w:divBdr>
    </w:div>
    <w:div w:id="1698190442">
      <w:bodyDiv w:val="1"/>
      <w:marLeft w:val="0"/>
      <w:marRight w:val="0"/>
      <w:marTop w:val="0"/>
      <w:marBottom w:val="0"/>
      <w:divBdr>
        <w:top w:val="none" w:sz="0" w:space="0" w:color="auto"/>
        <w:left w:val="none" w:sz="0" w:space="0" w:color="auto"/>
        <w:bottom w:val="none" w:sz="0" w:space="0" w:color="auto"/>
        <w:right w:val="none" w:sz="0" w:space="0" w:color="auto"/>
      </w:divBdr>
    </w:div>
    <w:div w:id="1698892497">
      <w:bodyDiv w:val="1"/>
      <w:marLeft w:val="0"/>
      <w:marRight w:val="0"/>
      <w:marTop w:val="0"/>
      <w:marBottom w:val="0"/>
      <w:divBdr>
        <w:top w:val="none" w:sz="0" w:space="0" w:color="auto"/>
        <w:left w:val="none" w:sz="0" w:space="0" w:color="auto"/>
        <w:bottom w:val="none" w:sz="0" w:space="0" w:color="auto"/>
        <w:right w:val="none" w:sz="0" w:space="0" w:color="auto"/>
      </w:divBdr>
    </w:div>
    <w:div w:id="1698892784">
      <w:bodyDiv w:val="1"/>
      <w:marLeft w:val="0"/>
      <w:marRight w:val="0"/>
      <w:marTop w:val="0"/>
      <w:marBottom w:val="0"/>
      <w:divBdr>
        <w:top w:val="none" w:sz="0" w:space="0" w:color="auto"/>
        <w:left w:val="none" w:sz="0" w:space="0" w:color="auto"/>
        <w:bottom w:val="none" w:sz="0" w:space="0" w:color="auto"/>
        <w:right w:val="none" w:sz="0" w:space="0" w:color="auto"/>
      </w:divBdr>
    </w:div>
    <w:div w:id="1698919664">
      <w:bodyDiv w:val="1"/>
      <w:marLeft w:val="0"/>
      <w:marRight w:val="0"/>
      <w:marTop w:val="0"/>
      <w:marBottom w:val="0"/>
      <w:divBdr>
        <w:top w:val="none" w:sz="0" w:space="0" w:color="auto"/>
        <w:left w:val="none" w:sz="0" w:space="0" w:color="auto"/>
        <w:bottom w:val="none" w:sz="0" w:space="0" w:color="auto"/>
        <w:right w:val="none" w:sz="0" w:space="0" w:color="auto"/>
      </w:divBdr>
    </w:div>
    <w:div w:id="1699116101">
      <w:bodyDiv w:val="1"/>
      <w:marLeft w:val="0"/>
      <w:marRight w:val="0"/>
      <w:marTop w:val="0"/>
      <w:marBottom w:val="0"/>
      <w:divBdr>
        <w:top w:val="none" w:sz="0" w:space="0" w:color="auto"/>
        <w:left w:val="none" w:sz="0" w:space="0" w:color="auto"/>
        <w:bottom w:val="none" w:sz="0" w:space="0" w:color="auto"/>
        <w:right w:val="none" w:sz="0" w:space="0" w:color="auto"/>
      </w:divBdr>
    </w:div>
    <w:div w:id="1699545191">
      <w:bodyDiv w:val="1"/>
      <w:marLeft w:val="0"/>
      <w:marRight w:val="0"/>
      <w:marTop w:val="0"/>
      <w:marBottom w:val="0"/>
      <w:divBdr>
        <w:top w:val="none" w:sz="0" w:space="0" w:color="auto"/>
        <w:left w:val="none" w:sz="0" w:space="0" w:color="auto"/>
        <w:bottom w:val="none" w:sz="0" w:space="0" w:color="auto"/>
        <w:right w:val="none" w:sz="0" w:space="0" w:color="auto"/>
      </w:divBdr>
    </w:div>
    <w:div w:id="1699546660">
      <w:bodyDiv w:val="1"/>
      <w:marLeft w:val="0"/>
      <w:marRight w:val="0"/>
      <w:marTop w:val="0"/>
      <w:marBottom w:val="0"/>
      <w:divBdr>
        <w:top w:val="none" w:sz="0" w:space="0" w:color="auto"/>
        <w:left w:val="none" w:sz="0" w:space="0" w:color="auto"/>
        <w:bottom w:val="none" w:sz="0" w:space="0" w:color="auto"/>
        <w:right w:val="none" w:sz="0" w:space="0" w:color="auto"/>
      </w:divBdr>
    </w:div>
    <w:div w:id="1699889391">
      <w:bodyDiv w:val="1"/>
      <w:marLeft w:val="0"/>
      <w:marRight w:val="0"/>
      <w:marTop w:val="0"/>
      <w:marBottom w:val="0"/>
      <w:divBdr>
        <w:top w:val="none" w:sz="0" w:space="0" w:color="auto"/>
        <w:left w:val="none" w:sz="0" w:space="0" w:color="auto"/>
        <w:bottom w:val="none" w:sz="0" w:space="0" w:color="auto"/>
        <w:right w:val="none" w:sz="0" w:space="0" w:color="auto"/>
      </w:divBdr>
    </w:div>
    <w:div w:id="1700204057">
      <w:bodyDiv w:val="1"/>
      <w:marLeft w:val="0"/>
      <w:marRight w:val="0"/>
      <w:marTop w:val="0"/>
      <w:marBottom w:val="0"/>
      <w:divBdr>
        <w:top w:val="none" w:sz="0" w:space="0" w:color="auto"/>
        <w:left w:val="none" w:sz="0" w:space="0" w:color="auto"/>
        <w:bottom w:val="none" w:sz="0" w:space="0" w:color="auto"/>
        <w:right w:val="none" w:sz="0" w:space="0" w:color="auto"/>
      </w:divBdr>
    </w:div>
    <w:div w:id="1700230448">
      <w:bodyDiv w:val="1"/>
      <w:marLeft w:val="0"/>
      <w:marRight w:val="0"/>
      <w:marTop w:val="0"/>
      <w:marBottom w:val="0"/>
      <w:divBdr>
        <w:top w:val="none" w:sz="0" w:space="0" w:color="auto"/>
        <w:left w:val="none" w:sz="0" w:space="0" w:color="auto"/>
        <w:bottom w:val="none" w:sz="0" w:space="0" w:color="auto"/>
        <w:right w:val="none" w:sz="0" w:space="0" w:color="auto"/>
      </w:divBdr>
    </w:div>
    <w:div w:id="1700351080">
      <w:bodyDiv w:val="1"/>
      <w:marLeft w:val="0"/>
      <w:marRight w:val="0"/>
      <w:marTop w:val="0"/>
      <w:marBottom w:val="0"/>
      <w:divBdr>
        <w:top w:val="none" w:sz="0" w:space="0" w:color="auto"/>
        <w:left w:val="none" w:sz="0" w:space="0" w:color="auto"/>
        <w:bottom w:val="none" w:sz="0" w:space="0" w:color="auto"/>
        <w:right w:val="none" w:sz="0" w:space="0" w:color="auto"/>
      </w:divBdr>
    </w:div>
    <w:div w:id="1700356236">
      <w:bodyDiv w:val="1"/>
      <w:marLeft w:val="0"/>
      <w:marRight w:val="0"/>
      <w:marTop w:val="0"/>
      <w:marBottom w:val="0"/>
      <w:divBdr>
        <w:top w:val="none" w:sz="0" w:space="0" w:color="auto"/>
        <w:left w:val="none" w:sz="0" w:space="0" w:color="auto"/>
        <w:bottom w:val="none" w:sz="0" w:space="0" w:color="auto"/>
        <w:right w:val="none" w:sz="0" w:space="0" w:color="auto"/>
      </w:divBdr>
    </w:div>
    <w:div w:id="1700814031">
      <w:bodyDiv w:val="1"/>
      <w:marLeft w:val="0"/>
      <w:marRight w:val="0"/>
      <w:marTop w:val="0"/>
      <w:marBottom w:val="0"/>
      <w:divBdr>
        <w:top w:val="none" w:sz="0" w:space="0" w:color="auto"/>
        <w:left w:val="none" w:sz="0" w:space="0" w:color="auto"/>
        <w:bottom w:val="none" w:sz="0" w:space="0" w:color="auto"/>
        <w:right w:val="none" w:sz="0" w:space="0" w:color="auto"/>
      </w:divBdr>
    </w:div>
    <w:div w:id="1700888038">
      <w:bodyDiv w:val="1"/>
      <w:marLeft w:val="0"/>
      <w:marRight w:val="0"/>
      <w:marTop w:val="0"/>
      <w:marBottom w:val="0"/>
      <w:divBdr>
        <w:top w:val="none" w:sz="0" w:space="0" w:color="auto"/>
        <w:left w:val="none" w:sz="0" w:space="0" w:color="auto"/>
        <w:bottom w:val="none" w:sz="0" w:space="0" w:color="auto"/>
        <w:right w:val="none" w:sz="0" w:space="0" w:color="auto"/>
      </w:divBdr>
    </w:div>
    <w:div w:id="1701272953">
      <w:bodyDiv w:val="1"/>
      <w:marLeft w:val="0"/>
      <w:marRight w:val="0"/>
      <w:marTop w:val="0"/>
      <w:marBottom w:val="0"/>
      <w:divBdr>
        <w:top w:val="none" w:sz="0" w:space="0" w:color="auto"/>
        <w:left w:val="none" w:sz="0" w:space="0" w:color="auto"/>
        <w:bottom w:val="none" w:sz="0" w:space="0" w:color="auto"/>
        <w:right w:val="none" w:sz="0" w:space="0" w:color="auto"/>
      </w:divBdr>
    </w:div>
    <w:div w:id="1701590269">
      <w:bodyDiv w:val="1"/>
      <w:marLeft w:val="0"/>
      <w:marRight w:val="0"/>
      <w:marTop w:val="0"/>
      <w:marBottom w:val="0"/>
      <w:divBdr>
        <w:top w:val="none" w:sz="0" w:space="0" w:color="auto"/>
        <w:left w:val="none" w:sz="0" w:space="0" w:color="auto"/>
        <w:bottom w:val="none" w:sz="0" w:space="0" w:color="auto"/>
        <w:right w:val="none" w:sz="0" w:space="0" w:color="auto"/>
      </w:divBdr>
    </w:div>
    <w:div w:id="1701661900">
      <w:bodyDiv w:val="1"/>
      <w:marLeft w:val="0"/>
      <w:marRight w:val="0"/>
      <w:marTop w:val="0"/>
      <w:marBottom w:val="0"/>
      <w:divBdr>
        <w:top w:val="none" w:sz="0" w:space="0" w:color="auto"/>
        <w:left w:val="none" w:sz="0" w:space="0" w:color="auto"/>
        <w:bottom w:val="none" w:sz="0" w:space="0" w:color="auto"/>
        <w:right w:val="none" w:sz="0" w:space="0" w:color="auto"/>
      </w:divBdr>
    </w:div>
    <w:div w:id="1701973426">
      <w:bodyDiv w:val="1"/>
      <w:marLeft w:val="0"/>
      <w:marRight w:val="0"/>
      <w:marTop w:val="0"/>
      <w:marBottom w:val="0"/>
      <w:divBdr>
        <w:top w:val="none" w:sz="0" w:space="0" w:color="auto"/>
        <w:left w:val="none" w:sz="0" w:space="0" w:color="auto"/>
        <w:bottom w:val="none" w:sz="0" w:space="0" w:color="auto"/>
        <w:right w:val="none" w:sz="0" w:space="0" w:color="auto"/>
      </w:divBdr>
    </w:div>
    <w:div w:id="1702050769">
      <w:bodyDiv w:val="1"/>
      <w:marLeft w:val="0"/>
      <w:marRight w:val="0"/>
      <w:marTop w:val="0"/>
      <w:marBottom w:val="0"/>
      <w:divBdr>
        <w:top w:val="none" w:sz="0" w:space="0" w:color="auto"/>
        <w:left w:val="none" w:sz="0" w:space="0" w:color="auto"/>
        <w:bottom w:val="none" w:sz="0" w:space="0" w:color="auto"/>
        <w:right w:val="none" w:sz="0" w:space="0" w:color="auto"/>
      </w:divBdr>
    </w:div>
    <w:div w:id="1702054419">
      <w:bodyDiv w:val="1"/>
      <w:marLeft w:val="0"/>
      <w:marRight w:val="0"/>
      <w:marTop w:val="0"/>
      <w:marBottom w:val="0"/>
      <w:divBdr>
        <w:top w:val="none" w:sz="0" w:space="0" w:color="auto"/>
        <w:left w:val="none" w:sz="0" w:space="0" w:color="auto"/>
        <w:bottom w:val="none" w:sz="0" w:space="0" w:color="auto"/>
        <w:right w:val="none" w:sz="0" w:space="0" w:color="auto"/>
      </w:divBdr>
    </w:div>
    <w:div w:id="1702321092">
      <w:bodyDiv w:val="1"/>
      <w:marLeft w:val="0"/>
      <w:marRight w:val="0"/>
      <w:marTop w:val="0"/>
      <w:marBottom w:val="0"/>
      <w:divBdr>
        <w:top w:val="none" w:sz="0" w:space="0" w:color="auto"/>
        <w:left w:val="none" w:sz="0" w:space="0" w:color="auto"/>
        <w:bottom w:val="none" w:sz="0" w:space="0" w:color="auto"/>
        <w:right w:val="none" w:sz="0" w:space="0" w:color="auto"/>
      </w:divBdr>
    </w:div>
    <w:div w:id="1702513442">
      <w:bodyDiv w:val="1"/>
      <w:marLeft w:val="0"/>
      <w:marRight w:val="0"/>
      <w:marTop w:val="0"/>
      <w:marBottom w:val="0"/>
      <w:divBdr>
        <w:top w:val="none" w:sz="0" w:space="0" w:color="auto"/>
        <w:left w:val="none" w:sz="0" w:space="0" w:color="auto"/>
        <w:bottom w:val="none" w:sz="0" w:space="0" w:color="auto"/>
        <w:right w:val="none" w:sz="0" w:space="0" w:color="auto"/>
      </w:divBdr>
    </w:div>
    <w:div w:id="1702631879">
      <w:bodyDiv w:val="1"/>
      <w:marLeft w:val="0"/>
      <w:marRight w:val="0"/>
      <w:marTop w:val="0"/>
      <w:marBottom w:val="0"/>
      <w:divBdr>
        <w:top w:val="none" w:sz="0" w:space="0" w:color="auto"/>
        <w:left w:val="none" w:sz="0" w:space="0" w:color="auto"/>
        <w:bottom w:val="none" w:sz="0" w:space="0" w:color="auto"/>
        <w:right w:val="none" w:sz="0" w:space="0" w:color="auto"/>
      </w:divBdr>
    </w:div>
    <w:div w:id="1702903185">
      <w:bodyDiv w:val="1"/>
      <w:marLeft w:val="0"/>
      <w:marRight w:val="0"/>
      <w:marTop w:val="0"/>
      <w:marBottom w:val="0"/>
      <w:divBdr>
        <w:top w:val="none" w:sz="0" w:space="0" w:color="auto"/>
        <w:left w:val="none" w:sz="0" w:space="0" w:color="auto"/>
        <w:bottom w:val="none" w:sz="0" w:space="0" w:color="auto"/>
        <w:right w:val="none" w:sz="0" w:space="0" w:color="auto"/>
      </w:divBdr>
    </w:div>
    <w:div w:id="1702970475">
      <w:bodyDiv w:val="1"/>
      <w:marLeft w:val="0"/>
      <w:marRight w:val="0"/>
      <w:marTop w:val="0"/>
      <w:marBottom w:val="0"/>
      <w:divBdr>
        <w:top w:val="none" w:sz="0" w:space="0" w:color="auto"/>
        <w:left w:val="none" w:sz="0" w:space="0" w:color="auto"/>
        <w:bottom w:val="none" w:sz="0" w:space="0" w:color="auto"/>
        <w:right w:val="none" w:sz="0" w:space="0" w:color="auto"/>
      </w:divBdr>
    </w:div>
    <w:div w:id="1702975125">
      <w:bodyDiv w:val="1"/>
      <w:marLeft w:val="0"/>
      <w:marRight w:val="0"/>
      <w:marTop w:val="0"/>
      <w:marBottom w:val="0"/>
      <w:divBdr>
        <w:top w:val="none" w:sz="0" w:space="0" w:color="auto"/>
        <w:left w:val="none" w:sz="0" w:space="0" w:color="auto"/>
        <w:bottom w:val="none" w:sz="0" w:space="0" w:color="auto"/>
        <w:right w:val="none" w:sz="0" w:space="0" w:color="auto"/>
      </w:divBdr>
    </w:div>
    <w:div w:id="1703092048">
      <w:bodyDiv w:val="1"/>
      <w:marLeft w:val="0"/>
      <w:marRight w:val="0"/>
      <w:marTop w:val="0"/>
      <w:marBottom w:val="0"/>
      <w:divBdr>
        <w:top w:val="none" w:sz="0" w:space="0" w:color="auto"/>
        <w:left w:val="none" w:sz="0" w:space="0" w:color="auto"/>
        <w:bottom w:val="none" w:sz="0" w:space="0" w:color="auto"/>
        <w:right w:val="none" w:sz="0" w:space="0" w:color="auto"/>
      </w:divBdr>
    </w:div>
    <w:div w:id="1703357136">
      <w:bodyDiv w:val="1"/>
      <w:marLeft w:val="0"/>
      <w:marRight w:val="0"/>
      <w:marTop w:val="0"/>
      <w:marBottom w:val="0"/>
      <w:divBdr>
        <w:top w:val="none" w:sz="0" w:space="0" w:color="auto"/>
        <w:left w:val="none" w:sz="0" w:space="0" w:color="auto"/>
        <w:bottom w:val="none" w:sz="0" w:space="0" w:color="auto"/>
        <w:right w:val="none" w:sz="0" w:space="0" w:color="auto"/>
      </w:divBdr>
    </w:div>
    <w:div w:id="1703483293">
      <w:bodyDiv w:val="1"/>
      <w:marLeft w:val="0"/>
      <w:marRight w:val="0"/>
      <w:marTop w:val="0"/>
      <w:marBottom w:val="0"/>
      <w:divBdr>
        <w:top w:val="none" w:sz="0" w:space="0" w:color="auto"/>
        <w:left w:val="none" w:sz="0" w:space="0" w:color="auto"/>
        <w:bottom w:val="none" w:sz="0" w:space="0" w:color="auto"/>
        <w:right w:val="none" w:sz="0" w:space="0" w:color="auto"/>
      </w:divBdr>
    </w:div>
    <w:div w:id="1703552146">
      <w:bodyDiv w:val="1"/>
      <w:marLeft w:val="0"/>
      <w:marRight w:val="0"/>
      <w:marTop w:val="0"/>
      <w:marBottom w:val="0"/>
      <w:divBdr>
        <w:top w:val="none" w:sz="0" w:space="0" w:color="auto"/>
        <w:left w:val="none" w:sz="0" w:space="0" w:color="auto"/>
        <w:bottom w:val="none" w:sz="0" w:space="0" w:color="auto"/>
        <w:right w:val="none" w:sz="0" w:space="0" w:color="auto"/>
      </w:divBdr>
    </w:div>
    <w:div w:id="1703744528">
      <w:bodyDiv w:val="1"/>
      <w:marLeft w:val="0"/>
      <w:marRight w:val="0"/>
      <w:marTop w:val="0"/>
      <w:marBottom w:val="0"/>
      <w:divBdr>
        <w:top w:val="none" w:sz="0" w:space="0" w:color="auto"/>
        <w:left w:val="none" w:sz="0" w:space="0" w:color="auto"/>
        <w:bottom w:val="none" w:sz="0" w:space="0" w:color="auto"/>
        <w:right w:val="none" w:sz="0" w:space="0" w:color="auto"/>
      </w:divBdr>
    </w:div>
    <w:div w:id="1703751026">
      <w:bodyDiv w:val="1"/>
      <w:marLeft w:val="0"/>
      <w:marRight w:val="0"/>
      <w:marTop w:val="0"/>
      <w:marBottom w:val="0"/>
      <w:divBdr>
        <w:top w:val="none" w:sz="0" w:space="0" w:color="auto"/>
        <w:left w:val="none" w:sz="0" w:space="0" w:color="auto"/>
        <w:bottom w:val="none" w:sz="0" w:space="0" w:color="auto"/>
        <w:right w:val="none" w:sz="0" w:space="0" w:color="auto"/>
      </w:divBdr>
    </w:div>
    <w:div w:id="1704331715">
      <w:bodyDiv w:val="1"/>
      <w:marLeft w:val="0"/>
      <w:marRight w:val="0"/>
      <w:marTop w:val="0"/>
      <w:marBottom w:val="0"/>
      <w:divBdr>
        <w:top w:val="none" w:sz="0" w:space="0" w:color="auto"/>
        <w:left w:val="none" w:sz="0" w:space="0" w:color="auto"/>
        <w:bottom w:val="none" w:sz="0" w:space="0" w:color="auto"/>
        <w:right w:val="none" w:sz="0" w:space="0" w:color="auto"/>
      </w:divBdr>
    </w:div>
    <w:div w:id="1704555218">
      <w:bodyDiv w:val="1"/>
      <w:marLeft w:val="0"/>
      <w:marRight w:val="0"/>
      <w:marTop w:val="0"/>
      <w:marBottom w:val="0"/>
      <w:divBdr>
        <w:top w:val="none" w:sz="0" w:space="0" w:color="auto"/>
        <w:left w:val="none" w:sz="0" w:space="0" w:color="auto"/>
        <w:bottom w:val="none" w:sz="0" w:space="0" w:color="auto"/>
        <w:right w:val="none" w:sz="0" w:space="0" w:color="auto"/>
      </w:divBdr>
    </w:div>
    <w:div w:id="1704592042">
      <w:bodyDiv w:val="1"/>
      <w:marLeft w:val="0"/>
      <w:marRight w:val="0"/>
      <w:marTop w:val="0"/>
      <w:marBottom w:val="0"/>
      <w:divBdr>
        <w:top w:val="none" w:sz="0" w:space="0" w:color="auto"/>
        <w:left w:val="none" w:sz="0" w:space="0" w:color="auto"/>
        <w:bottom w:val="none" w:sz="0" w:space="0" w:color="auto"/>
        <w:right w:val="none" w:sz="0" w:space="0" w:color="auto"/>
      </w:divBdr>
    </w:div>
    <w:div w:id="1705445745">
      <w:bodyDiv w:val="1"/>
      <w:marLeft w:val="0"/>
      <w:marRight w:val="0"/>
      <w:marTop w:val="0"/>
      <w:marBottom w:val="0"/>
      <w:divBdr>
        <w:top w:val="none" w:sz="0" w:space="0" w:color="auto"/>
        <w:left w:val="none" w:sz="0" w:space="0" w:color="auto"/>
        <w:bottom w:val="none" w:sz="0" w:space="0" w:color="auto"/>
        <w:right w:val="none" w:sz="0" w:space="0" w:color="auto"/>
      </w:divBdr>
    </w:div>
    <w:div w:id="1705515745">
      <w:bodyDiv w:val="1"/>
      <w:marLeft w:val="0"/>
      <w:marRight w:val="0"/>
      <w:marTop w:val="0"/>
      <w:marBottom w:val="0"/>
      <w:divBdr>
        <w:top w:val="none" w:sz="0" w:space="0" w:color="auto"/>
        <w:left w:val="none" w:sz="0" w:space="0" w:color="auto"/>
        <w:bottom w:val="none" w:sz="0" w:space="0" w:color="auto"/>
        <w:right w:val="none" w:sz="0" w:space="0" w:color="auto"/>
      </w:divBdr>
    </w:div>
    <w:div w:id="1705783803">
      <w:bodyDiv w:val="1"/>
      <w:marLeft w:val="0"/>
      <w:marRight w:val="0"/>
      <w:marTop w:val="0"/>
      <w:marBottom w:val="0"/>
      <w:divBdr>
        <w:top w:val="none" w:sz="0" w:space="0" w:color="auto"/>
        <w:left w:val="none" w:sz="0" w:space="0" w:color="auto"/>
        <w:bottom w:val="none" w:sz="0" w:space="0" w:color="auto"/>
        <w:right w:val="none" w:sz="0" w:space="0" w:color="auto"/>
      </w:divBdr>
    </w:div>
    <w:div w:id="1705784844">
      <w:bodyDiv w:val="1"/>
      <w:marLeft w:val="0"/>
      <w:marRight w:val="0"/>
      <w:marTop w:val="0"/>
      <w:marBottom w:val="0"/>
      <w:divBdr>
        <w:top w:val="none" w:sz="0" w:space="0" w:color="auto"/>
        <w:left w:val="none" w:sz="0" w:space="0" w:color="auto"/>
        <w:bottom w:val="none" w:sz="0" w:space="0" w:color="auto"/>
        <w:right w:val="none" w:sz="0" w:space="0" w:color="auto"/>
      </w:divBdr>
    </w:div>
    <w:div w:id="1705986336">
      <w:bodyDiv w:val="1"/>
      <w:marLeft w:val="0"/>
      <w:marRight w:val="0"/>
      <w:marTop w:val="0"/>
      <w:marBottom w:val="0"/>
      <w:divBdr>
        <w:top w:val="none" w:sz="0" w:space="0" w:color="auto"/>
        <w:left w:val="none" w:sz="0" w:space="0" w:color="auto"/>
        <w:bottom w:val="none" w:sz="0" w:space="0" w:color="auto"/>
        <w:right w:val="none" w:sz="0" w:space="0" w:color="auto"/>
      </w:divBdr>
    </w:div>
    <w:div w:id="1706054430">
      <w:bodyDiv w:val="1"/>
      <w:marLeft w:val="0"/>
      <w:marRight w:val="0"/>
      <w:marTop w:val="0"/>
      <w:marBottom w:val="0"/>
      <w:divBdr>
        <w:top w:val="none" w:sz="0" w:space="0" w:color="auto"/>
        <w:left w:val="none" w:sz="0" w:space="0" w:color="auto"/>
        <w:bottom w:val="none" w:sz="0" w:space="0" w:color="auto"/>
        <w:right w:val="none" w:sz="0" w:space="0" w:color="auto"/>
      </w:divBdr>
    </w:div>
    <w:div w:id="1706102596">
      <w:bodyDiv w:val="1"/>
      <w:marLeft w:val="0"/>
      <w:marRight w:val="0"/>
      <w:marTop w:val="0"/>
      <w:marBottom w:val="0"/>
      <w:divBdr>
        <w:top w:val="none" w:sz="0" w:space="0" w:color="auto"/>
        <w:left w:val="none" w:sz="0" w:space="0" w:color="auto"/>
        <w:bottom w:val="none" w:sz="0" w:space="0" w:color="auto"/>
        <w:right w:val="none" w:sz="0" w:space="0" w:color="auto"/>
      </w:divBdr>
    </w:div>
    <w:div w:id="1706295514">
      <w:bodyDiv w:val="1"/>
      <w:marLeft w:val="0"/>
      <w:marRight w:val="0"/>
      <w:marTop w:val="0"/>
      <w:marBottom w:val="0"/>
      <w:divBdr>
        <w:top w:val="none" w:sz="0" w:space="0" w:color="auto"/>
        <w:left w:val="none" w:sz="0" w:space="0" w:color="auto"/>
        <w:bottom w:val="none" w:sz="0" w:space="0" w:color="auto"/>
        <w:right w:val="none" w:sz="0" w:space="0" w:color="auto"/>
      </w:divBdr>
    </w:div>
    <w:div w:id="1706515369">
      <w:bodyDiv w:val="1"/>
      <w:marLeft w:val="0"/>
      <w:marRight w:val="0"/>
      <w:marTop w:val="0"/>
      <w:marBottom w:val="0"/>
      <w:divBdr>
        <w:top w:val="none" w:sz="0" w:space="0" w:color="auto"/>
        <w:left w:val="none" w:sz="0" w:space="0" w:color="auto"/>
        <w:bottom w:val="none" w:sz="0" w:space="0" w:color="auto"/>
        <w:right w:val="none" w:sz="0" w:space="0" w:color="auto"/>
      </w:divBdr>
    </w:div>
    <w:div w:id="1706560858">
      <w:bodyDiv w:val="1"/>
      <w:marLeft w:val="0"/>
      <w:marRight w:val="0"/>
      <w:marTop w:val="0"/>
      <w:marBottom w:val="0"/>
      <w:divBdr>
        <w:top w:val="none" w:sz="0" w:space="0" w:color="auto"/>
        <w:left w:val="none" w:sz="0" w:space="0" w:color="auto"/>
        <w:bottom w:val="none" w:sz="0" w:space="0" w:color="auto"/>
        <w:right w:val="none" w:sz="0" w:space="0" w:color="auto"/>
      </w:divBdr>
    </w:div>
    <w:div w:id="1706902279">
      <w:bodyDiv w:val="1"/>
      <w:marLeft w:val="0"/>
      <w:marRight w:val="0"/>
      <w:marTop w:val="0"/>
      <w:marBottom w:val="0"/>
      <w:divBdr>
        <w:top w:val="none" w:sz="0" w:space="0" w:color="auto"/>
        <w:left w:val="none" w:sz="0" w:space="0" w:color="auto"/>
        <w:bottom w:val="none" w:sz="0" w:space="0" w:color="auto"/>
        <w:right w:val="none" w:sz="0" w:space="0" w:color="auto"/>
      </w:divBdr>
    </w:div>
    <w:div w:id="1707218027">
      <w:bodyDiv w:val="1"/>
      <w:marLeft w:val="0"/>
      <w:marRight w:val="0"/>
      <w:marTop w:val="0"/>
      <w:marBottom w:val="0"/>
      <w:divBdr>
        <w:top w:val="none" w:sz="0" w:space="0" w:color="auto"/>
        <w:left w:val="none" w:sz="0" w:space="0" w:color="auto"/>
        <w:bottom w:val="none" w:sz="0" w:space="0" w:color="auto"/>
        <w:right w:val="none" w:sz="0" w:space="0" w:color="auto"/>
      </w:divBdr>
    </w:div>
    <w:div w:id="1707368529">
      <w:bodyDiv w:val="1"/>
      <w:marLeft w:val="0"/>
      <w:marRight w:val="0"/>
      <w:marTop w:val="0"/>
      <w:marBottom w:val="0"/>
      <w:divBdr>
        <w:top w:val="none" w:sz="0" w:space="0" w:color="auto"/>
        <w:left w:val="none" w:sz="0" w:space="0" w:color="auto"/>
        <w:bottom w:val="none" w:sz="0" w:space="0" w:color="auto"/>
        <w:right w:val="none" w:sz="0" w:space="0" w:color="auto"/>
      </w:divBdr>
    </w:div>
    <w:div w:id="1707411593">
      <w:bodyDiv w:val="1"/>
      <w:marLeft w:val="0"/>
      <w:marRight w:val="0"/>
      <w:marTop w:val="0"/>
      <w:marBottom w:val="0"/>
      <w:divBdr>
        <w:top w:val="none" w:sz="0" w:space="0" w:color="auto"/>
        <w:left w:val="none" w:sz="0" w:space="0" w:color="auto"/>
        <w:bottom w:val="none" w:sz="0" w:space="0" w:color="auto"/>
        <w:right w:val="none" w:sz="0" w:space="0" w:color="auto"/>
      </w:divBdr>
    </w:div>
    <w:div w:id="1707438373">
      <w:bodyDiv w:val="1"/>
      <w:marLeft w:val="0"/>
      <w:marRight w:val="0"/>
      <w:marTop w:val="0"/>
      <w:marBottom w:val="0"/>
      <w:divBdr>
        <w:top w:val="none" w:sz="0" w:space="0" w:color="auto"/>
        <w:left w:val="none" w:sz="0" w:space="0" w:color="auto"/>
        <w:bottom w:val="none" w:sz="0" w:space="0" w:color="auto"/>
        <w:right w:val="none" w:sz="0" w:space="0" w:color="auto"/>
      </w:divBdr>
    </w:div>
    <w:div w:id="1707441869">
      <w:bodyDiv w:val="1"/>
      <w:marLeft w:val="0"/>
      <w:marRight w:val="0"/>
      <w:marTop w:val="0"/>
      <w:marBottom w:val="0"/>
      <w:divBdr>
        <w:top w:val="none" w:sz="0" w:space="0" w:color="auto"/>
        <w:left w:val="none" w:sz="0" w:space="0" w:color="auto"/>
        <w:bottom w:val="none" w:sz="0" w:space="0" w:color="auto"/>
        <w:right w:val="none" w:sz="0" w:space="0" w:color="auto"/>
      </w:divBdr>
    </w:div>
    <w:div w:id="1708524631">
      <w:bodyDiv w:val="1"/>
      <w:marLeft w:val="0"/>
      <w:marRight w:val="0"/>
      <w:marTop w:val="0"/>
      <w:marBottom w:val="0"/>
      <w:divBdr>
        <w:top w:val="none" w:sz="0" w:space="0" w:color="auto"/>
        <w:left w:val="none" w:sz="0" w:space="0" w:color="auto"/>
        <w:bottom w:val="none" w:sz="0" w:space="0" w:color="auto"/>
        <w:right w:val="none" w:sz="0" w:space="0" w:color="auto"/>
      </w:divBdr>
    </w:div>
    <w:div w:id="1708529562">
      <w:bodyDiv w:val="1"/>
      <w:marLeft w:val="0"/>
      <w:marRight w:val="0"/>
      <w:marTop w:val="0"/>
      <w:marBottom w:val="0"/>
      <w:divBdr>
        <w:top w:val="none" w:sz="0" w:space="0" w:color="auto"/>
        <w:left w:val="none" w:sz="0" w:space="0" w:color="auto"/>
        <w:bottom w:val="none" w:sz="0" w:space="0" w:color="auto"/>
        <w:right w:val="none" w:sz="0" w:space="0" w:color="auto"/>
      </w:divBdr>
    </w:div>
    <w:div w:id="1708605577">
      <w:bodyDiv w:val="1"/>
      <w:marLeft w:val="0"/>
      <w:marRight w:val="0"/>
      <w:marTop w:val="0"/>
      <w:marBottom w:val="0"/>
      <w:divBdr>
        <w:top w:val="none" w:sz="0" w:space="0" w:color="auto"/>
        <w:left w:val="none" w:sz="0" w:space="0" w:color="auto"/>
        <w:bottom w:val="none" w:sz="0" w:space="0" w:color="auto"/>
        <w:right w:val="none" w:sz="0" w:space="0" w:color="auto"/>
      </w:divBdr>
    </w:div>
    <w:div w:id="1708750625">
      <w:bodyDiv w:val="1"/>
      <w:marLeft w:val="0"/>
      <w:marRight w:val="0"/>
      <w:marTop w:val="0"/>
      <w:marBottom w:val="0"/>
      <w:divBdr>
        <w:top w:val="none" w:sz="0" w:space="0" w:color="auto"/>
        <w:left w:val="none" w:sz="0" w:space="0" w:color="auto"/>
        <w:bottom w:val="none" w:sz="0" w:space="0" w:color="auto"/>
        <w:right w:val="none" w:sz="0" w:space="0" w:color="auto"/>
      </w:divBdr>
    </w:div>
    <w:div w:id="1708869720">
      <w:bodyDiv w:val="1"/>
      <w:marLeft w:val="0"/>
      <w:marRight w:val="0"/>
      <w:marTop w:val="0"/>
      <w:marBottom w:val="0"/>
      <w:divBdr>
        <w:top w:val="none" w:sz="0" w:space="0" w:color="auto"/>
        <w:left w:val="none" w:sz="0" w:space="0" w:color="auto"/>
        <w:bottom w:val="none" w:sz="0" w:space="0" w:color="auto"/>
        <w:right w:val="none" w:sz="0" w:space="0" w:color="auto"/>
      </w:divBdr>
    </w:div>
    <w:div w:id="1709138351">
      <w:bodyDiv w:val="1"/>
      <w:marLeft w:val="0"/>
      <w:marRight w:val="0"/>
      <w:marTop w:val="0"/>
      <w:marBottom w:val="0"/>
      <w:divBdr>
        <w:top w:val="none" w:sz="0" w:space="0" w:color="auto"/>
        <w:left w:val="none" w:sz="0" w:space="0" w:color="auto"/>
        <w:bottom w:val="none" w:sz="0" w:space="0" w:color="auto"/>
        <w:right w:val="none" w:sz="0" w:space="0" w:color="auto"/>
      </w:divBdr>
    </w:div>
    <w:div w:id="1709258100">
      <w:bodyDiv w:val="1"/>
      <w:marLeft w:val="0"/>
      <w:marRight w:val="0"/>
      <w:marTop w:val="0"/>
      <w:marBottom w:val="0"/>
      <w:divBdr>
        <w:top w:val="none" w:sz="0" w:space="0" w:color="auto"/>
        <w:left w:val="none" w:sz="0" w:space="0" w:color="auto"/>
        <w:bottom w:val="none" w:sz="0" w:space="0" w:color="auto"/>
        <w:right w:val="none" w:sz="0" w:space="0" w:color="auto"/>
      </w:divBdr>
    </w:div>
    <w:div w:id="1709455233">
      <w:bodyDiv w:val="1"/>
      <w:marLeft w:val="0"/>
      <w:marRight w:val="0"/>
      <w:marTop w:val="0"/>
      <w:marBottom w:val="0"/>
      <w:divBdr>
        <w:top w:val="none" w:sz="0" w:space="0" w:color="auto"/>
        <w:left w:val="none" w:sz="0" w:space="0" w:color="auto"/>
        <w:bottom w:val="none" w:sz="0" w:space="0" w:color="auto"/>
        <w:right w:val="none" w:sz="0" w:space="0" w:color="auto"/>
      </w:divBdr>
    </w:div>
    <w:div w:id="1709526260">
      <w:bodyDiv w:val="1"/>
      <w:marLeft w:val="0"/>
      <w:marRight w:val="0"/>
      <w:marTop w:val="0"/>
      <w:marBottom w:val="0"/>
      <w:divBdr>
        <w:top w:val="none" w:sz="0" w:space="0" w:color="auto"/>
        <w:left w:val="none" w:sz="0" w:space="0" w:color="auto"/>
        <w:bottom w:val="none" w:sz="0" w:space="0" w:color="auto"/>
        <w:right w:val="none" w:sz="0" w:space="0" w:color="auto"/>
      </w:divBdr>
    </w:div>
    <w:div w:id="1709987916">
      <w:bodyDiv w:val="1"/>
      <w:marLeft w:val="0"/>
      <w:marRight w:val="0"/>
      <w:marTop w:val="0"/>
      <w:marBottom w:val="0"/>
      <w:divBdr>
        <w:top w:val="none" w:sz="0" w:space="0" w:color="auto"/>
        <w:left w:val="none" w:sz="0" w:space="0" w:color="auto"/>
        <w:bottom w:val="none" w:sz="0" w:space="0" w:color="auto"/>
        <w:right w:val="none" w:sz="0" w:space="0" w:color="auto"/>
      </w:divBdr>
    </w:div>
    <w:div w:id="1710257675">
      <w:bodyDiv w:val="1"/>
      <w:marLeft w:val="0"/>
      <w:marRight w:val="0"/>
      <w:marTop w:val="0"/>
      <w:marBottom w:val="0"/>
      <w:divBdr>
        <w:top w:val="none" w:sz="0" w:space="0" w:color="auto"/>
        <w:left w:val="none" w:sz="0" w:space="0" w:color="auto"/>
        <w:bottom w:val="none" w:sz="0" w:space="0" w:color="auto"/>
        <w:right w:val="none" w:sz="0" w:space="0" w:color="auto"/>
      </w:divBdr>
    </w:div>
    <w:div w:id="1710521723">
      <w:bodyDiv w:val="1"/>
      <w:marLeft w:val="0"/>
      <w:marRight w:val="0"/>
      <w:marTop w:val="0"/>
      <w:marBottom w:val="0"/>
      <w:divBdr>
        <w:top w:val="none" w:sz="0" w:space="0" w:color="auto"/>
        <w:left w:val="none" w:sz="0" w:space="0" w:color="auto"/>
        <w:bottom w:val="none" w:sz="0" w:space="0" w:color="auto"/>
        <w:right w:val="none" w:sz="0" w:space="0" w:color="auto"/>
      </w:divBdr>
    </w:div>
    <w:div w:id="1711224170">
      <w:bodyDiv w:val="1"/>
      <w:marLeft w:val="0"/>
      <w:marRight w:val="0"/>
      <w:marTop w:val="0"/>
      <w:marBottom w:val="0"/>
      <w:divBdr>
        <w:top w:val="none" w:sz="0" w:space="0" w:color="auto"/>
        <w:left w:val="none" w:sz="0" w:space="0" w:color="auto"/>
        <w:bottom w:val="none" w:sz="0" w:space="0" w:color="auto"/>
        <w:right w:val="none" w:sz="0" w:space="0" w:color="auto"/>
      </w:divBdr>
    </w:div>
    <w:div w:id="1711418945">
      <w:bodyDiv w:val="1"/>
      <w:marLeft w:val="0"/>
      <w:marRight w:val="0"/>
      <w:marTop w:val="0"/>
      <w:marBottom w:val="0"/>
      <w:divBdr>
        <w:top w:val="none" w:sz="0" w:space="0" w:color="auto"/>
        <w:left w:val="none" w:sz="0" w:space="0" w:color="auto"/>
        <w:bottom w:val="none" w:sz="0" w:space="0" w:color="auto"/>
        <w:right w:val="none" w:sz="0" w:space="0" w:color="auto"/>
      </w:divBdr>
    </w:div>
    <w:div w:id="1711489299">
      <w:bodyDiv w:val="1"/>
      <w:marLeft w:val="0"/>
      <w:marRight w:val="0"/>
      <w:marTop w:val="0"/>
      <w:marBottom w:val="0"/>
      <w:divBdr>
        <w:top w:val="none" w:sz="0" w:space="0" w:color="auto"/>
        <w:left w:val="none" w:sz="0" w:space="0" w:color="auto"/>
        <w:bottom w:val="none" w:sz="0" w:space="0" w:color="auto"/>
        <w:right w:val="none" w:sz="0" w:space="0" w:color="auto"/>
      </w:divBdr>
    </w:div>
    <w:div w:id="1711563160">
      <w:bodyDiv w:val="1"/>
      <w:marLeft w:val="0"/>
      <w:marRight w:val="0"/>
      <w:marTop w:val="0"/>
      <w:marBottom w:val="0"/>
      <w:divBdr>
        <w:top w:val="none" w:sz="0" w:space="0" w:color="auto"/>
        <w:left w:val="none" w:sz="0" w:space="0" w:color="auto"/>
        <w:bottom w:val="none" w:sz="0" w:space="0" w:color="auto"/>
        <w:right w:val="none" w:sz="0" w:space="0" w:color="auto"/>
      </w:divBdr>
    </w:div>
    <w:div w:id="1712070805">
      <w:bodyDiv w:val="1"/>
      <w:marLeft w:val="0"/>
      <w:marRight w:val="0"/>
      <w:marTop w:val="0"/>
      <w:marBottom w:val="0"/>
      <w:divBdr>
        <w:top w:val="none" w:sz="0" w:space="0" w:color="auto"/>
        <w:left w:val="none" w:sz="0" w:space="0" w:color="auto"/>
        <w:bottom w:val="none" w:sz="0" w:space="0" w:color="auto"/>
        <w:right w:val="none" w:sz="0" w:space="0" w:color="auto"/>
      </w:divBdr>
    </w:div>
    <w:div w:id="1712150582">
      <w:bodyDiv w:val="1"/>
      <w:marLeft w:val="0"/>
      <w:marRight w:val="0"/>
      <w:marTop w:val="0"/>
      <w:marBottom w:val="0"/>
      <w:divBdr>
        <w:top w:val="none" w:sz="0" w:space="0" w:color="auto"/>
        <w:left w:val="none" w:sz="0" w:space="0" w:color="auto"/>
        <w:bottom w:val="none" w:sz="0" w:space="0" w:color="auto"/>
        <w:right w:val="none" w:sz="0" w:space="0" w:color="auto"/>
      </w:divBdr>
    </w:div>
    <w:div w:id="1712220996">
      <w:bodyDiv w:val="1"/>
      <w:marLeft w:val="0"/>
      <w:marRight w:val="0"/>
      <w:marTop w:val="0"/>
      <w:marBottom w:val="0"/>
      <w:divBdr>
        <w:top w:val="none" w:sz="0" w:space="0" w:color="auto"/>
        <w:left w:val="none" w:sz="0" w:space="0" w:color="auto"/>
        <w:bottom w:val="none" w:sz="0" w:space="0" w:color="auto"/>
        <w:right w:val="none" w:sz="0" w:space="0" w:color="auto"/>
      </w:divBdr>
    </w:div>
    <w:div w:id="1712342983">
      <w:bodyDiv w:val="1"/>
      <w:marLeft w:val="0"/>
      <w:marRight w:val="0"/>
      <w:marTop w:val="0"/>
      <w:marBottom w:val="0"/>
      <w:divBdr>
        <w:top w:val="none" w:sz="0" w:space="0" w:color="auto"/>
        <w:left w:val="none" w:sz="0" w:space="0" w:color="auto"/>
        <w:bottom w:val="none" w:sz="0" w:space="0" w:color="auto"/>
        <w:right w:val="none" w:sz="0" w:space="0" w:color="auto"/>
      </w:divBdr>
    </w:div>
    <w:div w:id="1712460720">
      <w:bodyDiv w:val="1"/>
      <w:marLeft w:val="0"/>
      <w:marRight w:val="0"/>
      <w:marTop w:val="0"/>
      <w:marBottom w:val="0"/>
      <w:divBdr>
        <w:top w:val="none" w:sz="0" w:space="0" w:color="auto"/>
        <w:left w:val="none" w:sz="0" w:space="0" w:color="auto"/>
        <w:bottom w:val="none" w:sz="0" w:space="0" w:color="auto"/>
        <w:right w:val="none" w:sz="0" w:space="0" w:color="auto"/>
      </w:divBdr>
    </w:div>
    <w:div w:id="1712534106">
      <w:bodyDiv w:val="1"/>
      <w:marLeft w:val="0"/>
      <w:marRight w:val="0"/>
      <w:marTop w:val="0"/>
      <w:marBottom w:val="0"/>
      <w:divBdr>
        <w:top w:val="none" w:sz="0" w:space="0" w:color="auto"/>
        <w:left w:val="none" w:sz="0" w:space="0" w:color="auto"/>
        <w:bottom w:val="none" w:sz="0" w:space="0" w:color="auto"/>
        <w:right w:val="none" w:sz="0" w:space="0" w:color="auto"/>
      </w:divBdr>
    </w:div>
    <w:div w:id="1712806141">
      <w:bodyDiv w:val="1"/>
      <w:marLeft w:val="0"/>
      <w:marRight w:val="0"/>
      <w:marTop w:val="0"/>
      <w:marBottom w:val="0"/>
      <w:divBdr>
        <w:top w:val="none" w:sz="0" w:space="0" w:color="auto"/>
        <w:left w:val="none" w:sz="0" w:space="0" w:color="auto"/>
        <w:bottom w:val="none" w:sz="0" w:space="0" w:color="auto"/>
        <w:right w:val="none" w:sz="0" w:space="0" w:color="auto"/>
      </w:divBdr>
    </w:div>
    <w:div w:id="1712919608">
      <w:bodyDiv w:val="1"/>
      <w:marLeft w:val="0"/>
      <w:marRight w:val="0"/>
      <w:marTop w:val="0"/>
      <w:marBottom w:val="0"/>
      <w:divBdr>
        <w:top w:val="none" w:sz="0" w:space="0" w:color="auto"/>
        <w:left w:val="none" w:sz="0" w:space="0" w:color="auto"/>
        <w:bottom w:val="none" w:sz="0" w:space="0" w:color="auto"/>
        <w:right w:val="none" w:sz="0" w:space="0" w:color="auto"/>
      </w:divBdr>
    </w:div>
    <w:div w:id="1712997366">
      <w:bodyDiv w:val="1"/>
      <w:marLeft w:val="0"/>
      <w:marRight w:val="0"/>
      <w:marTop w:val="0"/>
      <w:marBottom w:val="0"/>
      <w:divBdr>
        <w:top w:val="none" w:sz="0" w:space="0" w:color="auto"/>
        <w:left w:val="none" w:sz="0" w:space="0" w:color="auto"/>
        <w:bottom w:val="none" w:sz="0" w:space="0" w:color="auto"/>
        <w:right w:val="none" w:sz="0" w:space="0" w:color="auto"/>
      </w:divBdr>
    </w:div>
    <w:div w:id="1713071459">
      <w:bodyDiv w:val="1"/>
      <w:marLeft w:val="0"/>
      <w:marRight w:val="0"/>
      <w:marTop w:val="0"/>
      <w:marBottom w:val="0"/>
      <w:divBdr>
        <w:top w:val="none" w:sz="0" w:space="0" w:color="auto"/>
        <w:left w:val="none" w:sz="0" w:space="0" w:color="auto"/>
        <w:bottom w:val="none" w:sz="0" w:space="0" w:color="auto"/>
        <w:right w:val="none" w:sz="0" w:space="0" w:color="auto"/>
      </w:divBdr>
    </w:div>
    <w:div w:id="1713651997">
      <w:bodyDiv w:val="1"/>
      <w:marLeft w:val="0"/>
      <w:marRight w:val="0"/>
      <w:marTop w:val="0"/>
      <w:marBottom w:val="0"/>
      <w:divBdr>
        <w:top w:val="none" w:sz="0" w:space="0" w:color="auto"/>
        <w:left w:val="none" w:sz="0" w:space="0" w:color="auto"/>
        <w:bottom w:val="none" w:sz="0" w:space="0" w:color="auto"/>
        <w:right w:val="none" w:sz="0" w:space="0" w:color="auto"/>
      </w:divBdr>
    </w:div>
    <w:div w:id="1713842681">
      <w:bodyDiv w:val="1"/>
      <w:marLeft w:val="0"/>
      <w:marRight w:val="0"/>
      <w:marTop w:val="0"/>
      <w:marBottom w:val="0"/>
      <w:divBdr>
        <w:top w:val="none" w:sz="0" w:space="0" w:color="auto"/>
        <w:left w:val="none" w:sz="0" w:space="0" w:color="auto"/>
        <w:bottom w:val="none" w:sz="0" w:space="0" w:color="auto"/>
        <w:right w:val="none" w:sz="0" w:space="0" w:color="auto"/>
      </w:divBdr>
    </w:div>
    <w:div w:id="1714378782">
      <w:bodyDiv w:val="1"/>
      <w:marLeft w:val="0"/>
      <w:marRight w:val="0"/>
      <w:marTop w:val="0"/>
      <w:marBottom w:val="0"/>
      <w:divBdr>
        <w:top w:val="none" w:sz="0" w:space="0" w:color="auto"/>
        <w:left w:val="none" w:sz="0" w:space="0" w:color="auto"/>
        <w:bottom w:val="none" w:sz="0" w:space="0" w:color="auto"/>
        <w:right w:val="none" w:sz="0" w:space="0" w:color="auto"/>
      </w:divBdr>
    </w:div>
    <w:div w:id="1714424504">
      <w:bodyDiv w:val="1"/>
      <w:marLeft w:val="0"/>
      <w:marRight w:val="0"/>
      <w:marTop w:val="0"/>
      <w:marBottom w:val="0"/>
      <w:divBdr>
        <w:top w:val="none" w:sz="0" w:space="0" w:color="auto"/>
        <w:left w:val="none" w:sz="0" w:space="0" w:color="auto"/>
        <w:bottom w:val="none" w:sz="0" w:space="0" w:color="auto"/>
        <w:right w:val="none" w:sz="0" w:space="0" w:color="auto"/>
      </w:divBdr>
    </w:div>
    <w:div w:id="1714815199">
      <w:bodyDiv w:val="1"/>
      <w:marLeft w:val="0"/>
      <w:marRight w:val="0"/>
      <w:marTop w:val="0"/>
      <w:marBottom w:val="0"/>
      <w:divBdr>
        <w:top w:val="none" w:sz="0" w:space="0" w:color="auto"/>
        <w:left w:val="none" w:sz="0" w:space="0" w:color="auto"/>
        <w:bottom w:val="none" w:sz="0" w:space="0" w:color="auto"/>
        <w:right w:val="none" w:sz="0" w:space="0" w:color="auto"/>
      </w:divBdr>
    </w:div>
    <w:div w:id="1714890186">
      <w:bodyDiv w:val="1"/>
      <w:marLeft w:val="0"/>
      <w:marRight w:val="0"/>
      <w:marTop w:val="0"/>
      <w:marBottom w:val="0"/>
      <w:divBdr>
        <w:top w:val="none" w:sz="0" w:space="0" w:color="auto"/>
        <w:left w:val="none" w:sz="0" w:space="0" w:color="auto"/>
        <w:bottom w:val="none" w:sz="0" w:space="0" w:color="auto"/>
        <w:right w:val="none" w:sz="0" w:space="0" w:color="auto"/>
      </w:divBdr>
    </w:div>
    <w:div w:id="1715155102">
      <w:bodyDiv w:val="1"/>
      <w:marLeft w:val="0"/>
      <w:marRight w:val="0"/>
      <w:marTop w:val="0"/>
      <w:marBottom w:val="0"/>
      <w:divBdr>
        <w:top w:val="none" w:sz="0" w:space="0" w:color="auto"/>
        <w:left w:val="none" w:sz="0" w:space="0" w:color="auto"/>
        <w:bottom w:val="none" w:sz="0" w:space="0" w:color="auto"/>
        <w:right w:val="none" w:sz="0" w:space="0" w:color="auto"/>
      </w:divBdr>
    </w:div>
    <w:div w:id="1715278038">
      <w:bodyDiv w:val="1"/>
      <w:marLeft w:val="0"/>
      <w:marRight w:val="0"/>
      <w:marTop w:val="0"/>
      <w:marBottom w:val="0"/>
      <w:divBdr>
        <w:top w:val="none" w:sz="0" w:space="0" w:color="auto"/>
        <w:left w:val="none" w:sz="0" w:space="0" w:color="auto"/>
        <w:bottom w:val="none" w:sz="0" w:space="0" w:color="auto"/>
        <w:right w:val="none" w:sz="0" w:space="0" w:color="auto"/>
      </w:divBdr>
    </w:div>
    <w:div w:id="1715352573">
      <w:bodyDiv w:val="1"/>
      <w:marLeft w:val="0"/>
      <w:marRight w:val="0"/>
      <w:marTop w:val="0"/>
      <w:marBottom w:val="0"/>
      <w:divBdr>
        <w:top w:val="none" w:sz="0" w:space="0" w:color="auto"/>
        <w:left w:val="none" w:sz="0" w:space="0" w:color="auto"/>
        <w:bottom w:val="none" w:sz="0" w:space="0" w:color="auto"/>
        <w:right w:val="none" w:sz="0" w:space="0" w:color="auto"/>
      </w:divBdr>
    </w:div>
    <w:div w:id="1715617603">
      <w:bodyDiv w:val="1"/>
      <w:marLeft w:val="0"/>
      <w:marRight w:val="0"/>
      <w:marTop w:val="0"/>
      <w:marBottom w:val="0"/>
      <w:divBdr>
        <w:top w:val="none" w:sz="0" w:space="0" w:color="auto"/>
        <w:left w:val="none" w:sz="0" w:space="0" w:color="auto"/>
        <w:bottom w:val="none" w:sz="0" w:space="0" w:color="auto"/>
        <w:right w:val="none" w:sz="0" w:space="0" w:color="auto"/>
      </w:divBdr>
    </w:div>
    <w:div w:id="1715738246">
      <w:bodyDiv w:val="1"/>
      <w:marLeft w:val="0"/>
      <w:marRight w:val="0"/>
      <w:marTop w:val="0"/>
      <w:marBottom w:val="0"/>
      <w:divBdr>
        <w:top w:val="none" w:sz="0" w:space="0" w:color="auto"/>
        <w:left w:val="none" w:sz="0" w:space="0" w:color="auto"/>
        <w:bottom w:val="none" w:sz="0" w:space="0" w:color="auto"/>
        <w:right w:val="none" w:sz="0" w:space="0" w:color="auto"/>
      </w:divBdr>
    </w:div>
    <w:div w:id="1715885743">
      <w:bodyDiv w:val="1"/>
      <w:marLeft w:val="0"/>
      <w:marRight w:val="0"/>
      <w:marTop w:val="0"/>
      <w:marBottom w:val="0"/>
      <w:divBdr>
        <w:top w:val="none" w:sz="0" w:space="0" w:color="auto"/>
        <w:left w:val="none" w:sz="0" w:space="0" w:color="auto"/>
        <w:bottom w:val="none" w:sz="0" w:space="0" w:color="auto"/>
        <w:right w:val="none" w:sz="0" w:space="0" w:color="auto"/>
      </w:divBdr>
    </w:div>
    <w:div w:id="1715957716">
      <w:bodyDiv w:val="1"/>
      <w:marLeft w:val="0"/>
      <w:marRight w:val="0"/>
      <w:marTop w:val="0"/>
      <w:marBottom w:val="0"/>
      <w:divBdr>
        <w:top w:val="none" w:sz="0" w:space="0" w:color="auto"/>
        <w:left w:val="none" w:sz="0" w:space="0" w:color="auto"/>
        <w:bottom w:val="none" w:sz="0" w:space="0" w:color="auto"/>
        <w:right w:val="none" w:sz="0" w:space="0" w:color="auto"/>
      </w:divBdr>
    </w:div>
    <w:div w:id="1715958966">
      <w:bodyDiv w:val="1"/>
      <w:marLeft w:val="0"/>
      <w:marRight w:val="0"/>
      <w:marTop w:val="0"/>
      <w:marBottom w:val="0"/>
      <w:divBdr>
        <w:top w:val="none" w:sz="0" w:space="0" w:color="auto"/>
        <w:left w:val="none" w:sz="0" w:space="0" w:color="auto"/>
        <w:bottom w:val="none" w:sz="0" w:space="0" w:color="auto"/>
        <w:right w:val="none" w:sz="0" w:space="0" w:color="auto"/>
      </w:divBdr>
    </w:div>
    <w:div w:id="1716075216">
      <w:bodyDiv w:val="1"/>
      <w:marLeft w:val="0"/>
      <w:marRight w:val="0"/>
      <w:marTop w:val="0"/>
      <w:marBottom w:val="0"/>
      <w:divBdr>
        <w:top w:val="none" w:sz="0" w:space="0" w:color="auto"/>
        <w:left w:val="none" w:sz="0" w:space="0" w:color="auto"/>
        <w:bottom w:val="none" w:sz="0" w:space="0" w:color="auto"/>
        <w:right w:val="none" w:sz="0" w:space="0" w:color="auto"/>
      </w:divBdr>
    </w:div>
    <w:div w:id="1716347582">
      <w:bodyDiv w:val="1"/>
      <w:marLeft w:val="0"/>
      <w:marRight w:val="0"/>
      <w:marTop w:val="0"/>
      <w:marBottom w:val="0"/>
      <w:divBdr>
        <w:top w:val="none" w:sz="0" w:space="0" w:color="auto"/>
        <w:left w:val="none" w:sz="0" w:space="0" w:color="auto"/>
        <w:bottom w:val="none" w:sz="0" w:space="0" w:color="auto"/>
        <w:right w:val="none" w:sz="0" w:space="0" w:color="auto"/>
      </w:divBdr>
    </w:div>
    <w:div w:id="1716541399">
      <w:bodyDiv w:val="1"/>
      <w:marLeft w:val="0"/>
      <w:marRight w:val="0"/>
      <w:marTop w:val="0"/>
      <w:marBottom w:val="0"/>
      <w:divBdr>
        <w:top w:val="none" w:sz="0" w:space="0" w:color="auto"/>
        <w:left w:val="none" w:sz="0" w:space="0" w:color="auto"/>
        <w:bottom w:val="none" w:sz="0" w:space="0" w:color="auto"/>
        <w:right w:val="none" w:sz="0" w:space="0" w:color="auto"/>
      </w:divBdr>
    </w:div>
    <w:div w:id="1716807492">
      <w:bodyDiv w:val="1"/>
      <w:marLeft w:val="0"/>
      <w:marRight w:val="0"/>
      <w:marTop w:val="0"/>
      <w:marBottom w:val="0"/>
      <w:divBdr>
        <w:top w:val="none" w:sz="0" w:space="0" w:color="auto"/>
        <w:left w:val="none" w:sz="0" w:space="0" w:color="auto"/>
        <w:bottom w:val="none" w:sz="0" w:space="0" w:color="auto"/>
        <w:right w:val="none" w:sz="0" w:space="0" w:color="auto"/>
      </w:divBdr>
    </w:div>
    <w:div w:id="1717046252">
      <w:bodyDiv w:val="1"/>
      <w:marLeft w:val="0"/>
      <w:marRight w:val="0"/>
      <w:marTop w:val="0"/>
      <w:marBottom w:val="0"/>
      <w:divBdr>
        <w:top w:val="none" w:sz="0" w:space="0" w:color="auto"/>
        <w:left w:val="none" w:sz="0" w:space="0" w:color="auto"/>
        <w:bottom w:val="none" w:sz="0" w:space="0" w:color="auto"/>
        <w:right w:val="none" w:sz="0" w:space="0" w:color="auto"/>
      </w:divBdr>
    </w:div>
    <w:div w:id="1717242073">
      <w:bodyDiv w:val="1"/>
      <w:marLeft w:val="0"/>
      <w:marRight w:val="0"/>
      <w:marTop w:val="0"/>
      <w:marBottom w:val="0"/>
      <w:divBdr>
        <w:top w:val="none" w:sz="0" w:space="0" w:color="auto"/>
        <w:left w:val="none" w:sz="0" w:space="0" w:color="auto"/>
        <w:bottom w:val="none" w:sz="0" w:space="0" w:color="auto"/>
        <w:right w:val="none" w:sz="0" w:space="0" w:color="auto"/>
      </w:divBdr>
    </w:div>
    <w:div w:id="1717314079">
      <w:bodyDiv w:val="1"/>
      <w:marLeft w:val="0"/>
      <w:marRight w:val="0"/>
      <w:marTop w:val="0"/>
      <w:marBottom w:val="0"/>
      <w:divBdr>
        <w:top w:val="none" w:sz="0" w:space="0" w:color="auto"/>
        <w:left w:val="none" w:sz="0" w:space="0" w:color="auto"/>
        <w:bottom w:val="none" w:sz="0" w:space="0" w:color="auto"/>
        <w:right w:val="none" w:sz="0" w:space="0" w:color="auto"/>
      </w:divBdr>
    </w:div>
    <w:div w:id="1717504580">
      <w:bodyDiv w:val="1"/>
      <w:marLeft w:val="0"/>
      <w:marRight w:val="0"/>
      <w:marTop w:val="0"/>
      <w:marBottom w:val="0"/>
      <w:divBdr>
        <w:top w:val="none" w:sz="0" w:space="0" w:color="auto"/>
        <w:left w:val="none" w:sz="0" w:space="0" w:color="auto"/>
        <w:bottom w:val="none" w:sz="0" w:space="0" w:color="auto"/>
        <w:right w:val="none" w:sz="0" w:space="0" w:color="auto"/>
      </w:divBdr>
    </w:div>
    <w:div w:id="1717852236">
      <w:bodyDiv w:val="1"/>
      <w:marLeft w:val="0"/>
      <w:marRight w:val="0"/>
      <w:marTop w:val="0"/>
      <w:marBottom w:val="0"/>
      <w:divBdr>
        <w:top w:val="none" w:sz="0" w:space="0" w:color="auto"/>
        <w:left w:val="none" w:sz="0" w:space="0" w:color="auto"/>
        <w:bottom w:val="none" w:sz="0" w:space="0" w:color="auto"/>
        <w:right w:val="none" w:sz="0" w:space="0" w:color="auto"/>
      </w:divBdr>
    </w:div>
    <w:div w:id="1718122012">
      <w:bodyDiv w:val="1"/>
      <w:marLeft w:val="0"/>
      <w:marRight w:val="0"/>
      <w:marTop w:val="0"/>
      <w:marBottom w:val="0"/>
      <w:divBdr>
        <w:top w:val="none" w:sz="0" w:space="0" w:color="auto"/>
        <w:left w:val="none" w:sz="0" w:space="0" w:color="auto"/>
        <w:bottom w:val="none" w:sz="0" w:space="0" w:color="auto"/>
        <w:right w:val="none" w:sz="0" w:space="0" w:color="auto"/>
      </w:divBdr>
    </w:div>
    <w:div w:id="1718509048">
      <w:bodyDiv w:val="1"/>
      <w:marLeft w:val="0"/>
      <w:marRight w:val="0"/>
      <w:marTop w:val="0"/>
      <w:marBottom w:val="0"/>
      <w:divBdr>
        <w:top w:val="none" w:sz="0" w:space="0" w:color="auto"/>
        <w:left w:val="none" w:sz="0" w:space="0" w:color="auto"/>
        <w:bottom w:val="none" w:sz="0" w:space="0" w:color="auto"/>
        <w:right w:val="none" w:sz="0" w:space="0" w:color="auto"/>
      </w:divBdr>
    </w:div>
    <w:div w:id="1718700151">
      <w:bodyDiv w:val="1"/>
      <w:marLeft w:val="0"/>
      <w:marRight w:val="0"/>
      <w:marTop w:val="0"/>
      <w:marBottom w:val="0"/>
      <w:divBdr>
        <w:top w:val="none" w:sz="0" w:space="0" w:color="auto"/>
        <w:left w:val="none" w:sz="0" w:space="0" w:color="auto"/>
        <w:bottom w:val="none" w:sz="0" w:space="0" w:color="auto"/>
        <w:right w:val="none" w:sz="0" w:space="0" w:color="auto"/>
      </w:divBdr>
    </w:div>
    <w:div w:id="1718968940">
      <w:bodyDiv w:val="1"/>
      <w:marLeft w:val="0"/>
      <w:marRight w:val="0"/>
      <w:marTop w:val="0"/>
      <w:marBottom w:val="0"/>
      <w:divBdr>
        <w:top w:val="none" w:sz="0" w:space="0" w:color="auto"/>
        <w:left w:val="none" w:sz="0" w:space="0" w:color="auto"/>
        <w:bottom w:val="none" w:sz="0" w:space="0" w:color="auto"/>
        <w:right w:val="none" w:sz="0" w:space="0" w:color="auto"/>
      </w:divBdr>
    </w:div>
    <w:div w:id="1719041032">
      <w:bodyDiv w:val="1"/>
      <w:marLeft w:val="0"/>
      <w:marRight w:val="0"/>
      <w:marTop w:val="0"/>
      <w:marBottom w:val="0"/>
      <w:divBdr>
        <w:top w:val="none" w:sz="0" w:space="0" w:color="auto"/>
        <w:left w:val="none" w:sz="0" w:space="0" w:color="auto"/>
        <w:bottom w:val="none" w:sz="0" w:space="0" w:color="auto"/>
        <w:right w:val="none" w:sz="0" w:space="0" w:color="auto"/>
      </w:divBdr>
    </w:div>
    <w:div w:id="1719402820">
      <w:bodyDiv w:val="1"/>
      <w:marLeft w:val="0"/>
      <w:marRight w:val="0"/>
      <w:marTop w:val="0"/>
      <w:marBottom w:val="0"/>
      <w:divBdr>
        <w:top w:val="none" w:sz="0" w:space="0" w:color="auto"/>
        <w:left w:val="none" w:sz="0" w:space="0" w:color="auto"/>
        <w:bottom w:val="none" w:sz="0" w:space="0" w:color="auto"/>
        <w:right w:val="none" w:sz="0" w:space="0" w:color="auto"/>
      </w:divBdr>
    </w:div>
    <w:div w:id="1719621748">
      <w:bodyDiv w:val="1"/>
      <w:marLeft w:val="0"/>
      <w:marRight w:val="0"/>
      <w:marTop w:val="0"/>
      <w:marBottom w:val="0"/>
      <w:divBdr>
        <w:top w:val="none" w:sz="0" w:space="0" w:color="auto"/>
        <w:left w:val="none" w:sz="0" w:space="0" w:color="auto"/>
        <w:bottom w:val="none" w:sz="0" w:space="0" w:color="auto"/>
        <w:right w:val="none" w:sz="0" w:space="0" w:color="auto"/>
      </w:divBdr>
    </w:div>
    <w:div w:id="1719671022">
      <w:bodyDiv w:val="1"/>
      <w:marLeft w:val="0"/>
      <w:marRight w:val="0"/>
      <w:marTop w:val="0"/>
      <w:marBottom w:val="0"/>
      <w:divBdr>
        <w:top w:val="none" w:sz="0" w:space="0" w:color="auto"/>
        <w:left w:val="none" w:sz="0" w:space="0" w:color="auto"/>
        <w:bottom w:val="none" w:sz="0" w:space="0" w:color="auto"/>
        <w:right w:val="none" w:sz="0" w:space="0" w:color="auto"/>
      </w:divBdr>
    </w:div>
    <w:div w:id="1719819445">
      <w:bodyDiv w:val="1"/>
      <w:marLeft w:val="0"/>
      <w:marRight w:val="0"/>
      <w:marTop w:val="0"/>
      <w:marBottom w:val="0"/>
      <w:divBdr>
        <w:top w:val="none" w:sz="0" w:space="0" w:color="auto"/>
        <w:left w:val="none" w:sz="0" w:space="0" w:color="auto"/>
        <w:bottom w:val="none" w:sz="0" w:space="0" w:color="auto"/>
        <w:right w:val="none" w:sz="0" w:space="0" w:color="auto"/>
      </w:divBdr>
    </w:div>
    <w:div w:id="1719821633">
      <w:bodyDiv w:val="1"/>
      <w:marLeft w:val="0"/>
      <w:marRight w:val="0"/>
      <w:marTop w:val="0"/>
      <w:marBottom w:val="0"/>
      <w:divBdr>
        <w:top w:val="none" w:sz="0" w:space="0" w:color="auto"/>
        <w:left w:val="none" w:sz="0" w:space="0" w:color="auto"/>
        <w:bottom w:val="none" w:sz="0" w:space="0" w:color="auto"/>
        <w:right w:val="none" w:sz="0" w:space="0" w:color="auto"/>
      </w:divBdr>
    </w:div>
    <w:div w:id="1720518465">
      <w:bodyDiv w:val="1"/>
      <w:marLeft w:val="0"/>
      <w:marRight w:val="0"/>
      <w:marTop w:val="0"/>
      <w:marBottom w:val="0"/>
      <w:divBdr>
        <w:top w:val="none" w:sz="0" w:space="0" w:color="auto"/>
        <w:left w:val="none" w:sz="0" w:space="0" w:color="auto"/>
        <w:bottom w:val="none" w:sz="0" w:space="0" w:color="auto"/>
        <w:right w:val="none" w:sz="0" w:space="0" w:color="auto"/>
      </w:divBdr>
    </w:div>
    <w:div w:id="1720545833">
      <w:bodyDiv w:val="1"/>
      <w:marLeft w:val="0"/>
      <w:marRight w:val="0"/>
      <w:marTop w:val="0"/>
      <w:marBottom w:val="0"/>
      <w:divBdr>
        <w:top w:val="none" w:sz="0" w:space="0" w:color="auto"/>
        <w:left w:val="none" w:sz="0" w:space="0" w:color="auto"/>
        <w:bottom w:val="none" w:sz="0" w:space="0" w:color="auto"/>
        <w:right w:val="none" w:sz="0" w:space="0" w:color="auto"/>
      </w:divBdr>
    </w:div>
    <w:div w:id="1720668338">
      <w:bodyDiv w:val="1"/>
      <w:marLeft w:val="0"/>
      <w:marRight w:val="0"/>
      <w:marTop w:val="0"/>
      <w:marBottom w:val="0"/>
      <w:divBdr>
        <w:top w:val="none" w:sz="0" w:space="0" w:color="auto"/>
        <w:left w:val="none" w:sz="0" w:space="0" w:color="auto"/>
        <w:bottom w:val="none" w:sz="0" w:space="0" w:color="auto"/>
        <w:right w:val="none" w:sz="0" w:space="0" w:color="auto"/>
      </w:divBdr>
    </w:div>
    <w:div w:id="1720669635">
      <w:bodyDiv w:val="1"/>
      <w:marLeft w:val="0"/>
      <w:marRight w:val="0"/>
      <w:marTop w:val="0"/>
      <w:marBottom w:val="0"/>
      <w:divBdr>
        <w:top w:val="none" w:sz="0" w:space="0" w:color="auto"/>
        <w:left w:val="none" w:sz="0" w:space="0" w:color="auto"/>
        <w:bottom w:val="none" w:sz="0" w:space="0" w:color="auto"/>
        <w:right w:val="none" w:sz="0" w:space="0" w:color="auto"/>
      </w:divBdr>
    </w:div>
    <w:div w:id="1720856786">
      <w:bodyDiv w:val="1"/>
      <w:marLeft w:val="0"/>
      <w:marRight w:val="0"/>
      <w:marTop w:val="0"/>
      <w:marBottom w:val="0"/>
      <w:divBdr>
        <w:top w:val="none" w:sz="0" w:space="0" w:color="auto"/>
        <w:left w:val="none" w:sz="0" w:space="0" w:color="auto"/>
        <w:bottom w:val="none" w:sz="0" w:space="0" w:color="auto"/>
        <w:right w:val="none" w:sz="0" w:space="0" w:color="auto"/>
      </w:divBdr>
    </w:div>
    <w:div w:id="1721172473">
      <w:bodyDiv w:val="1"/>
      <w:marLeft w:val="0"/>
      <w:marRight w:val="0"/>
      <w:marTop w:val="0"/>
      <w:marBottom w:val="0"/>
      <w:divBdr>
        <w:top w:val="none" w:sz="0" w:space="0" w:color="auto"/>
        <w:left w:val="none" w:sz="0" w:space="0" w:color="auto"/>
        <w:bottom w:val="none" w:sz="0" w:space="0" w:color="auto"/>
        <w:right w:val="none" w:sz="0" w:space="0" w:color="auto"/>
      </w:divBdr>
    </w:div>
    <w:div w:id="1721434734">
      <w:bodyDiv w:val="1"/>
      <w:marLeft w:val="0"/>
      <w:marRight w:val="0"/>
      <w:marTop w:val="0"/>
      <w:marBottom w:val="0"/>
      <w:divBdr>
        <w:top w:val="none" w:sz="0" w:space="0" w:color="auto"/>
        <w:left w:val="none" w:sz="0" w:space="0" w:color="auto"/>
        <w:bottom w:val="none" w:sz="0" w:space="0" w:color="auto"/>
        <w:right w:val="none" w:sz="0" w:space="0" w:color="auto"/>
      </w:divBdr>
    </w:div>
    <w:div w:id="1721705162">
      <w:bodyDiv w:val="1"/>
      <w:marLeft w:val="0"/>
      <w:marRight w:val="0"/>
      <w:marTop w:val="0"/>
      <w:marBottom w:val="0"/>
      <w:divBdr>
        <w:top w:val="none" w:sz="0" w:space="0" w:color="auto"/>
        <w:left w:val="none" w:sz="0" w:space="0" w:color="auto"/>
        <w:bottom w:val="none" w:sz="0" w:space="0" w:color="auto"/>
        <w:right w:val="none" w:sz="0" w:space="0" w:color="auto"/>
      </w:divBdr>
    </w:div>
    <w:div w:id="1721706219">
      <w:bodyDiv w:val="1"/>
      <w:marLeft w:val="0"/>
      <w:marRight w:val="0"/>
      <w:marTop w:val="0"/>
      <w:marBottom w:val="0"/>
      <w:divBdr>
        <w:top w:val="none" w:sz="0" w:space="0" w:color="auto"/>
        <w:left w:val="none" w:sz="0" w:space="0" w:color="auto"/>
        <w:bottom w:val="none" w:sz="0" w:space="0" w:color="auto"/>
        <w:right w:val="none" w:sz="0" w:space="0" w:color="auto"/>
      </w:divBdr>
    </w:div>
    <w:div w:id="1722706994">
      <w:bodyDiv w:val="1"/>
      <w:marLeft w:val="0"/>
      <w:marRight w:val="0"/>
      <w:marTop w:val="0"/>
      <w:marBottom w:val="0"/>
      <w:divBdr>
        <w:top w:val="none" w:sz="0" w:space="0" w:color="auto"/>
        <w:left w:val="none" w:sz="0" w:space="0" w:color="auto"/>
        <w:bottom w:val="none" w:sz="0" w:space="0" w:color="auto"/>
        <w:right w:val="none" w:sz="0" w:space="0" w:color="auto"/>
      </w:divBdr>
    </w:div>
    <w:div w:id="1722749761">
      <w:bodyDiv w:val="1"/>
      <w:marLeft w:val="0"/>
      <w:marRight w:val="0"/>
      <w:marTop w:val="0"/>
      <w:marBottom w:val="0"/>
      <w:divBdr>
        <w:top w:val="none" w:sz="0" w:space="0" w:color="auto"/>
        <w:left w:val="none" w:sz="0" w:space="0" w:color="auto"/>
        <w:bottom w:val="none" w:sz="0" w:space="0" w:color="auto"/>
        <w:right w:val="none" w:sz="0" w:space="0" w:color="auto"/>
      </w:divBdr>
    </w:div>
    <w:div w:id="1722945493">
      <w:bodyDiv w:val="1"/>
      <w:marLeft w:val="0"/>
      <w:marRight w:val="0"/>
      <w:marTop w:val="0"/>
      <w:marBottom w:val="0"/>
      <w:divBdr>
        <w:top w:val="none" w:sz="0" w:space="0" w:color="auto"/>
        <w:left w:val="none" w:sz="0" w:space="0" w:color="auto"/>
        <w:bottom w:val="none" w:sz="0" w:space="0" w:color="auto"/>
        <w:right w:val="none" w:sz="0" w:space="0" w:color="auto"/>
      </w:divBdr>
    </w:div>
    <w:div w:id="1723141238">
      <w:bodyDiv w:val="1"/>
      <w:marLeft w:val="0"/>
      <w:marRight w:val="0"/>
      <w:marTop w:val="0"/>
      <w:marBottom w:val="0"/>
      <w:divBdr>
        <w:top w:val="none" w:sz="0" w:space="0" w:color="auto"/>
        <w:left w:val="none" w:sz="0" w:space="0" w:color="auto"/>
        <w:bottom w:val="none" w:sz="0" w:space="0" w:color="auto"/>
        <w:right w:val="none" w:sz="0" w:space="0" w:color="auto"/>
      </w:divBdr>
    </w:div>
    <w:div w:id="1723215220">
      <w:bodyDiv w:val="1"/>
      <w:marLeft w:val="0"/>
      <w:marRight w:val="0"/>
      <w:marTop w:val="0"/>
      <w:marBottom w:val="0"/>
      <w:divBdr>
        <w:top w:val="none" w:sz="0" w:space="0" w:color="auto"/>
        <w:left w:val="none" w:sz="0" w:space="0" w:color="auto"/>
        <w:bottom w:val="none" w:sz="0" w:space="0" w:color="auto"/>
        <w:right w:val="none" w:sz="0" w:space="0" w:color="auto"/>
      </w:divBdr>
    </w:div>
    <w:div w:id="1723216492">
      <w:bodyDiv w:val="1"/>
      <w:marLeft w:val="0"/>
      <w:marRight w:val="0"/>
      <w:marTop w:val="0"/>
      <w:marBottom w:val="0"/>
      <w:divBdr>
        <w:top w:val="none" w:sz="0" w:space="0" w:color="auto"/>
        <w:left w:val="none" w:sz="0" w:space="0" w:color="auto"/>
        <w:bottom w:val="none" w:sz="0" w:space="0" w:color="auto"/>
        <w:right w:val="none" w:sz="0" w:space="0" w:color="auto"/>
      </w:divBdr>
    </w:div>
    <w:div w:id="1723557496">
      <w:bodyDiv w:val="1"/>
      <w:marLeft w:val="0"/>
      <w:marRight w:val="0"/>
      <w:marTop w:val="0"/>
      <w:marBottom w:val="0"/>
      <w:divBdr>
        <w:top w:val="none" w:sz="0" w:space="0" w:color="auto"/>
        <w:left w:val="none" w:sz="0" w:space="0" w:color="auto"/>
        <w:bottom w:val="none" w:sz="0" w:space="0" w:color="auto"/>
        <w:right w:val="none" w:sz="0" w:space="0" w:color="auto"/>
      </w:divBdr>
    </w:div>
    <w:div w:id="1723672248">
      <w:bodyDiv w:val="1"/>
      <w:marLeft w:val="0"/>
      <w:marRight w:val="0"/>
      <w:marTop w:val="0"/>
      <w:marBottom w:val="0"/>
      <w:divBdr>
        <w:top w:val="none" w:sz="0" w:space="0" w:color="auto"/>
        <w:left w:val="none" w:sz="0" w:space="0" w:color="auto"/>
        <w:bottom w:val="none" w:sz="0" w:space="0" w:color="auto"/>
        <w:right w:val="none" w:sz="0" w:space="0" w:color="auto"/>
      </w:divBdr>
    </w:div>
    <w:div w:id="1724140332">
      <w:bodyDiv w:val="1"/>
      <w:marLeft w:val="0"/>
      <w:marRight w:val="0"/>
      <w:marTop w:val="0"/>
      <w:marBottom w:val="0"/>
      <w:divBdr>
        <w:top w:val="none" w:sz="0" w:space="0" w:color="auto"/>
        <w:left w:val="none" w:sz="0" w:space="0" w:color="auto"/>
        <w:bottom w:val="none" w:sz="0" w:space="0" w:color="auto"/>
        <w:right w:val="none" w:sz="0" w:space="0" w:color="auto"/>
      </w:divBdr>
    </w:div>
    <w:div w:id="1724284676">
      <w:bodyDiv w:val="1"/>
      <w:marLeft w:val="0"/>
      <w:marRight w:val="0"/>
      <w:marTop w:val="0"/>
      <w:marBottom w:val="0"/>
      <w:divBdr>
        <w:top w:val="none" w:sz="0" w:space="0" w:color="auto"/>
        <w:left w:val="none" w:sz="0" w:space="0" w:color="auto"/>
        <w:bottom w:val="none" w:sz="0" w:space="0" w:color="auto"/>
        <w:right w:val="none" w:sz="0" w:space="0" w:color="auto"/>
      </w:divBdr>
    </w:div>
    <w:div w:id="1724476736">
      <w:bodyDiv w:val="1"/>
      <w:marLeft w:val="0"/>
      <w:marRight w:val="0"/>
      <w:marTop w:val="0"/>
      <w:marBottom w:val="0"/>
      <w:divBdr>
        <w:top w:val="none" w:sz="0" w:space="0" w:color="auto"/>
        <w:left w:val="none" w:sz="0" w:space="0" w:color="auto"/>
        <w:bottom w:val="none" w:sz="0" w:space="0" w:color="auto"/>
        <w:right w:val="none" w:sz="0" w:space="0" w:color="auto"/>
      </w:divBdr>
    </w:div>
    <w:div w:id="1724594812">
      <w:bodyDiv w:val="1"/>
      <w:marLeft w:val="0"/>
      <w:marRight w:val="0"/>
      <w:marTop w:val="0"/>
      <w:marBottom w:val="0"/>
      <w:divBdr>
        <w:top w:val="none" w:sz="0" w:space="0" w:color="auto"/>
        <w:left w:val="none" w:sz="0" w:space="0" w:color="auto"/>
        <w:bottom w:val="none" w:sz="0" w:space="0" w:color="auto"/>
        <w:right w:val="none" w:sz="0" w:space="0" w:color="auto"/>
      </w:divBdr>
    </w:div>
    <w:div w:id="1724791379">
      <w:bodyDiv w:val="1"/>
      <w:marLeft w:val="0"/>
      <w:marRight w:val="0"/>
      <w:marTop w:val="0"/>
      <w:marBottom w:val="0"/>
      <w:divBdr>
        <w:top w:val="none" w:sz="0" w:space="0" w:color="auto"/>
        <w:left w:val="none" w:sz="0" w:space="0" w:color="auto"/>
        <w:bottom w:val="none" w:sz="0" w:space="0" w:color="auto"/>
        <w:right w:val="none" w:sz="0" w:space="0" w:color="auto"/>
      </w:divBdr>
    </w:div>
    <w:div w:id="1724866647">
      <w:bodyDiv w:val="1"/>
      <w:marLeft w:val="0"/>
      <w:marRight w:val="0"/>
      <w:marTop w:val="0"/>
      <w:marBottom w:val="0"/>
      <w:divBdr>
        <w:top w:val="none" w:sz="0" w:space="0" w:color="auto"/>
        <w:left w:val="none" w:sz="0" w:space="0" w:color="auto"/>
        <w:bottom w:val="none" w:sz="0" w:space="0" w:color="auto"/>
        <w:right w:val="none" w:sz="0" w:space="0" w:color="auto"/>
      </w:divBdr>
    </w:div>
    <w:div w:id="1725107409">
      <w:bodyDiv w:val="1"/>
      <w:marLeft w:val="0"/>
      <w:marRight w:val="0"/>
      <w:marTop w:val="0"/>
      <w:marBottom w:val="0"/>
      <w:divBdr>
        <w:top w:val="none" w:sz="0" w:space="0" w:color="auto"/>
        <w:left w:val="none" w:sz="0" w:space="0" w:color="auto"/>
        <w:bottom w:val="none" w:sz="0" w:space="0" w:color="auto"/>
        <w:right w:val="none" w:sz="0" w:space="0" w:color="auto"/>
      </w:divBdr>
    </w:div>
    <w:div w:id="1725903716">
      <w:bodyDiv w:val="1"/>
      <w:marLeft w:val="0"/>
      <w:marRight w:val="0"/>
      <w:marTop w:val="0"/>
      <w:marBottom w:val="0"/>
      <w:divBdr>
        <w:top w:val="none" w:sz="0" w:space="0" w:color="auto"/>
        <w:left w:val="none" w:sz="0" w:space="0" w:color="auto"/>
        <w:bottom w:val="none" w:sz="0" w:space="0" w:color="auto"/>
        <w:right w:val="none" w:sz="0" w:space="0" w:color="auto"/>
      </w:divBdr>
    </w:div>
    <w:div w:id="1726099036">
      <w:bodyDiv w:val="1"/>
      <w:marLeft w:val="0"/>
      <w:marRight w:val="0"/>
      <w:marTop w:val="0"/>
      <w:marBottom w:val="0"/>
      <w:divBdr>
        <w:top w:val="none" w:sz="0" w:space="0" w:color="auto"/>
        <w:left w:val="none" w:sz="0" w:space="0" w:color="auto"/>
        <w:bottom w:val="none" w:sz="0" w:space="0" w:color="auto"/>
        <w:right w:val="none" w:sz="0" w:space="0" w:color="auto"/>
      </w:divBdr>
    </w:div>
    <w:div w:id="1726103485">
      <w:bodyDiv w:val="1"/>
      <w:marLeft w:val="0"/>
      <w:marRight w:val="0"/>
      <w:marTop w:val="0"/>
      <w:marBottom w:val="0"/>
      <w:divBdr>
        <w:top w:val="none" w:sz="0" w:space="0" w:color="auto"/>
        <w:left w:val="none" w:sz="0" w:space="0" w:color="auto"/>
        <w:bottom w:val="none" w:sz="0" w:space="0" w:color="auto"/>
        <w:right w:val="none" w:sz="0" w:space="0" w:color="auto"/>
      </w:divBdr>
    </w:div>
    <w:div w:id="1726417946">
      <w:bodyDiv w:val="1"/>
      <w:marLeft w:val="0"/>
      <w:marRight w:val="0"/>
      <w:marTop w:val="0"/>
      <w:marBottom w:val="0"/>
      <w:divBdr>
        <w:top w:val="none" w:sz="0" w:space="0" w:color="auto"/>
        <w:left w:val="none" w:sz="0" w:space="0" w:color="auto"/>
        <w:bottom w:val="none" w:sz="0" w:space="0" w:color="auto"/>
        <w:right w:val="none" w:sz="0" w:space="0" w:color="auto"/>
      </w:divBdr>
    </w:div>
    <w:div w:id="1726492671">
      <w:bodyDiv w:val="1"/>
      <w:marLeft w:val="0"/>
      <w:marRight w:val="0"/>
      <w:marTop w:val="0"/>
      <w:marBottom w:val="0"/>
      <w:divBdr>
        <w:top w:val="none" w:sz="0" w:space="0" w:color="auto"/>
        <w:left w:val="none" w:sz="0" w:space="0" w:color="auto"/>
        <w:bottom w:val="none" w:sz="0" w:space="0" w:color="auto"/>
        <w:right w:val="none" w:sz="0" w:space="0" w:color="auto"/>
      </w:divBdr>
    </w:div>
    <w:div w:id="1726642625">
      <w:bodyDiv w:val="1"/>
      <w:marLeft w:val="0"/>
      <w:marRight w:val="0"/>
      <w:marTop w:val="0"/>
      <w:marBottom w:val="0"/>
      <w:divBdr>
        <w:top w:val="none" w:sz="0" w:space="0" w:color="auto"/>
        <w:left w:val="none" w:sz="0" w:space="0" w:color="auto"/>
        <w:bottom w:val="none" w:sz="0" w:space="0" w:color="auto"/>
        <w:right w:val="none" w:sz="0" w:space="0" w:color="auto"/>
      </w:divBdr>
    </w:div>
    <w:div w:id="1726754755">
      <w:bodyDiv w:val="1"/>
      <w:marLeft w:val="0"/>
      <w:marRight w:val="0"/>
      <w:marTop w:val="0"/>
      <w:marBottom w:val="0"/>
      <w:divBdr>
        <w:top w:val="none" w:sz="0" w:space="0" w:color="auto"/>
        <w:left w:val="none" w:sz="0" w:space="0" w:color="auto"/>
        <w:bottom w:val="none" w:sz="0" w:space="0" w:color="auto"/>
        <w:right w:val="none" w:sz="0" w:space="0" w:color="auto"/>
      </w:divBdr>
    </w:div>
    <w:div w:id="1726831330">
      <w:bodyDiv w:val="1"/>
      <w:marLeft w:val="0"/>
      <w:marRight w:val="0"/>
      <w:marTop w:val="0"/>
      <w:marBottom w:val="0"/>
      <w:divBdr>
        <w:top w:val="none" w:sz="0" w:space="0" w:color="auto"/>
        <w:left w:val="none" w:sz="0" w:space="0" w:color="auto"/>
        <w:bottom w:val="none" w:sz="0" w:space="0" w:color="auto"/>
        <w:right w:val="none" w:sz="0" w:space="0" w:color="auto"/>
      </w:divBdr>
    </w:div>
    <w:div w:id="1726834177">
      <w:bodyDiv w:val="1"/>
      <w:marLeft w:val="0"/>
      <w:marRight w:val="0"/>
      <w:marTop w:val="0"/>
      <w:marBottom w:val="0"/>
      <w:divBdr>
        <w:top w:val="none" w:sz="0" w:space="0" w:color="auto"/>
        <w:left w:val="none" w:sz="0" w:space="0" w:color="auto"/>
        <w:bottom w:val="none" w:sz="0" w:space="0" w:color="auto"/>
        <w:right w:val="none" w:sz="0" w:space="0" w:color="auto"/>
      </w:divBdr>
    </w:div>
    <w:div w:id="1727027026">
      <w:bodyDiv w:val="1"/>
      <w:marLeft w:val="0"/>
      <w:marRight w:val="0"/>
      <w:marTop w:val="0"/>
      <w:marBottom w:val="0"/>
      <w:divBdr>
        <w:top w:val="none" w:sz="0" w:space="0" w:color="auto"/>
        <w:left w:val="none" w:sz="0" w:space="0" w:color="auto"/>
        <w:bottom w:val="none" w:sz="0" w:space="0" w:color="auto"/>
        <w:right w:val="none" w:sz="0" w:space="0" w:color="auto"/>
      </w:divBdr>
    </w:div>
    <w:div w:id="1727028579">
      <w:bodyDiv w:val="1"/>
      <w:marLeft w:val="0"/>
      <w:marRight w:val="0"/>
      <w:marTop w:val="0"/>
      <w:marBottom w:val="0"/>
      <w:divBdr>
        <w:top w:val="none" w:sz="0" w:space="0" w:color="auto"/>
        <w:left w:val="none" w:sz="0" w:space="0" w:color="auto"/>
        <w:bottom w:val="none" w:sz="0" w:space="0" w:color="auto"/>
        <w:right w:val="none" w:sz="0" w:space="0" w:color="auto"/>
      </w:divBdr>
    </w:div>
    <w:div w:id="1727099300">
      <w:bodyDiv w:val="1"/>
      <w:marLeft w:val="0"/>
      <w:marRight w:val="0"/>
      <w:marTop w:val="0"/>
      <w:marBottom w:val="0"/>
      <w:divBdr>
        <w:top w:val="none" w:sz="0" w:space="0" w:color="auto"/>
        <w:left w:val="none" w:sz="0" w:space="0" w:color="auto"/>
        <w:bottom w:val="none" w:sz="0" w:space="0" w:color="auto"/>
        <w:right w:val="none" w:sz="0" w:space="0" w:color="auto"/>
      </w:divBdr>
    </w:div>
    <w:div w:id="1727147258">
      <w:bodyDiv w:val="1"/>
      <w:marLeft w:val="0"/>
      <w:marRight w:val="0"/>
      <w:marTop w:val="0"/>
      <w:marBottom w:val="0"/>
      <w:divBdr>
        <w:top w:val="none" w:sz="0" w:space="0" w:color="auto"/>
        <w:left w:val="none" w:sz="0" w:space="0" w:color="auto"/>
        <w:bottom w:val="none" w:sz="0" w:space="0" w:color="auto"/>
        <w:right w:val="none" w:sz="0" w:space="0" w:color="auto"/>
      </w:divBdr>
    </w:div>
    <w:div w:id="1727681823">
      <w:bodyDiv w:val="1"/>
      <w:marLeft w:val="0"/>
      <w:marRight w:val="0"/>
      <w:marTop w:val="0"/>
      <w:marBottom w:val="0"/>
      <w:divBdr>
        <w:top w:val="none" w:sz="0" w:space="0" w:color="auto"/>
        <w:left w:val="none" w:sz="0" w:space="0" w:color="auto"/>
        <w:bottom w:val="none" w:sz="0" w:space="0" w:color="auto"/>
        <w:right w:val="none" w:sz="0" w:space="0" w:color="auto"/>
      </w:divBdr>
    </w:div>
    <w:div w:id="1728068729">
      <w:bodyDiv w:val="1"/>
      <w:marLeft w:val="0"/>
      <w:marRight w:val="0"/>
      <w:marTop w:val="0"/>
      <w:marBottom w:val="0"/>
      <w:divBdr>
        <w:top w:val="none" w:sz="0" w:space="0" w:color="auto"/>
        <w:left w:val="none" w:sz="0" w:space="0" w:color="auto"/>
        <w:bottom w:val="none" w:sz="0" w:space="0" w:color="auto"/>
        <w:right w:val="none" w:sz="0" w:space="0" w:color="auto"/>
      </w:divBdr>
    </w:div>
    <w:div w:id="1728603409">
      <w:bodyDiv w:val="1"/>
      <w:marLeft w:val="0"/>
      <w:marRight w:val="0"/>
      <w:marTop w:val="0"/>
      <w:marBottom w:val="0"/>
      <w:divBdr>
        <w:top w:val="none" w:sz="0" w:space="0" w:color="auto"/>
        <w:left w:val="none" w:sz="0" w:space="0" w:color="auto"/>
        <w:bottom w:val="none" w:sz="0" w:space="0" w:color="auto"/>
        <w:right w:val="none" w:sz="0" w:space="0" w:color="auto"/>
      </w:divBdr>
    </w:div>
    <w:div w:id="1728605564">
      <w:bodyDiv w:val="1"/>
      <w:marLeft w:val="0"/>
      <w:marRight w:val="0"/>
      <w:marTop w:val="0"/>
      <w:marBottom w:val="0"/>
      <w:divBdr>
        <w:top w:val="none" w:sz="0" w:space="0" w:color="auto"/>
        <w:left w:val="none" w:sz="0" w:space="0" w:color="auto"/>
        <w:bottom w:val="none" w:sz="0" w:space="0" w:color="auto"/>
        <w:right w:val="none" w:sz="0" w:space="0" w:color="auto"/>
      </w:divBdr>
    </w:div>
    <w:div w:id="1728720106">
      <w:bodyDiv w:val="1"/>
      <w:marLeft w:val="0"/>
      <w:marRight w:val="0"/>
      <w:marTop w:val="0"/>
      <w:marBottom w:val="0"/>
      <w:divBdr>
        <w:top w:val="none" w:sz="0" w:space="0" w:color="auto"/>
        <w:left w:val="none" w:sz="0" w:space="0" w:color="auto"/>
        <w:bottom w:val="none" w:sz="0" w:space="0" w:color="auto"/>
        <w:right w:val="none" w:sz="0" w:space="0" w:color="auto"/>
      </w:divBdr>
    </w:div>
    <w:div w:id="1728727417">
      <w:bodyDiv w:val="1"/>
      <w:marLeft w:val="0"/>
      <w:marRight w:val="0"/>
      <w:marTop w:val="0"/>
      <w:marBottom w:val="0"/>
      <w:divBdr>
        <w:top w:val="none" w:sz="0" w:space="0" w:color="auto"/>
        <w:left w:val="none" w:sz="0" w:space="0" w:color="auto"/>
        <w:bottom w:val="none" w:sz="0" w:space="0" w:color="auto"/>
        <w:right w:val="none" w:sz="0" w:space="0" w:color="auto"/>
      </w:divBdr>
    </w:div>
    <w:div w:id="1729766265">
      <w:bodyDiv w:val="1"/>
      <w:marLeft w:val="0"/>
      <w:marRight w:val="0"/>
      <w:marTop w:val="0"/>
      <w:marBottom w:val="0"/>
      <w:divBdr>
        <w:top w:val="none" w:sz="0" w:space="0" w:color="auto"/>
        <w:left w:val="none" w:sz="0" w:space="0" w:color="auto"/>
        <w:bottom w:val="none" w:sz="0" w:space="0" w:color="auto"/>
        <w:right w:val="none" w:sz="0" w:space="0" w:color="auto"/>
      </w:divBdr>
    </w:div>
    <w:div w:id="1729836432">
      <w:bodyDiv w:val="1"/>
      <w:marLeft w:val="0"/>
      <w:marRight w:val="0"/>
      <w:marTop w:val="0"/>
      <w:marBottom w:val="0"/>
      <w:divBdr>
        <w:top w:val="none" w:sz="0" w:space="0" w:color="auto"/>
        <w:left w:val="none" w:sz="0" w:space="0" w:color="auto"/>
        <w:bottom w:val="none" w:sz="0" w:space="0" w:color="auto"/>
        <w:right w:val="none" w:sz="0" w:space="0" w:color="auto"/>
      </w:divBdr>
    </w:div>
    <w:div w:id="1730615628">
      <w:bodyDiv w:val="1"/>
      <w:marLeft w:val="0"/>
      <w:marRight w:val="0"/>
      <w:marTop w:val="0"/>
      <w:marBottom w:val="0"/>
      <w:divBdr>
        <w:top w:val="none" w:sz="0" w:space="0" w:color="auto"/>
        <w:left w:val="none" w:sz="0" w:space="0" w:color="auto"/>
        <w:bottom w:val="none" w:sz="0" w:space="0" w:color="auto"/>
        <w:right w:val="none" w:sz="0" w:space="0" w:color="auto"/>
      </w:divBdr>
    </w:div>
    <w:div w:id="1731348777">
      <w:bodyDiv w:val="1"/>
      <w:marLeft w:val="0"/>
      <w:marRight w:val="0"/>
      <w:marTop w:val="0"/>
      <w:marBottom w:val="0"/>
      <w:divBdr>
        <w:top w:val="none" w:sz="0" w:space="0" w:color="auto"/>
        <w:left w:val="none" w:sz="0" w:space="0" w:color="auto"/>
        <w:bottom w:val="none" w:sz="0" w:space="0" w:color="auto"/>
        <w:right w:val="none" w:sz="0" w:space="0" w:color="auto"/>
      </w:divBdr>
    </w:div>
    <w:div w:id="1731420990">
      <w:bodyDiv w:val="1"/>
      <w:marLeft w:val="0"/>
      <w:marRight w:val="0"/>
      <w:marTop w:val="0"/>
      <w:marBottom w:val="0"/>
      <w:divBdr>
        <w:top w:val="none" w:sz="0" w:space="0" w:color="auto"/>
        <w:left w:val="none" w:sz="0" w:space="0" w:color="auto"/>
        <w:bottom w:val="none" w:sz="0" w:space="0" w:color="auto"/>
        <w:right w:val="none" w:sz="0" w:space="0" w:color="auto"/>
      </w:divBdr>
    </w:div>
    <w:div w:id="1731466596">
      <w:bodyDiv w:val="1"/>
      <w:marLeft w:val="0"/>
      <w:marRight w:val="0"/>
      <w:marTop w:val="0"/>
      <w:marBottom w:val="0"/>
      <w:divBdr>
        <w:top w:val="none" w:sz="0" w:space="0" w:color="auto"/>
        <w:left w:val="none" w:sz="0" w:space="0" w:color="auto"/>
        <w:bottom w:val="none" w:sz="0" w:space="0" w:color="auto"/>
        <w:right w:val="none" w:sz="0" w:space="0" w:color="auto"/>
      </w:divBdr>
    </w:div>
    <w:div w:id="1731534300">
      <w:bodyDiv w:val="1"/>
      <w:marLeft w:val="0"/>
      <w:marRight w:val="0"/>
      <w:marTop w:val="0"/>
      <w:marBottom w:val="0"/>
      <w:divBdr>
        <w:top w:val="none" w:sz="0" w:space="0" w:color="auto"/>
        <w:left w:val="none" w:sz="0" w:space="0" w:color="auto"/>
        <w:bottom w:val="none" w:sz="0" w:space="0" w:color="auto"/>
        <w:right w:val="none" w:sz="0" w:space="0" w:color="auto"/>
      </w:divBdr>
    </w:div>
    <w:div w:id="1731540257">
      <w:bodyDiv w:val="1"/>
      <w:marLeft w:val="0"/>
      <w:marRight w:val="0"/>
      <w:marTop w:val="0"/>
      <w:marBottom w:val="0"/>
      <w:divBdr>
        <w:top w:val="none" w:sz="0" w:space="0" w:color="auto"/>
        <w:left w:val="none" w:sz="0" w:space="0" w:color="auto"/>
        <w:bottom w:val="none" w:sz="0" w:space="0" w:color="auto"/>
        <w:right w:val="none" w:sz="0" w:space="0" w:color="auto"/>
      </w:divBdr>
    </w:div>
    <w:div w:id="1731615852">
      <w:bodyDiv w:val="1"/>
      <w:marLeft w:val="0"/>
      <w:marRight w:val="0"/>
      <w:marTop w:val="0"/>
      <w:marBottom w:val="0"/>
      <w:divBdr>
        <w:top w:val="none" w:sz="0" w:space="0" w:color="auto"/>
        <w:left w:val="none" w:sz="0" w:space="0" w:color="auto"/>
        <w:bottom w:val="none" w:sz="0" w:space="0" w:color="auto"/>
        <w:right w:val="none" w:sz="0" w:space="0" w:color="auto"/>
      </w:divBdr>
    </w:div>
    <w:div w:id="1731726271">
      <w:bodyDiv w:val="1"/>
      <w:marLeft w:val="0"/>
      <w:marRight w:val="0"/>
      <w:marTop w:val="0"/>
      <w:marBottom w:val="0"/>
      <w:divBdr>
        <w:top w:val="none" w:sz="0" w:space="0" w:color="auto"/>
        <w:left w:val="none" w:sz="0" w:space="0" w:color="auto"/>
        <w:bottom w:val="none" w:sz="0" w:space="0" w:color="auto"/>
        <w:right w:val="none" w:sz="0" w:space="0" w:color="auto"/>
      </w:divBdr>
    </w:div>
    <w:div w:id="1731879163">
      <w:bodyDiv w:val="1"/>
      <w:marLeft w:val="0"/>
      <w:marRight w:val="0"/>
      <w:marTop w:val="0"/>
      <w:marBottom w:val="0"/>
      <w:divBdr>
        <w:top w:val="none" w:sz="0" w:space="0" w:color="auto"/>
        <w:left w:val="none" w:sz="0" w:space="0" w:color="auto"/>
        <w:bottom w:val="none" w:sz="0" w:space="0" w:color="auto"/>
        <w:right w:val="none" w:sz="0" w:space="0" w:color="auto"/>
      </w:divBdr>
    </w:div>
    <w:div w:id="1731994553">
      <w:bodyDiv w:val="1"/>
      <w:marLeft w:val="0"/>
      <w:marRight w:val="0"/>
      <w:marTop w:val="0"/>
      <w:marBottom w:val="0"/>
      <w:divBdr>
        <w:top w:val="none" w:sz="0" w:space="0" w:color="auto"/>
        <w:left w:val="none" w:sz="0" w:space="0" w:color="auto"/>
        <w:bottom w:val="none" w:sz="0" w:space="0" w:color="auto"/>
        <w:right w:val="none" w:sz="0" w:space="0" w:color="auto"/>
      </w:divBdr>
    </w:div>
    <w:div w:id="1732120453">
      <w:bodyDiv w:val="1"/>
      <w:marLeft w:val="0"/>
      <w:marRight w:val="0"/>
      <w:marTop w:val="0"/>
      <w:marBottom w:val="0"/>
      <w:divBdr>
        <w:top w:val="none" w:sz="0" w:space="0" w:color="auto"/>
        <w:left w:val="none" w:sz="0" w:space="0" w:color="auto"/>
        <w:bottom w:val="none" w:sz="0" w:space="0" w:color="auto"/>
        <w:right w:val="none" w:sz="0" w:space="0" w:color="auto"/>
      </w:divBdr>
    </w:div>
    <w:div w:id="1732338869">
      <w:bodyDiv w:val="1"/>
      <w:marLeft w:val="0"/>
      <w:marRight w:val="0"/>
      <w:marTop w:val="0"/>
      <w:marBottom w:val="0"/>
      <w:divBdr>
        <w:top w:val="none" w:sz="0" w:space="0" w:color="auto"/>
        <w:left w:val="none" w:sz="0" w:space="0" w:color="auto"/>
        <w:bottom w:val="none" w:sz="0" w:space="0" w:color="auto"/>
        <w:right w:val="none" w:sz="0" w:space="0" w:color="auto"/>
      </w:divBdr>
    </w:div>
    <w:div w:id="1732382163">
      <w:bodyDiv w:val="1"/>
      <w:marLeft w:val="0"/>
      <w:marRight w:val="0"/>
      <w:marTop w:val="0"/>
      <w:marBottom w:val="0"/>
      <w:divBdr>
        <w:top w:val="none" w:sz="0" w:space="0" w:color="auto"/>
        <w:left w:val="none" w:sz="0" w:space="0" w:color="auto"/>
        <w:bottom w:val="none" w:sz="0" w:space="0" w:color="auto"/>
        <w:right w:val="none" w:sz="0" w:space="0" w:color="auto"/>
      </w:divBdr>
    </w:div>
    <w:div w:id="1732537675">
      <w:bodyDiv w:val="1"/>
      <w:marLeft w:val="0"/>
      <w:marRight w:val="0"/>
      <w:marTop w:val="0"/>
      <w:marBottom w:val="0"/>
      <w:divBdr>
        <w:top w:val="none" w:sz="0" w:space="0" w:color="auto"/>
        <w:left w:val="none" w:sz="0" w:space="0" w:color="auto"/>
        <w:bottom w:val="none" w:sz="0" w:space="0" w:color="auto"/>
        <w:right w:val="none" w:sz="0" w:space="0" w:color="auto"/>
      </w:divBdr>
    </w:div>
    <w:div w:id="1732582397">
      <w:bodyDiv w:val="1"/>
      <w:marLeft w:val="0"/>
      <w:marRight w:val="0"/>
      <w:marTop w:val="0"/>
      <w:marBottom w:val="0"/>
      <w:divBdr>
        <w:top w:val="none" w:sz="0" w:space="0" w:color="auto"/>
        <w:left w:val="none" w:sz="0" w:space="0" w:color="auto"/>
        <w:bottom w:val="none" w:sz="0" w:space="0" w:color="auto"/>
        <w:right w:val="none" w:sz="0" w:space="0" w:color="auto"/>
      </w:divBdr>
    </w:div>
    <w:div w:id="1732654795">
      <w:bodyDiv w:val="1"/>
      <w:marLeft w:val="0"/>
      <w:marRight w:val="0"/>
      <w:marTop w:val="0"/>
      <w:marBottom w:val="0"/>
      <w:divBdr>
        <w:top w:val="none" w:sz="0" w:space="0" w:color="auto"/>
        <w:left w:val="none" w:sz="0" w:space="0" w:color="auto"/>
        <w:bottom w:val="none" w:sz="0" w:space="0" w:color="auto"/>
        <w:right w:val="none" w:sz="0" w:space="0" w:color="auto"/>
      </w:divBdr>
    </w:div>
    <w:div w:id="1732927894">
      <w:bodyDiv w:val="1"/>
      <w:marLeft w:val="0"/>
      <w:marRight w:val="0"/>
      <w:marTop w:val="0"/>
      <w:marBottom w:val="0"/>
      <w:divBdr>
        <w:top w:val="none" w:sz="0" w:space="0" w:color="auto"/>
        <w:left w:val="none" w:sz="0" w:space="0" w:color="auto"/>
        <w:bottom w:val="none" w:sz="0" w:space="0" w:color="auto"/>
        <w:right w:val="none" w:sz="0" w:space="0" w:color="auto"/>
      </w:divBdr>
    </w:div>
    <w:div w:id="1733231680">
      <w:bodyDiv w:val="1"/>
      <w:marLeft w:val="0"/>
      <w:marRight w:val="0"/>
      <w:marTop w:val="0"/>
      <w:marBottom w:val="0"/>
      <w:divBdr>
        <w:top w:val="none" w:sz="0" w:space="0" w:color="auto"/>
        <w:left w:val="none" w:sz="0" w:space="0" w:color="auto"/>
        <w:bottom w:val="none" w:sz="0" w:space="0" w:color="auto"/>
        <w:right w:val="none" w:sz="0" w:space="0" w:color="auto"/>
      </w:divBdr>
    </w:div>
    <w:div w:id="1734038764">
      <w:bodyDiv w:val="1"/>
      <w:marLeft w:val="0"/>
      <w:marRight w:val="0"/>
      <w:marTop w:val="0"/>
      <w:marBottom w:val="0"/>
      <w:divBdr>
        <w:top w:val="none" w:sz="0" w:space="0" w:color="auto"/>
        <w:left w:val="none" w:sz="0" w:space="0" w:color="auto"/>
        <w:bottom w:val="none" w:sz="0" w:space="0" w:color="auto"/>
        <w:right w:val="none" w:sz="0" w:space="0" w:color="auto"/>
      </w:divBdr>
    </w:div>
    <w:div w:id="1734541664">
      <w:bodyDiv w:val="1"/>
      <w:marLeft w:val="0"/>
      <w:marRight w:val="0"/>
      <w:marTop w:val="0"/>
      <w:marBottom w:val="0"/>
      <w:divBdr>
        <w:top w:val="none" w:sz="0" w:space="0" w:color="auto"/>
        <w:left w:val="none" w:sz="0" w:space="0" w:color="auto"/>
        <w:bottom w:val="none" w:sz="0" w:space="0" w:color="auto"/>
        <w:right w:val="none" w:sz="0" w:space="0" w:color="auto"/>
      </w:divBdr>
    </w:div>
    <w:div w:id="1734549288">
      <w:bodyDiv w:val="1"/>
      <w:marLeft w:val="0"/>
      <w:marRight w:val="0"/>
      <w:marTop w:val="0"/>
      <w:marBottom w:val="0"/>
      <w:divBdr>
        <w:top w:val="none" w:sz="0" w:space="0" w:color="auto"/>
        <w:left w:val="none" w:sz="0" w:space="0" w:color="auto"/>
        <w:bottom w:val="none" w:sz="0" w:space="0" w:color="auto"/>
        <w:right w:val="none" w:sz="0" w:space="0" w:color="auto"/>
      </w:divBdr>
    </w:div>
    <w:div w:id="1734739854">
      <w:bodyDiv w:val="1"/>
      <w:marLeft w:val="0"/>
      <w:marRight w:val="0"/>
      <w:marTop w:val="0"/>
      <w:marBottom w:val="0"/>
      <w:divBdr>
        <w:top w:val="none" w:sz="0" w:space="0" w:color="auto"/>
        <w:left w:val="none" w:sz="0" w:space="0" w:color="auto"/>
        <w:bottom w:val="none" w:sz="0" w:space="0" w:color="auto"/>
        <w:right w:val="none" w:sz="0" w:space="0" w:color="auto"/>
      </w:divBdr>
    </w:div>
    <w:div w:id="1735078498">
      <w:bodyDiv w:val="1"/>
      <w:marLeft w:val="0"/>
      <w:marRight w:val="0"/>
      <w:marTop w:val="0"/>
      <w:marBottom w:val="0"/>
      <w:divBdr>
        <w:top w:val="none" w:sz="0" w:space="0" w:color="auto"/>
        <w:left w:val="none" w:sz="0" w:space="0" w:color="auto"/>
        <w:bottom w:val="none" w:sz="0" w:space="0" w:color="auto"/>
        <w:right w:val="none" w:sz="0" w:space="0" w:color="auto"/>
      </w:divBdr>
    </w:div>
    <w:div w:id="1735348916">
      <w:bodyDiv w:val="1"/>
      <w:marLeft w:val="0"/>
      <w:marRight w:val="0"/>
      <w:marTop w:val="0"/>
      <w:marBottom w:val="0"/>
      <w:divBdr>
        <w:top w:val="none" w:sz="0" w:space="0" w:color="auto"/>
        <w:left w:val="none" w:sz="0" w:space="0" w:color="auto"/>
        <w:bottom w:val="none" w:sz="0" w:space="0" w:color="auto"/>
        <w:right w:val="none" w:sz="0" w:space="0" w:color="auto"/>
      </w:divBdr>
    </w:div>
    <w:div w:id="1735540337">
      <w:bodyDiv w:val="1"/>
      <w:marLeft w:val="0"/>
      <w:marRight w:val="0"/>
      <w:marTop w:val="0"/>
      <w:marBottom w:val="0"/>
      <w:divBdr>
        <w:top w:val="none" w:sz="0" w:space="0" w:color="auto"/>
        <w:left w:val="none" w:sz="0" w:space="0" w:color="auto"/>
        <w:bottom w:val="none" w:sz="0" w:space="0" w:color="auto"/>
        <w:right w:val="none" w:sz="0" w:space="0" w:color="auto"/>
      </w:divBdr>
    </w:div>
    <w:div w:id="1735547717">
      <w:bodyDiv w:val="1"/>
      <w:marLeft w:val="0"/>
      <w:marRight w:val="0"/>
      <w:marTop w:val="0"/>
      <w:marBottom w:val="0"/>
      <w:divBdr>
        <w:top w:val="none" w:sz="0" w:space="0" w:color="auto"/>
        <w:left w:val="none" w:sz="0" w:space="0" w:color="auto"/>
        <w:bottom w:val="none" w:sz="0" w:space="0" w:color="auto"/>
        <w:right w:val="none" w:sz="0" w:space="0" w:color="auto"/>
      </w:divBdr>
    </w:div>
    <w:div w:id="1736003239">
      <w:bodyDiv w:val="1"/>
      <w:marLeft w:val="0"/>
      <w:marRight w:val="0"/>
      <w:marTop w:val="0"/>
      <w:marBottom w:val="0"/>
      <w:divBdr>
        <w:top w:val="none" w:sz="0" w:space="0" w:color="auto"/>
        <w:left w:val="none" w:sz="0" w:space="0" w:color="auto"/>
        <w:bottom w:val="none" w:sz="0" w:space="0" w:color="auto"/>
        <w:right w:val="none" w:sz="0" w:space="0" w:color="auto"/>
      </w:divBdr>
    </w:div>
    <w:div w:id="1736120149">
      <w:bodyDiv w:val="1"/>
      <w:marLeft w:val="0"/>
      <w:marRight w:val="0"/>
      <w:marTop w:val="0"/>
      <w:marBottom w:val="0"/>
      <w:divBdr>
        <w:top w:val="none" w:sz="0" w:space="0" w:color="auto"/>
        <w:left w:val="none" w:sz="0" w:space="0" w:color="auto"/>
        <w:bottom w:val="none" w:sz="0" w:space="0" w:color="auto"/>
        <w:right w:val="none" w:sz="0" w:space="0" w:color="auto"/>
      </w:divBdr>
    </w:div>
    <w:div w:id="1736318521">
      <w:bodyDiv w:val="1"/>
      <w:marLeft w:val="0"/>
      <w:marRight w:val="0"/>
      <w:marTop w:val="0"/>
      <w:marBottom w:val="0"/>
      <w:divBdr>
        <w:top w:val="none" w:sz="0" w:space="0" w:color="auto"/>
        <w:left w:val="none" w:sz="0" w:space="0" w:color="auto"/>
        <w:bottom w:val="none" w:sz="0" w:space="0" w:color="auto"/>
        <w:right w:val="none" w:sz="0" w:space="0" w:color="auto"/>
      </w:divBdr>
    </w:div>
    <w:div w:id="1736583565">
      <w:bodyDiv w:val="1"/>
      <w:marLeft w:val="0"/>
      <w:marRight w:val="0"/>
      <w:marTop w:val="0"/>
      <w:marBottom w:val="0"/>
      <w:divBdr>
        <w:top w:val="none" w:sz="0" w:space="0" w:color="auto"/>
        <w:left w:val="none" w:sz="0" w:space="0" w:color="auto"/>
        <w:bottom w:val="none" w:sz="0" w:space="0" w:color="auto"/>
        <w:right w:val="none" w:sz="0" w:space="0" w:color="auto"/>
      </w:divBdr>
    </w:div>
    <w:div w:id="1736858482">
      <w:bodyDiv w:val="1"/>
      <w:marLeft w:val="0"/>
      <w:marRight w:val="0"/>
      <w:marTop w:val="0"/>
      <w:marBottom w:val="0"/>
      <w:divBdr>
        <w:top w:val="none" w:sz="0" w:space="0" w:color="auto"/>
        <w:left w:val="none" w:sz="0" w:space="0" w:color="auto"/>
        <w:bottom w:val="none" w:sz="0" w:space="0" w:color="auto"/>
        <w:right w:val="none" w:sz="0" w:space="0" w:color="auto"/>
      </w:divBdr>
    </w:div>
    <w:div w:id="1736974330">
      <w:bodyDiv w:val="1"/>
      <w:marLeft w:val="0"/>
      <w:marRight w:val="0"/>
      <w:marTop w:val="0"/>
      <w:marBottom w:val="0"/>
      <w:divBdr>
        <w:top w:val="none" w:sz="0" w:space="0" w:color="auto"/>
        <w:left w:val="none" w:sz="0" w:space="0" w:color="auto"/>
        <w:bottom w:val="none" w:sz="0" w:space="0" w:color="auto"/>
        <w:right w:val="none" w:sz="0" w:space="0" w:color="auto"/>
      </w:divBdr>
    </w:div>
    <w:div w:id="1736975271">
      <w:bodyDiv w:val="1"/>
      <w:marLeft w:val="0"/>
      <w:marRight w:val="0"/>
      <w:marTop w:val="0"/>
      <w:marBottom w:val="0"/>
      <w:divBdr>
        <w:top w:val="none" w:sz="0" w:space="0" w:color="auto"/>
        <w:left w:val="none" w:sz="0" w:space="0" w:color="auto"/>
        <w:bottom w:val="none" w:sz="0" w:space="0" w:color="auto"/>
        <w:right w:val="none" w:sz="0" w:space="0" w:color="auto"/>
      </w:divBdr>
    </w:div>
    <w:div w:id="1737048902">
      <w:bodyDiv w:val="1"/>
      <w:marLeft w:val="0"/>
      <w:marRight w:val="0"/>
      <w:marTop w:val="0"/>
      <w:marBottom w:val="0"/>
      <w:divBdr>
        <w:top w:val="none" w:sz="0" w:space="0" w:color="auto"/>
        <w:left w:val="none" w:sz="0" w:space="0" w:color="auto"/>
        <w:bottom w:val="none" w:sz="0" w:space="0" w:color="auto"/>
        <w:right w:val="none" w:sz="0" w:space="0" w:color="auto"/>
      </w:divBdr>
    </w:div>
    <w:div w:id="1737170321">
      <w:bodyDiv w:val="1"/>
      <w:marLeft w:val="0"/>
      <w:marRight w:val="0"/>
      <w:marTop w:val="0"/>
      <w:marBottom w:val="0"/>
      <w:divBdr>
        <w:top w:val="none" w:sz="0" w:space="0" w:color="auto"/>
        <w:left w:val="none" w:sz="0" w:space="0" w:color="auto"/>
        <w:bottom w:val="none" w:sz="0" w:space="0" w:color="auto"/>
        <w:right w:val="none" w:sz="0" w:space="0" w:color="auto"/>
      </w:divBdr>
    </w:div>
    <w:div w:id="1737241615">
      <w:bodyDiv w:val="1"/>
      <w:marLeft w:val="0"/>
      <w:marRight w:val="0"/>
      <w:marTop w:val="0"/>
      <w:marBottom w:val="0"/>
      <w:divBdr>
        <w:top w:val="none" w:sz="0" w:space="0" w:color="auto"/>
        <w:left w:val="none" w:sz="0" w:space="0" w:color="auto"/>
        <w:bottom w:val="none" w:sz="0" w:space="0" w:color="auto"/>
        <w:right w:val="none" w:sz="0" w:space="0" w:color="auto"/>
      </w:divBdr>
    </w:div>
    <w:div w:id="1737432327">
      <w:bodyDiv w:val="1"/>
      <w:marLeft w:val="0"/>
      <w:marRight w:val="0"/>
      <w:marTop w:val="0"/>
      <w:marBottom w:val="0"/>
      <w:divBdr>
        <w:top w:val="none" w:sz="0" w:space="0" w:color="auto"/>
        <w:left w:val="none" w:sz="0" w:space="0" w:color="auto"/>
        <w:bottom w:val="none" w:sz="0" w:space="0" w:color="auto"/>
        <w:right w:val="none" w:sz="0" w:space="0" w:color="auto"/>
      </w:divBdr>
    </w:div>
    <w:div w:id="1738092865">
      <w:bodyDiv w:val="1"/>
      <w:marLeft w:val="0"/>
      <w:marRight w:val="0"/>
      <w:marTop w:val="0"/>
      <w:marBottom w:val="0"/>
      <w:divBdr>
        <w:top w:val="none" w:sz="0" w:space="0" w:color="auto"/>
        <w:left w:val="none" w:sz="0" w:space="0" w:color="auto"/>
        <w:bottom w:val="none" w:sz="0" w:space="0" w:color="auto"/>
        <w:right w:val="none" w:sz="0" w:space="0" w:color="auto"/>
      </w:divBdr>
    </w:div>
    <w:div w:id="1738093180">
      <w:bodyDiv w:val="1"/>
      <w:marLeft w:val="0"/>
      <w:marRight w:val="0"/>
      <w:marTop w:val="0"/>
      <w:marBottom w:val="0"/>
      <w:divBdr>
        <w:top w:val="none" w:sz="0" w:space="0" w:color="auto"/>
        <w:left w:val="none" w:sz="0" w:space="0" w:color="auto"/>
        <w:bottom w:val="none" w:sz="0" w:space="0" w:color="auto"/>
        <w:right w:val="none" w:sz="0" w:space="0" w:color="auto"/>
      </w:divBdr>
    </w:div>
    <w:div w:id="1738166696">
      <w:bodyDiv w:val="1"/>
      <w:marLeft w:val="0"/>
      <w:marRight w:val="0"/>
      <w:marTop w:val="0"/>
      <w:marBottom w:val="0"/>
      <w:divBdr>
        <w:top w:val="none" w:sz="0" w:space="0" w:color="auto"/>
        <w:left w:val="none" w:sz="0" w:space="0" w:color="auto"/>
        <w:bottom w:val="none" w:sz="0" w:space="0" w:color="auto"/>
        <w:right w:val="none" w:sz="0" w:space="0" w:color="auto"/>
      </w:divBdr>
    </w:div>
    <w:div w:id="1738748563">
      <w:bodyDiv w:val="1"/>
      <w:marLeft w:val="0"/>
      <w:marRight w:val="0"/>
      <w:marTop w:val="0"/>
      <w:marBottom w:val="0"/>
      <w:divBdr>
        <w:top w:val="none" w:sz="0" w:space="0" w:color="auto"/>
        <w:left w:val="none" w:sz="0" w:space="0" w:color="auto"/>
        <w:bottom w:val="none" w:sz="0" w:space="0" w:color="auto"/>
        <w:right w:val="none" w:sz="0" w:space="0" w:color="auto"/>
      </w:divBdr>
    </w:div>
    <w:div w:id="1739016004">
      <w:bodyDiv w:val="1"/>
      <w:marLeft w:val="0"/>
      <w:marRight w:val="0"/>
      <w:marTop w:val="0"/>
      <w:marBottom w:val="0"/>
      <w:divBdr>
        <w:top w:val="none" w:sz="0" w:space="0" w:color="auto"/>
        <w:left w:val="none" w:sz="0" w:space="0" w:color="auto"/>
        <w:bottom w:val="none" w:sz="0" w:space="0" w:color="auto"/>
        <w:right w:val="none" w:sz="0" w:space="0" w:color="auto"/>
      </w:divBdr>
    </w:div>
    <w:div w:id="1739397211">
      <w:bodyDiv w:val="1"/>
      <w:marLeft w:val="0"/>
      <w:marRight w:val="0"/>
      <w:marTop w:val="0"/>
      <w:marBottom w:val="0"/>
      <w:divBdr>
        <w:top w:val="none" w:sz="0" w:space="0" w:color="auto"/>
        <w:left w:val="none" w:sz="0" w:space="0" w:color="auto"/>
        <w:bottom w:val="none" w:sz="0" w:space="0" w:color="auto"/>
        <w:right w:val="none" w:sz="0" w:space="0" w:color="auto"/>
      </w:divBdr>
    </w:div>
    <w:div w:id="1739589650">
      <w:bodyDiv w:val="1"/>
      <w:marLeft w:val="0"/>
      <w:marRight w:val="0"/>
      <w:marTop w:val="0"/>
      <w:marBottom w:val="0"/>
      <w:divBdr>
        <w:top w:val="none" w:sz="0" w:space="0" w:color="auto"/>
        <w:left w:val="none" w:sz="0" w:space="0" w:color="auto"/>
        <w:bottom w:val="none" w:sz="0" w:space="0" w:color="auto"/>
        <w:right w:val="none" w:sz="0" w:space="0" w:color="auto"/>
      </w:divBdr>
    </w:div>
    <w:div w:id="1739980901">
      <w:bodyDiv w:val="1"/>
      <w:marLeft w:val="0"/>
      <w:marRight w:val="0"/>
      <w:marTop w:val="0"/>
      <w:marBottom w:val="0"/>
      <w:divBdr>
        <w:top w:val="none" w:sz="0" w:space="0" w:color="auto"/>
        <w:left w:val="none" w:sz="0" w:space="0" w:color="auto"/>
        <w:bottom w:val="none" w:sz="0" w:space="0" w:color="auto"/>
        <w:right w:val="none" w:sz="0" w:space="0" w:color="auto"/>
      </w:divBdr>
    </w:div>
    <w:div w:id="1740054620">
      <w:bodyDiv w:val="1"/>
      <w:marLeft w:val="0"/>
      <w:marRight w:val="0"/>
      <w:marTop w:val="0"/>
      <w:marBottom w:val="0"/>
      <w:divBdr>
        <w:top w:val="none" w:sz="0" w:space="0" w:color="auto"/>
        <w:left w:val="none" w:sz="0" w:space="0" w:color="auto"/>
        <w:bottom w:val="none" w:sz="0" w:space="0" w:color="auto"/>
        <w:right w:val="none" w:sz="0" w:space="0" w:color="auto"/>
      </w:divBdr>
    </w:div>
    <w:div w:id="1740059530">
      <w:bodyDiv w:val="1"/>
      <w:marLeft w:val="0"/>
      <w:marRight w:val="0"/>
      <w:marTop w:val="0"/>
      <w:marBottom w:val="0"/>
      <w:divBdr>
        <w:top w:val="none" w:sz="0" w:space="0" w:color="auto"/>
        <w:left w:val="none" w:sz="0" w:space="0" w:color="auto"/>
        <w:bottom w:val="none" w:sz="0" w:space="0" w:color="auto"/>
        <w:right w:val="none" w:sz="0" w:space="0" w:color="auto"/>
      </w:divBdr>
    </w:div>
    <w:div w:id="1740205358">
      <w:bodyDiv w:val="1"/>
      <w:marLeft w:val="0"/>
      <w:marRight w:val="0"/>
      <w:marTop w:val="0"/>
      <w:marBottom w:val="0"/>
      <w:divBdr>
        <w:top w:val="none" w:sz="0" w:space="0" w:color="auto"/>
        <w:left w:val="none" w:sz="0" w:space="0" w:color="auto"/>
        <w:bottom w:val="none" w:sz="0" w:space="0" w:color="auto"/>
        <w:right w:val="none" w:sz="0" w:space="0" w:color="auto"/>
      </w:divBdr>
    </w:div>
    <w:div w:id="1740396054">
      <w:bodyDiv w:val="1"/>
      <w:marLeft w:val="0"/>
      <w:marRight w:val="0"/>
      <w:marTop w:val="0"/>
      <w:marBottom w:val="0"/>
      <w:divBdr>
        <w:top w:val="none" w:sz="0" w:space="0" w:color="auto"/>
        <w:left w:val="none" w:sz="0" w:space="0" w:color="auto"/>
        <w:bottom w:val="none" w:sz="0" w:space="0" w:color="auto"/>
        <w:right w:val="none" w:sz="0" w:space="0" w:color="auto"/>
      </w:divBdr>
    </w:div>
    <w:div w:id="1740396887">
      <w:bodyDiv w:val="1"/>
      <w:marLeft w:val="0"/>
      <w:marRight w:val="0"/>
      <w:marTop w:val="0"/>
      <w:marBottom w:val="0"/>
      <w:divBdr>
        <w:top w:val="none" w:sz="0" w:space="0" w:color="auto"/>
        <w:left w:val="none" w:sz="0" w:space="0" w:color="auto"/>
        <w:bottom w:val="none" w:sz="0" w:space="0" w:color="auto"/>
        <w:right w:val="none" w:sz="0" w:space="0" w:color="auto"/>
      </w:divBdr>
    </w:div>
    <w:div w:id="1740665483">
      <w:bodyDiv w:val="1"/>
      <w:marLeft w:val="0"/>
      <w:marRight w:val="0"/>
      <w:marTop w:val="0"/>
      <w:marBottom w:val="0"/>
      <w:divBdr>
        <w:top w:val="none" w:sz="0" w:space="0" w:color="auto"/>
        <w:left w:val="none" w:sz="0" w:space="0" w:color="auto"/>
        <w:bottom w:val="none" w:sz="0" w:space="0" w:color="auto"/>
        <w:right w:val="none" w:sz="0" w:space="0" w:color="auto"/>
      </w:divBdr>
    </w:div>
    <w:div w:id="1741906364">
      <w:bodyDiv w:val="1"/>
      <w:marLeft w:val="0"/>
      <w:marRight w:val="0"/>
      <w:marTop w:val="0"/>
      <w:marBottom w:val="0"/>
      <w:divBdr>
        <w:top w:val="none" w:sz="0" w:space="0" w:color="auto"/>
        <w:left w:val="none" w:sz="0" w:space="0" w:color="auto"/>
        <w:bottom w:val="none" w:sz="0" w:space="0" w:color="auto"/>
        <w:right w:val="none" w:sz="0" w:space="0" w:color="auto"/>
      </w:divBdr>
    </w:div>
    <w:div w:id="1742099917">
      <w:bodyDiv w:val="1"/>
      <w:marLeft w:val="0"/>
      <w:marRight w:val="0"/>
      <w:marTop w:val="0"/>
      <w:marBottom w:val="0"/>
      <w:divBdr>
        <w:top w:val="none" w:sz="0" w:space="0" w:color="auto"/>
        <w:left w:val="none" w:sz="0" w:space="0" w:color="auto"/>
        <w:bottom w:val="none" w:sz="0" w:space="0" w:color="auto"/>
        <w:right w:val="none" w:sz="0" w:space="0" w:color="auto"/>
      </w:divBdr>
    </w:div>
    <w:div w:id="1742219287">
      <w:bodyDiv w:val="1"/>
      <w:marLeft w:val="0"/>
      <w:marRight w:val="0"/>
      <w:marTop w:val="0"/>
      <w:marBottom w:val="0"/>
      <w:divBdr>
        <w:top w:val="none" w:sz="0" w:space="0" w:color="auto"/>
        <w:left w:val="none" w:sz="0" w:space="0" w:color="auto"/>
        <w:bottom w:val="none" w:sz="0" w:space="0" w:color="auto"/>
        <w:right w:val="none" w:sz="0" w:space="0" w:color="auto"/>
      </w:divBdr>
    </w:div>
    <w:div w:id="1742368176">
      <w:bodyDiv w:val="1"/>
      <w:marLeft w:val="0"/>
      <w:marRight w:val="0"/>
      <w:marTop w:val="0"/>
      <w:marBottom w:val="0"/>
      <w:divBdr>
        <w:top w:val="none" w:sz="0" w:space="0" w:color="auto"/>
        <w:left w:val="none" w:sz="0" w:space="0" w:color="auto"/>
        <w:bottom w:val="none" w:sz="0" w:space="0" w:color="auto"/>
        <w:right w:val="none" w:sz="0" w:space="0" w:color="auto"/>
      </w:divBdr>
    </w:div>
    <w:div w:id="1742865322">
      <w:bodyDiv w:val="1"/>
      <w:marLeft w:val="0"/>
      <w:marRight w:val="0"/>
      <w:marTop w:val="0"/>
      <w:marBottom w:val="0"/>
      <w:divBdr>
        <w:top w:val="none" w:sz="0" w:space="0" w:color="auto"/>
        <w:left w:val="none" w:sz="0" w:space="0" w:color="auto"/>
        <w:bottom w:val="none" w:sz="0" w:space="0" w:color="auto"/>
        <w:right w:val="none" w:sz="0" w:space="0" w:color="auto"/>
      </w:divBdr>
    </w:div>
    <w:div w:id="1743287438">
      <w:bodyDiv w:val="1"/>
      <w:marLeft w:val="0"/>
      <w:marRight w:val="0"/>
      <w:marTop w:val="0"/>
      <w:marBottom w:val="0"/>
      <w:divBdr>
        <w:top w:val="none" w:sz="0" w:space="0" w:color="auto"/>
        <w:left w:val="none" w:sz="0" w:space="0" w:color="auto"/>
        <w:bottom w:val="none" w:sz="0" w:space="0" w:color="auto"/>
        <w:right w:val="none" w:sz="0" w:space="0" w:color="auto"/>
      </w:divBdr>
    </w:div>
    <w:div w:id="1743792172">
      <w:bodyDiv w:val="1"/>
      <w:marLeft w:val="0"/>
      <w:marRight w:val="0"/>
      <w:marTop w:val="0"/>
      <w:marBottom w:val="0"/>
      <w:divBdr>
        <w:top w:val="none" w:sz="0" w:space="0" w:color="auto"/>
        <w:left w:val="none" w:sz="0" w:space="0" w:color="auto"/>
        <w:bottom w:val="none" w:sz="0" w:space="0" w:color="auto"/>
        <w:right w:val="none" w:sz="0" w:space="0" w:color="auto"/>
      </w:divBdr>
    </w:div>
    <w:div w:id="1743869407">
      <w:bodyDiv w:val="1"/>
      <w:marLeft w:val="0"/>
      <w:marRight w:val="0"/>
      <w:marTop w:val="0"/>
      <w:marBottom w:val="0"/>
      <w:divBdr>
        <w:top w:val="none" w:sz="0" w:space="0" w:color="auto"/>
        <w:left w:val="none" w:sz="0" w:space="0" w:color="auto"/>
        <w:bottom w:val="none" w:sz="0" w:space="0" w:color="auto"/>
        <w:right w:val="none" w:sz="0" w:space="0" w:color="auto"/>
      </w:divBdr>
    </w:div>
    <w:div w:id="1743873578">
      <w:bodyDiv w:val="1"/>
      <w:marLeft w:val="0"/>
      <w:marRight w:val="0"/>
      <w:marTop w:val="0"/>
      <w:marBottom w:val="0"/>
      <w:divBdr>
        <w:top w:val="none" w:sz="0" w:space="0" w:color="auto"/>
        <w:left w:val="none" w:sz="0" w:space="0" w:color="auto"/>
        <w:bottom w:val="none" w:sz="0" w:space="0" w:color="auto"/>
        <w:right w:val="none" w:sz="0" w:space="0" w:color="auto"/>
      </w:divBdr>
    </w:div>
    <w:div w:id="1743915581">
      <w:bodyDiv w:val="1"/>
      <w:marLeft w:val="0"/>
      <w:marRight w:val="0"/>
      <w:marTop w:val="0"/>
      <w:marBottom w:val="0"/>
      <w:divBdr>
        <w:top w:val="none" w:sz="0" w:space="0" w:color="auto"/>
        <w:left w:val="none" w:sz="0" w:space="0" w:color="auto"/>
        <w:bottom w:val="none" w:sz="0" w:space="0" w:color="auto"/>
        <w:right w:val="none" w:sz="0" w:space="0" w:color="auto"/>
      </w:divBdr>
    </w:div>
    <w:div w:id="1744715631">
      <w:bodyDiv w:val="1"/>
      <w:marLeft w:val="0"/>
      <w:marRight w:val="0"/>
      <w:marTop w:val="0"/>
      <w:marBottom w:val="0"/>
      <w:divBdr>
        <w:top w:val="none" w:sz="0" w:space="0" w:color="auto"/>
        <w:left w:val="none" w:sz="0" w:space="0" w:color="auto"/>
        <w:bottom w:val="none" w:sz="0" w:space="0" w:color="auto"/>
        <w:right w:val="none" w:sz="0" w:space="0" w:color="auto"/>
      </w:divBdr>
    </w:div>
    <w:div w:id="1745057801">
      <w:bodyDiv w:val="1"/>
      <w:marLeft w:val="0"/>
      <w:marRight w:val="0"/>
      <w:marTop w:val="0"/>
      <w:marBottom w:val="0"/>
      <w:divBdr>
        <w:top w:val="none" w:sz="0" w:space="0" w:color="auto"/>
        <w:left w:val="none" w:sz="0" w:space="0" w:color="auto"/>
        <w:bottom w:val="none" w:sz="0" w:space="0" w:color="auto"/>
        <w:right w:val="none" w:sz="0" w:space="0" w:color="auto"/>
      </w:divBdr>
    </w:div>
    <w:div w:id="1745103652">
      <w:bodyDiv w:val="1"/>
      <w:marLeft w:val="0"/>
      <w:marRight w:val="0"/>
      <w:marTop w:val="0"/>
      <w:marBottom w:val="0"/>
      <w:divBdr>
        <w:top w:val="none" w:sz="0" w:space="0" w:color="auto"/>
        <w:left w:val="none" w:sz="0" w:space="0" w:color="auto"/>
        <w:bottom w:val="none" w:sz="0" w:space="0" w:color="auto"/>
        <w:right w:val="none" w:sz="0" w:space="0" w:color="auto"/>
      </w:divBdr>
    </w:div>
    <w:div w:id="1745224469">
      <w:bodyDiv w:val="1"/>
      <w:marLeft w:val="0"/>
      <w:marRight w:val="0"/>
      <w:marTop w:val="0"/>
      <w:marBottom w:val="0"/>
      <w:divBdr>
        <w:top w:val="none" w:sz="0" w:space="0" w:color="auto"/>
        <w:left w:val="none" w:sz="0" w:space="0" w:color="auto"/>
        <w:bottom w:val="none" w:sz="0" w:space="0" w:color="auto"/>
        <w:right w:val="none" w:sz="0" w:space="0" w:color="auto"/>
      </w:divBdr>
    </w:div>
    <w:div w:id="1745372721">
      <w:bodyDiv w:val="1"/>
      <w:marLeft w:val="0"/>
      <w:marRight w:val="0"/>
      <w:marTop w:val="0"/>
      <w:marBottom w:val="0"/>
      <w:divBdr>
        <w:top w:val="none" w:sz="0" w:space="0" w:color="auto"/>
        <w:left w:val="none" w:sz="0" w:space="0" w:color="auto"/>
        <w:bottom w:val="none" w:sz="0" w:space="0" w:color="auto"/>
        <w:right w:val="none" w:sz="0" w:space="0" w:color="auto"/>
      </w:divBdr>
    </w:div>
    <w:div w:id="1745763619">
      <w:bodyDiv w:val="1"/>
      <w:marLeft w:val="0"/>
      <w:marRight w:val="0"/>
      <w:marTop w:val="0"/>
      <w:marBottom w:val="0"/>
      <w:divBdr>
        <w:top w:val="none" w:sz="0" w:space="0" w:color="auto"/>
        <w:left w:val="none" w:sz="0" w:space="0" w:color="auto"/>
        <w:bottom w:val="none" w:sz="0" w:space="0" w:color="auto"/>
        <w:right w:val="none" w:sz="0" w:space="0" w:color="auto"/>
      </w:divBdr>
    </w:div>
    <w:div w:id="1745954066">
      <w:bodyDiv w:val="1"/>
      <w:marLeft w:val="0"/>
      <w:marRight w:val="0"/>
      <w:marTop w:val="0"/>
      <w:marBottom w:val="0"/>
      <w:divBdr>
        <w:top w:val="none" w:sz="0" w:space="0" w:color="auto"/>
        <w:left w:val="none" w:sz="0" w:space="0" w:color="auto"/>
        <w:bottom w:val="none" w:sz="0" w:space="0" w:color="auto"/>
        <w:right w:val="none" w:sz="0" w:space="0" w:color="auto"/>
      </w:divBdr>
    </w:div>
    <w:div w:id="1746297801">
      <w:bodyDiv w:val="1"/>
      <w:marLeft w:val="0"/>
      <w:marRight w:val="0"/>
      <w:marTop w:val="0"/>
      <w:marBottom w:val="0"/>
      <w:divBdr>
        <w:top w:val="none" w:sz="0" w:space="0" w:color="auto"/>
        <w:left w:val="none" w:sz="0" w:space="0" w:color="auto"/>
        <w:bottom w:val="none" w:sz="0" w:space="0" w:color="auto"/>
        <w:right w:val="none" w:sz="0" w:space="0" w:color="auto"/>
      </w:divBdr>
    </w:div>
    <w:div w:id="1746370522">
      <w:bodyDiv w:val="1"/>
      <w:marLeft w:val="0"/>
      <w:marRight w:val="0"/>
      <w:marTop w:val="0"/>
      <w:marBottom w:val="0"/>
      <w:divBdr>
        <w:top w:val="none" w:sz="0" w:space="0" w:color="auto"/>
        <w:left w:val="none" w:sz="0" w:space="0" w:color="auto"/>
        <w:bottom w:val="none" w:sz="0" w:space="0" w:color="auto"/>
        <w:right w:val="none" w:sz="0" w:space="0" w:color="auto"/>
      </w:divBdr>
    </w:div>
    <w:div w:id="1746604992">
      <w:bodyDiv w:val="1"/>
      <w:marLeft w:val="0"/>
      <w:marRight w:val="0"/>
      <w:marTop w:val="0"/>
      <w:marBottom w:val="0"/>
      <w:divBdr>
        <w:top w:val="none" w:sz="0" w:space="0" w:color="auto"/>
        <w:left w:val="none" w:sz="0" w:space="0" w:color="auto"/>
        <w:bottom w:val="none" w:sz="0" w:space="0" w:color="auto"/>
        <w:right w:val="none" w:sz="0" w:space="0" w:color="auto"/>
      </w:divBdr>
    </w:div>
    <w:div w:id="1746606831">
      <w:bodyDiv w:val="1"/>
      <w:marLeft w:val="0"/>
      <w:marRight w:val="0"/>
      <w:marTop w:val="0"/>
      <w:marBottom w:val="0"/>
      <w:divBdr>
        <w:top w:val="none" w:sz="0" w:space="0" w:color="auto"/>
        <w:left w:val="none" w:sz="0" w:space="0" w:color="auto"/>
        <w:bottom w:val="none" w:sz="0" w:space="0" w:color="auto"/>
        <w:right w:val="none" w:sz="0" w:space="0" w:color="auto"/>
      </w:divBdr>
    </w:div>
    <w:div w:id="1746681797">
      <w:bodyDiv w:val="1"/>
      <w:marLeft w:val="0"/>
      <w:marRight w:val="0"/>
      <w:marTop w:val="0"/>
      <w:marBottom w:val="0"/>
      <w:divBdr>
        <w:top w:val="none" w:sz="0" w:space="0" w:color="auto"/>
        <w:left w:val="none" w:sz="0" w:space="0" w:color="auto"/>
        <w:bottom w:val="none" w:sz="0" w:space="0" w:color="auto"/>
        <w:right w:val="none" w:sz="0" w:space="0" w:color="auto"/>
      </w:divBdr>
    </w:div>
    <w:div w:id="1746881926">
      <w:bodyDiv w:val="1"/>
      <w:marLeft w:val="0"/>
      <w:marRight w:val="0"/>
      <w:marTop w:val="0"/>
      <w:marBottom w:val="0"/>
      <w:divBdr>
        <w:top w:val="none" w:sz="0" w:space="0" w:color="auto"/>
        <w:left w:val="none" w:sz="0" w:space="0" w:color="auto"/>
        <w:bottom w:val="none" w:sz="0" w:space="0" w:color="auto"/>
        <w:right w:val="none" w:sz="0" w:space="0" w:color="auto"/>
      </w:divBdr>
    </w:div>
    <w:div w:id="1747069120">
      <w:bodyDiv w:val="1"/>
      <w:marLeft w:val="0"/>
      <w:marRight w:val="0"/>
      <w:marTop w:val="0"/>
      <w:marBottom w:val="0"/>
      <w:divBdr>
        <w:top w:val="none" w:sz="0" w:space="0" w:color="auto"/>
        <w:left w:val="none" w:sz="0" w:space="0" w:color="auto"/>
        <w:bottom w:val="none" w:sz="0" w:space="0" w:color="auto"/>
        <w:right w:val="none" w:sz="0" w:space="0" w:color="auto"/>
      </w:divBdr>
    </w:div>
    <w:div w:id="1747342360">
      <w:bodyDiv w:val="1"/>
      <w:marLeft w:val="0"/>
      <w:marRight w:val="0"/>
      <w:marTop w:val="0"/>
      <w:marBottom w:val="0"/>
      <w:divBdr>
        <w:top w:val="none" w:sz="0" w:space="0" w:color="auto"/>
        <w:left w:val="none" w:sz="0" w:space="0" w:color="auto"/>
        <w:bottom w:val="none" w:sz="0" w:space="0" w:color="auto"/>
        <w:right w:val="none" w:sz="0" w:space="0" w:color="auto"/>
      </w:divBdr>
    </w:div>
    <w:div w:id="1748189255">
      <w:bodyDiv w:val="1"/>
      <w:marLeft w:val="0"/>
      <w:marRight w:val="0"/>
      <w:marTop w:val="0"/>
      <w:marBottom w:val="0"/>
      <w:divBdr>
        <w:top w:val="none" w:sz="0" w:space="0" w:color="auto"/>
        <w:left w:val="none" w:sz="0" w:space="0" w:color="auto"/>
        <w:bottom w:val="none" w:sz="0" w:space="0" w:color="auto"/>
        <w:right w:val="none" w:sz="0" w:space="0" w:color="auto"/>
      </w:divBdr>
    </w:div>
    <w:div w:id="1748571147">
      <w:bodyDiv w:val="1"/>
      <w:marLeft w:val="0"/>
      <w:marRight w:val="0"/>
      <w:marTop w:val="0"/>
      <w:marBottom w:val="0"/>
      <w:divBdr>
        <w:top w:val="none" w:sz="0" w:space="0" w:color="auto"/>
        <w:left w:val="none" w:sz="0" w:space="0" w:color="auto"/>
        <w:bottom w:val="none" w:sz="0" w:space="0" w:color="auto"/>
        <w:right w:val="none" w:sz="0" w:space="0" w:color="auto"/>
      </w:divBdr>
    </w:div>
    <w:div w:id="1748577622">
      <w:bodyDiv w:val="1"/>
      <w:marLeft w:val="0"/>
      <w:marRight w:val="0"/>
      <w:marTop w:val="0"/>
      <w:marBottom w:val="0"/>
      <w:divBdr>
        <w:top w:val="none" w:sz="0" w:space="0" w:color="auto"/>
        <w:left w:val="none" w:sz="0" w:space="0" w:color="auto"/>
        <w:bottom w:val="none" w:sz="0" w:space="0" w:color="auto"/>
        <w:right w:val="none" w:sz="0" w:space="0" w:color="auto"/>
      </w:divBdr>
    </w:div>
    <w:div w:id="1748723818">
      <w:bodyDiv w:val="1"/>
      <w:marLeft w:val="0"/>
      <w:marRight w:val="0"/>
      <w:marTop w:val="0"/>
      <w:marBottom w:val="0"/>
      <w:divBdr>
        <w:top w:val="none" w:sz="0" w:space="0" w:color="auto"/>
        <w:left w:val="none" w:sz="0" w:space="0" w:color="auto"/>
        <w:bottom w:val="none" w:sz="0" w:space="0" w:color="auto"/>
        <w:right w:val="none" w:sz="0" w:space="0" w:color="auto"/>
      </w:divBdr>
    </w:div>
    <w:div w:id="1749225801">
      <w:bodyDiv w:val="1"/>
      <w:marLeft w:val="0"/>
      <w:marRight w:val="0"/>
      <w:marTop w:val="0"/>
      <w:marBottom w:val="0"/>
      <w:divBdr>
        <w:top w:val="none" w:sz="0" w:space="0" w:color="auto"/>
        <w:left w:val="none" w:sz="0" w:space="0" w:color="auto"/>
        <w:bottom w:val="none" w:sz="0" w:space="0" w:color="auto"/>
        <w:right w:val="none" w:sz="0" w:space="0" w:color="auto"/>
      </w:divBdr>
    </w:div>
    <w:div w:id="1749384922">
      <w:bodyDiv w:val="1"/>
      <w:marLeft w:val="0"/>
      <w:marRight w:val="0"/>
      <w:marTop w:val="0"/>
      <w:marBottom w:val="0"/>
      <w:divBdr>
        <w:top w:val="none" w:sz="0" w:space="0" w:color="auto"/>
        <w:left w:val="none" w:sz="0" w:space="0" w:color="auto"/>
        <w:bottom w:val="none" w:sz="0" w:space="0" w:color="auto"/>
        <w:right w:val="none" w:sz="0" w:space="0" w:color="auto"/>
      </w:divBdr>
    </w:div>
    <w:div w:id="1749499942">
      <w:bodyDiv w:val="1"/>
      <w:marLeft w:val="0"/>
      <w:marRight w:val="0"/>
      <w:marTop w:val="0"/>
      <w:marBottom w:val="0"/>
      <w:divBdr>
        <w:top w:val="none" w:sz="0" w:space="0" w:color="auto"/>
        <w:left w:val="none" w:sz="0" w:space="0" w:color="auto"/>
        <w:bottom w:val="none" w:sz="0" w:space="0" w:color="auto"/>
        <w:right w:val="none" w:sz="0" w:space="0" w:color="auto"/>
      </w:divBdr>
    </w:div>
    <w:div w:id="1749577157">
      <w:bodyDiv w:val="1"/>
      <w:marLeft w:val="0"/>
      <w:marRight w:val="0"/>
      <w:marTop w:val="0"/>
      <w:marBottom w:val="0"/>
      <w:divBdr>
        <w:top w:val="none" w:sz="0" w:space="0" w:color="auto"/>
        <w:left w:val="none" w:sz="0" w:space="0" w:color="auto"/>
        <w:bottom w:val="none" w:sz="0" w:space="0" w:color="auto"/>
        <w:right w:val="none" w:sz="0" w:space="0" w:color="auto"/>
      </w:divBdr>
    </w:div>
    <w:div w:id="1749687422">
      <w:bodyDiv w:val="1"/>
      <w:marLeft w:val="0"/>
      <w:marRight w:val="0"/>
      <w:marTop w:val="0"/>
      <w:marBottom w:val="0"/>
      <w:divBdr>
        <w:top w:val="none" w:sz="0" w:space="0" w:color="auto"/>
        <w:left w:val="none" w:sz="0" w:space="0" w:color="auto"/>
        <w:bottom w:val="none" w:sz="0" w:space="0" w:color="auto"/>
        <w:right w:val="none" w:sz="0" w:space="0" w:color="auto"/>
      </w:divBdr>
    </w:div>
    <w:div w:id="1749688416">
      <w:bodyDiv w:val="1"/>
      <w:marLeft w:val="0"/>
      <w:marRight w:val="0"/>
      <w:marTop w:val="0"/>
      <w:marBottom w:val="0"/>
      <w:divBdr>
        <w:top w:val="none" w:sz="0" w:space="0" w:color="auto"/>
        <w:left w:val="none" w:sz="0" w:space="0" w:color="auto"/>
        <w:bottom w:val="none" w:sz="0" w:space="0" w:color="auto"/>
        <w:right w:val="none" w:sz="0" w:space="0" w:color="auto"/>
      </w:divBdr>
    </w:div>
    <w:div w:id="1749689914">
      <w:bodyDiv w:val="1"/>
      <w:marLeft w:val="0"/>
      <w:marRight w:val="0"/>
      <w:marTop w:val="0"/>
      <w:marBottom w:val="0"/>
      <w:divBdr>
        <w:top w:val="none" w:sz="0" w:space="0" w:color="auto"/>
        <w:left w:val="none" w:sz="0" w:space="0" w:color="auto"/>
        <w:bottom w:val="none" w:sz="0" w:space="0" w:color="auto"/>
        <w:right w:val="none" w:sz="0" w:space="0" w:color="auto"/>
      </w:divBdr>
    </w:div>
    <w:div w:id="1749960136">
      <w:bodyDiv w:val="1"/>
      <w:marLeft w:val="0"/>
      <w:marRight w:val="0"/>
      <w:marTop w:val="0"/>
      <w:marBottom w:val="0"/>
      <w:divBdr>
        <w:top w:val="none" w:sz="0" w:space="0" w:color="auto"/>
        <w:left w:val="none" w:sz="0" w:space="0" w:color="auto"/>
        <w:bottom w:val="none" w:sz="0" w:space="0" w:color="auto"/>
        <w:right w:val="none" w:sz="0" w:space="0" w:color="auto"/>
      </w:divBdr>
    </w:div>
    <w:div w:id="1750039618">
      <w:bodyDiv w:val="1"/>
      <w:marLeft w:val="0"/>
      <w:marRight w:val="0"/>
      <w:marTop w:val="0"/>
      <w:marBottom w:val="0"/>
      <w:divBdr>
        <w:top w:val="none" w:sz="0" w:space="0" w:color="auto"/>
        <w:left w:val="none" w:sz="0" w:space="0" w:color="auto"/>
        <w:bottom w:val="none" w:sz="0" w:space="0" w:color="auto"/>
        <w:right w:val="none" w:sz="0" w:space="0" w:color="auto"/>
      </w:divBdr>
    </w:div>
    <w:div w:id="1750693571">
      <w:bodyDiv w:val="1"/>
      <w:marLeft w:val="0"/>
      <w:marRight w:val="0"/>
      <w:marTop w:val="0"/>
      <w:marBottom w:val="0"/>
      <w:divBdr>
        <w:top w:val="none" w:sz="0" w:space="0" w:color="auto"/>
        <w:left w:val="none" w:sz="0" w:space="0" w:color="auto"/>
        <w:bottom w:val="none" w:sz="0" w:space="0" w:color="auto"/>
        <w:right w:val="none" w:sz="0" w:space="0" w:color="auto"/>
      </w:divBdr>
    </w:div>
    <w:div w:id="1751612553">
      <w:bodyDiv w:val="1"/>
      <w:marLeft w:val="0"/>
      <w:marRight w:val="0"/>
      <w:marTop w:val="0"/>
      <w:marBottom w:val="0"/>
      <w:divBdr>
        <w:top w:val="none" w:sz="0" w:space="0" w:color="auto"/>
        <w:left w:val="none" w:sz="0" w:space="0" w:color="auto"/>
        <w:bottom w:val="none" w:sz="0" w:space="0" w:color="auto"/>
        <w:right w:val="none" w:sz="0" w:space="0" w:color="auto"/>
      </w:divBdr>
    </w:div>
    <w:div w:id="1752576349">
      <w:bodyDiv w:val="1"/>
      <w:marLeft w:val="0"/>
      <w:marRight w:val="0"/>
      <w:marTop w:val="0"/>
      <w:marBottom w:val="0"/>
      <w:divBdr>
        <w:top w:val="none" w:sz="0" w:space="0" w:color="auto"/>
        <w:left w:val="none" w:sz="0" w:space="0" w:color="auto"/>
        <w:bottom w:val="none" w:sz="0" w:space="0" w:color="auto"/>
        <w:right w:val="none" w:sz="0" w:space="0" w:color="auto"/>
      </w:divBdr>
    </w:div>
    <w:div w:id="1752651696">
      <w:bodyDiv w:val="1"/>
      <w:marLeft w:val="0"/>
      <w:marRight w:val="0"/>
      <w:marTop w:val="0"/>
      <w:marBottom w:val="0"/>
      <w:divBdr>
        <w:top w:val="none" w:sz="0" w:space="0" w:color="auto"/>
        <w:left w:val="none" w:sz="0" w:space="0" w:color="auto"/>
        <w:bottom w:val="none" w:sz="0" w:space="0" w:color="auto"/>
        <w:right w:val="none" w:sz="0" w:space="0" w:color="auto"/>
      </w:divBdr>
    </w:div>
    <w:div w:id="1752654466">
      <w:bodyDiv w:val="1"/>
      <w:marLeft w:val="0"/>
      <w:marRight w:val="0"/>
      <w:marTop w:val="0"/>
      <w:marBottom w:val="0"/>
      <w:divBdr>
        <w:top w:val="none" w:sz="0" w:space="0" w:color="auto"/>
        <w:left w:val="none" w:sz="0" w:space="0" w:color="auto"/>
        <w:bottom w:val="none" w:sz="0" w:space="0" w:color="auto"/>
        <w:right w:val="none" w:sz="0" w:space="0" w:color="auto"/>
      </w:divBdr>
    </w:div>
    <w:div w:id="1752966418">
      <w:bodyDiv w:val="1"/>
      <w:marLeft w:val="0"/>
      <w:marRight w:val="0"/>
      <w:marTop w:val="0"/>
      <w:marBottom w:val="0"/>
      <w:divBdr>
        <w:top w:val="none" w:sz="0" w:space="0" w:color="auto"/>
        <w:left w:val="none" w:sz="0" w:space="0" w:color="auto"/>
        <w:bottom w:val="none" w:sz="0" w:space="0" w:color="auto"/>
        <w:right w:val="none" w:sz="0" w:space="0" w:color="auto"/>
      </w:divBdr>
    </w:div>
    <w:div w:id="1753041342">
      <w:bodyDiv w:val="1"/>
      <w:marLeft w:val="0"/>
      <w:marRight w:val="0"/>
      <w:marTop w:val="0"/>
      <w:marBottom w:val="0"/>
      <w:divBdr>
        <w:top w:val="none" w:sz="0" w:space="0" w:color="auto"/>
        <w:left w:val="none" w:sz="0" w:space="0" w:color="auto"/>
        <w:bottom w:val="none" w:sz="0" w:space="0" w:color="auto"/>
        <w:right w:val="none" w:sz="0" w:space="0" w:color="auto"/>
      </w:divBdr>
    </w:div>
    <w:div w:id="1753232426">
      <w:bodyDiv w:val="1"/>
      <w:marLeft w:val="0"/>
      <w:marRight w:val="0"/>
      <w:marTop w:val="0"/>
      <w:marBottom w:val="0"/>
      <w:divBdr>
        <w:top w:val="none" w:sz="0" w:space="0" w:color="auto"/>
        <w:left w:val="none" w:sz="0" w:space="0" w:color="auto"/>
        <w:bottom w:val="none" w:sz="0" w:space="0" w:color="auto"/>
        <w:right w:val="none" w:sz="0" w:space="0" w:color="auto"/>
      </w:divBdr>
    </w:div>
    <w:div w:id="1753235359">
      <w:bodyDiv w:val="1"/>
      <w:marLeft w:val="0"/>
      <w:marRight w:val="0"/>
      <w:marTop w:val="0"/>
      <w:marBottom w:val="0"/>
      <w:divBdr>
        <w:top w:val="none" w:sz="0" w:space="0" w:color="auto"/>
        <w:left w:val="none" w:sz="0" w:space="0" w:color="auto"/>
        <w:bottom w:val="none" w:sz="0" w:space="0" w:color="auto"/>
        <w:right w:val="none" w:sz="0" w:space="0" w:color="auto"/>
      </w:divBdr>
    </w:div>
    <w:div w:id="1753548997">
      <w:bodyDiv w:val="1"/>
      <w:marLeft w:val="0"/>
      <w:marRight w:val="0"/>
      <w:marTop w:val="0"/>
      <w:marBottom w:val="0"/>
      <w:divBdr>
        <w:top w:val="none" w:sz="0" w:space="0" w:color="auto"/>
        <w:left w:val="none" w:sz="0" w:space="0" w:color="auto"/>
        <w:bottom w:val="none" w:sz="0" w:space="0" w:color="auto"/>
        <w:right w:val="none" w:sz="0" w:space="0" w:color="auto"/>
      </w:divBdr>
    </w:div>
    <w:div w:id="1753702911">
      <w:bodyDiv w:val="1"/>
      <w:marLeft w:val="0"/>
      <w:marRight w:val="0"/>
      <w:marTop w:val="0"/>
      <w:marBottom w:val="0"/>
      <w:divBdr>
        <w:top w:val="none" w:sz="0" w:space="0" w:color="auto"/>
        <w:left w:val="none" w:sz="0" w:space="0" w:color="auto"/>
        <w:bottom w:val="none" w:sz="0" w:space="0" w:color="auto"/>
        <w:right w:val="none" w:sz="0" w:space="0" w:color="auto"/>
      </w:divBdr>
    </w:div>
    <w:div w:id="1754164522">
      <w:bodyDiv w:val="1"/>
      <w:marLeft w:val="0"/>
      <w:marRight w:val="0"/>
      <w:marTop w:val="0"/>
      <w:marBottom w:val="0"/>
      <w:divBdr>
        <w:top w:val="none" w:sz="0" w:space="0" w:color="auto"/>
        <w:left w:val="none" w:sz="0" w:space="0" w:color="auto"/>
        <w:bottom w:val="none" w:sz="0" w:space="0" w:color="auto"/>
        <w:right w:val="none" w:sz="0" w:space="0" w:color="auto"/>
      </w:divBdr>
    </w:div>
    <w:div w:id="1754277598">
      <w:bodyDiv w:val="1"/>
      <w:marLeft w:val="0"/>
      <w:marRight w:val="0"/>
      <w:marTop w:val="0"/>
      <w:marBottom w:val="0"/>
      <w:divBdr>
        <w:top w:val="none" w:sz="0" w:space="0" w:color="auto"/>
        <w:left w:val="none" w:sz="0" w:space="0" w:color="auto"/>
        <w:bottom w:val="none" w:sz="0" w:space="0" w:color="auto"/>
        <w:right w:val="none" w:sz="0" w:space="0" w:color="auto"/>
      </w:divBdr>
    </w:div>
    <w:div w:id="1755740808">
      <w:bodyDiv w:val="1"/>
      <w:marLeft w:val="0"/>
      <w:marRight w:val="0"/>
      <w:marTop w:val="0"/>
      <w:marBottom w:val="0"/>
      <w:divBdr>
        <w:top w:val="none" w:sz="0" w:space="0" w:color="auto"/>
        <w:left w:val="none" w:sz="0" w:space="0" w:color="auto"/>
        <w:bottom w:val="none" w:sz="0" w:space="0" w:color="auto"/>
        <w:right w:val="none" w:sz="0" w:space="0" w:color="auto"/>
      </w:divBdr>
    </w:div>
    <w:div w:id="1755780163">
      <w:bodyDiv w:val="1"/>
      <w:marLeft w:val="0"/>
      <w:marRight w:val="0"/>
      <w:marTop w:val="0"/>
      <w:marBottom w:val="0"/>
      <w:divBdr>
        <w:top w:val="none" w:sz="0" w:space="0" w:color="auto"/>
        <w:left w:val="none" w:sz="0" w:space="0" w:color="auto"/>
        <w:bottom w:val="none" w:sz="0" w:space="0" w:color="auto"/>
        <w:right w:val="none" w:sz="0" w:space="0" w:color="auto"/>
      </w:divBdr>
    </w:div>
    <w:div w:id="1755975490">
      <w:bodyDiv w:val="1"/>
      <w:marLeft w:val="0"/>
      <w:marRight w:val="0"/>
      <w:marTop w:val="0"/>
      <w:marBottom w:val="0"/>
      <w:divBdr>
        <w:top w:val="none" w:sz="0" w:space="0" w:color="auto"/>
        <w:left w:val="none" w:sz="0" w:space="0" w:color="auto"/>
        <w:bottom w:val="none" w:sz="0" w:space="0" w:color="auto"/>
        <w:right w:val="none" w:sz="0" w:space="0" w:color="auto"/>
      </w:divBdr>
    </w:div>
    <w:div w:id="1756046610">
      <w:bodyDiv w:val="1"/>
      <w:marLeft w:val="0"/>
      <w:marRight w:val="0"/>
      <w:marTop w:val="0"/>
      <w:marBottom w:val="0"/>
      <w:divBdr>
        <w:top w:val="none" w:sz="0" w:space="0" w:color="auto"/>
        <w:left w:val="none" w:sz="0" w:space="0" w:color="auto"/>
        <w:bottom w:val="none" w:sz="0" w:space="0" w:color="auto"/>
        <w:right w:val="none" w:sz="0" w:space="0" w:color="auto"/>
      </w:divBdr>
    </w:div>
    <w:div w:id="1756124430">
      <w:bodyDiv w:val="1"/>
      <w:marLeft w:val="0"/>
      <w:marRight w:val="0"/>
      <w:marTop w:val="0"/>
      <w:marBottom w:val="0"/>
      <w:divBdr>
        <w:top w:val="none" w:sz="0" w:space="0" w:color="auto"/>
        <w:left w:val="none" w:sz="0" w:space="0" w:color="auto"/>
        <w:bottom w:val="none" w:sz="0" w:space="0" w:color="auto"/>
        <w:right w:val="none" w:sz="0" w:space="0" w:color="auto"/>
      </w:divBdr>
    </w:div>
    <w:div w:id="1756200179">
      <w:bodyDiv w:val="1"/>
      <w:marLeft w:val="0"/>
      <w:marRight w:val="0"/>
      <w:marTop w:val="0"/>
      <w:marBottom w:val="0"/>
      <w:divBdr>
        <w:top w:val="none" w:sz="0" w:space="0" w:color="auto"/>
        <w:left w:val="none" w:sz="0" w:space="0" w:color="auto"/>
        <w:bottom w:val="none" w:sz="0" w:space="0" w:color="auto"/>
        <w:right w:val="none" w:sz="0" w:space="0" w:color="auto"/>
      </w:divBdr>
    </w:div>
    <w:div w:id="1756322741">
      <w:bodyDiv w:val="1"/>
      <w:marLeft w:val="0"/>
      <w:marRight w:val="0"/>
      <w:marTop w:val="0"/>
      <w:marBottom w:val="0"/>
      <w:divBdr>
        <w:top w:val="none" w:sz="0" w:space="0" w:color="auto"/>
        <w:left w:val="none" w:sz="0" w:space="0" w:color="auto"/>
        <w:bottom w:val="none" w:sz="0" w:space="0" w:color="auto"/>
        <w:right w:val="none" w:sz="0" w:space="0" w:color="auto"/>
      </w:divBdr>
    </w:div>
    <w:div w:id="1756365627">
      <w:bodyDiv w:val="1"/>
      <w:marLeft w:val="0"/>
      <w:marRight w:val="0"/>
      <w:marTop w:val="0"/>
      <w:marBottom w:val="0"/>
      <w:divBdr>
        <w:top w:val="none" w:sz="0" w:space="0" w:color="auto"/>
        <w:left w:val="none" w:sz="0" w:space="0" w:color="auto"/>
        <w:bottom w:val="none" w:sz="0" w:space="0" w:color="auto"/>
        <w:right w:val="none" w:sz="0" w:space="0" w:color="auto"/>
      </w:divBdr>
    </w:div>
    <w:div w:id="1756515885">
      <w:bodyDiv w:val="1"/>
      <w:marLeft w:val="0"/>
      <w:marRight w:val="0"/>
      <w:marTop w:val="0"/>
      <w:marBottom w:val="0"/>
      <w:divBdr>
        <w:top w:val="none" w:sz="0" w:space="0" w:color="auto"/>
        <w:left w:val="none" w:sz="0" w:space="0" w:color="auto"/>
        <w:bottom w:val="none" w:sz="0" w:space="0" w:color="auto"/>
        <w:right w:val="none" w:sz="0" w:space="0" w:color="auto"/>
      </w:divBdr>
    </w:div>
    <w:div w:id="1756976618">
      <w:bodyDiv w:val="1"/>
      <w:marLeft w:val="0"/>
      <w:marRight w:val="0"/>
      <w:marTop w:val="0"/>
      <w:marBottom w:val="0"/>
      <w:divBdr>
        <w:top w:val="none" w:sz="0" w:space="0" w:color="auto"/>
        <w:left w:val="none" w:sz="0" w:space="0" w:color="auto"/>
        <w:bottom w:val="none" w:sz="0" w:space="0" w:color="auto"/>
        <w:right w:val="none" w:sz="0" w:space="0" w:color="auto"/>
      </w:divBdr>
    </w:div>
    <w:div w:id="1757552674">
      <w:bodyDiv w:val="1"/>
      <w:marLeft w:val="0"/>
      <w:marRight w:val="0"/>
      <w:marTop w:val="0"/>
      <w:marBottom w:val="0"/>
      <w:divBdr>
        <w:top w:val="none" w:sz="0" w:space="0" w:color="auto"/>
        <w:left w:val="none" w:sz="0" w:space="0" w:color="auto"/>
        <w:bottom w:val="none" w:sz="0" w:space="0" w:color="auto"/>
        <w:right w:val="none" w:sz="0" w:space="0" w:color="auto"/>
      </w:divBdr>
    </w:div>
    <w:div w:id="1757627182">
      <w:bodyDiv w:val="1"/>
      <w:marLeft w:val="0"/>
      <w:marRight w:val="0"/>
      <w:marTop w:val="0"/>
      <w:marBottom w:val="0"/>
      <w:divBdr>
        <w:top w:val="none" w:sz="0" w:space="0" w:color="auto"/>
        <w:left w:val="none" w:sz="0" w:space="0" w:color="auto"/>
        <w:bottom w:val="none" w:sz="0" w:space="0" w:color="auto"/>
        <w:right w:val="none" w:sz="0" w:space="0" w:color="auto"/>
      </w:divBdr>
    </w:div>
    <w:div w:id="1758020098">
      <w:bodyDiv w:val="1"/>
      <w:marLeft w:val="0"/>
      <w:marRight w:val="0"/>
      <w:marTop w:val="0"/>
      <w:marBottom w:val="0"/>
      <w:divBdr>
        <w:top w:val="none" w:sz="0" w:space="0" w:color="auto"/>
        <w:left w:val="none" w:sz="0" w:space="0" w:color="auto"/>
        <w:bottom w:val="none" w:sz="0" w:space="0" w:color="auto"/>
        <w:right w:val="none" w:sz="0" w:space="0" w:color="auto"/>
      </w:divBdr>
    </w:div>
    <w:div w:id="1758403540">
      <w:bodyDiv w:val="1"/>
      <w:marLeft w:val="0"/>
      <w:marRight w:val="0"/>
      <w:marTop w:val="0"/>
      <w:marBottom w:val="0"/>
      <w:divBdr>
        <w:top w:val="none" w:sz="0" w:space="0" w:color="auto"/>
        <w:left w:val="none" w:sz="0" w:space="0" w:color="auto"/>
        <w:bottom w:val="none" w:sz="0" w:space="0" w:color="auto"/>
        <w:right w:val="none" w:sz="0" w:space="0" w:color="auto"/>
      </w:divBdr>
    </w:div>
    <w:div w:id="1758406790">
      <w:bodyDiv w:val="1"/>
      <w:marLeft w:val="0"/>
      <w:marRight w:val="0"/>
      <w:marTop w:val="0"/>
      <w:marBottom w:val="0"/>
      <w:divBdr>
        <w:top w:val="none" w:sz="0" w:space="0" w:color="auto"/>
        <w:left w:val="none" w:sz="0" w:space="0" w:color="auto"/>
        <w:bottom w:val="none" w:sz="0" w:space="0" w:color="auto"/>
        <w:right w:val="none" w:sz="0" w:space="0" w:color="auto"/>
      </w:divBdr>
    </w:div>
    <w:div w:id="1758408180">
      <w:bodyDiv w:val="1"/>
      <w:marLeft w:val="0"/>
      <w:marRight w:val="0"/>
      <w:marTop w:val="0"/>
      <w:marBottom w:val="0"/>
      <w:divBdr>
        <w:top w:val="none" w:sz="0" w:space="0" w:color="auto"/>
        <w:left w:val="none" w:sz="0" w:space="0" w:color="auto"/>
        <w:bottom w:val="none" w:sz="0" w:space="0" w:color="auto"/>
        <w:right w:val="none" w:sz="0" w:space="0" w:color="auto"/>
      </w:divBdr>
    </w:div>
    <w:div w:id="1758862982">
      <w:bodyDiv w:val="1"/>
      <w:marLeft w:val="0"/>
      <w:marRight w:val="0"/>
      <w:marTop w:val="0"/>
      <w:marBottom w:val="0"/>
      <w:divBdr>
        <w:top w:val="none" w:sz="0" w:space="0" w:color="auto"/>
        <w:left w:val="none" w:sz="0" w:space="0" w:color="auto"/>
        <w:bottom w:val="none" w:sz="0" w:space="0" w:color="auto"/>
        <w:right w:val="none" w:sz="0" w:space="0" w:color="auto"/>
      </w:divBdr>
    </w:div>
    <w:div w:id="1758864303">
      <w:bodyDiv w:val="1"/>
      <w:marLeft w:val="0"/>
      <w:marRight w:val="0"/>
      <w:marTop w:val="0"/>
      <w:marBottom w:val="0"/>
      <w:divBdr>
        <w:top w:val="none" w:sz="0" w:space="0" w:color="auto"/>
        <w:left w:val="none" w:sz="0" w:space="0" w:color="auto"/>
        <w:bottom w:val="none" w:sz="0" w:space="0" w:color="auto"/>
        <w:right w:val="none" w:sz="0" w:space="0" w:color="auto"/>
      </w:divBdr>
    </w:div>
    <w:div w:id="1759059411">
      <w:bodyDiv w:val="1"/>
      <w:marLeft w:val="0"/>
      <w:marRight w:val="0"/>
      <w:marTop w:val="0"/>
      <w:marBottom w:val="0"/>
      <w:divBdr>
        <w:top w:val="none" w:sz="0" w:space="0" w:color="auto"/>
        <w:left w:val="none" w:sz="0" w:space="0" w:color="auto"/>
        <w:bottom w:val="none" w:sz="0" w:space="0" w:color="auto"/>
        <w:right w:val="none" w:sz="0" w:space="0" w:color="auto"/>
      </w:divBdr>
    </w:div>
    <w:div w:id="1759062423">
      <w:bodyDiv w:val="1"/>
      <w:marLeft w:val="0"/>
      <w:marRight w:val="0"/>
      <w:marTop w:val="0"/>
      <w:marBottom w:val="0"/>
      <w:divBdr>
        <w:top w:val="none" w:sz="0" w:space="0" w:color="auto"/>
        <w:left w:val="none" w:sz="0" w:space="0" w:color="auto"/>
        <w:bottom w:val="none" w:sz="0" w:space="0" w:color="auto"/>
        <w:right w:val="none" w:sz="0" w:space="0" w:color="auto"/>
      </w:divBdr>
    </w:div>
    <w:div w:id="1759129304">
      <w:bodyDiv w:val="1"/>
      <w:marLeft w:val="0"/>
      <w:marRight w:val="0"/>
      <w:marTop w:val="0"/>
      <w:marBottom w:val="0"/>
      <w:divBdr>
        <w:top w:val="none" w:sz="0" w:space="0" w:color="auto"/>
        <w:left w:val="none" w:sz="0" w:space="0" w:color="auto"/>
        <w:bottom w:val="none" w:sz="0" w:space="0" w:color="auto"/>
        <w:right w:val="none" w:sz="0" w:space="0" w:color="auto"/>
      </w:divBdr>
    </w:div>
    <w:div w:id="1759209405">
      <w:bodyDiv w:val="1"/>
      <w:marLeft w:val="0"/>
      <w:marRight w:val="0"/>
      <w:marTop w:val="0"/>
      <w:marBottom w:val="0"/>
      <w:divBdr>
        <w:top w:val="none" w:sz="0" w:space="0" w:color="auto"/>
        <w:left w:val="none" w:sz="0" w:space="0" w:color="auto"/>
        <w:bottom w:val="none" w:sz="0" w:space="0" w:color="auto"/>
        <w:right w:val="none" w:sz="0" w:space="0" w:color="auto"/>
      </w:divBdr>
    </w:div>
    <w:div w:id="1760517023">
      <w:bodyDiv w:val="1"/>
      <w:marLeft w:val="0"/>
      <w:marRight w:val="0"/>
      <w:marTop w:val="0"/>
      <w:marBottom w:val="0"/>
      <w:divBdr>
        <w:top w:val="none" w:sz="0" w:space="0" w:color="auto"/>
        <w:left w:val="none" w:sz="0" w:space="0" w:color="auto"/>
        <w:bottom w:val="none" w:sz="0" w:space="0" w:color="auto"/>
        <w:right w:val="none" w:sz="0" w:space="0" w:color="auto"/>
      </w:divBdr>
    </w:div>
    <w:div w:id="1760641708">
      <w:bodyDiv w:val="1"/>
      <w:marLeft w:val="0"/>
      <w:marRight w:val="0"/>
      <w:marTop w:val="0"/>
      <w:marBottom w:val="0"/>
      <w:divBdr>
        <w:top w:val="none" w:sz="0" w:space="0" w:color="auto"/>
        <w:left w:val="none" w:sz="0" w:space="0" w:color="auto"/>
        <w:bottom w:val="none" w:sz="0" w:space="0" w:color="auto"/>
        <w:right w:val="none" w:sz="0" w:space="0" w:color="auto"/>
      </w:divBdr>
    </w:div>
    <w:div w:id="1761831378">
      <w:bodyDiv w:val="1"/>
      <w:marLeft w:val="0"/>
      <w:marRight w:val="0"/>
      <w:marTop w:val="0"/>
      <w:marBottom w:val="0"/>
      <w:divBdr>
        <w:top w:val="none" w:sz="0" w:space="0" w:color="auto"/>
        <w:left w:val="none" w:sz="0" w:space="0" w:color="auto"/>
        <w:bottom w:val="none" w:sz="0" w:space="0" w:color="auto"/>
        <w:right w:val="none" w:sz="0" w:space="0" w:color="auto"/>
      </w:divBdr>
    </w:div>
    <w:div w:id="1761946543">
      <w:bodyDiv w:val="1"/>
      <w:marLeft w:val="0"/>
      <w:marRight w:val="0"/>
      <w:marTop w:val="0"/>
      <w:marBottom w:val="0"/>
      <w:divBdr>
        <w:top w:val="none" w:sz="0" w:space="0" w:color="auto"/>
        <w:left w:val="none" w:sz="0" w:space="0" w:color="auto"/>
        <w:bottom w:val="none" w:sz="0" w:space="0" w:color="auto"/>
        <w:right w:val="none" w:sz="0" w:space="0" w:color="auto"/>
      </w:divBdr>
    </w:div>
    <w:div w:id="1762020052">
      <w:bodyDiv w:val="1"/>
      <w:marLeft w:val="0"/>
      <w:marRight w:val="0"/>
      <w:marTop w:val="0"/>
      <w:marBottom w:val="0"/>
      <w:divBdr>
        <w:top w:val="none" w:sz="0" w:space="0" w:color="auto"/>
        <w:left w:val="none" w:sz="0" w:space="0" w:color="auto"/>
        <w:bottom w:val="none" w:sz="0" w:space="0" w:color="auto"/>
        <w:right w:val="none" w:sz="0" w:space="0" w:color="auto"/>
      </w:divBdr>
    </w:div>
    <w:div w:id="1762067319">
      <w:bodyDiv w:val="1"/>
      <w:marLeft w:val="0"/>
      <w:marRight w:val="0"/>
      <w:marTop w:val="0"/>
      <w:marBottom w:val="0"/>
      <w:divBdr>
        <w:top w:val="none" w:sz="0" w:space="0" w:color="auto"/>
        <w:left w:val="none" w:sz="0" w:space="0" w:color="auto"/>
        <w:bottom w:val="none" w:sz="0" w:space="0" w:color="auto"/>
        <w:right w:val="none" w:sz="0" w:space="0" w:color="auto"/>
      </w:divBdr>
    </w:div>
    <w:div w:id="1762214871">
      <w:bodyDiv w:val="1"/>
      <w:marLeft w:val="0"/>
      <w:marRight w:val="0"/>
      <w:marTop w:val="0"/>
      <w:marBottom w:val="0"/>
      <w:divBdr>
        <w:top w:val="none" w:sz="0" w:space="0" w:color="auto"/>
        <w:left w:val="none" w:sz="0" w:space="0" w:color="auto"/>
        <w:bottom w:val="none" w:sz="0" w:space="0" w:color="auto"/>
        <w:right w:val="none" w:sz="0" w:space="0" w:color="auto"/>
      </w:divBdr>
    </w:div>
    <w:div w:id="1762528860">
      <w:bodyDiv w:val="1"/>
      <w:marLeft w:val="0"/>
      <w:marRight w:val="0"/>
      <w:marTop w:val="0"/>
      <w:marBottom w:val="0"/>
      <w:divBdr>
        <w:top w:val="none" w:sz="0" w:space="0" w:color="auto"/>
        <w:left w:val="none" w:sz="0" w:space="0" w:color="auto"/>
        <w:bottom w:val="none" w:sz="0" w:space="0" w:color="auto"/>
        <w:right w:val="none" w:sz="0" w:space="0" w:color="auto"/>
      </w:divBdr>
    </w:div>
    <w:div w:id="1762795882">
      <w:bodyDiv w:val="1"/>
      <w:marLeft w:val="0"/>
      <w:marRight w:val="0"/>
      <w:marTop w:val="0"/>
      <w:marBottom w:val="0"/>
      <w:divBdr>
        <w:top w:val="none" w:sz="0" w:space="0" w:color="auto"/>
        <w:left w:val="none" w:sz="0" w:space="0" w:color="auto"/>
        <w:bottom w:val="none" w:sz="0" w:space="0" w:color="auto"/>
        <w:right w:val="none" w:sz="0" w:space="0" w:color="auto"/>
      </w:divBdr>
    </w:div>
    <w:div w:id="1763062443">
      <w:bodyDiv w:val="1"/>
      <w:marLeft w:val="0"/>
      <w:marRight w:val="0"/>
      <w:marTop w:val="0"/>
      <w:marBottom w:val="0"/>
      <w:divBdr>
        <w:top w:val="none" w:sz="0" w:space="0" w:color="auto"/>
        <w:left w:val="none" w:sz="0" w:space="0" w:color="auto"/>
        <w:bottom w:val="none" w:sz="0" w:space="0" w:color="auto"/>
        <w:right w:val="none" w:sz="0" w:space="0" w:color="auto"/>
      </w:divBdr>
    </w:div>
    <w:div w:id="1763138418">
      <w:bodyDiv w:val="1"/>
      <w:marLeft w:val="0"/>
      <w:marRight w:val="0"/>
      <w:marTop w:val="0"/>
      <w:marBottom w:val="0"/>
      <w:divBdr>
        <w:top w:val="none" w:sz="0" w:space="0" w:color="auto"/>
        <w:left w:val="none" w:sz="0" w:space="0" w:color="auto"/>
        <w:bottom w:val="none" w:sz="0" w:space="0" w:color="auto"/>
        <w:right w:val="none" w:sz="0" w:space="0" w:color="auto"/>
      </w:divBdr>
    </w:div>
    <w:div w:id="1763330359">
      <w:bodyDiv w:val="1"/>
      <w:marLeft w:val="0"/>
      <w:marRight w:val="0"/>
      <w:marTop w:val="0"/>
      <w:marBottom w:val="0"/>
      <w:divBdr>
        <w:top w:val="none" w:sz="0" w:space="0" w:color="auto"/>
        <w:left w:val="none" w:sz="0" w:space="0" w:color="auto"/>
        <w:bottom w:val="none" w:sz="0" w:space="0" w:color="auto"/>
        <w:right w:val="none" w:sz="0" w:space="0" w:color="auto"/>
      </w:divBdr>
    </w:div>
    <w:div w:id="1763406030">
      <w:bodyDiv w:val="1"/>
      <w:marLeft w:val="0"/>
      <w:marRight w:val="0"/>
      <w:marTop w:val="0"/>
      <w:marBottom w:val="0"/>
      <w:divBdr>
        <w:top w:val="none" w:sz="0" w:space="0" w:color="auto"/>
        <w:left w:val="none" w:sz="0" w:space="0" w:color="auto"/>
        <w:bottom w:val="none" w:sz="0" w:space="0" w:color="auto"/>
        <w:right w:val="none" w:sz="0" w:space="0" w:color="auto"/>
      </w:divBdr>
    </w:div>
    <w:div w:id="1764182786">
      <w:bodyDiv w:val="1"/>
      <w:marLeft w:val="0"/>
      <w:marRight w:val="0"/>
      <w:marTop w:val="0"/>
      <w:marBottom w:val="0"/>
      <w:divBdr>
        <w:top w:val="none" w:sz="0" w:space="0" w:color="auto"/>
        <w:left w:val="none" w:sz="0" w:space="0" w:color="auto"/>
        <w:bottom w:val="none" w:sz="0" w:space="0" w:color="auto"/>
        <w:right w:val="none" w:sz="0" w:space="0" w:color="auto"/>
      </w:divBdr>
    </w:div>
    <w:div w:id="1764373883">
      <w:bodyDiv w:val="1"/>
      <w:marLeft w:val="0"/>
      <w:marRight w:val="0"/>
      <w:marTop w:val="0"/>
      <w:marBottom w:val="0"/>
      <w:divBdr>
        <w:top w:val="none" w:sz="0" w:space="0" w:color="auto"/>
        <w:left w:val="none" w:sz="0" w:space="0" w:color="auto"/>
        <w:bottom w:val="none" w:sz="0" w:space="0" w:color="auto"/>
        <w:right w:val="none" w:sz="0" w:space="0" w:color="auto"/>
      </w:divBdr>
    </w:div>
    <w:div w:id="1764377526">
      <w:bodyDiv w:val="1"/>
      <w:marLeft w:val="0"/>
      <w:marRight w:val="0"/>
      <w:marTop w:val="0"/>
      <w:marBottom w:val="0"/>
      <w:divBdr>
        <w:top w:val="none" w:sz="0" w:space="0" w:color="auto"/>
        <w:left w:val="none" w:sz="0" w:space="0" w:color="auto"/>
        <w:bottom w:val="none" w:sz="0" w:space="0" w:color="auto"/>
        <w:right w:val="none" w:sz="0" w:space="0" w:color="auto"/>
      </w:divBdr>
    </w:div>
    <w:div w:id="1764765081">
      <w:bodyDiv w:val="1"/>
      <w:marLeft w:val="0"/>
      <w:marRight w:val="0"/>
      <w:marTop w:val="0"/>
      <w:marBottom w:val="0"/>
      <w:divBdr>
        <w:top w:val="none" w:sz="0" w:space="0" w:color="auto"/>
        <w:left w:val="none" w:sz="0" w:space="0" w:color="auto"/>
        <w:bottom w:val="none" w:sz="0" w:space="0" w:color="auto"/>
        <w:right w:val="none" w:sz="0" w:space="0" w:color="auto"/>
      </w:divBdr>
    </w:div>
    <w:div w:id="1764767003">
      <w:bodyDiv w:val="1"/>
      <w:marLeft w:val="0"/>
      <w:marRight w:val="0"/>
      <w:marTop w:val="0"/>
      <w:marBottom w:val="0"/>
      <w:divBdr>
        <w:top w:val="none" w:sz="0" w:space="0" w:color="auto"/>
        <w:left w:val="none" w:sz="0" w:space="0" w:color="auto"/>
        <w:bottom w:val="none" w:sz="0" w:space="0" w:color="auto"/>
        <w:right w:val="none" w:sz="0" w:space="0" w:color="auto"/>
      </w:divBdr>
    </w:div>
    <w:div w:id="1764913556">
      <w:bodyDiv w:val="1"/>
      <w:marLeft w:val="0"/>
      <w:marRight w:val="0"/>
      <w:marTop w:val="0"/>
      <w:marBottom w:val="0"/>
      <w:divBdr>
        <w:top w:val="none" w:sz="0" w:space="0" w:color="auto"/>
        <w:left w:val="none" w:sz="0" w:space="0" w:color="auto"/>
        <w:bottom w:val="none" w:sz="0" w:space="0" w:color="auto"/>
        <w:right w:val="none" w:sz="0" w:space="0" w:color="auto"/>
      </w:divBdr>
    </w:div>
    <w:div w:id="1765493446">
      <w:bodyDiv w:val="1"/>
      <w:marLeft w:val="0"/>
      <w:marRight w:val="0"/>
      <w:marTop w:val="0"/>
      <w:marBottom w:val="0"/>
      <w:divBdr>
        <w:top w:val="none" w:sz="0" w:space="0" w:color="auto"/>
        <w:left w:val="none" w:sz="0" w:space="0" w:color="auto"/>
        <w:bottom w:val="none" w:sz="0" w:space="0" w:color="auto"/>
        <w:right w:val="none" w:sz="0" w:space="0" w:color="auto"/>
      </w:divBdr>
    </w:div>
    <w:div w:id="1765540111">
      <w:bodyDiv w:val="1"/>
      <w:marLeft w:val="0"/>
      <w:marRight w:val="0"/>
      <w:marTop w:val="0"/>
      <w:marBottom w:val="0"/>
      <w:divBdr>
        <w:top w:val="none" w:sz="0" w:space="0" w:color="auto"/>
        <w:left w:val="none" w:sz="0" w:space="0" w:color="auto"/>
        <w:bottom w:val="none" w:sz="0" w:space="0" w:color="auto"/>
        <w:right w:val="none" w:sz="0" w:space="0" w:color="auto"/>
      </w:divBdr>
    </w:div>
    <w:div w:id="1766072970">
      <w:bodyDiv w:val="1"/>
      <w:marLeft w:val="0"/>
      <w:marRight w:val="0"/>
      <w:marTop w:val="0"/>
      <w:marBottom w:val="0"/>
      <w:divBdr>
        <w:top w:val="none" w:sz="0" w:space="0" w:color="auto"/>
        <w:left w:val="none" w:sz="0" w:space="0" w:color="auto"/>
        <w:bottom w:val="none" w:sz="0" w:space="0" w:color="auto"/>
        <w:right w:val="none" w:sz="0" w:space="0" w:color="auto"/>
      </w:divBdr>
    </w:div>
    <w:div w:id="1766728815">
      <w:bodyDiv w:val="1"/>
      <w:marLeft w:val="0"/>
      <w:marRight w:val="0"/>
      <w:marTop w:val="0"/>
      <w:marBottom w:val="0"/>
      <w:divBdr>
        <w:top w:val="none" w:sz="0" w:space="0" w:color="auto"/>
        <w:left w:val="none" w:sz="0" w:space="0" w:color="auto"/>
        <w:bottom w:val="none" w:sz="0" w:space="0" w:color="auto"/>
        <w:right w:val="none" w:sz="0" w:space="0" w:color="auto"/>
      </w:divBdr>
    </w:div>
    <w:div w:id="1766801092">
      <w:bodyDiv w:val="1"/>
      <w:marLeft w:val="0"/>
      <w:marRight w:val="0"/>
      <w:marTop w:val="0"/>
      <w:marBottom w:val="0"/>
      <w:divBdr>
        <w:top w:val="none" w:sz="0" w:space="0" w:color="auto"/>
        <w:left w:val="none" w:sz="0" w:space="0" w:color="auto"/>
        <w:bottom w:val="none" w:sz="0" w:space="0" w:color="auto"/>
        <w:right w:val="none" w:sz="0" w:space="0" w:color="auto"/>
      </w:divBdr>
    </w:div>
    <w:div w:id="1766993857">
      <w:bodyDiv w:val="1"/>
      <w:marLeft w:val="0"/>
      <w:marRight w:val="0"/>
      <w:marTop w:val="0"/>
      <w:marBottom w:val="0"/>
      <w:divBdr>
        <w:top w:val="none" w:sz="0" w:space="0" w:color="auto"/>
        <w:left w:val="none" w:sz="0" w:space="0" w:color="auto"/>
        <w:bottom w:val="none" w:sz="0" w:space="0" w:color="auto"/>
        <w:right w:val="none" w:sz="0" w:space="0" w:color="auto"/>
      </w:divBdr>
    </w:div>
    <w:div w:id="1766996099">
      <w:bodyDiv w:val="1"/>
      <w:marLeft w:val="0"/>
      <w:marRight w:val="0"/>
      <w:marTop w:val="0"/>
      <w:marBottom w:val="0"/>
      <w:divBdr>
        <w:top w:val="none" w:sz="0" w:space="0" w:color="auto"/>
        <w:left w:val="none" w:sz="0" w:space="0" w:color="auto"/>
        <w:bottom w:val="none" w:sz="0" w:space="0" w:color="auto"/>
        <w:right w:val="none" w:sz="0" w:space="0" w:color="auto"/>
      </w:divBdr>
    </w:div>
    <w:div w:id="1767119043">
      <w:bodyDiv w:val="1"/>
      <w:marLeft w:val="0"/>
      <w:marRight w:val="0"/>
      <w:marTop w:val="0"/>
      <w:marBottom w:val="0"/>
      <w:divBdr>
        <w:top w:val="none" w:sz="0" w:space="0" w:color="auto"/>
        <w:left w:val="none" w:sz="0" w:space="0" w:color="auto"/>
        <w:bottom w:val="none" w:sz="0" w:space="0" w:color="auto"/>
        <w:right w:val="none" w:sz="0" w:space="0" w:color="auto"/>
      </w:divBdr>
    </w:div>
    <w:div w:id="1767261186">
      <w:bodyDiv w:val="1"/>
      <w:marLeft w:val="0"/>
      <w:marRight w:val="0"/>
      <w:marTop w:val="0"/>
      <w:marBottom w:val="0"/>
      <w:divBdr>
        <w:top w:val="none" w:sz="0" w:space="0" w:color="auto"/>
        <w:left w:val="none" w:sz="0" w:space="0" w:color="auto"/>
        <w:bottom w:val="none" w:sz="0" w:space="0" w:color="auto"/>
        <w:right w:val="none" w:sz="0" w:space="0" w:color="auto"/>
      </w:divBdr>
    </w:div>
    <w:div w:id="1767264439">
      <w:bodyDiv w:val="1"/>
      <w:marLeft w:val="0"/>
      <w:marRight w:val="0"/>
      <w:marTop w:val="0"/>
      <w:marBottom w:val="0"/>
      <w:divBdr>
        <w:top w:val="none" w:sz="0" w:space="0" w:color="auto"/>
        <w:left w:val="none" w:sz="0" w:space="0" w:color="auto"/>
        <w:bottom w:val="none" w:sz="0" w:space="0" w:color="auto"/>
        <w:right w:val="none" w:sz="0" w:space="0" w:color="auto"/>
      </w:divBdr>
    </w:div>
    <w:div w:id="1767731873">
      <w:bodyDiv w:val="1"/>
      <w:marLeft w:val="0"/>
      <w:marRight w:val="0"/>
      <w:marTop w:val="0"/>
      <w:marBottom w:val="0"/>
      <w:divBdr>
        <w:top w:val="none" w:sz="0" w:space="0" w:color="auto"/>
        <w:left w:val="none" w:sz="0" w:space="0" w:color="auto"/>
        <w:bottom w:val="none" w:sz="0" w:space="0" w:color="auto"/>
        <w:right w:val="none" w:sz="0" w:space="0" w:color="auto"/>
      </w:divBdr>
    </w:div>
    <w:div w:id="1767965893">
      <w:bodyDiv w:val="1"/>
      <w:marLeft w:val="0"/>
      <w:marRight w:val="0"/>
      <w:marTop w:val="0"/>
      <w:marBottom w:val="0"/>
      <w:divBdr>
        <w:top w:val="none" w:sz="0" w:space="0" w:color="auto"/>
        <w:left w:val="none" w:sz="0" w:space="0" w:color="auto"/>
        <w:bottom w:val="none" w:sz="0" w:space="0" w:color="auto"/>
        <w:right w:val="none" w:sz="0" w:space="0" w:color="auto"/>
      </w:divBdr>
    </w:div>
    <w:div w:id="1768119213">
      <w:bodyDiv w:val="1"/>
      <w:marLeft w:val="0"/>
      <w:marRight w:val="0"/>
      <w:marTop w:val="0"/>
      <w:marBottom w:val="0"/>
      <w:divBdr>
        <w:top w:val="none" w:sz="0" w:space="0" w:color="auto"/>
        <w:left w:val="none" w:sz="0" w:space="0" w:color="auto"/>
        <w:bottom w:val="none" w:sz="0" w:space="0" w:color="auto"/>
        <w:right w:val="none" w:sz="0" w:space="0" w:color="auto"/>
      </w:divBdr>
    </w:div>
    <w:div w:id="1768312570">
      <w:bodyDiv w:val="1"/>
      <w:marLeft w:val="0"/>
      <w:marRight w:val="0"/>
      <w:marTop w:val="0"/>
      <w:marBottom w:val="0"/>
      <w:divBdr>
        <w:top w:val="none" w:sz="0" w:space="0" w:color="auto"/>
        <w:left w:val="none" w:sz="0" w:space="0" w:color="auto"/>
        <w:bottom w:val="none" w:sz="0" w:space="0" w:color="auto"/>
        <w:right w:val="none" w:sz="0" w:space="0" w:color="auto"/>
      </w:divBdr>
    </w:div>
    <w:div w:id="1768765364">
      <w:bodyDiv w:val="1"/>
      <w:marLeft w:val="0"/>
      <w:marRight w:val="0"/>
      <w:marTop w:val="0"/>
      <w:marBottom w:val="0"/>
      <w:divBdr>
        <w:top w:val="none" w:sz="0" w:space="0" w:color="auto"/>
        <w:left w:val="none" w:sz="0" w:space="0" w:color="auto"/>
        <w:bottom w:val="none" w:sz="0" w:space="0" w:color="auto"/>
        <w:right w:val="none" w:sz="0" w:space="0" w:color="auto"/>
      </w:divBdr>
    </w:div>
    <w:div w:id="1768773395">
      <w:bodyDiv w:val="1"/>
      <w:marLeft w:val="0"/>
      <w:marRight w:val="0"/>
      <w:marTop w:val="0"/>
      <w:marBottom w:val="0"/>
      <w:divBdr>
        <w:top w:val="none" w:sz="0" w:space="0" w:color="auto"/>
        <w:left w:val="none" w:sz="0" w:space="0" w:color="auto"/>
        <w:bottom w:val="none" w:sz="0" w:space="0" w:color="auto"/>
        <w:right w:val="none" w:sz="0" w:space="0" w:color="auto"/>
      </w:divBdr>
    </w:div>
    <w:div w:id="1768962530">
      <w:bodyDiv w:val="1"/>
      <w:marLeft w:val="0"/>
      <w:marRight w:val="0"/>
      <w:marTop w:val="0"/>
      <w:marBottom w:val="0"/>
      <w:divBdr>
        <w:top w:val="none" w:sz="0" w:space="0" w:color="auto"/>
        <w:left w:val="none" w:sz="0" w:space="0" w:color="auto"/>
        <w:bottom w:val="none" w:sz="0" w:space="0" w:color="auto"/>
        <w:right w:val="none" w:sz="0" w:space="0" w:color="auto"/>
      </w:divBdr>
    </w:div>
    <w:div w:id="1768964540">
      <w:bodyDiv w:val="1"/>
      <w:marLeft w:val="0"/>
      <w:marRight w:val="0"/>
      <w:marTop w:val="0"/>
      <w:marBottom w:val="0"/>
      <w:divBdr>
        <w:top w:val="none" w:sz="0" w:space="0" w:color="auto"/>
        <w:left w:val="none" w:sz="0" w:space="0" w:color="auto"/>
        <w:bottom w:val="none" w:sz="0" w:space="0" w:color="auto"/>
        <w:right w:val="none" w:sz="0" w:space="0" w:color="auto"/>
      </w:divBdr>
    </w:div>
    <w:div w:id="1769234361">
      <w:bodyDiv w:val="1"/>
      <w:marLeft w:val="0"/>
      <w:marRight w:val="0"/>
      <w:marTop w:val="0"/>
      <w:marBottom w:val="0"/>
      <w:divBdr>
        <w:top w:val="none" w:sz="0" w:space="0" w:color="auto"/>
        <w:left w:val="none" w:sz="0" w:space="0" w:color="auto"/>
        <w:bottom w:val="none" w:sz="0" w:space="0" w:color="auto"/>
        <w:right w:val="none" w:sz="0" w:space="0" w:color="auto"/>
      </w:divBdr>
    </w:div>
    <w:div w:id="1769422375">
      <w:bodyDiv w:val="1"/>
      <w:marLeft w:val="0"/>
      <w:marRight w:val="0"/>
      <w:marTop w:val="0"/>
      <w:marBottom w:val="0"/>
      <w:divBdr>
        <w:top w:val="none" w:sz="0" w:space="0" w:color="auto"/>
        <w:left w:val="none" w:sz="0" w:space="0" w:color="auto"/>
        <w:bottom w:val="none" w:sz="0" w:space="0" w:color="auto"/>
        <w:right w:val="none" w:sz="0" w:space="0" w:color="auto"/>
      </w:divBdr>
    </w:div>
    <w:div w:id="1769422419">
      <w:bodyDiv w:val="1"/>
      <w:marLeft w:val="0"/>
      <w:marRight w:val="0"/>
      <w:marTop w:val="0"/>
      <w:marBottom w:val="0"/>
      <w:divBdr>
        <w:top w:val="none" w:sz="0" w:space="0" w:color="auto"/>
        <w:left w:val="none" w:sz="0" w:space="0" w:color="auto"/>
        <w:bottom w:val="none" w:sz="0" w:space="0" w:color="auto"/>
        <w:right w:val="none" w:sz="0" w:space="0" w:color="auto"/>
      </w:divBdr>
    </w:div>
    <w:div w:id="1769495900">
      <w:bodyDiv w:val="1"/>
      <w:marLeft w:val="0"/>
      <w:marRight w:val="0"/>
      <w:marTop w:val="0"/>
      <w:marBottom w:val="0"/>
      <w:divBdr>
        <w:top w:val="none" w:sz="0" w:space="0" w:color="auto"/>
        <w:left w:val="none" w:sz="0" w:space="0" w:color="auto"/>
        <w:bottom w:val="none" w:sz="0" w:space="0" w:color="auto"/>
        <w:right w:val="none" w:sz="0" w:space="0" w:color="auto"/>
      </w:divBdr>
    </w:div>
    <w:div w:id="1769544398">
      <w:bodyDiv w:val="1"/>
      <w:marLeft w:val="0"/>
      <w:marRight w:val="0"/>
      <w:marTop w:val="0"/>
      <w:marBottom w:val="0"/>
      <w:divBdr>
        <w:top w:val="none" w:sz="0" w:space="0" w:color="auto"/>
        <w:left w:val="none" w:sz="0" w:space="0" w:color="auto"/>
        <w:bottom w:val="none" w:sz="0" w:space="0" w:color="auto"/>
        <w:right w:val="none" w:sz="0" w:space="0" w:color="auto"/>
      </w:divBdr>
    </w:div>
    <w:div w:id="1769691775">
      <w:bodyDiv w:val="1"/>
      <w:marLeft w:val="0"/>
      <w:marRight w:val="0"/>
      <w:marTop w:val="0"/>
      <w:marBottom w:val="0"/>
      <w:divBdr>
        <w:top w:val="none" w:sz="0" w:space="0" w:color="auto"/>
        <w:left w:val="none" w:sz="0" w:space="0" w:color="auto"/>
        <w:bottom w:val="none" w:sz="0" w:space="0" w:color="auto"/>
        <w:right w:val="none" w:sz="0" w:space="0" w:color="auto"/>
      </w:divBdr>
    </w:div>
    <w:div w:id="1770538105">
      <w:bodyDiv w:val="1"/>
      <w:marLeft w:val="0"/>
      <w:marRight w:val="0"/>
      <w:marTop w:val="0"/>
      <w:marBottom w:val="0"/>
      <w:divBdr>
        <w:top w:val="none" w:sz="0" w:space="0" w:color="auto"/>
        <w:left w:val="none" w:sz="0" w:space="0" w:color="auto"/>
        <w:bottom w:val="none" w:sz="0" w:space="0" w:color="auto"/>
        <w:right w:val="none" w:sz="0" w:space="0" w:color="auto"/>
      </w:divBdr>
    </w:div>
    <w:div w:id="1770809955">
      <w:bodyDiv w:val="1"/>
      <w:marLeft w:val="0"/>
      <w:marRight w:val="0"/>
      <w:marTop w:val="0"/>
      <w:marBottom w:val="0"/>
      <w:divBdr>
        <w:top w:val="none" w:sz="0" w:space="0" w:color="auto"/>
        <w:left w:val="none" w:sz="0" w:space="0" w:color="auto"/>
        <w:bottom w:val="none" w:sz="0" w:space="0" w:color="auto"/>
        <w:right w:val="none" w:sz="0" w:space="0" w:color="auto"/>
      </w:divBdr>
    </w:div>
    <w:div w:id="1771199117">
      <w:bodyDiv w:val="1"/>
      <w:marLeft w:val="0"/>
      <w:marRight w:val="0"/>
      <w:marTop w:val="0"/>
      <w:marBottom w:val="0"/>
      <w:divBdr>
        <w:top w:val="none" w:sz="0" w:space="0" w:color="auto"/>
        <w:left w:val="none" w:sz="0" w:space="0" w:color="auto"/>
        <w:bottom w:val="none" w:sz="0" w:space="0" w:color="auto"/>
        <w:right w:val="none" w:sz="0" w:space="0" w:color="auto"/>
      </w:divBdr>
    </w:div>
    <w:div w:id="1771317951">
      <w:bodyDiv w:val="1"/>
      <w:marLeft w:val="0"/>
      <w:marRight w:val="0"/>
      <w:marTop w:val="0"/>
      <w:marBottom w:val="0"/>
      <w:divBdr>
        <w:top w:val="none" w:sz="0" w:space="0" w:color="auto"/>
        <w:left w:val="none" w:sz="0" w:space="0" w:color="auto"/>
        <w:bottom w:val="none" w:sz="0" w:space="0" w:color="auto"/>
        <w:right w:val="none" w:sz="0" w:space="0" w:color="auto"/>
      </w:divBdr>
    </w:div>
    <w:div w:id="1771389331">
      <w:bodyDiv w:val="1"/>
      <w:marLeft w:val="0"/>
      <w:marRight w:val="0"/>
      <w:marTop w:val="0"/>
      <w:marBottom w:val="0"/>
      <w:divBdr>
        <w:top w:val="none" w:sz="0" w:space="0" w:color="auto"/>
        <w:left w:val="none" w:sz="0" w:space="0" w:color="auto"/>
        <w:bottom w:val="none" w:sz="0" w:space="0" w:color="auto"/>
        <w:right w:val="none" w:sz="0" w:space="0" w:color="auto"/>
      </w:divBdr>
    </w:div>
    <w:div w:id="1771706765">
      <w:bodyDiv w:val="1"/>
      <w:marLeft w:val="0"/>
      <w:marRight w:val="0"/>
      <w:marTop w:val="0"/>
      <w:marBottom w:val="0"/>
      <w:divBdr>
        <w:top w:val="none" w:sz="0" w:space="0" w:color="auto"/>
        <w:left w:val="none" w:sz="0" w:space="0" w:color="auto"/>
        <w:bottom w:val="none" w:sz="0" w:space="0" w:color="auto"/>
        <w:right w:val="none" w:sz="0" w:space="0" w:color="auto"/>
      </w:divBdr>
    </w:div>
    <w:div w:id="1771852101">
      <w:bodyDiv w:val="1"/>
      <w:marLeft w:val="0"/>
      <w:marRight w:val="0"/>
      <w:marTop w:val="0"/>
      <w:marBottom w:val="0"/>
      <w:divBdr>
        <w:top w:val="none" w:sz="0" w:space="0" w:color="auto"/>
        <w:left w:val="none" w:sz="0" w:space="0" w:color="auto"/>
        <w:bottom w:val="none" w:sz="0" w:space="0" w:color="auto"/>
        <w:right w:val="none" w:sz="0" w:space="0" w:color="auto"/>
      </w:divBdr>
    </w:div>
    <w:div w:id="1771854363">
      <w:bodyDiv w:val="1"/>
      <w:marLeft w:val="0"/>
      <w:marRight w:val="0"/>
      <w:marTop w:val="0"/>
      <w:marBottom w:val="0"/>
      <w:divBdr>
        <w:top w:val="none" w:sz="0" w:space="0" w:color="auto"/>
        <w:left w:val="none" w:sz="0" w:space="0" w:color="auto"/>
        <w:bottom w:val="none" w:sz="0" w:space="0" w:color="auto"/>
        <w:right w:val="none" w:sz="0" w:space="0" w:color="auto"/>
      </w:divBdr>
    </w:div>
    <w:div w:id="1772050637">
      <w:bodyDiv w:val="1"/>
      <w:marLeft w:val="0"/>
      <w:marRight w:val="0"/>
      <w:marTop w:val="0"/>
      <w:marBottom w:val="0"/>
      <w:divBdr>
        <w:top w:val="none" w:sz="0" w:space="0" w:color="auto"/>
        <w:left w:val="none" w:sz="0" w:space="0" w:color="auto"/>
        <w:bottom w:val="none" w:sz="0" w:space="0" w:color="auto"/>
        <w:right w:val="none" w:sz="0" w:space="0" w:color="auto"/>
      </w:divBdr>
    </w:div>
    <w:div w:id="1772430734">
      <w:bodyDiv w:val="1"/>
      <w:marLeft w:val="0"/>
      <w:marRight w:val="0"/>
      <w:marTop w:val="0"/>
      <w:marBottom w:val="0"/>
      <w:divBdr>
        <w:top w:val="none" w:sz="0" w:space="0" w:color="auto"/>
        <w:left w:val="none" w:sz="0" w:space="0" w:color="auto"/>
        <w:bottom w:val="none" w:sz="0" w:space="0" w:color="auto"/>
        <w:right w:val="none" w:sz="0" w:space="0" w:color="auto"/>
      </w:divBdr>
    </w:div>
    <w:div w:id="1772627365">
      <w:bodyDiv w:val="1"/>
      <w:marLeft w:val="0"/>
      <w:marRight w:val="0"/>
      <w:marTop w:val="0"/>
      <w:marBottom w:val="0"/>
      <w:divBdr>
        <w:top w:val="none" w:sz="0" w:space="0" w:color="auto"/>
        <w:left w:val="none" w:sz="0" w:space="0" w:color="auto"/>
        <w:bottom w:val="none" w:sz="0" w:space="0" w:color="auto"/>
        <w:right w:val="none" w:sz="0" w:space="0" w:color="auto"/>
      </w:divBdr>
    </w:div>
    <w:div w:id="1772779020">
      <w:bodyDiv w:val="1"/>
      <w:marLeft w:val="0"/>
      <w:marRight w:val="0"/>
      <w:marTop w:val="0"/>
      <w:marBottom w:val="0"/>
      <w:divBdr>
        <w:top w:val="none" w:sz="0" w:space="0" w:color="auto"/>
        <w:left w:val="none" w:sz="0" w:space="0" w:color="auto"/>
        <w:bottom w:val="none" w:sz="0" w:space="0" w:color="auto"/>
        <w:right w:val="none" w:sz="0" w:space="0" w:color="auto"/>
      </w:divBdr>
    </w:div>
    <w:div w:id="1773623413">
      <w:bodyDiv w:val="1"/>
      <w:marLeft w:val="0"/>
      <w:marRight w:val="0"/>
      <w:marTop w:val="0"/>
      <w:marBottom w:val="0"/>
      <w:divBdr>
        <w:top w:val="none" w:sz="0" w:space="0" w:color="auto"/>
        <w:left w:val="none" w:sz="0" w:space="0" w:color="auto"/>
        <w:bottom w:val="none" w:sz="0" w:space="0" w:color="auto"/>
        <w:right w:val="none" w:sz="0" w:space="0" w:color="auto"/>
      </w:divBdr>
    </w:div>
    <w:div w:id="1774016598">
      <w:bodyDiv w:val="1"/>
      <w:marLeft w:val="0"/>
      <w:marRight w:val="0"/>
      <w:marTop w:val="0"/>
      <w:marBottom w:val="0"/>
      <w:divBdr>
        <w:top w:val="none" w:sz="0" w:space="0" w:color="auto"/>
        <w:left w:val="none" w:sz="0" w:space="0" w:color="auto"/>
        <w:bottom w:val="none" w:sz="0" w:space="0" w:color="auto"/>
        <w:right w:val="none" w:sz="0" w:space="0" w:color="auto"/>
      </w:divBdr>
    </w:div>
    <w:div w:id="1774088198">
      <w:bodyDiv w:val="1"/>
      <w:marLeft w:val="0"/>
      <w:marRight w:val="0"/>
      <w:marTop w:val="0"/>
      <w:marBottom w:val="0"/>
      <w:divBdr>
        <w:top w:val="none" w:sz="0" w:space="0" w:color="auto"/>
        <w:left w:val="none" w:sz="0" w:space="0" w:color="auto"/>
        <w:bottom w:val="none" w:sz="0" w:space="0" w:color="auto"/>
        <w:right w:val="none" w:sz="0" w:space="0" w:color="auto"/>
      </w:divBdr>
    </w:div>
    <w:div w:id="1774128690">
      <w:bodyDiv w:val="1"/>
      <w:marLeft w:val="0"/>
      <w:marRight w:val="0"/>
      <w:marTop w:val="0"/>
      <w:marBottom w:val="0"/>
      <w:divBdr>
        <w:top w:val="none" w:sz="0" w:space="0" w:color="auto"/>
        <w:left w:val="none" w:sz="0" w:space="0" w:color="auto"/>
        <w:bottom w:val="none" w:sz="0" w:space="0" w:color="auto"/>
        <w:right w:val="none" w:sz="0" w:space="0" w:color="auto"/>
      </w:divBdr>
    </w:div>
    <w:div w:id="1774209744">
      <w:bodyDiv w:val="1"/>
      <w:marLeft w:val="0"/>
      <w:marRight w:val="0"/>
      <w:marTop w:val="0"/>
      <w:marBottom w:val="0"/>
      <w:divBdr>
        <w:top w:val="none" w:sz="0" w:space="0" w:color="auto"/>
        <w:left w:val="none" w:sz="0" w:space="0" w:color="auto"/>
        <w:bottom w:val="none" w:sz="0" w:space="0" w:color="auto"/>
        <w:right w:val="none" w:sz="0" w:space="0" w:color="auto"/>
      </w:divBdr>
    </w:div>
    <w:div w:id="1774470553">
      <w:bodyDiv w:val="1"/>
      <w:marLeft w:val="0"/>
      <w:marRight w:val="0"/>
      <w:marTop w:val="0"/>
      <w:marBottom w:val="0"/>
      <w:divBdr>
        <w:top w:val="none" w:sz="0" w:space="0" w:color="auto"/>
        <w:left w:val="none" w:sz="0" w:space="0" w:color="auto"/>
        <w:bottom w:val="none" w:sz="0" w:space="0" w:color="auto"/>
        <w:right w:val="none" w:sz="0" w:space="0" w:color="auto"/>
      </w:divBdr>
    </w:div>
    <w:div w:id="1774596418">
      <w:bodyDiv w:val="1"/>
      <w:marLeft w:val="0"/>
      <w:marRight w:val="0"/>
      <w:marTop w:val="0"/>
      <w:marBottom w:val="0"/>
      <w:divBdr>
        <w:top w:val="none" w:sz="0" w:space="0" w:color="auto"/>
        <w:left w:val="none" w:sz="0" w:space="0" w:color="auto"/>
        <w:bottom w:val="none" w:sz="0" w:space="0" w:color="auto"/>
        <w:right w:val="none" w:sz="0" w:space="0" w:color="auto"/>
      </w:divBdr>
    </w:div>
    <w:div w:id="1775131202">
      <w:bodyDiv w:val="1"/>
      <w:marLeft w:val="0"/>
      <w:marRight w:val="0"/>
      <w:marTop w:val="0"/>
      <w:marBottom w:val="0"/>
      <w:divBdr>
        <w:top w:val="none" w:sz="0" w:space="0" w:color="auto"/>
        <w:left w:val="none" w:sz="0" w:space="0" w:color="auto"/>
        <w:bottom w:val="none" w:sz="0" w:space="0" w:color="auto"/>
        <w:right w:val="none" w:sz="0" w:space="0" w:color="auto"/>
      </w:divBdr>
    </w:div>
    <w:div w:id="1775248497">
      <w:bodyDiv w:val="1"/>
      <w:marLeft w:val="0"/>
      <w:marRight w:val="0"/>
      <w:marTop w:val="0"/>
      <w:marBottom w:val="0"/>
      <w:divBdr>
        <w:top w:val="none" w:sz="0" w:space="0" w:color="auto"/>
        <w:left w:val="none" w:sz="0" w:space="0" w:color="auto"/>
        <w:bottom w:val="none" w:sz="0" w:space="0" w:color="auto"/>
        <w:right w:val="none" w:sz="0" w:space="0" w:color="auto"/>
      </w:divBdr>
    </w:div>
    <w:div w:id="1775250302">
      <w:bodyDiv w:val="1"/>
      <w:marLeft w:val="0"/>
      <w:marRight w:val="0"/>
      <w:marTop w:val="0"/>
      <w:marBottom w:val="0"/>
      <w:divBdr>
        <w:top w:val="none" w:sz="0" w:space="0" w:color="auto"/>
        <w:left w:val="none" w:sz="0" w:space="0" w:color="auto"/>
        <w:bottom w:val="none" w:sz="0" w:space="0" w:color="auto"/>
        <w:right w:val="none" w:sz="0" w:space="0" w:color="auto"/>
      </w:divBdr>
    </w:div>
    <w:div w:id="1775326452">
      <w:bodyDiv w:val="1"/>
      <w:marLeft w:val="0"/>
      <w:marRight w:val="0"/>
      <w:marTop w:val="0"/>
      <w:marBottom w:val="0"/>
      <w:divBdr>
        <w:top w:val="none" w:sz="0" w:space="0" w:color="auto"/>
        <w:left w:val="none" w:sz="0" w:space="0" w:color="auto"/>
        <w:bottom w:val="none" w:sz="0" w:space="0" w:color="auto"/>
        <w:right w:val="none" w:sz="0" w:space="0" w:color="auto"/>
      </w:divBdr>
    </w:div>
    <w:div w:id="1776050166">
      <w:bodyDiv w:val="1"/>
      <w:marLeft w:val="0"/>
      <w:marRight w:val="0"/>
      <w:marTop w:val="0"/>
      <w:marBottom w:val="0"/>
      <w:divBdr>
        <w:top w:val="none" w:sz="0" w:space="0" w:color="auto"/>
        <w:left w:val="none" w:sz="0" w:space="0" w:color="auto"/>
        <w:bottom w:val="none" w:sz="0" w:space="0" w:color="auto"/>
        <w:right w:val="none" w:sz="0" w:space="0" w:color="auto"/>
      </w:divBdr>
    </w:div>
    <w:div w:id="1776484798">
      <w:bodyDiv w:val="1"/>
      <w:marLeft w:val="0"/>
      <w:marRight w:val="0"/>
      <w:marTop w:val="0"/>
      <w:marBottom w:val="0"/>
      <w:divBdr>
        <w:top w:val="none" w:sz="0" w:space="0" w:color="auto"/>
        <w:left w:val="none" w:sz="0" w:space="0" w:color="auto"/>
        <w:bottom w:val="none" w:sz="0" w:space="0" w:color="auto"/>
        <w:right w:val="none" w:sz="0" w:space="0" w:color="auto"/>
      </w:divBdr>
    </w:div>
    <w:div w:id="1777018425">
      <w:bodyDiv w:val="1"/>
      <w:marLeft w:val="0"/>
      <w:marRight w:val="0"/>
      <w:marTop w:val="0"/>
      <w:marBottom w:val="0"/>
      <w:divBdr>
        <w:top w:val="none" w:sz="0" w:space="0" w:color="auto"/>
        <w:left w:val="none" w:sz="0" w:space="0" w:color="auto"/>
        <w:bottom w:val="none" w:sz="0" w:space="0" w:color="auto"/>
        <w:right w:val="none" w:sz="0" w:space="0" w:color="auto"/>
      </w:divBdr>
    </w:div>
    <w:div w:id="1777217425">
      <w:bodyDiv w:val="1"/>
      <w:marLeft w:val="0"/>
      <w:marRight w:val="0"/>
      <w:marTop w:val="0"/>
      <w:marBottom w:val="0"/>
      <w:divBdr>
        <w:top w:val="none" w:sz="0" w:space="0" w:color="auto"/>
        <w:left w:val="none" w:sz="0" w:space="0" w:color="auto"/>
        <w:bottom w:val="none" w:sz="0" w:space="0" w:color="auto"/>
        <w:right w:val="none" w:sz="0" w:space="0" w:color="auto"/>
      </w:divBdr>
    </w:div>
    <w:div w:id="1777678842">
      <w:bodyDiv w:val="1"/>
      <w:marLeft w:val="0"/>
      <w:marRight w:val="0"/>
      <w:marTop w:val="0"/>
      <w:marBottom w:val="0"/>
      <w:divBdr>
        <w:top w:val="none" w:sz="0" w:space="0" w:color="auto"/>
        <w:left w:val="none" w:sz="0" w:space="0" w:color="auto"/>
        <w:bottom w:val="none" w:sz="0" w:space="0" w:color="auto"/>
        <w:right w:val="none" w:sz="0" w:space="0" w:color="auto"/>
      </w:divBdr>
    </w:div>
    <w:div w:id="1777750391">
      <w:bodyDiv w:val="1"/>
      <w:marLeft w:val="0"/>
      <w:marRight w:val="0"/>
      <w:marTop w:val="0"/>
      <w:marBottom w:val="0"/>
      <w:divBdr>
        <w:top w:val="none" w:sz="0" w:space="0" w:color="auto"/>
        <w:left w:val="none" w:sz="0" w:space="0" w:color="auto"/>
        <w:bottom w:val="none" w:sz="0" w:space="0" w:color="auto"/>
        <w:right w:val="none" w:sz="0" w:space="0" w:color="auto"/>
      </w:divBdr>
    </w:div>
    <w:div w:id="1777939660">
      <w:bodyDiv w:val="1"/>
      <w:marLeft w:val="0"/>
      <w:marRight w:val="0"/>
      <w:marTop w:val="0"/>
      <w:marBottom w:val="0"/>
      <w:divBdr>
        <w:top w:val="none" w:sz="0" w:space="0" w:color="auto"/>
        <w:left w:val="none" w:sz="0" w:space="0" w:color="auto"/>
        <w:bottom w:val="none" w:sz="0" w:space="0" w:color="auto"/>
        <w:right w:val="none" w:sz="0" w:space="0" w:color="auto"/>
      </w:divBdr>
    </w:div>
    <w:div w:id="1778138724">
      <w:bodyDiv w:val="1"/>
      <w:marLeft w:val="0"/>
      <w:marRight w:val="0"/>
      <w:marTop w:val="0"/>
      <w:marBottom w:val="0"/>
      <w:divBdr>
        <w:top w:val="none" w:sz="0" w:space="0" w:color="auto"/>
        <w:left w:val="none" w:sz="0" w:space="0" w:color="auto"/>
        <w:bottom w:val="none" w:sz="0" w:space="0" w:color="auto"/>
        <w:right w:val="none" w:sz="0" w:space="0" w:color="auto"/>
      </w:divBdr>
    </w:div>
    <w:div w:id="1778407677">
      <w:bodyDiv w:val="1"/>
      <w:marLeft w:val="0"/>
      <w:marRight w:val="0"/>
      <w:marTop w:val="0"/>
      <w:marBottom w:val="0"/>
      <w:divBdr>
        <w:top w:val="none" w:sz="0" w:space="0" w:color="auto"/>
        <w:left w:val="none" w:sz="0" w:space="0" w:color="auto"/>
        <w:bottom w:val="none" w:sz="0" w:space="0" w:color="auto"/>
        <w:right w:val="none" w:sz="0" w:space="0" w:color="auto"/>
      </w:divBdr>
    </w:div>
    <w:div w:id="1778597107">
      <w:bodyDiv w:val="1"/>
      <w:marLeft w:val="0"/>
      <w:marRight w:val="0"/>
      <w:marTop w:val="0"/>
      <w:marBottom w:val="0"/>
      <w:divBdr>
        <w:top w:val="none" w:sz="0" w:space="0" w:color="auto"/>
        <w:left w:val="none" w:sz="0" w:space="0" w:color="auto"/>
        <w:bottom w:val="none" w:sz="0" w:space="0" w:color="auto"/>
        <w:right w:val="none" w:sz="0" w:space="0" w:color="auto"/>
      </w:divBdr>
    </w:div>
    <w:div w:id="1778719120">
      <w:bodyDiv w:val="1"/>
      <w:marLeft w:val="0"/>
      <w:marRight w:val="0"/>
      <w:marTop w:val="0"/>
      <w:marBottom w:val="0"/>
      <w:divBdr>
        <w:top w:val="none" w:sz="0" w:space="0" w:color="auto"/>
        <w:left w:val="none" w:sz="0" w:space="0" w:color="auto"/>
        <w:bottom w:val="none" w:sz="0" w:space="0" w:color="auto"/>
        <w:right w:val="none" w:sz="0" w:space="0" w:color="auto"/>
      </w:divBdr>
    </w:div>
    <w:div w:id="1778719438">
      <w:bodyDiv w:val="1"/>
      <w:marLeft w:val="0"/>
      <w:marRight w:val="0"/>
      <w:marTop w:val="0"/>
      <w:marBottom w:val="0"/>
      <w:divBdr>
        <w:top w:val="none" w:sz="0" w:space="0" w:color="auto"/>
        <w:left w:val="none" w:sz="0" w:space="0" w:color="auto"/>
        <w:bottom w:val="none" w:sz="0" w:space="0" w:color="auto"/>
        <w:right w:val="none" w:sz="0" w:space="0" w:color="auto"/>
      </w:divBdr>
    </w:div>
    <w:div w:id="1779174692">
      <w:bodyDiv w:val="1"/>
      <w:marLeft w:val="0"/>
      <w:marRight w:val="0"/>
      <w:marTop w:val="0"/>
      <w:marBottom w:val="0"/>
      <w:divBdr>
        <w:top w:val="none" w:sz="0" w:space="0" w:color="auto"/>
        <w:left w:val="none" w:sz="0" w:space="0" w:color="auto"/>
        <w:bottom w:val="none" w:sz="0" w:space="0" w:color="auto"/>
        <w:right w:val="none" w:sz="0" w:space="0" w:color="auto"/>
      </w:divBdr>
    </w:div>
    <w:div w:id="1780759601">
      <w:bodyDiv w:val="1"/>
      <w:marLeft w:val="0"/>
      <w:marRight w:val="0"/>
      <w:marTop w:val="0"/>
      <w:marBottom w:val="0"/>
      <w:divBdr>
        <w:top w:val="none" w:sz="0" w:space="0" w:color="auto"/>
        <w:left w:val="none" w:sz="0" w:space="0" w:color="auto"/>
        <w:bottom w:val="none" w:sz="0" w:space="0" w:color="auto"/>
        <w:right w:val="none" w:sz="0" w:space="0" w:color="auto"/>
      </w:divBdr>
    </w:div>
    <w:div w:id="1781216836">
      <w:bodyDiv w:val="1"/>
      <w:marLeft w:val="0"/>
      <w:marRight w:val="0"/>
      <w:marTop w:val="0"/>
      <w:marBottom w:val="0"/>
      <w:divBdr>
        <w:top w:val="none" w:sz="0" w:space="0" w:color="auto"/>
        <w:left w:val="none" w:sz="0" w:space="0" w:color="auto"/>
        <w:bottom w:val="none" w:sz="0" w:space="0" w:color="auto"/>
        <w:right w:val="none" w:sz="0" w:space="0" w:color="auto"/>
      </w:divBdr>
    </w:div>
    <w:div w:id="1781220021">
      <w:bodyDiv w:val="1"/>
      <w:marLeft w:val="0"/>
      <w:marRight w:val="0"/>
      <w:marTop w:val="0"/>
      <w:marBottom w:val="0"/>
      <w:divBdr>
        <w:top w:val="none" w:sz="0" w:space="0" w:color="auto"/>
        <w:left w:val="none" w:sz="0" w:space="0" w:color="auto"/>
        <w:bottom w:val="none" w:sz="0" w:space="0" w:color="auto"/>
        <w:right w:val="none" w:sz="0" w:space="0" w:color="auto"/>
      </w:divBdr>
    </w:div>
    <w:div w:id="1781337416">
      <w:bodyDiv w:val="1"/>
      <w:marLeft w:val="0"/>
      <w:marRight w:val="0"/>
      <w:marTop w:val="0"/>
      <w:marBottom w:val="0"/>
      <w:divBdr>
        <w:top w:val="none" w:sz="0" w:space="0" w:color="auto"/>
        <w:left w:val="none" w:sz="0" w:space="0" w:color="auto"/>
        <w:bottom w:val="none" w:sz="0" w:space="0" w:color="auto"/>
        <w:right w:val="none" w:sz="0" w:space="0" w:color="auto"/>
      </w:divBdr>
    </w:div>
    <w:div w:id="1781489769">
      <w:bodyDiv w:val="1"/>
      <w:marLeft w:val="0"/>
      <w:marRight w:val="0"/>
      <w:marTop w:val="0"/>
      <w:marBottom w:val="0"/>
      <w:divBdr>
        <w:top w:val="none" w:sz="0" w:space="0" w:color="auto"/>
        <w:left w:val="none" w:sz="0" w:space="0" w:color="auto"/>
        <w:bottom w:val="none" w:sz="0" w:space="0" w:color="auto"/>
        <w:right w:val="none" w:sz="0" w:space="0" w:color="auto"/>
      </w:divBdr>
    </w:div>
    <w:div w:id="1781682614">
      <w:bodyDiv w:val="1"/>
      <w:marLeft w:val="0"/>
      <w:marRight w:val="0"/>
      <w:marTop w:val="0"/>
      <w:marBottom w:val="0"/>
      <w:divBdr>
        <w:top w:val="none" w:sz="0" w:space="0" w:color="auto"/>
        <w:left w:val="none" w:sz="0" w:space="0" w:color="auto"/>
        <w:bottom w:val="none" w:sz="0" w:space="0" w:color="auto"/>
        <w:right w:val="none" w:sz="0" w:space="0" w:color="auto"/>
      </w:divBdr>
    </w:div>
    <w:div w:id="1782457271">
      <w:bodyDiv w:val="1"/>
      <w:marLeft w:val="0"/>
      <w:marRight w:val="0"/>
      <w:marTop w:val="0"/>
      <w:marBottom w:val="0"/>
      <w:divBdr>
        <w:top w:val="none" w:sz="0" w:space="0" w:color="auto"/>
        <w:left w:val="none" w:sz="0" w:space="0" w:color="auto"/>
        <w:bottom w:val="none" w:sz="0" w:space="0" w:color="auto"/>
        <w:right w:val="none" w:sz="0" w:space="0" w:color="auto"/>
      </w:divBdr>
    </w:div>
    <w:div w:id="1782525945">
      <w:bodyDiv w:val="1"/>
      <w:marLeft w:val="0"/>
      <w:marRight w:val="0"/>
      <w:marTop w:val="0"/>
      <w:marBottom w:val="0"/>
      <w:divBdr>
        <w:top w:val="none" w:sz="0" w:space="0" w:color="auto"/>
        <w:left w:val="none" w:sz="0" w:space="0" w:color="auto"/>
        <w:bottom w:val="none" w:sz="0" w:space="0" w:color="auto"/>
        <w:right w:val="none" w:sz="0" w:space="0" w:color="auto"/>
      </w:divBdr>
    </w:div>
    <w:div w:id="1782606359">
      <w:bodyDiv w:val="1"/>
      <w:marLeft w:val="0"/>
      <w:marRight w:val="0"/>
      <w:marTop w:val="0"/>
      <w:marBottom w:val="0"/>
      <w:divBdr>
        <w:top w:val="none" w:sz="0" w:space="0" w:color="auto"/>
        <w:left w:val="none" w:sz="0" w:space="0" w:color="auto"/>
        <w:bottom w:val="none" w:sz="0" w:space="0" w:color="auto"/>
        <w:right w:val="none" w:sz="0" w:space="0" w:color="auto"/>
      </w:divBdr>
    </w:div>
    <w:div w:id="1782677054">
      <w:bodyDiv w:val="1"/>
      <w:marLeft w:val="0"/>
      <w:marRight w:val="0"/>
      <w:marTop w:val="0"/>
      <w:marBottom w:val="0"/>
      <w:divBdr>
        <w:top w:val="none" w:sz="0" w:space="0" w:color="auto"/>
        <w:left w:val="none" w:sz="0" w:space="0" w:color="auto"/>
        <w:bottom w:val="none" w:sz="0" w:space="0" w:color="auto"/>
        <w:right w:val="none" w:sz="0" w:space="0" w:color="auto"/>
      </w:divBdr>
    </w:div>
    <w:div w:id="1782794289">
      <w:bodyDiv w:val="1"/>
      <w:marLeft w:val="0"/>
      <w:marRight w:val="0"/>
      <w:marTop w:val="0"/>
      <w:marBottom w:val="0"/>
      <w:divBdr>
        <w:top w:val="none" w:sz="0" w:space="0" w:color="auto"/>
        <w:left w:val="none" w:sz="0" w:space="0" w:color="auto"/>
        <w:bottom w:val="none" w:sz="0" w:space="0" w:color="auto"/>
        <w:right w:val="none" w:sz="0" w:space="0" w:color="auto"/>
      </w:divBdr>
    </w:div>
    <w:div w:id="1783063823">
      <w:bodyDiv w:val="1"/>
      <w:marLeft w:val="0"/>
      <w:marRight w:val="0"/>
      <w:marTop w:val="0"/>
      <w:marBottom w:val="0"/>
      <w:divBdr>
        <w:top w:val="none" w:sz="0" w:space="0" w:color="auto"/>
        <w:left w:val="none" w:sz="0" w:space="0" w:color="auto"/>
        <w:bottom w:val="none" w:sz="0" w:space="0" w:color="auto"/>
        <w:right w:val="none" w:sz="0" w:space="0" w:color="auto"/>
      </w:divBdr>
    </w:div>
    <w:div w:id="1783069544">
      <w:bodyDiv w:val="1"/>
      <w:marLeft w:val="0"/>
      <w:marRight w:val="0"/>
      <w:marTop w:val="0"/>
      <w:marBottom w:val="0"/>
      <w:divBdr>
        <w:top w:val="none" w:sz="0" w:space="0" w:color="auto"/>
        <w:left w:val="none" w:sz="0" w:space="0" w:color="auto"/>
        <w:bottom w:val="none" w:sz="0" w:space="0" w:color="auto"/>
        <w:right w:val="none" w:sz="0" w:space="0" w:color="auto"/>
      </w:divBdr>
    </w:div>
    <w:div w:id="1783181897">
      <w:bodyDiv w:val="1"/>
      <w:marLeft w:val="0"/>
      <w:marRight w:val="0"/>
      <w:marTop w:val="0"/>
      <w:marBottom w:val="0"/>
      <w:divBdr>
        <w:top w:val="none" w:sz="0" w:space="0" w:color="auto"/>
        <w:left w:val="none" w:sz="0" w:space="0" w:color="auto"/>
        <w:bottom w:val="none" w:sz="0" w:space="0" w:color="auto"/>
        <w:right w:val="none" w:sz="0" w:space="0" w:color="auto"/>
      </w:divBdr>
    </w:div>
    <w:div w:id="1784180903">
      <w:bodyDiv w:val="1"/>
      <w:marLeft w:val="0"/>
      <w:marRight w:val="0"/>
      <w:marTop w:val="0"/>
      <w:marBottom w:val="0"/>
      <w:divBdr>
        <w:top w:val="none" w:sz="0" w:space="0" w:color="auto"/>
        <w:left w:val="none" w:sz="0" w:space="0" w:color="auto"/>
        <w:bottom w:val="none" w:sz="0" w:space="0" w:color="auto"/>
        <w:right w:val="none" w:sz="0" w:space="0" w:color="auto"/>
      </w:divBdr>
    </w:div>
    <w:div w:id="1784183879">
      <w:bodyDiv w:val="1"/>
      <w:marLeft w:val="0"/>
      <w:marRight w:val="0"/>
      <w:marTop w:val="0"/>
      <w:marBottom w:val="0"/>
      <w:divBdr>
        <w:top w:val="none" w:sz="0" w:space="0" w:color="auto"/>
        <w:left w:val="none" w:sz="0" w:space="0" w:color="auto"/>
        <w:bottom w:val="none" w:sz="0" w:space="0" w:color="auto"/>
        <w:right w:val="none" w:sz="0" w:space="0" w:color="auto"/>
      </w:divBdr>
    </w:div>
    <w:div w:id="1784299361">
      <w:bodyDiv w:val="1"/>
      <w:marLeft w:val="0"/>
      <w:marRight w:val="0"/>
      <w:marTop w:val="0"/>
      <w:marBottom w:val="0"/>
      <w:divBdr>
        <w:top w:val="none" w:sz="0" w:space="0" w:color="auto"/>
        <w:left w:val="none" w:sz="0" w:space="0" w:color="auto"/>
        <w:bottom w:val="none" w:sz="0" w:space="0" w:color="auto"/>
        <w:right w:val="none" w:sz="0" w:space="0" w:color="auto"/>
      </w:divBdr>
    </w:div>
    <w:div w:id="1784307283">
      <w:bodyDiv w:val="1"/>
      <w:marLeft w:val="0"/>
      <w:marRight w:val="0"/>
      <w:marTop w:val="0"/>
      <w:marBottom w:val="0"/>
      <w:divBdr>
        <w:top w:val="none" w:sz="0" w:space="0" w:color="auto"/>
        <w:left w:val="none" w:sz="0" w:space="0" w:color="auto"/>
        <w:bottom w:val="none" w:sz="0" w:space="0" w:color="auto"/>
        <w:right w:val="none" w:sz="0" w:space="0" w:color="auto"/>
      </w:divBdr>
    </w:div>
    <w:div w:id="1784810971">
      <w:bodyDiv w:val="1"/>
      <w:marLeft w:val="0"/>
      <w:marRight w:val="0"/>
      <w:marTop w:val="0"/>
      <w:marBottom w:val="0"/>
      <w:divBdr>
        <w:top w:val="none" w:sz="0" w:space="0" w:color="auto"/>
        <w:left w:val="none" w:sz="0" w:space="0" w:color="auto"/>
        <w:bottom w:val="none" w:sz="0" w:space="0" w:color="auto"/>
        <w:right w:val="none" w:sz="0" w:space="0" w:color="auto"/>
      </w:divBdr>
    </w:div>
    <w:div w:id="1785004543">
      <w:bodyDiv w:val="1"/>
      <w:marLeft w:val="0"/>
      <w:marRight w:val="0"/>
      <w:marTop w:val="0"/>
      <w:marBottom w:val="0"/>
      <w:divBdr>
        <w:top w:val="none" w:sz="0" w:space="0" w:color="auto"/>
        <w:left w:val="none" w:sz="0" w:space="0" w:color="auto"/>
        <w:bottom w:val="none" w:sz="0" w:space="0" w:color="auto"/>
        <w:right w:val="none" w:sz="0" w:space="0" w:color="auto"/>
      </w:divBdr>
    </w:div>
    <w:div w:id="1785032768">
      <w:bodyDiv w:val="1"/>
      <w:marLeft w:val="0"/>
      <w:marRight w:val="0"/>
      <w:marTop w:val="0"/>
      <w:marBottom w:val="0"/>
      <w:divBdr>
        <w:top w:val="none" w:sz="0" w:space="0" w:color="auto"/>
        <w:left w:val="none" w:sz="0" w:space="0" w:color="auto"/>
        <w:bottom w:val="none" w:sz="0" w:space="0" w:color="auto"/>
        <w:right w:val="none" w:sz="0" w:space="0" w:color="auto"/>
      </w:divBdr>
    </w:div>
    <w:div w:id="1785147640">
      <w:bodyDiv w:val="1"/>
      <w:marLeft w:val="0"/>
      <w:marRight w:val="0"/>
      <w:marTop w:val="0"/>
      <w:marBottom w:val="0"/>
      <w:divBdr>
        <w:top w:val="none" w:sz="0" w:space="0" w:color="auto"/>
        <w:left w:val="none" w:sz="0" w:space="0" w:color="auto"/>
        <w:bottom w:val="none" w:sz="0" w:space="0" w:color="auto"/>
        <w:right w:val="none" w:sz="0" w:space="0" w:color="auto"/>
      </w:divBdr>
    </w:div>
    <w:div w:id="1785341292">
      <w:bodyDiv w:val="1"/>
      <w:marLeft w:val="0"/>
      <w:marRight w:val="0"/>
      <w:marTop w:val="0"/>
      <w:marBottom w:val="0"/>
      <w:divBdr>
        <w:top w:val="none" w:sz="0" w:space="0" w:color="auto"/>
        <w:left w:val="none" w:sz="0" w:space="0" w:color="auto"/>
        <w:bottom w:val="none" w:sz="0" w:space="0" w:color="auto"/>
        <w:right w:val="none" w:sz="0" w:space="0" w:color="auto"/>
      </w:divBdr>
    </w:div>
    <w:div w:id="1785418331">
      <w:bodyDiv w:val="1"/>
      <w:marLeft w:val="0"/>
      <w:marRight w:val="0"/>
      <w:marTop w:val="0"/>
      <w:marBottom w:val="0"/>
      <w:divBdr>
        <w:top w:val="none" w:sz="0" w:space="0" w:color="auto"/>
        <w:left w:val="none" w:sz="0" w:space="0" w:color="auto"/>
        <w:bottom w:val="none" w:sz="0" w:space="0" w:color="auto"/>
        <w:right w:val="none" w:sz="0" w:space="0" w:color="auto"/>
      </w:divBdr>
    </w:div>
    <w:div w:id="1785540879">
      <w:bodyDiv w:val="1"/>
      <w:marLeft w:val="0"/>
      <w:marRight w:val="0"/>
      <w:marTop w:val="0"/>
      <w:marBottom w:val="0"/>
      <w:divBdr>
        <w:top w:val="none" w:sz="0" w:space="0" w:color="auto"/>
        <w:left w:val="none" w:sz="0" w:space="0" w:color="auto"/>
        <w:bottom w:val="none" w:sz="0" w:space="0" w:color="auto"/>
        <w:right w:val="none" w:sz="0" w:space="0" w:color="auto"/>
      </w:divBdr>
    </w:div>
    <w:div w:id="1785690419">
      <w:bodyDiv w:val="1"/>
      <w:marLeft w:val="0"/>
      <w:marRight w:val="0"/>
      <w:marTop w:val="0"/>
      <w:marBottom w:val="0"/>
      <w:divBdr>
        <w:top w:val="none" w:sz="0" w:space="0" w:color="auto"/>
        <w:left w:val="none" w:sz="0" w:space="0" w:color="auto"/>
        <w:bottom w:val="none" w:sz="0" w:space="0" w:color="auto"/>
        <w:right w:val="none" w:sz="0" w:space="0" w:color="auto"/>
      </w:divBdr>
    </w:div>
    <w:div w:id="1786271246">
      <w:bodyDiv w:val="1"/>
      <w:marLeft w:val="0"/>
      <w:marRight w:val="0"/>
      <w:marTop w:val="0"/>
      <w:marBottom w:val="0"/>
      <w:divBdr>
        <w:top w:val="none" w:sz="0" w:space="0" w:color="auto"/>
        <w:left w:val="none" w:sz="0" w:space="0" w:color="auto"/>
        <w:bottom w:val="none" w:sz="0" w:space="0" w:color="auto"/>
        <w:right w:val="none" w:sz="0" w:space="0" w:color="auto"/>
      </w:divBdr>
    </w:div>
    <w:div w:id="1786459596">
      <w:bodyDiv w:val="1"/>
      <w:marLeft w:val="0"/>
      <w:marRight w:val="0"/>
      <w:marTop w:val="0"/>
      <w:marBottom w:val="0"/>
      <w:divBdr>
        <w:top w:val="none" w:sz="0" w:space="0" w:color="auto"/>
        <w:left w:val="none" w:sz="0" w:space="0" w:color="auto"/>
        <w:bottom w:val="none" w:sz="0" w:space="0" w:color="auto"/>
        <w:right w:val="none" w:sz="0" w:space="0" w:color="auto"/>
      </w:divBdr>
    </w:div>
    <w:div w:id="1786461756">
      <w:bodyDiv w:val="1"/>
      <w:marLeft w:val="0"/>
      <w:marRight w:val="0"/>
      <w:marTop w:val="0"/>
      <w:marBottom w:val="0"/>
      <w:divBdr>
        <w:top w:val="none" w:sz="0" w:space="0" w:color="auto"/>
        <w:left w:val="none" w:sz="0" w:space="0" w:color="auto"/>
        <w:bottom w:val="none" w:sz="0" w:space="0" w:color="auto"/>
        <w:right w:val="none" w:sz="0" w:space="0" w:color="auto"/>
      </w:divBdr>
    </w:div>
    <w:div w:id="1788043903">
      <w:bodyDiv w:val="1"/>
      <w:marLeft w:val="0"/>
      <w:marRight w:val="0"/>
      <w:marTop w:val="0"/>
      <w:marBottom w:val="0"/>
      <w:divBdr>
        <w:top w:val="none" w:sz="0" w:space="0" w:color="auto"/>
        <w:left w:val="none" w:sz="0" w:space="0" w:color="auto"/>
        <w:bottom w:val="none" w:sz="0" w:space="0" w:color="auto"/>
        <w:right w:val="none" w:sz="0" w:space="0" w:color="auto"/>
      </w:divBdr>
    </w:div>
    <w:div w:id="1788234414">
      <w:bodyDiv w:val="1"/>
      <w:marLeft w:val="0"/>
      <w:marRight w:val="0"/>
      <w:marTop w:val="0"/>
      <w:marBottom w:val="0"/>
      <w:divBdr>
        <w:top w:val="none" w:sz="0" w:space="0" w:color="auto"/>
        <w:left w:val="none" w:sz="0" w:space="0" w:color="auto"/>
        <w:bottom w:val="none" w:sz="0" w:space="0" w:color="auto"/>
        <w:right w:val="none" w:sz="0" w:space="0" w:color="auto"/>
      </w:divBdr>
    </w:div>
    <w:div w:id="1788348137">
      <w:bodyDiv w:val="1"/>
      <w:marLeft w:val="0"/>
      <w:marRight w:val="0"/>
      <w:marTop w:val="0"/>
      <w:marBottom w:val="0"/>
      <w:divBdr>
        <w:top w:val="none" w:sz="0" w:space="0" w:color="auto"/>
        <w:left w:val="none" w:sz="0" w:space="0" w:color="auto"/>
        <w:bottom w:val="none" w:sz="0" w:space="0" w:color="auto"/>
        <w:right w:val="none" w:sz="0" w:space="0" w:color="auto"/>
      </w:divBdr>
    </w:div>
    <w:div w:id="1788430940">
      <w:bodyDiv w:val="1"/>
      <w:marLeft w:val="0"/>
      <w:marRight w:val="0"/>
      <w:marTop w:val="0"/>
      <w:marBottom w:val="0"/>
      <w:divBdr>
        <w:top w:val="none" w:sz="0" w:space="0" w:color="auto"/>
        <w:left w:val="none" w:sz="0" w:space="0" w:color="auto"/>
        <w:bottom w:val="none" w:sz="0" w:space="0" w:color="auto"/>
        <w:right w:val="none" w:sz="0" w:space="0" w:color="auto"/>
      </w:divBdr>
    </w:div>
    <w:div w:id="1788504439">
      <w:bodyDiv w:val="1"/>
      <w:marLeft w:val="0"/>
      <w:marRight w:val="0"/>
      <w:marTop w:val="0"/>
      <w:marBottom w:val="0"/>
      <w:divBdr>
        <w:top w:val="none" w:sz="0" w:space="0" w:color="auto"/>
        <w:left w:val="none" w:sz="0" w:space="0" w:color="auto"/>
        <w:bottom w:val="none" w:sz="0" w:space="0" w:color="auto"/>
        <w:right w:val="none" w:sz="0" w:space="0" w:color="auto"/>
      </w:divBdr>
    </w:div>
    <w:div w:id="1788549585">
      <w:bodyDiv w:val="1"/>
      <w:marLeft w:val="0"/>
      <w:marRight w:val="0"/>
      <w:marTop w:val="0"/>
      <w:marBottom w:val="0"/>
      <w:divBdr>
        <w:top w:val="none" w:sz="0" w:space="0" w:color="auto"/>
        <w:left w:val="none" w:sz="0" w:space="0" w:color="auto"/>
        <w:bottom w:val="none" w:sz="0" w:space="0" w:color="auto"/>
        <w:right w:val="none" w:sz="0" w:space="0" w:color="auto"/>
      </w:divBdr>
    </w:div>
    <w:div w:id="1788621566">
      <w:bodyDiv w:val="1"/>
      <w:marLeft w:val="0"/>
      <w:marRight w:val="0"/>
      <w:marTop w:val="0"/>
      <w:marBottom w:val="0"/>
      <w:divBdr>
        <w:top w:val="none" w:sz="0" w:space="0" w:color="auto"/>
        <w:left w:val="none" w:sz="0" w:space="0" w:color="auto"/>
        <w:bottom w:val="none" w:sz="0" w:space="0" w:color="auto"/>
        <w:right w:val="none" w:sz="0" w:space="0" w:color="auto"/>
      </w:divBdr>
    </w:div>
    <w:div w:id="1788767911">
      <w:bodyDiv w:val="1"/>
      <w:marLeft w:val="0"/>
      <w:marRight w:val="0"/>
      <w:marTop w:val="0"/>
      <w:marBottom w:val="0"/>
      <w:divBdr>
        <w:top w:val="none" w:sz="0" w:space="0" w:color="auto"/>
        <w:left w:val="none" w:sz="0" w:space="0" w:color="auto"/>
        <w:bottom w:val="none" w:sz="0" w:space="0" w:color="auto"/>
        <w:right w:val="none" w:sz="0" w:space="0" w:color="auto"/>
      </w:divBdr>
    </w:div>
    <w:div w:id="1788890048">
      <w:bodyDiv w:val="1"/>
      <w:marLeft w:val="0"/>
      <w:marRight w:val="0"/>
      <w:marTop w:val="0"/>
      <w:marBottom w:val="0"/>
      <w:divBdr>
        <w:top w:val="none" w:sz="0" w:space="0" w:color="auto"/>
        <w:left w:val="none" w:sz="0" w:space="0" w:color="auto"/>
        <w:bottom w:val="none" w:sz="0" w:space="0" w:color="auto"/>
        <w:right w:val="none" w:sz="0" w:space="0" w:color="auto"/>
      </w:divBdr>
    </w:div>
    <w:div w:id="1789229036">
      <w:bodyDiv w:val="1"/>
      <w:marLeft w:val="0"/>
      <w:marRight w:val="0"/>
      <w:marTop w:val="0"/>
      <w:marBottom w:val="0"/>
      <w:divBdr>
        <w:top w:val="none" w:sz="0" w:space="0" w:color="auto"/>
        <w:left w:val="none" w:sz="0" w:space="0" w:color="auto"/>
        <w:bottom w:val="none" w:sz="0" w:space="0" w:color="auto"/>
        <w:right w:val="none" w:sz="0" w:space="0" w:color="auto"/>
      </w:divBdr>
    </w:div>
    <w:div w:id="1789733602">
      <w:bodyDiv w:val="1"/>
      <w:marLeft w:val="0"/>
      <w:marRight w:val="0"/>
      <w:marTop w:val="0"/>
      <w:marBottom w:val="0"/>
      <w:divBdr>
        <w:top w:val="none" w:sz="0" w:space="0" w:color="auto"/>
        <w:left w:val="none" w:sz="0" w:space="0" w:color="auto"/>
        <w:bottom w:val="none" w:sz="0" w:space="0" w:color="auto"/>
        <w:right w:val="none" w:sz="0" w:space="0" w:color="auto"/>
      </w:divBdr>
    </w:div>
    <w:div w:id="1789858587">
      <w:bodyDiv w:val="1"/>
      <w:marLeft w:val="0"/>
      <w:marRight w:val="0"/>
      <w:marTop w:val="0"/>
      <w:marBottom w:val="0"/>
      <w:divBdr>
        <w:top w:val="none" w:sz="0" w:space="0" w:color="auto"/>
        <w:left w:val="none" w:sz="0" w:space="0" w:color="auto"/>
        <w:bottom w:val="none" w:sz="0" w:space="0" w:color="auto"/>
        <w:right w:val="none" w:sz="0" w:space="0" w:color="auto"/>
      </w:divBdr>
    </w:div>
    <w:div w:id="1790003320">
      <w:bodyDiv w:val="1"/>
      <w:marLeft w:val="0"/>
      <w:marRight w:val="0"/>
      <w:marTop w:val="0"/>
      <w:marBottom w:val="0"/>
      <w:divBdr>
        <w:top w:val="none" w:sz="0" w:space="0" w:color="auto"/>
        <w:left w:val="none" w:sz="0" w:space="0" w:color="auto"/>
        <w:bottom w:val="none" w:sz="0" w:space="0" w:color="auto"/>
        <w:right w:val="none" w:sz="0" w:space="0" w:color="auto"/>
      </w:divBdr>
    </w:div>
    <w:div w:id="1790272283">
      <w:bodyDiv w:val="1"/>
      <w:marLeft w:val="0"/>
      <w:marRight w:val="0"/>
      <w:marTop w:val="0"/>
      <w:marBottom w:val="0"/>
      <w:divBdr>
        <w:top w:val="none" w:sz="0" w:space="0" w:color="auto"/>
        <w:left w:val="none" w:sz="0" w:space="0" w:color="auto"/>
        <w:bottom w:val="none" w:sz="0" w:space="0" w:color="auto"/>
        <w:right w:val="none" w:sz="0" w:space="0" w:color="auto"/>
      </w:divBdr>
    </w:div>
    <w:div w:id="1790510118">
      <w:bodyDiv w:val="1"/>
      <w:marLeft w:val="0"/>
      <w:marRight w:val="0"/>
      <w:marTop w:val="0"/>
      <w:marBottom w:val="0"/>
      <w:divBdr>
        <w:top w:val="none" w:sz="0" w:space="0" w:color="auto"/>
        <w:left w:val="none" w:sz="0" w:space="0" w:color="auto"/>
        <w:bottom w:val="none" w:sz="0" w:space="0" w:color="auto"/>
        <w:right w:val="none" w:sz="0" w:space="0" w:color="auto"/>
      </w:divBdr>
    </w:div>
    <w:div w:id="1790738117">
      <w:bodyDiv w:val="1"/>
      <w:marLeft w:val="0"/>
      <w:marRight w:val="0"/>
      <w:marTop w:val="0"/>
      <w:marBottom w:val="0"/>
      <w:divBdr>
        <w:top w:val="none" w:sz="0" w:space="0" w:color="auto"/>
        <w:left w:val="none" w:sz="0" w:space="0" w:color="auto"/>
        <w:bottom w:val="none" w:sz="0" w:space="0" w:color="auto"/>
        <w:right w:val="none" w:sz="0" w:space="0" w:color="auto"/>
      </w:divBdr>
    </w:div>
    <w:div w:id="1790858192">
      <w:bodyDiv w:val="1"/>
      <w:marLeft w:val="0"/>
      <w:marRight w:val="0"/>
      <w:marTop w:val="0"/>
      <w:marBottom w:val="0"/>
      <w:divBdr>
        <w:top w:val="none" w:sz="0" w:space="0" w:color="auto"/>
        <w:left w:val="none" w:sz="0" w:space="0" w:color="auto"/>
        <w:bottom w:val="none" w:sz="0" w:space="0" w:color="auto"/>
        <w:right w:val="none" w:sz="0" w:space="0" w:color="auto"/>
      </w:divBdr>
    </w:div>
    <w:div w:id="1791241909">
      <w:bodyDiv w:val="1"/>
      <w:marLeft w:val="0"/>
      <w:marRight w:val="0"/>
      <w:marTop w:val="0"/>
      <w:marBottom w:val="0"/>
      <w:divBdr>
        <w:top w:val="none" w:sz="0" w:space="0" w:color="auto"/>
        <w:left w:val="none" w:sz="0" w:space="0" w:color="auto"/>
        <w:bottom w:val="none" w:sz="0" w:space="0" w:color="auto"/>
        <w:right w:val="none" w:sz="0" w:space="0" w:color="auto"/>
      </w:divBdr>
    </w:div>
    <w:div w:id="1791430537">
      <w:bodyDiv w:val="1"/>
      <w:marLeft w:val="0"/>
      <w:marRight w:val="0"/>
      <w:marTop w:val="0"/>
      <w:marBottom w:val="0"/>
      <w:divBdr>
        <w:top w:val="none" w:sz="0" w:space="0" w:color="auto"/>
        <w:left w:val="none" w:sz="0" w:space="0" w:color="auto"/>
        <w:bottom w:val="none" w:sz="0" w:space="0" w:color="auto"/>
        <w:right w:val="none" w:sz="0" w:space="0" w:color="auto"/>
      </w:divBdr>
    </w:div>
    <w:div w:id="1791703502">
      <w:bodyDiv w:val="1"/>
      <w:marLeft w:val="0"/>
      <w:marRight w:val="0"/>
      <w:marTop w:val="0"/>
      <w:marBottom w:val="0"/>
      <w:divBdr>
        <w:top w:val="none" w:sz="0" w:space="0" w:color="auto"/>
        <w:left w:val="none" w:sz="0" w:space="0" w:color="auto"/>
        <w:bottom w:val="none" w:sz="0" w:space="0" w:color="auto"/>
        <w:right w:val="none" w:sz="0" w:space="0" w:color="auto"/>
      </w:divBdr>
    </w:div>
    <w:div w:id="1791819824">
      <w:bodyDiv w:val="1"/>
      <w:marLeft w:val="0"/>
      <w:marRight w:val="0"/>
      <w:marTop w:val="0"/>
      <w:marBottom w:val="0"/>
      <w:divBdr>
        <w:top w:val="none" w:sz="0" w:space="0" w:color="auto"/>
        <w:left w:val="none" w:sz="0" w:space="0" w:color="auto"/>
        <w:bottom w:val="none" w:sz="0" w:space="0" w:color="auto"/>
        <w:right w:val="none" w:sz="0" w:space="0" w:color="auto"/>
      </w:divBdr>
    </w:div>
    <w:div w:id="1791826101">
      <w:bodyDiv w:val="1"/>
      <w:marLeft w:val="0"/>
      <w:marRight w:val="0"/>
      <w:marTop w:val="0"/>
      <w:marBottom w:val="0"/>
      <w:divBdr>
        <w:top w:val="none" w:sz="0" w:space="0" w:color="auto"/>
        <w:left w:val="none" w:sz="0" w:space="0" w:color="auto"/>
        <w:bottom w:val="none" w:sz="0" w:space="0" w:color="auto"/>
        <w:right w:val="none" w:sz="0" w:space="0" w:color="auto"/>
      </w:divBdr>
    </w:div>
    <w:div w:id="1791826377">
      <w:bodyDiv w:val="1"/>
      <w:marLeft w:val="0"/>
      <w:marRight w:val="0"/>
      <w:marTop w:val="0"/>
      <w:marBottom w:val="0"/>
      <w:divBdr>
        <w:top w:val="none" w:sz="0" w:space="0" w:color="auto"/>
        <w:left w:val="none" w:sz="0" w:space="0" w:color="auto"/>
        <w:bottom w:val="none" w:sz="0" w:space="0" w:color="auto"/>
        <w:right w:val="none" w:sz="0" w:space="0" w:color="auto"/>
      </w:divBdr>
    </w:div>
    <w:div w:id="1792284216">
      <w:bodyDiv w:val="1"/>
      <w:marLeft w:val="0"/>
      <w:marRight w:val="0"/>
      <w:marTop w:val="0"/>
      <w:marBottom w:val="0"/>
      <w:divBdr>
        <w:top w:val="none" w:sz="0" w:space="0" w:color="auto"/>
        <w:left w:val="none" w:sz="0" w:space="0" w:color="auto"/>
        <w:bottom w:val="none" w:sz="0" w:space="0" w:color="auto"/>
        <w:right w:val="none" w:sz="0" w:space="0" w:color="auto"/>
      </w:divBdr>
    </w:div>
    <w:div w:id="1792623983">
      <w:bodyDiv w:val="1"/>
      <w:marLeft w:val="0"/>
      <w:marRight w:val="0"/>
      <w:marTop w:val="0"/>
      <w:marBottom w:val="0"/>
      <w:divBdr>
        <w:top w:val="none" w:sz="0" w:space="0" w:color="auto"/>
        <w:left w:val="none" w:sz="0" w:space="0" w:color="auto"/>
        <w:bottom w:val="none" w:sz="0" w:space="0" w:color="auto"/>
        <w:right w:val="none" w:sz="0" w:space="0" w:color="auto"/>
      </w:divBdr>
    </w:div>
    <w:div w:id="1792674105">
      <w:bodyDiv w:val="1"/>
      <w:marLeft w:val="0"/>
      <w:marRight w:val="0"/>
      <w:marTop w:val="0"/>
      <w:marBottom w:val="0"/>
      <w:divBdr>
        <w:top w:val="none" w:sz="0" w:space="0" w:color="auto"/>
        <w:left w:val="none" w:sz="0" w:space="0" w:color="auto"/>
        <w:bottom w:val="none" w:sz="0" w:space="0" w:color="auto"/>
        <w:right w:val="none" w:sz="0" w:space="0" w:color="auto"/>
      </w:divBdr>
    </w:div>
    <w:div w:id="1793092298">
      <w:bodyDiv w:val="1"/>
      <w:marLeft w:val="0"/>
      <w:marRight w:val="0"/>
      <w:marTop w:val="0"/>
      <w:marBottom w:val="0"/>
      <w:divBdr>
        <w:top w:val="none" w:sz="0" w:space="0" w:color="auto"/>
        <w:left w:val="none" w:sz="0" w:space="0" w:color="auto"/>
        <w:bottom w:val="none" w:sz="0" w:space="0" w:color="auto"/>
        <w:right w:val="none" w:sz="0" w:space="0" w:color="auto"/>
      </w:divBdr>
    </w:div>
    <w:div w:id="1793328235">
      <w:bodyDiv w:val="1"/>
      <w:marLeft w:val="0"/>
      <w:marRight w:val="0"/>
      <w:marTop w:val="0"/>
      <w:marBottom w:val="0"/>
      <w:divBdr>
        <w:top w:val="none" w:sz="0" w:space="0" w:color="auto"/>
        <w:left w:val="none" w:sz="0" w:space="0" w:color="auto"/>
        <w:bottom w:val="none" w:sz="0" w:space="0" w:color="auto"/>
        <w:right w:val="none" w:sz="0" w:space="0" w:color="auto"/>
      </w:divBdr>
    </w:div>
    <w:div w:id="1793356855">
      <w:bodyDiv w:val="1"/>
      <w:marLeft w:val="0"/>
      <w:marRight w:val="0"/>
      <w:marTop w:val="0"/>
      <w:marBottom w:val="0"/>
      <w:divBdr>
        <w:top w:val="none" w:sz="0" w:space="0" w:color="auto"/>
        <w:left w:val="none" w:sz="0" w:space="0" w:color="auto"/>
        <w:bottom w:val="none" w:sz="0" w:space="0" w:color="auto"/>
        <w:right w:val="none" w:sz="0" w:space="0" w:color="auto"/>
      </w:divBdr>
    </w:div>
    <w:div w:id="1793556243">
      <w:bodyDiv w:val="1"/>
      <w:marLeft w:val="0"/>
      <w:marRight w:val="0"/>
      <w:marTop w:val="0"/>
      <w:marBottom w:val="0"/>
      <w:divBdr>
        <w:top w:val="none" w:sz="0" w:space="0" w:color="auto"/>
        <w:left w:val="none" w:sz="0" w:space="0" w:color="auto"/>
        <w:bottom w:val="none" w:sz="0" w:space="0" w:color="auto"/>
        <w:right w:val="none" w:sz="0" w:space="0" w:color="auto"/>
      </w:divBdr>
    </w:div>
    <w:div w:id="1793741080">
      <w:bodyDiv w:val="1"/>
      <w:marLeft w:val="0"/>
      <w:marRight w:val="0"/>
      <w:marTop w:val="0"/>
      <w:marBottom w:val="0"/>
      <w:divBdr>
        <w:top w:val="none" w:sz="0" w:space="0" w:color="auto"/>
        <w:left w:val="none" w:sz="0" w:space="0" w:color="auto"/>
        <w:bottom w:val="none" w:sz="0" w:space="0" w:color="auto"/>
        <w:right w:val="none" w:sz="0" w:space="0" w:color="auto"/>
      </w:divBdr>
    </w:div>
    <w:div w:id="1793745409">
      <w:bodyDiv w:val="1"/>
      <w:marLeft w:val="0"/>
      <w:marRight w:val="0"/>
      <w:marTop w:val="0"/>
      <w:marBottom w:val="0"/>
      <w:divBdr>
        <w:top w:val="none" w:sz="0" w:space="0" w:color="auto"/>
        <w:left w:val="none" w:sz="0" w:space="0" w:color="auto"/>
        <w:bottom w:val="none" w:sz="0" w:space="0" w:color="auto"/>
        <w:right w:val="none" w:sz="0" w:space="0" w:color="auto"/>
      </w:divBdr>
    </w:div>
    <w:div w:id="1793861081">
      <w:bodyDiv w:val="1"/>
      <w:marLeft w:val="0"/>
      <w:marRight w:val="0"/>
      <w:marTop w:val="0"/>
      <w:marBottom w:val="0"/>
      <w:divBdr>
        <w:top w:val="none" w:sz="0" w:space="0" w:color="auto"/>
        <w:left w:val="none" w:sz="0" w:space="0" w:color="auto"/>
        <w:bottom w:val="none" w:sz="0" w:space="0" w:color="auto"/>
        <w:right w:val="none" w:sz="0" w:space="0" w:color="auto"/>
      </w:divBdr>
    </w:div>
    <w:div w:id="1794011226">
      <w:bodyDiv w:val="1"/>
      <w:marLeft w:val="0"/>
      <w:marRight w:val="0"/>
      <w:marTop w:val="0"/>
      <w:marBottom w:val="0"/>
      <w:divBdr>
        <w:top w:val="none" w:sz="0" w:space="0" w:color="auto"/>
        <w:left w:val="none" w:sz="0" w:space="0" w:color="auto"/>
        <w:bottom w:val="none" w:sz="0" w:space="0" w:color="auto"/>
        <w:right w:val="none" w:sz="0" w:space="0" w:color="auto"/>
      </w:divBdr>
    </w:div>
    <w:div w:id="1794395668">
      <w:bodyDiv w:val="1"/>
      <w:marLeft w:val="0"/>
      <w:marRight w:val="0"/>
      <w:marTop w:val="0"/>
      <w:marBottom w:val="0"/>
      <w:divBdr>
        <w:top w:val="none" w:sz="0" w:space="0" w:color="auto"/>
        <w:left w:val="none" w:sz="0" w:space="0" w:color="auto"/>
        <w:bottom w:val="none" w:sz="0" w:space="0" w:color="auto"/>
        <w:right w:val="none" w:sz="0" w:space="0" w:color="auto"/>
      </w:divBdr>
    </w:div>
    <w:div w:id="1794446187">
      <w:bodyDiv w:val="1"/>
      <w:marLeft w:val="0"/>
      <w:marRight w:val="0"/>
      <w:marTop w:val="0"/>
      <w:marBottom w:val="0"/>
      <w:divBdr>
        <w:top w:val="none" w:sz="0" w:space="0" w:color="auto"/>
        <w:left w:val="none" w:sz="0" w:space="0" w:color="auto"/>
        <w:bottom w:val="none" w:sz="0" w:space="0" w:color="auto"/>
        <w:right w:val="none" w:sz="0" w:space="0" w:color="auto"/>
      </w:divBdr>
    </w:div>
    <w:div w:id="1794518928">
      <w:bodyDiv w:val="1"/>
      <w:marLeft w:val="0"/>
      <w:marRight w:val="0"/>
      <w:marTop w:val="0"/>
      <w:marBottom w:val="0"/>
      <w:divBdr>
        <w:top w:val="none" w:sz="0" w:space="0" w:color="auto"/>
        <w:left w:val="none" w:sz="0" w:space="0" w:color="auto"/>
        <w:bottom w:val="none" w:sz="0" w:space="0" w:color="auto"/>
        <w:right w:val="none" w:sz="0" w:space="0" w:color="auto"/>
      </w:divBdr>
    </w:div>
    <w:div w:id="1794668704">
      <w:bodyDiv w:val="1"/>
      <w:marLeft w:val="0"/>
      <w:marRight w:val="0"/>
      <w:marTop w:val="0"/>
      <w:marBottom w:val="0"/>
      <w:divBdr>
        <w:top w:val="none" w:sz="0" w:space="0" w:color="auto"/>
        <w:left w:val="none" w:sz="0" w:space="0" w:color="auto"/>
        <w:bottom w:val="none" w:sz="0" w:space="0" w:color="auto"/>
        <w:right w:val="none" w:sz="0" w:space="0" w:color="auto"/>
      </w:divBdr>
    </w:div>
    <w:div w:id="1794716526">
      <w:bodyDiv w:val="1"/>
      <w:marLeft w:val="0"/>
      <w:marRight w:val="0"/>
      <w:marTop w:val="0"/>
      <w:marBottom w:val="0"/>
      <w:divBdr>
        <w:top w:val="none" w:sz="0" w:space="0" w:color="auto"/>
        <w:left w:val="none" w:sz="0" w:space="0" w:color="auto"/>
        <w:bottom w:val="none" w:sz="0" w:space="0" w:color="auto"/>
        <w:right w:val="none" w:sz="0" w:space="0" w:color="auto"/>
      </w:divBdr>
    </w:div>
    <w:div w:id="1795169612">
      <w:bodyDiv w:val="1"/>
      <w:marLeft w:val="0"/>
      <w:marRight w:val="0"/>
      <w:marTop w:val="0"/>
      <w:marBottom w:val="0"/>
      <w:divBdr>
        <w:top w:val="none" w:sz="0" w:space="0" w:color="auto"/>
        <w:left w:val="none" w:sz="0" w:space="0" w:color="auto"/>
        <w:bottom w:val="none" w:sz="0" w:space="0" w:color="auto"/>
        <w:right w:val="none" w:sz="0" w:space="0" w:color="auto"/>
      </w:divBdr>
    </w:div>
    <w:div w:id="1795253534">
      <w:bodyDiv w:val="1"/>
      <w:marLeft w:val="0"/>
      <w:marRight w:val="0"/>
      <w:marTop w:val="0"/>
      <w:marBottom w:val="0"/>
      <w:divBdr>
        <w:top w:val="none" w:sz="0" w:space="0" w:color="auto"/>
        <w:left w:val="none" w:sz="0" w:space="0" w:color="auto"/>
        <w:bottom w:val="none" w:sz="0" w:space="0" w:color="auto"/>
        <w:right w:val="none" w:sz="0" w:space="0" w:color="auto"/>
      </w:divBdr>
    </w:div>
    <w:div w:id="1795367956">
      <w:bodyDiv w:val="1"/>
      <w:marLeft w:val="0"/>
      <w:marRight w:val="0"/>
      <w:marTop w:val="0"/>
      <w:marBottom w:val="0"/>
      <w:divBdr>
        <w:top w:val="none" w:sz="0" w:space="0" w:color="auto"/>
        <w:left w:val="none" w:sz="0" w:space="0" w:color="auto"/>
        <w:bottom w:val="none" w:sz="0" w:space="0" w:color="auto"/>
        <w:right w:val="none" w:sz="0" w:space="0" w:color="auto"/>
      </w:divBdr>
    </w:div>
    <w:div w:id="1795632328">
      <w:bodyDiv w:val="1"/>
      <w:marLeft w:val="0"/>
      <w:marRight w:val="0"/>
      <w:marTop w:val="0"/>
      <w:marBottom w:val="0"/>
      <w:divBdr>
        <w:top w:val="none" w:sz="0" w:space="0" w:color="auto"/>
        <w:left w:val="none" w:sz="0" w:space="0" w:color="auto"/>
        <w:bottom w:val="none" w:sz="0" w:space="0" w:color="auto"/>
        <w:right w:val="none" w:sz="0" w:space="0" w:color="auto"/>
      </w:divBdr>
    </w:div>
    <w:div w:id="1795753947">
      <w:bodyDiv w:val="1"/>
      <w:marLeft w:val="0"/>
      <w:marRight w:val="0"/>
      <w:marTop w:val="0"/>
      <w:marBottom w:val="0"/>
      <w:divBdr>
        <w:top w:val="none" w:sz="0" w:space="0" w:color="auto"/>
        <w:left w:val="none" w:sz="0" w:space="0" w:color="auto"/>
        <w:bottom w:val="none" w:sz="0" w:space="0" w:color="auto"/>
        <w:right w:val="none" w:sz="0" w:space="0" w:color="auto"/>
      </w:divBdr>
    </w:div>
    <w:div w:id="1795830791">
      <w:bodyDiv w:val="1"/>
      <w:marLeft w:val="0"/>
      <w:marRight w:val="0"/>
      <w:marTop w:val="0"/>
      <w:marBottom w:val="0"/>
      <w:divBdr>
        <w:top w:val="none" w:sz="0" w:space="0" w:color="auto"/>
        <w:left w:val="none" w:sz="0" w:space="0" w:color="auto"/>
        <w:bottom w:val="none" w:sz="0" w:space="0" w:color="auto"/>
        <w:right w:val="none" w:sz="0" w:space="0" w:color="auto"/>
      </w:divBdr>
    </w:div>
    <w:div w:id="1796098907">
      <w:bodyDiv w:val="1"/>
      <w:marLeft w:val="0"/>
      <w:marRight w:val="0"/>
      <w:marTop w:val="0"/>
      <w:marBottom w:val="0"/>
      <w:divBdr>
        <w:top w:val="none" w:sz="0" w:space="0" w:color="auto"/>
        <w:left w:val="none" w:sz="0" w:space="0" w:color="auto"/>
        <w:bottom w:val="none" w:sz="0" w:space="0" w:color="auto"/>
        <w:right w:val="none" w:sz="0" w:space="0" w:color="auto"/>
      </w:divBdr>
    </w:div>
    <w:div w:id="1796290118">
      <w:bodyDiv w:val="1"/>
      <w:marLeft w:val="0"/>
      <w:marRight w:val="0"/>
      <w:marTop w:val="0"/>
      <w:marBottom w:val="0"/>
      <w:divBdr>
        <w:top w:val="none" w:sz="0" w:space="0" w:color="auto"/>
        <w:left w:val="none" w:sz="0" w:space="0" w:color="auto"/>
        <w:bottom w:val="none" w:sz="0" w:space="0" w:color="auto"/>
        <w:right w:val="none" w:sz="0" w:space="0" w:color="auto"/>
      </w:divBdr>
    </w:div>
    <w:div w:id="1796295434">
      <w:bodyDiv w:val="1"/>
      <w:marLeft w:val="0"/>
      <w:marRight w:val="0"/>
      <w:marTop w:val="0"/>
      <w:marBottom w:val="0"/>
      <w:divBdr>
        <w:top w:val="none" w:sz="0" w:space="0" w:color="auto"/>
        <w:left w:val="none" w:sz="0" w:space="0" w:color="auto"/>
        <w:bottom w:val="none" w:sz="0" w:space="0" w:color="auto"/>
        <w:right w:val="none" w:sz="0" w:space="0" w:color="auto"/>
      </w:divBdr>
    </w:div>
    <w:div w:id="1796631079">
      <w:bodyDiv w:val="1"/>
      <w:marLeft w:val="0"/>
      <w:marRight w:val="0"/>
      <w:marTop w:val="0"/>
      <w:marBottom w:val="0"/>
      <w:divBdr>
        <w:top w:val="none" w:sz="0" w:space="0" w:color="auto"/>
        <w:left w:val="none" w:sz="0" w:space="0" w:color="auto"/>
        <w:bottom w:val="none" w:sz="0" w:space="0" w:color="auto"/>
        <w:right w:val="none" w:sz="0" w:space="0" w:color="auto"/>
      </w:divBdr>
    </w:div>
    <w:div w:id="1796632528">
      <w:bodyDiv w:val="1"/>
      <w:marLeft w:val="0"/>
      <w:marRight w:val="0"/>
      <w:marTop w:val="0"/>
      <w:marBottom w:val="0"/>
      <w:divBdr>
        <w:top w:val="none" w:sz="0" w:space="0" w:color="auto"/>
        <w:left w:val="none" w:sz="0" w:space="0" w:color="auto"/>
        <w:bottom w:val="none" w:sz="0" w:space="0" w:color="auto"/>
        <w:right w:val="none" w:sz="0" w:space="0" w:color="auto"/>
      </w:divBdr>
    </w:div>
    <w:div w:id="1796748489">
      <w:bodyDiv w:val="1"/>
      <w:marLeft w:val="0"/>
      <w:marRight w:val="0"/>
      <w:marTop w:val="0"/>
      <w:marBottom w:val="0"/>
      <w:divBdr>
        <w:top w:val="none" w:sz="0" w:space="0" w:color="auto"/>
        <w:left w:val="none" w:sz="0" w:space="0" w:color="auto"/>
        <w:bottom w:val="none" w:sz="0" w:space="0" w:color="auto"/>
        <w:right w:val="none" w:sz="0" w:space="0" w:color="auto"/>
      </w:divBdr>
    </w:div>
    <w:div w:id="1796755542">
      <w:bodyDiv w:val="1"/>
      <w:marLeft w:val="0"/>
      <w:marRight w:val="0"/>
      <w:marTop w:val="0"/>
      <w:marBottom w:val="0"/>
      <w:divBdr>
        <w:top w:val="none" w:sz="0" w:space="0" w:color="auto"/>
        <w:left w:val="none" w:sz="0" w:space="0" w:color="auto"/>
        <w:bottom w:val="none" w:sz="0" w:space="0" w:color="auto"/>
        <w:right w:val="none" w:sz="0" w:space="0" w:color="auto"/>
      </w:divBdr>
    </w:div>
    <w:div w:id="1796755695">
      <w:bodyDiv w:val="1"/>
      <w:marLeft w:val="0"/>
      <w:marRight w:val="0"/>
      <w:marTop w:val="0"/>
      <w:marBottom w:val="0"/>
      <w:divBdr>
        <w:top w:val="none" w:sz="0" w:space="0" w:color="auto"/>
        <w:left w:val="none" w:sz="0" w:space="0" w:color="auto"/>
        <w:bottom w:val="none" w:sz="0" w:space="0" w:color="auto"/>
        <w:right w:val="none" w:sz="0" w:space="0" w:color="auto"/>
      </w:divBdr>
    </w:div>
    <w:div w:id="1796755875">
      <w:bodyDiv w:val="1"/>
      <w:marLeft w:val="0"/>
      <w:marRight w:val="0"/>
      <w:marTop w:val="0"/>
      <w:marBottom w:val="0"/>
      <w:divBdr>
        <w:top w:val="none" w:sz="0" w:space="0" w:color="auto"/>
        <w:left w:val="none" w:sz="0" w:space="0" w:color="auto"/>
        <w:bottom w:val="none" w:sz="0" w:space="0" w:color="auto"/>
        <w:right w:val="none" w:sz="0" w:space="0" w:color="auto"/>
      </w:divBdr>
    </w:div>
    <w:div w:id="1796824575">
      <w:bodyDiv w:val="1"/>
      <w:marLeft w:val="0"/>
      <w:marRight w:val="0"/>
      <w:marTop w:val="0"/>
      <w:marBottom w:val="0"/>
      <w:divBdr>
        <w:top w:val="none" w:sz="0" w:space="0" w:color="auto"/>
        <w:left w:val="none" w:sz="0" w:space="0" w:color="auto"/>
        <w:bottom w:val="none" w:sz="0" w:space="0" w:color="auto"/>
        <w:right w:val="none" w:sz="0" w:space="0" w:color="auto"/>
      </w:divBdr>
    </w:div>
    <w:div w:id="1796825018">
      <w:bodyDiv w:val="1"/>
      <w:marLeft w:val="0"/>
      <w:marRight w:val="0"/>
      <w:marTop w:val="0"/>
      <w:marBottom w:val="0"/>
      <w:divBdr>
        <w:top w:val="none" w:sz="0" w:space="0" w:color="auto"/>
        <w:left w:val="none" w:sz="0" w:space="0" w:color="auto"/>
        <w:bottom w:val="none" w:sz="0" w:space="0" w:color="auto"/>
        <w:right w:val="none" w:sz="0" w:space="0" w:color="auto"/>
      </w:divBdr>
    </w:div>
    <w:div w:id="1796867134">
      <w:bodyDiv w:val="1"/>
      <w:marLeft w:val="0"/>
      <w:marRight w:val="0"/>
      <w:marTop w:val="0"/>
      <w:marBottom w:val="0"/>
      <w:divBdr>
        <w:top w:val="none" w:sz="0" w:space="0" w:color="auto"/>
        <w:left w:val="none" w:sz="0" w:space="0" w:color="auto"/>
        <w:bottom w:val="none" w:sz="0" w:space="0" w:color="auto"/>
        <w:right w:val="none" w:sz="0" w:space="0" w:color="auto"/>
      </w:divBdr>
    </w:div>
    <w:div w:id="1796950327">
      <w:bodyDiv w:val="1"/>
      <w:marLeft w:val="0"/>
      <w:marRight w:val="0"/>
      <w:marTop w:val="0"/>
      <w:marBottom w:val="0"/>
      <w:divBdr>
        <w:top w:val="none" w:sz="0" w:space="0" w:color="auto"/>
        <w:left w:val="none" w:sz="0" w:space="0" w:color="auto"/>
        <w:bottom w:val="none" w:sz="0" w:space="0" w:color="auto"/>
        <w:right w:val="none" w:sz="0" w:space="0" w:color="auto"/>
      </w:divBdr>
    </w:div>
    <w:div w:id="1797287535">
      <w:bodyDiv w:val="1"/>
      <w:marLeft w:val="0"/>
      <w:marRight w:val="0"/>
      <w:marTop w:val="0"/>
      <w:marBottom w:val="0"/>
      <w:divBdr>
        <w:top w:val="none" w:sz="0" w:space="0" w:color="auto"/>
        <w:left w:val="none" w:sz="0" w:space="0" w:color="auto"/>
        <w:bottom w:val="none" w:sz="0" w:space="0" w:color="auto"/>
        <w:right w:val="none" w:sz="0" w:space="0" w:color="auto"/>
      </w:divBdr>
    </w:div>
    <w:div w:id="1797674607">
      <w:bodyDiv w:val="1"/>
      <w:marLeft w:val="0"/>
      <w:marRight w:val="0"/>
      <w:marTop w:val="0"/>
      <w:marBottom w:val="0"/>
      <w:divBdr>
        <w:top w:val="none" w:sz="0" w:space="0" w:color="auto"/>
        <w:left w:val="none" w:sz="0" w:space="0" w:color="auto"/>
        <w:bottom w:val="none" w:sz="0" w:space="0" w:color="auto"/>
        <w:right w:val="none" w:sz="0" w:space="0" w:color="auto"/>
      </w:divBdr>
    </w:div>
    <w:div w:id="1797914924">
      <w:bodyDiv w:val="1"/>
      <w:marLeft w:val="0"/>
      <w:marRight w:val="0"/>
      <w:marTop w:val="0"/>
      <w:marBottom w:val="0"/>
      <w:divBdr>
        <w:top w:val="none" w:sz="0" w:space="0" w:color="auto"/>
        <w:left w:val="none" w:sz="0" w:space="0" w:color="auto"/>
        <w:bottom w:val="none" w:sz="0" w:space="0" w:color="auto"/>
        <w:right w:val="none" w:sz="0" w:space="0" w:color="auto"/>
      </w:divBdr>
    </w:div>
    <w:div w:id="1797945402">
      <w:bodyDiv w:val="1"/>
      <w:marLeft w:val="0"/>
      <w:marRight w:val="0"/>
      <w:marTop w:val="0"/>
      <w:marBottom w:val="0"/>
      <w:divBdr>
        <w:top w:val="none" w:sz="0" w:space="0" w:color="auto"/>
        <w:left w:val="none" w:sz="0" w:space="0" w:color="auto"/>
        <w:bottom w:val="none" w:sz="0" w:space="0" w:color="auto"/>
        <w:right w:val="none" w:sz="0" w:space="0" w:color="auto"/>
      </w:divBdr>
    </w:div>
    <w:div w:id="1798062819">
      <w:bodyDiv w:val="1"/>
      <w:marLeft w:val="0"/>
      <w:marRight w:val="0"/>
      <w:marTop w:val="0"/>
      <w:marBottom w:val="0"/>
      <w:divBdr>
        <w:top w:val="none" w:sz="0" w:space="0" w:color="auto"/>
        <w:left w:val="none" w:sz="0" w:space="0" w:color="auto"/>
        <w:bottom w:val="none" w:sz="0" w:space="0" w:color="auto"/>
        <w:right w:val="none" w:sz="0" w:space="0" w:color="auto"/>
      </w:divBdr>
    </w:div>
    <w:div w:id="1798252842">
      <w:bodyDiv w:val="1"/>
      <w:marLeft w:val="0"/>
      <w:marRight w:val="0"/>
      <w:marTop w:val="0"/>
      <w:marBottom w:val="0"/>
      <w:divBdr>
        <w:top w:val="none" w:sz="0" w:space="0" w:color="auto"/>
        <w:left w:val="none" w:sz="0" w:space="0" w:color="auto"/>
        <w:bottom w:val="none" w:sz="0" w:space="0" w:color="auto"/>
        <w:right w:val="none" w:sz="0" w:space="0" w:color="auto"/>
      </w:divBdr>
    </w:div>
    <w:div w:id="1798259804">
      <w:bodyDiv w:val="1"/>
      <w:marLeft w:val="0"/>
      <w:marRight w:val="0"/>
      <w:marTop w:val="0"/>
      <w:marBottom w:val="0"/>
      <w:divBdr>
        <w:top w:val="none" w:sz="0" w:space="0" w:color="auto"/>
        <w:left w:val="none" w:sz="0" w:space="0" w:color="auto"/>
        <w:bottom w:val="none" w:sz="0" w:space="0" w:color="auto"/>
        <w:right w:val="none" w:sz="0" w:space="0" w:color="auto"/>
      </w:divBdr>
    </w:div>
    <w:div w:id="1798328183">
      <w:bodyDiv w:val="1"/>
      <w:marLeft w:val="0"/>
      <w:marRight w:val="0"/>
      <w:marTop w:val="0"/>
      <w:marBottom w:val="0"/>
      <w:divBdr>
        <w:top w:val="none" w:sz="0" w:space="0" w:color="auto"/>
        <w:left w:val="none" w:sz="0" w:space="0" w:color="auto"/>
        <w:bottom w:val="none" w:sz="0" w:space="0" w:color="auto"/>
        <w:right w:val="none" w:sz="0" w:space="0" w:color="auto"/>
      </w:divBdr>
    </w:div>
    <w:div w:id="1798646686">
      <w:bodyDiv w:val="1"/>
      <w:marLeft w:val="0"/>
      <w:marRight w:val="0"/>
      <w:marTop w:val="0"/>
      <w:marBottom w:val="0"/>
      <w:divBdr>
        <w:top w:val="none" w:sz="0" w:space="0" w:color="auto"/>
        <w:left w:val="none" w:sz="0" w:space="0" w:color="auto"/>
        <w:bottom w:val="none" w:sz="0" w:space="0" w:color="auto"/>
        <w:right w:val="none" w:sz="0" w:space="0" w:color="auto"/>
      </w:divBdr>
    </w:div>
    <w:div w:id="1798648192">
      <w:bodyDiv w:val="1"/>
      <w:marLeft w:val="0"/>
      <w:marRight w:val="0"/>
      <w:marTop w:val="0"/>
      <w:marBottom w:val="0"/>
      <w:divBdr>
        <w:top w:val="none" w:sz="0" w:space="0" w:color="auto"/>
        <w:left w:val="none" w:sz="0" w:space="0" w:color="auto"/>
        <w:bottom w:val="none" w:sz="0" w:space="0" w:color="auto"/>
        <w:right w:val="none" w:sz="0" w:space="0" w:color="auto"/>
      </w:divBdr>
    </w:div>
    <w:div w:id="1798719603">
      <w:bodyDiv w:val="1"/>
      <w:marLeft w:val="0"/>
      <w:marRight w:val="0"/>
      <w:marTop w:val="0"/>
      <w:marBottom w:val="0"/>
      <w:divBdr>
        <w:top w:val="none" w:sz="0" w:space="0" w:color="auto"/>
        <w:left w:val="none" w:sz="0" w:space="0" w:color="auto"/>
        <w:bottom w:val="none" w:sz="0" w:space="0" w:color="auto"/>
        <w:right w:val="none" w:sz="0" w:space="0" w:color="auto"/>
      </w:divBdr>
    </w:div>
    <w:div w:id="1798722294">
      <w:bodyDiv w:val="1"/>
      <w:marLeft w:val="0"/>
      <w:marRight w:val="0"/>
      <w:marTop w:val="0"/>
      <w:marBottom w:val="0"/>
      <w:divBdr>
        <w:top w:val="none" w:sz="0" w:space="0" w:color="auto"/>
        <w:left w:val="none" w:sz="0" w:space="0" w:color="auto"/>
        <w:bottom w:val="none" w:sz="0" w:space="0" w:color="auto"/>
        <w:right w:val="none" w:sz="0" w:space="0" w:color="auto"/>
      </w:divBdr>
    </w:div>
    <w:div w:id="1798834265">
      <w:bodyDiv w:val="1"/>
      <w:marLeft w:val="0"/>
      <w:marRight w:val="0"/>
      <w:marTop w:val="0"/>
      <w:marBottom w:val="0"/>
      <w:divBdr>
        <w:top w:val="none" w:sz="0" w:space="0" w:color="auto"/>
        <w:left w:val="none" w:sz="0" w:space="0" w:color="auto"/>
        <w:bottom w:val="none" w:sz="0" w:space="0" w:color="auto"/>
        <w:right w:val="none" w:sz="0" w:space="0" w:color="auto"/>
      </w:divBdr>
    </w:div>
    <w:div w:id="1798915033">
      <w:bodyDiv w:val="1"/>
      <w:marLeft w:val="0"/>
      <w:marRight w:val="0"/>
      <w:marTop w:val="0"/>
      <w:marBottom w:val="0"/>
      <w:divBdr>
        <w:top w:val="none" w:sz="0" w:space="0" w:color="auto"/>
        <w:left w:val="none" w:sz="0" w:space="0" w:color="auto"/>
        <w:bottom w:val="none" w:sz="0" w:space="0" w:color="auto"/>
        <w:right w:val="none" w:sz="0" w:space="0" w:color="auto"/>
      </w:divBdr>
    </w:div>
    <w:div w:id="1798985688">
      <w:bodyDiv w:val="1"/>
      <w:marLeft w:val="0"/>
      <w:marRight w:val="0"/>
      <w:marTop w:val="0"/>
      <w:marBottom w:val="0"/>
      <w:divBdr>
        <w:top w:val="none" w:sz="0" w:space="0" w:color="auto"/>
        <w:left w:val="none" w:sz="0" w:space="0" w:color="auto"/>
        <w:bottom w:val="none" w:sz="0" w:space="0" w:color="auto"/>
        <w:right w:val="none" w:sz="0" w:space="0" w:color="auto"/>
      </w:divBdr>
    </w:div>
    <w:div w:id="1799032540">
      <w:bodyDiv w:val="1"/>
      <w:marLeft w:val="0"/>
      <w:marRight w:val="0"/>
      <w:marTop w:val="0"/>
      <w:marBottom w:val="0"/>
      <w:divBdr>
        <w:top w:val="none" w:sz="0" w:space="0" w:color="auto"/>
        <w:left w:val="none" w:sz="0" w:space="0" w:color="auto"/>
        <w:bottom w:val="none" w:sz="0" w:space="0" w:color="auto"/>
        <w:right w:val="none" w:sz="0" w:space="0" w:color="auto"/>
      </w:divBdr>
    </w:div>
    <w:div w:id="1799302079">
      <w:bodyDiv w:val="1"/>
      <w:marLeft w:val="0"/>
      <w:marRight w:val="0"/>
      <w:marTop w:val="0"/>
      <w:marBottom w:val="0"/>
      <w:divBdr>
        <w:top w:val="none" w:sz="0" w:space="0" w:color="auto"/>
        <w:left w:val="none" w:sz="0" w:space="0" w:color="auto"/>
        <w:bottom w:val="none" w:sz="0" w:space="0" w:color="auto"/>
        <w:right w:val="none" w:sz="0" w:space="0" w:color="auto"/>
      </w:divBdr>
    </w:div>
    <w:div w:id="1799646701">
      <w:bodyDiv w:val="1"/>
      <w:marLeft w:val="0"/>
      <w:marRight w:val="0"/>
      <w:marTop w:val="0"/>
      <w:marBottom w:val="0"/>
      <w:divBdr>
        <w:top w:val="none" w:sz="0" w:space="0" w:color="auto"/>
        <w:left w:val="none" w:sz="0" w:space="0" w:color="auto"/>
        <w:bottom w:val="none" w:sz="0" w:space="0" w:color="auto"/>
        <w:right w:val="none" w:sz="0" w:space="0" w:color="auto"/>
      </w:divBdr>
    </w:div>
    <w:div w:id="1799760439">
      <w:bodyDiv w:val="1"/>
      <w:marLeft w:val="0"/>
      <w:marRight w:val="0"/>
      <w:marTop w:val="0"/>
      <w:marBottom w:val="0"/>
      <w:divBdr>
        <w:top w:val="none" w:sz="0" w:space="0" w:color="auto"/>
        <w:left w:val="none" w:sz="0" w:space="0" w:color="auto"/>
        <w:bottom w:val="none" w:sz="0" w:space="0" w:color="auto"/>
        <w:right w:val="none" w:sz="0" w:space="0" w:color="auto"/>
      </w:divBdr>
    </w:div>
    <w:div w:id="1799912496">
      <w:bodyDiv w:val="1"/>
      <w:marLeft w:val="0"/>
      <w:marRight w:val="0"/>
      <w:marTop w:val="0"/>
      <w:marBottom w:val="0"/>
      <w:divBdr>
        <w:top w:val="none" w:sz="0" w:space="0" w:color="auto"/>
        <w:left w:val="none" w:sz="0" w:space="0" w:color="auto"/>
        <w:bottom w:val="none" w:sz="0" w:space="0" w:color="auto"/>
        <w:right w:val="none" w:sz="0" w:space="0" w:color="auto"/>
      </w:divBdr>
    </w:div>
    <w:div w:id="1800538288">
      <w:bodyDiv w:val="1"/>
      <w:marLeft w:val="0"/>
      <w:marRight w:val="0"/>
      <w:marTop w:val="0"/>
      <w:marBottom w:val="0"/>
      <w:divBdr>
        <w:top w:val="none" w:sz="0" w:space="0" w:color="auto"/>
        <w:left w:val="none" w:sz="0" w:space="0" w:color="auto"/>
        <w:bottom w:val="none" w:sz="0" w:space="0" w:color="auto"/>
        <w:right w:val="none" w:sz="0" w:space="0" w:color="auto"/>
      </w:divBdr>
    </w:div>
    <w:div w:id="1801067088">
      <w:bodyDiv w:val="1"/>
      <w:marLeft w:val="0"/>
      <w:marRight w:val="0"/>
      <w:marTop w:val="0"/>
      <w:marBottom w:val="0"/>
      <w:divBdr>
        <w:top w:val="none" w:sz="0" w:space="0" w:color="auto"/>
        <w:left w:val="none" w:sz="0" w:space="0" w:color="auto"/>
        <w:bottom w:val="none" w:sz="0" w:space="0" w:color="auto"/>
        <w:right w:val="none" w:sz="0" w:space="0" w:color="auto"/>
      </w:divBdr>
    </w:div>
    <w:div w:id="1801458833">
      <w:bodyDiv w:val="1"/>
      <w:marLeft w:val="0"/>
      <w:marRight w:val="0"/>
      <w:marTop w:val="0"/>
      <w:marBottom w:val="0"/>
      <w:divBdr>
        <w:top w:val="none" w:sz="0" w:space="0" w:color="auto"/>
        <w:left w:val="none" w:sz="0" w:space="0" w:color="auto"/>
        <w:bottom w:val="none" w:sz="0" w:space="0" w:color="auto"/>
        <w:right w:val="none" w:sz="0" w:space="0" w:color="auto"/>
      </w:divBdr>
    </w:div>
    <w:div w:id="1801721730">
      <w:bodyDiv w:val="1"/>
      <w:marLeft w:val="0"/>
      <w:marRight w:val="0"/>
      <w:marTop w:val="0"/>
      <w:marBottom w:val="0"/>
      <w:divBdr>
        <w:top w:val="none" w:sz="0" w:space="0" w:color="auto"/>
        <w:left w:val="none" w:sz="0" w:space="0" w:color="auto"/>
        <w:bottom w:val="none" w:sz="0" w:space="0" w:color="auto"/>
        <w:right w:val="none" w:sz="0" w:space="0" w:color="auto"/>
      </w:divBdr>
    </w:div>
    <w:div w:id="1801798500">
      <w:bodyDiv w:val="1"/>
      <w:marLeft w:val="0"/>
      <w:marRight w:val="0"/>
      <w:marTop w:val="0"/>
      <w:marBottom w:val="0"/>
      <w:divBdr>
        <w:top w:val="none" w:sz="0" w:space="0" w:color="auto"/>
        <w:left w:val="none" w:sz="0" w:space="0" w:color="auto"/>
        <w:bottom w:val="none" w:sz="0" w:space="0" w:color="auto"/>
        <w:right w:val="none" w:sz="0" w:space="0" w:color="auto"/>
      </w:divBdr>
    </w:div>
    <w:div w:id="1801799569">
      <w:bodyDiv w:val="1"/>
      <w:marLeft w:val="0"/>
      <w:marRight w:val="0"/>
      <w:marTop w:val="0"/>
      <w:marBottom w:val="0"/>
      <w:divBdr>
        <w:top w:val="none" w:sz="0" w:space="0" w:color="auto"/>
        <w:left w:val="none" w:sz="0" w:space="0" w:color="auto"/>
        <w:bottom w:val="none" w:sz="0" w:space="0" w:color="auto"/>
        <w:right w:val="none" w:sz="0" w:space="0" w:color="auto"/>
      </w:divBdr>
    </w:div>
    <w:div w:id="1802075035">
      <w:bodyDiv w:val="1"/>
      <w:marLeft w:val="0"/>
      <w:marRight w:val="0"/>
      <w:marTop w:val="0"/>
      <w:marBottom w:val="0"/>
      <w:divBdr>
        <w:top w:val="none" w:sz="0" w:space="0" w:color="auto"/>
        <w:left w:val="none" w:sz="0" w:space="0" w:color="auto"/>
        <w:bottom w:val="none" w:sz="0" w:space="0" w:color="auto"/>
        <w:right w:val="none" w:sz="0" w:space="0" w:color="auto"/>
      </w:divBdr>
    </w:div>
    <w:div w:id="1802111281">
      <w:bodyDiv w:val="1"/>
      <w:marLeft w:val="0"/>
      <w:marRight w:val="0"/>
      <w:marTop w:val="0"/>
      <w:marBottom w:val="0"/>
      <w:divBdr>
        <w:top w:val="none" w:sz="0" w:space="0" w:color="auto"/>
        <w:left w:val="none" w:sz="0" w:space="0" w:color="auto"/>
        <w:bottom w:val="none" w:sz="0" w:space="0" w:color="auto"/>
        <w:right w:val="none" w:sz="0" w:space="0" w:color="auto"/>
      </w:divBdr>
    </w:div>
    <w:div w:id="1802729649">
      <w:bodyDiv w:val="1"/>
      <w:marLeft w:val="0"/>
      <w:marRight w:val="0"/>
      <w:marTop w:val="0"/>
      <w:marBottom w:val="0"/>
      <w:divBdr>
        <w:top w:val="none" w:sz="0" w:space="0" w:color="auto"/>
        <w:left w:val="none" w:sz="0" w:space="0" w:color="auto"/>
        <w:bottom w:val="none" w:sz="0" w:space="0" w:color="auto"/>
        <w:right w:val="none" w:sz="0" w:space="0" w:color="auto"/>
      </w:divBdr>
    </w:div>
    <w:div w:id="1802729954">
      <w:bodyDiv w:val="1"/>
      <w:marLeft w:val="0"/>
      <w:marRight w:val="0"/>
      <w:marTop w:val="0"/>
      <w:marBottom w:val="0"/>
      <w:divBdr>
        <w:top w:val="none" w:sz="0" w:space="0" w:color="auto"/>
        <w:left w:val="none" w:sz="0" w:space="0" w:color="auto"/>
        <w:bottom w:val="none" w:sz="0" w:space="0" w:color="auto"/>
        <w:right w:val="none" w:sz="0" w:space="0" w:color="auto"/>
      </w:divBdr>
    </w:div>
    <w:div w:id="1802766180">
      <w:bodyDiv w:val="1"/>
      <w:marLeft w:val="0"/>
      <w:marRight w:val="0"/>
      <w:marTop w:val="0"/>
      <w:marBottom w:val="0"/>
      <w:divBdr>
        <w:top w:val="none" w:sz="0" w:space="0" w:color="auto"/>
        <w:left w:val="none" w:sz="0" w:space="0" w:color="auto"/>
        <w:bottom w:val="none" w:sz="0" w:space="0" w:color="auto"/>
        <w:right w:val="none" w:sz="0" w:space="0" w:color="auto"/>
      </w:divBdr>
    </w:div>
    <w:div w:id="1802916651">
      <w:bodyDiv w:val="1"/>
      <w:marLeft w:val="0"/>
      <w:marRight w:val="0"/>
      <w:marTop w:val="0"/>
      <w:marBottom w:val="0"/>
      <w:divBdr>
        <w:top w:val="none" w:sz="0" w:space="0" w:color="auto"/>
        <w:left w:val="none" w:sz="0" w:space="0" w:color="auto"/>
        <w:bottom w:val="none" w:sz="0" w:space="0" w:color="auto"/>
        <w:right w:val="none" w:sz="0" w:space="0" w:color="auto"/>
      </w:divBdr>
    </w:div>
    <w:div w:id="1803041788">
      <w:bodyDiv w:val="1"/>
      <w:marLeft w:val="0"/>
      <w:marRight w:val="0"/>
      <w:marTop w:val="0"/>
      <w:marBottom w:val="0"/>
      <w:divBdr>
        <w:top w:val="none" w:sz="0" w:space="0" w:color="auto"/>
        <w:left w:val="none" w:sz="0" w:space="0" w:color="auto"/>
        <w:bottom w:val="none" w:sz="0" w:space="0" w:color="auto"/>
        <w:right w:val="none" w:sz="0" w:space="0" w:color="auto"/>
      </w:divBdr>
    </w:div>
    <w:div w:id="1803112599">
      <w:bodyDiv w:val="1"/>
      <w:marLeft w:val="0"/>
      <w:marRight w:val="0"/>
      <w:marTop w:val="0"/>
      <w:marBottom w:val="0"/>
      <w:divBdr>
        <w:top w:val="none" w:sz="0" w:space="0" w:color="auto"/>
        <w:left w:val="none" w:sz="0" w:space="0" w:color="auto"/>
        <w:bottom w:val="none" w:sz="0" w:space="0" w:color="auto"/>
        <w:right w:val="none" w:sz="0" w:space="0" w:color="auto"/>
      </w:divBdr>
    </w:div>
    <w:div w:id="1803189114">
      <w:bodyDiv w:val="1"/>
      <w:marLeft w:val="0"/>
      <w:marRight w:val="0"/>
      <w:marTop w:val="0"/>
      <w:marBottom w:val="0"/>
      <w:divBdr>
        <w:top w:val="none" w:sz="0" w:space="0" w:color="auto"/>
        <w:left w:val="none" w:sz="0" w:space="0" w:color="auto"/>
        <w:bottom w:val="none" w:sz="0" w:space="0" w:color="auto"/>
        <w:right w:val="none" w:sz="0" w:space="0" w:color="auto"/>
      </w:divBdr>
    </w:div>
    <w:div w:id="1803620237">
      <w:bodyDiv w:val="1"/>
      <w:marLeft w:val="0"/>
      <w:marRight w:val="0"/>
      <w:marTop w:val="0"/>
      <w:marBottom w:val="0"/>
      <w:divBdr>
        <w:top w:val="none" w:sz="0" w:space="0" w:color="auto"/>
        <w:left w:val="none" w:sz="0" w:space="0" w:color="auto"/>
        <w:bottom w:val="none" w:sz="0" w:space="0" w:color="auto"/>
        <w:right w:val="none" w:sz="0" w:space="0" w:color="auto"/>
      </w:divBdr>
    </w:div>
    <w:div w:id="1803687445">
      <w:bodyDiv w:val="1"/>
      <w:marLeft w:val="0"/>
      <w:marRight w:val="0"/>
      <w:marTop w:val="0"/>
      <w:marBottom w:val="0"/>
      <w:divBdr>
        <w:top w:val="none" w:sz="0" w:space="0" w:color="auto"/>
        <w:left w:val="none" w:sz="0" w:space="0" w:color="auto"/>
        <w:bottom w:val="none" w:sz="0" w:space="0" w:color="auto"/>
        <w:right w:val="none" w:sz="0" w:space="0" w:color="auto"/>
      </w:divBdr>
    </w:div>
    <w:div w:id="1803844391">
      <w:bodyDiv w:val="1"/>
      <w:marLeft w:val="0"/>
      <w:marRight w:val="0"/>
      <w:marTop w:val="0"/>
      <w:marBottom w:val="0"/>
      <w:divBdr>
        <w:top w:val="none" w:sz="0" w:space="0" w:color="auto"/>
        <w:left w:val="none" w:sz="0" w:space="0" w:color="auto"/>
        <w:bottom w:val="none" w:sz="0" w:space="0" w:color="auto"/>
        <w:right w:val="none" w:sz="0" w:space="0" w:color="auto"/>
      </w:divBdr>
    </w:div>
    <w:div w:id="1803965677">
      <w:bodyDiv w:val="1"/>
      <w:marLeft w:val="0"/>
      <w:marRight w:val="0"/>
      <w:marTop w:val="0"/>
      <w:marBottom w:val="0"/>
      <w:divBdr>
        <w:top w:val="none" w:sz="0" w:space="0" w:color="auto"/>
        <w:left w:val="none" w:sz="0" w:space="0" w:color="auto"/>
        <w:bottom w:val="none" w:sz="0" w:space="0" w:color="auto"/>
        <w:right w:val="none" w:sz="0" w:space="0" w:color="auto"/>
      </w:divBdr>
    </w:div>
    <w:div w:id="1804234357">
      <w:bodyDiv w:val="1"/>
      <w:marLeft w:val="0"/>
      <w:marRight w:val="0"/>
      <w:marTop w:val="0"/>
      <w:marBottom w:val="0"/>
      <w:divBdr>
        <w:top w:val="none" w:sz="0" w:space="0" w:color="auto"/>
        <w:left w:val="none" w:sz="0" w:space="0" w:color="auto"/>
        <w:bottom w:val="none" w:sz="0" w:space="0" w:color="auto"/>
        <w:right w:val="none" w:sz="0" w:space="0" w:color="auto"/>
      </w:divBdr>
    </w:div>
    <w:div w:id="1804536029">
      <w:bodyDiv w:val="1"/>
      <w:marLeft w:val="0"/>
      <w:marRight w:val="0"/>
      <w:marTop w:val="0"/>
      <w:marBottom w:val="0"/>
      <w:divBdr>
        <w:top w:val="none" w:sz="0" w:space="0" w:color="auto"/>
        <w:left w:val="none" w:sz="0" w:space="0" w:color="auto"/>
        <w:bottom w:val="none" w:sz="0" w:space="0" w:color="auto"/>
        <w:right w:val="none" w:sz="0" w:space="0" w:color="auto"/>
      </w:divBdr>
    </w:div>
    <w:div w:id="1804689272">
      <w:bodyDiv w:val="1"/>
      <w:marLeft w:val="0"/>
      <w:marRight w:val="0"/>
      <w:marTop w:val="0"/>
      <w:marBottom w:val="0"/>
      <w:divBdr>
        <w:top w:val="none" w:sz="0" w:space="0" w:color="auto"/>
        <w:left w:val="none" w:sz="0" w:space="0" w:color="auto"/>
        <w:bottom w:val="none" w:sz="0" w:space="0" w:color="auto"/>
        <w:right w:val="none" w:sz="0" w:space="0" w:color="auto"/>
      </w:divBdr>
    </w:div>
    <w:div w:id="1804879896">
      <w:bodyDiv w:val="1"/>
      <w:marLeft w:val="0"/>
      <w:marRight w:val="0"/>
      <w:marTop w:val="0"/>
      <w:marBottom w:val="0"/>
      <w:divBdr>
        <w:top w:val="none" w:sz="0" w:space="0" w:color="auto"/>
        <w:left w:val="none" w:sz="0" w:space="0" w:color="auto"/>
        <w:bottom w:val="none" w:sz="0" w:space="0" w:color="auto"/>
        <w:right w:val="none" w:sz="0" w:space="0" w:color="auto"/>
      </w:divBdr>
    </w:div>
    <w:div w:id="1805078479">
      <w:bodyDiv w:val="1"/>
      <w:marLeft w:val="0"/>
      <w:marRight w:val="0"/>
      <w:marTop w:val="0"/>
      <w:marBottom w:val="0"/>
      <w:divBdr>
        <w:top w:val="none" w:sz="0" w:space="0" w:color="auto"/>
        <w:left w:val="none" w:sz="0" w:space="0" w:color="auto"/>
        <w:bottom w:val="none" w:sz="0" w:space="0" w:color="auto"/>
        <w:right w:val="none" w:sz="0" w:space="0" w:color="auto"/>
      </w:divBdr>
    </w:div>
    <w:div w:id="1805082023">
      <w:bodyDiv w:val="1"/>
      <w:marLeft w:val="0"/>
      <w:marRight w:val="0"/>
      <w:marTop w:val="0"/>
      <w:marBottom w:val="0"/>
      <w:divBdr>
        <w:top w:val="none" w:sz="0" w:space="0" w:color="auto"/>
        <w:left w:val="none" w:sz="0" w:space="0" w:color="auto"/>
        <w:bottom w:val="none" w:sz="0" w:space="0" w:color="auto"/>
        <w:right w:val="none" w:sz="0" w:space="0" w:color="auto"/>
      </w:divBdr>
    </w:div>
    <w:div w:id="1806001453">
      <w:bodyDiv w:val="1"/>
      <w:marLeft w:val="0"/>
      <w:marRight w:val="0"/>
      <w:marTop w:val="0"/>
      <w:marBottom w:val="0"/>
      <w:divBdr>
        <w:top w:val="none" w:sz="0" w:space="0" w:color="auto"/>
        <w:left w:val="none" w:sz="0" w:space="0" w:color="auto"/>
        <w:bottom w:val="none" w:sz="0" w:space="0" w:color="auto"/>
        <w:right w:val="none" w:sz="0" w:space="0" w:color="auto"/>
      </w:divBdr>
    </w:div>
    <w:div w:id="1806121866">
      <w:bodyDiv w:val="1"/>
      <w:marLeft w:val="0"/>
      <w:marRight w:val="0"/>
      <w:marTop w:val="0"/>
      <w:marBottom w:val="0"/>
      <w:divBdr>
        <w:top w:val="none" w:sz="0" w:space="0" w:color="auto"/>
        <w:left w:val="none" w:sz="0" w:space="0" w:color="auto"/>
        <w:bottom w:val="none" w:sz="0" w:space="0" w:color="auto"/>
        <w:right w:val="none" w:sz="0" w:space="0" w:color="auto"/>
      </w:divBdr>
    </w:div>
    <w:div w:id="1806122833">
      <w:bodyDiv w:val="1"/>
      <w:marLeft w:val="0"/>
      <w:marRight w:val="0"/>
      <w:marTop w:val="0"/>
      <w:marBottom w:val="0"/>
      <w:divBdr>
        <w:top w:val="none" w:sz="0" w:space="0" w:color="auto"/>
        <w:left w:val="none" w:sz="0" w:space="0" w:color="auto"/>
        <w:bottom w:val="none" w:sz="0" w:space="0" w:color="auto"/>
        <w:right w:val="none" w:sz="0" w:space="0" w:color="auto"/>
      </w:divBdr>
    </w:div>
    <w:div w:id="1806124259">
      <w:bodyDiv w:val="1"/>
      <w:marLeft w:val="0"/>
      <w:marRight w:val="0"/>
      <w:marTop w:val="0"/>
      <w:marBottom w:val="0"/>
      <w:divBdr>
        <w:top w:val="none" w:sz="0" w:space="0" w:color="auto"/>
        <w:left w:val="none" w:sz="0" w:space="0" w:color="auto"/>
        <w:bottom w:val="none" w:sz="0" w:space="0" w:color="auto"/>
        <w:right w:val="none" w:sz="0" w:space="0" w:color="auto"/>
      </w:divBdr>
    </w:div>
    <w:div w:id="1806586406">
      <w:bodyDiv w:val="1"/>
      <w:marLeft w:val="0"/>
      <w:marRight w:val="0"/>
      <w:marTop w:val="0"/>
      <w:marBottom w:val="0"/>
      <w:divBdr>
        <w:top w:val="none" w:sz="0" w:space="0" w:color="auto"/>
        <w:left w:val="none" w:sz="0" w:space="0" w:color="auto"/>
        <w:bottom w:val="none" w:sz="0" w:space="0" w:color="auto"/>
        <w:right w:val="none" w:sz="0" w:space="0" w:color="auto"/>
      </w:divBdr>
    </w:div>
    <w:div w:id="1806658921">
      <w:bodyDiv w:val="1"/>
      <w:marLeft w:val="0"/>
      <w:marRight w:val="0"/>
      <w:marTop w:val="0"/>
      <w:marBottom w:val="0"/>
      <w:divBdr>
        <w:top w:val="none" w:sz="0" w:space="0" w:color="auto"/>
        <w:left w:val="none" w:sz="0" w:space="0" w:color="auto"/>
        <w:bottom w:val="none" w:sz="0" w:space="0" w:color="auto"/>
        <w:right w:val="none" w:sz="0" w:space="0" w:color="auto"/>
      </w:divBdr>
    </w:div>
    <w:div w:id="1806893322">
      <w:bodyDiv w:val="1"/>
      <w:marLeft w:val="0"/>
      <w:marRight w:val="0"/>
      <w:marTop w:val="0"/>
      <w:marBottom w:val="0"/>
      <w:divBdr>
        <w:top w:val="none" w:sz="0" w:space="0" w:color="auto"/>
        <w:left w:val="none" w:sz="0" w:space="0" w:color="auto"/>
        <w:bottom w:val="none" w:sz="0" w:space="0" w:color="auto"/>
        <w:right w:val="none" w:sz="0" w:space="0" w:color="auto"/>
      </w:divBdr>
    </w:div>
    <w:div w:id="1806924345">
      <w:bodyDiv w:val="1"/>
      <w:marLeft w:val="0"/>
      <w:marRight w:val="0"/>
      <w:marTop w:val="0"/>
      <w:marBottom w:val="0"/>
      <w:divBdr>
        <w:top w:val="none" w:sz="0" w:space="0" w:color="auto"/>
        <w:left w:val="none" w:sz="0" w:space="0" w:color="auto"/>
        <w:bottom w:val="none" w:sz="0" w:space="0" w:color="auto"/>
        <w:right w:val="none" w:sz="0" w:space="0" w:color="auto"/>
      </w:divBdr>
    </w:div>
    <w:div w:id="1807239096">
      <w:bodyDiv w:val="1"/>
      <w:marLeft w:val="0"/>
      <w:marRight w:val="0"/>
      <w:marTop w:val="0"/>
      <w:marBottom w:val="0"/>
      <w:divBdr>
        <w:top w:val="none" w:sz="0" w:space="0" w:color="auto"/>
        <w:left w:val="none" w:sz="0" w:space="0" w:color="auto"/>
        <w:bottom w:val="none" w:sz="0" w:space="0" w:color="auto"/>
        <w:right w:val="none" w:sz="0" w:space="0" w:color="auto"/>
      </w:divBdr>
    </w:div>
    <w:div w:id="1807626149">
      <w:bodyDiv w:val="1"/>
      <w:marLeft w:val="0"/>
      <w:marRight w:val="0"/>
      <w:marTop w:val="0"/>
      <w:marBottom w:val="0"/>
      <w:divBdr>
        <w:top w:val="none" w:sz="0" w:space="0" w:color="auto"/>
        <w:left w:val="none" w:sz="0" w:space="0" w:color="auto"/>
        <w:bottom w:val="none" w:sz="0" w:space="0" w:color="auto"/>
        <w:right w:val="none" w:sz="0" w:space="0" w:color="auto"/>
      </w:divBdr>
    </w:div>
    <w:div w:id="1807696977">
      <w:bodyDiv w:val="1"/>
      <w:marLeft w:val="0"/>
      <w:marRight w:val="0"/>
      <w:marTop w:val="0"/>
      <w:marBottom w:val="0"/>
      <w:divBdr>
        <w:top w:val="none" w:sz="0" w:space="0" w:color="auto"/>
        <w:left w:val="none" w:sz="0" w:space="0" w:color="auto"/>
        <w:bottom w:val="none" w:sz="0" w:space="0" w:color="auto"/>
        <w:right w:val="none" w:sz="0" w:space="0" w:color="auto"/>
      </w:divBdr>
    </w:div>
    <w:div w:id="1807820663">
      <w:bodyDiv w:val="1"/>
      <w:marLeft w:val="0"/>
      <w:marRight w:val="0"/>
      <w:marTop w:val="0"/>
      <w:marBottom w:val="0"/>
      <w:divBdr>
        <w:top w:val="none" w:sz="0" w:space="0" w:color="auto"/>
        <w:left w:val="none" w:sz="0" w:space="0" w:color="auto"/>
        <w:bottom w:val="none" w:sz="0" w:space="0" w:color="auto"/>
        <w:right w:val="none" w:sz="0" w:space="0" w:color="auto"/>
      </w:divBdr>
    </w:div>
    <w:div w:id="1807889105">
      <w:bodyDiv w:val="1"/>
      <w:marLeft w:val="0"/>
      <w:marRight w:val="0"/>
      <w:marTop w:val="0"/>
      <w:marBottom w:val="0"/>
      <w:divBdr>
        <w:top w:val="none" w:sz="0" w:space="0" w:color="auto"/>
        <w:left w:val="none" w:sz="0" w:space="0" w:color="auto"/>
        <w:bottom w:val="none" w:sz="0" w:space="0" w:color="auto"/>
        <w:right w:val="none" w:sz="0" w:space="0" w:color="auto"/>
      </w:divBdr>
    </w:div>
    <w:div w:id="1808474228">
      <w:bodyDiv w:val="1"/>
      <w:marLeft w:val="0"/>
      <w:marRight w:val="0"/>
      <w:marTop w:val="0"/>
      <w:marBottom w:val="0"/>
      <w:divBdr>
        <w:top w:val="none" w:sz="0" w:space="0" w:color="auto"/>
        <w:left w:val="none" w:sz="0" w:space="0" w:color="auto"/>
        <w:bottom w:val="none" w:sz="0" w:space="0" w:color="auto"/>
        <w:right w:val="none" w:sz="0" w:space="0" w:color="auto"/>
      </w:divBdr>
    </w:div>
    <w:div w:id="1808742182">
      <w:bodyDiv w:val="1"/>
      <w:marLeft w:val="0"/>
      <w:marRight w:val="0"/>
      <w:marTop w:val="0"/>
      <w:marBottom w:val="0"/>
      <w:divBdr>
        <w:top w:val="none" w:sz="0" w:space="0" w:color="auto"/>
        <w:left w:val="none" w:sz="0" w:space="0" w:color="auto"/>
        <w:bottom w:val="none" w:sz="0" w:space="0" w:color="auto"/>
        <w:right w:val="none" w:sz="0" w:space="0" w:color="auto"/>
      </w:divBdr>
    </w:div>
    <w:div w:id="1808811653">
      <w:bodyDiv w:val="1"/>
      <w:marLeft w:val="0"/>
      <w:marRight w:val="0"/>
      <w:marTop w:val="0"/>
      <w:marBottom w:val="0"/>
      <w:divBdr>
        <w:top w:val="none" w:sz="0" w:space="0" w:color="auto"/>
        <w:left w:val="none" w:sz="0" w:space="0" w:color="auto"/>
        <w:bottom w:val="none" w:sz="0" w:space="0" w:color="auto"/>
        <w:right w:val="none" w:sz="0" w:space="0" w:color="auto"/>
      </w:divBdr>
    </w:div>
    <w:div w:id="1808814329">
      <w:bodyDiv w:val="1"/>
      <w:marLeft w:val="0"/>
      <w:marRight w:val="0"/>
      <w:marTop w:val="0"/>
      <w:marBottom w:val="0"/>
      <w:divBdr>
        <w:top w:val="none" w:sz="0" w:space="0" w:color="auto"/>
        <w:left w:val="none" w:sz="0" w:space="0" w:color="auto"/>
        <w:bottom w:val="none" w:sz="0" w:space="0" w:color="auto"/>
        <w:right w:val="none" w:sz="0" w:space="0" w:color="auto"/>
      </w:divBdr>
    </w:div>
    <w:div w:id="1809322748">
      <w:bodyDiv w:val="1"/>
      <w:marLeft w:val="0"/>
      <w:marRight w:val="0"/>
      <w:marTop w:val="0"/>
      <w:marBottom w:val="0"/>
      <w:divBdr>
        <w:top w:val="none" w:sz="0" w:space="0" w:color="auto"/>
        <w:left w:val="none" w:sz="0" w:space="0" w:color="auto"/>
        <w:bottom w:val="none" w:sz="0" w:space="0" w:color="auto"/>
        <w:right w:val="none" w:sz="0" w:space="0" w:color="auto"/>
      </w:divBdr>
    </w:div>
    <w:div w:id="1809400913">
      <w:bodyDiv w:val="1"/>
      <w:marLeft w:val="0"/>
      <w:marRight w:val="0"/>
      <w:marTop w:val="0"/>
      <w:marBottom w:val="0"/>
      <w:divBdr>
        <w:top w:val="none" w:sz="0" w:space="0" w:color="auto"/>
        <w:left w:val="none" w:sz="0" w:space="0" w:color="auto"/>
        <w:bottom w:val="none" w:sz="0" w:space="0" w:color="auto"/>
        <w:right w:val="none" w:sz="0" w:space="0" w:color="auto"/>
      </w:divBdr>
    </w:div>
    <w:div w:id="1809593978">
      <w:bodyDiv w:val="1"/>
      <w:marLeft w:val="0"/>
      <w:marRight w:val="0"/>
      <w:marTop w:val="0"/>
      <w:marBottom w:val="0"/>
      <w:divBdr>
        <w:top w:val="none" w:sz="0" w:space="0" w:color="auto"/>
        <w:left w:val="none" w:sz="0" w:space="0" w:color="auto"/>
        <w:bottom w:val="none" w:sz="0" w:space="0" w:color="auto"/>
        <w:right w:val="none" w:sz="0" w:space="0" w:color="auto"/>
      </w:divBdr>
    </w:div>
    <w:div w:id="1809784651">
      <w:bodyDiv w:val="1"/>
      <w:marLeft w:val="0"/>
      <w:marRight w:val="0"/>
      <w:marTop w:val="0"/>
      <w:marBottom w:val="0"/>
      <w:divBdr>
        <w:top w:val="none" w:sz="0" w:space="0" w:color="auto"/>
        <w:left w:val="none" w:sz="0" w:space="0" w:color="auto"/>
        <w:bottom w:val="none" w:sz="0" w:space="0" w:color="auto"/>
        <w:right w:val="none" w:sz="0" w:space="0" w:color="auto"/>
      </w:divBdr>
    </w:div>
    <w:div w:id="1809858318">
      <w:bodyDiv w:val="1"/>
      <w:marLeft w:val="0"/>
      <w:marRight w:val="0"/>
      <w:marTop w:val="0"/>
      <w:marBottom w:val="0"/>
      <w:divBdr>
        <w:top w:val="none" w:sz="0" w:space="0" w:color="auto"/>
        <w:left w:val="none" w:sz="0" w:space="0" w:color="auto"/>
        <w:bottom w:val="none" w:sz="0" w:space="0" w:color="auto"/>
        <w:right w:val="none" w:sz="0" w:space="0" w:color="auto"/>
      </w:divBdr>
    </w:div>
    <w:div w:id="1809976493">
      <w:bodyDiv w:val="1"/>
      <w:marLeft w:val="0"/>
      <w:marRight w:val="0"/>
      <w:marTop w:val="0"/>
      <w:marBottom w:val="0"/>
      <w:divBdr>
        <w:top w:val="none" w:sz="0" w:space="0" w:color="auto"/>
        <w:left w:val="none" w:sz="0" w:space="0" w:color="auto"/>
        <w:bottom w:val="none" w:sz="0" w:space="0" w:color="auto"/>
        <w:right w:val="none" w:sz="0" w:space="0" w:color="auto"/>
      </w:divBdr>
    </w:div>
    <w:div w:id="1810051129">
      <w:bodyDiv w:val="1"/>
      <w:marLeft w:val="0"/>
      <w:marRight w:val="0"/>
      <w:marTop w:val="0"/>
      <w:marBottom w:val="0"/>
      <w:divBdr>
        <w:top w:val="none" w:sz="0" w:space="0" w:color="auto"/>
        <w:left w:val="none" w:sz="0" w:space="0" w:color="auto"/>
        <w:bottom w:val="none" w:sz="0" w:space="0" w:color="auto"/>
        <w:right w:val="none" w:sz="0" w:space="0" w:color="auto"/>
      </w:divBdr>
    </w:div>
    <w:div w:id="1810130070">
      <w:bodyDiv w:val="1"/>
      <w:marLeft w:val="0"/>
      <w:marRight w:val="0"/>
      <w:marTop w:val="0"/>
      <w:marBottom w:val="0"/>
      <w:divBdr>
        <w:top w:val="none" w:sz="0" w:space="0" w:color="auto"/>
        <w:left w:val="none" w:sz="0" w:space="0" w:color="auto"/>
        <w:bottom w:val="none" w:sz="0" w:space="0" w:color="auto"/>
        <w:right w:val="none" w:sz="0" w:space="0" w:color="auto"/>
      </w:divBdr>
    </w:div>
    <w:div w:id="1810242975">
      <w:bodyDiv w:val="1"/>
      <w:marLeft w:val="0"/>
      <w:marRight w:val="0"/>
      <w:marTop w:val="0"/>
      <w:marBottom w:val="0"/>
      <w:divBdr>
        <w:top w:val="none" w:sz="0" w:space="0" w:color="auto"/>
        <w:left w:val="none" w:sz="0" w:space="0" w:color="auto"/>
        <w:bottom w:val="none" w:sz="0" w:space="0" w:color="auto"/>
        <w:right w:val="none" w:sz="0" w:space="0" w:color="auto"/>
      </w:divBdr>
    </w:div>
    <w:div w:id="1810318468">
      <w:bodyDiv w:val="1"/>
      <w:marLeft w:val="0"/>
      <w:marRight w:val="0"/>
      <w:marTop w:val="0"/>
      <w:marBottom w:val="0"/>
      <w:divBdr>
        <w:top w:val="none" w:sz="0" w:space="0" w:color="auto"/>
        <w:left w:val="none" w:sz="0" w:space="0" w:color="auto"/>
        <w:bottom w:val="none" w:sz="0" w:space="0" w:color="auto"/>
        <w:right w:val="none" w:sz="0" w:space="0" w:color="auto"/>
      </w:divBdr>
    </w:div>
    <w:div w:id="1810852756">
      <w:bodyDiv w:val="1"/>
      <w:marLeft w:val="0"/>
      <w:marRight w:val="0"/>
      <w:marTop w:val="0"/>
      <w:marBottom w:val="0"/>
      <w:divBdr>
        <w:top w:val="none" w:sz="0" w:space="0" w:color="auto"/>
        <w:left w:val="none" w:sz="0" w:space="0" w:color="auto"/>
        <w:bottom w:val="none" w:sz="0" w:space="0" w:color="auto"/>
        <w:right w:val="none" w:sz="0" w:space="0" w:color="auto"/>
      </w:divBdr>
    </w:div>
    <w:div w:id="1811244877">
      <w:bodyDiv w:val="1"/>
      <w:marLeft w:val="0"/>
      <w:marRight w:val="0"/>
      <w:marTop w:val="0"/>
      <w:marBottom w:val="0"/>
      <w:divBdr>
        <w:top w:val="none" w:sz="0" w:space="0" w:color="auto"/>
        <w:left w:val="none" w:sz="0" w:space="0" w:color="auto"/>
        <w:bottom w:val="none" w:sz="0" w:space="0" w:color="auto"/>
        <w:right w:val="none" w:sz="0" w:space="0" w:color="auto"/>
      </w:divBdr>
    </w:div>
    <w:div w:id="1811435127">
      <w:bodyDiv w:val="1"/>
      <w:marLeft w:val="0"/>
      <w:marRight w:val="0"/>
      <w:marTop w:val="0"/>
      <w:marBottom w:val="0"/>
      <w:divBdr>
        <w:top w:val="none" w:sz="0" w:space="0" w:color="auto"/>
        <w:left w:val="none" w:sz="0" w:space="0" w:color="auto"/>
        <w:bottom w:val="none" w:sz="0" w:space="0" w:color="auto"/>
        <w:right w:val="none" w:sz="0" w:space="0" w:color="auto"/>
      </w:divBdr>
    </w:div>
    <w:div w:id="1811706721">
      <w:bodyDiv w:val="1"/>
      <w:marLeft w:val="0"/>
      <w:marRight w:val="0"/>
      <w:marTop w:val="0"/>
      <w:marBottom w:val="0"/>
      <w:divBdr>
        <w:top w:val="none" w:sz="0" w:space="0" w:color="auto"/>
        <w:left w:val="none" w:sz="0" w:space="0" w:color="auto"/>
        <w:bottom w:val="none" w:sz="0" w:space="0" w:color="auto"/>
        <w:right w:val="none" w:sz="0" w:space="0" w:color="auto"/>
      </w:divBdr>
    </w:div>
    <w:div w:id="1811749747">
      <w:bodyDiv w:val="1"/>
      <w:marLeft w:val="0"/>
      <w:marRight w:val="0"/>
      <w:marTop w:val="0"/>
      <w:marBottom w:val="0"/>
      <w:divBdr>
        <w:top w:val="none" w:sz="0" w:space="0" w:color="auto"/>
        <w:left w:val="none" w:sz="0" w:space="0" w:color="auto"/>
        <w:bottom w:val="none" w:sz="0" w:space="0" w:color="auto"/>
        <w:right w:val="none" w:sz="0" w:space="0" w:color="auto"/>
      </w:divBdr>
    </w:div>
    <w:div w:id="1812095823">
      <w:bodyDiv w:val="1"/>
      <w:marLeft w:val="0"/>
      <w:marRight w:val="0"/>
      <w:marTop w:val="0"/>
      <w:marBottom w:val="0"/>
      <w:divBdr>
        <w:top w:val="none" w:sz="0" w:space="0" w:color="auto"/>
        <w:left w:val="none" w:sz="0" w:space="0" w:color="auto"/>
        <w:bottom w:val="none" w:sz="0" w:space="0" w:color="auto"/>
        <w:right w:val="none" w:sz="0" w:space="0" w:color="auto"/>
      </w:divBdr>
    </w:div>
    <w:div w:id="1812819874">
      <w:bodyDiv w:val="1"/>
      <w:marLeft w:val="0"/>
      <w:marRight w:val="0"/>
      <w:marTop w:val="0"/>
      <w:marBottom w:val="0"/>
      <w:divBdr>
        <w:top w:val="none" w:sz="0" w:space="0" w:color="auto"/>
        <w:left w:val="none" w:sz="0" w:space="0" w:color="auto"/>
        <w:bottom w:val="none" w:sz="0" w:space="0" w:color="auto"/>
        <w:right w:val="none" w:sz="0" w:space="0" w:color="auto"/>
      </w:divBdr>
    </w:div>
    <w:div w:id="1813212178">
      <w:bodyDiv w:val="1"/>
      <w:marLeft w:val="0"/>
      <w:marRight w:val="0"/>
      <w:marTop w:val="0"/>
      <w:marBottom w:val="0"/>
      <w:divBdr>
        <w:top w:val="none" w:sz="0" w:space="0" w:color="auto"/>
        <w:left w:val="none" w:sz="0" w:space="0" w:color="auto"/>
        <w:bottom w:val="none" w:sz="0" w:space="0" w:color="auto"/>
        <w:right w:val="none" w:sz="0" w:space="0" w:color="auto"/>
      </w:divBdr>
    </w:div>
    <w:div w:id="1813331278">
      <w:bodyDiv w:val="1"/>
      <w:marLeft w:val="0"/>
      <w:marRight w:val="0"/>
      <w:marTop w:val="0"/>
      <w:marBottom w:val="0"/>
      <w:divBdr>
        <w:top w:val="none" w:sz="0" w:space="0" w:color="auto"/>
        <w:left w:val="none" w:sz="0" w:space="0" w:color="auto"/>
        <w:bottom w:val="none" w:sz="0" w:space="0" w:color="auto"/>
        <w:right w:val="none" w:sz="0" w:space="0" w:color="auto"/>
      </w:divBdr>
    </w:div>
    <w:div w:id="1813599099">
      <w:bodyDiv w:val="1"/>
      <w:marLeft w:val="0"/>
      <w:marRight w:val="0"/>
      <w:marTop w:val="0"/>
      <w:marBottom w:val="0"/>
      <w:divBdr>
        <w:top w:val="none" w:sz="0" w:space="0" w:color="auto"/>
        <w:left w:val="none" w:sz="0" w:space="0" w:color="auto"/>
        <w:bottom w:val="none" w:sz="0" w:space="0" w:color="auto"/>
        <w:right w:val="none" w:sz="0" w:space="0" w:color="auto"/>
      </w:divBdr>
    </w:div>
    <w:div w:id="1813907340">
      <w:bodyDiv w:val="1"/>
      <w:marLeft w:val="0"/>
      <w:marRight w:val="0"/>
      <w:marTop w:val="0"/>
      <w:marBottom w:val="0"/>
      <w:divBdr>
        <w:top w:val="none" w:sz="0" w:space="0" w:color="auto"/>
        <w:left w:val="none" w:sz="0" w:space="0" w:color="auto"/>
        <w:bottom w:val="none" w:sz="0" w:space="0" w:color="auto"/>
        <w:right w:val="none" w:sz="0" w:space="0" w:color="auto"/>
      </w:divBdr>
    </w:div>
    <w:div w:id="1813907777">
      <w:bodyDiv w:val="1"/>
      <w:marLeft w:val="0"/>
      <w:marRight w:val="0"/>
      <w:marTop w:val="0"/>
      <w:marBottom w:val="0"/>
      <w:divBdr>
        <w:top w:val="none" w:sz="0" w:space="0" w:color="auto"/>
        <w:left w:val="none" w:sz="0" w:space="0" w:color="auto"/>
        <w:bottom w:val="none" w:sz="0" w:space="0" w:color="auto"/>
        <w:right w:val="none" w:sz="0" w:space="0" w:color="auto"/>
      </w:divBdr>
    </w:div>
    <w:div w:id="1813936947">
      <w:bodyDiv w:val="1"/>
      <w:marLeft w:val="0"/>
      <w:marRight w:val="0"/>
      <w:marTop w:val="0"/>
      <w:marBottom w:val="0"/>
      <w:divBdr>
        <w:top w:val="none" w:sz="0" w:space="0" w:color="auto"/>
        <w:left w:val="none" w:sz="0" w:space="0" w:color="auto"/>
        <w:bottom w:val="none" w:sz="0" w:space="0" w:color="auto"/>
        <w:right w:val="none" w:sz="0" w:space="0" w:color="auto"/>
      </w:divBdr>
    </w:div>
    <w:div w:id="1814827730">
      <w:bodyDiv w:val="1"/>
      <w:marLeft w:val="0"/>
      <w:marRight w:val="0"/>
      <w:marTop w:val="0"/>
      <w:marBottom w:val="0"/>
      <w:divBdr>
        <w:top w:val="none" w:sz="0" w:space="0" w:color="auto"/>
        <w:left w:val="none" w:sz="0" w:space="0" w:color="auto"/>
        <w:bottom w:val="none" w:sz="0" w:space="0" w:color="auto"/>
        <w:right w:val="none" w:sz="0" w:space="0" w:color="auto"/>
      </w:divBdr>
    </w:div>
    <w:div w:id="1815172586">
      <w:bodyDiv w:val="1"/>
      <w:marLeft w:val="0"/>
      <w:marRight w:val="0"/>
      <w:marTop w:val="0"/>
      <w:marBottom w:val="0"/>
      <w:divBdr>
        <w:top w:val="none" w:sz="0" w:space="0" w:color="auto"/>
        <w:left w:val="none" w:sz="0" w:space="0" w:color="auto"/>
        <w:bottom w:val="none" w:sz="0" w:space="0" w:color="auto"/>
        <w:right w:val="none" w:sz="0" w:space="0" w:color="auto"/>
      </w:divBdr>
    </w:div>
    <w:div w:id="1815218237">
      <w:bodyDiv w:val="1"/>
      <w:marLeft w:val="0"/>
      <w:marRight w:val="0"/>
      <w:marTop w:val="0"/>
      <w:marBottom w:val="0"/>
      <w:divBdr>
        <w:top w:val="none" w:sz="0" w:space="0" w:color="auto"/>
        <w:left w:val="none" w:sz="0" w:space="0" w:color="auto"/>
        <w:bottom w:val="none" w:sz="0" w:space="0" w:color="auto"/>
        <w:right w:val="none" w:sz="0" w:space="0" w:color="auto"/>
      </w:divBdr>
    </w:div>
    <w:div w:id="1815563779">
      <w:bodyDiv w:val="1"/>
      <w:marLeft w:val="0"/>
      <w:marRight w:val="0"/>
      <w:marTop w:val="0"/>
      <w:marBottom w:val="0"/>
      <w:divBdr>
        <w:top w:val="none" w:sz="0" w:space="0" w:color="auto"/>
        <w:left w:val="none" w:sz="0" w:space="0" w:color="auto"/>
        <w:bottom w:val="none" w:sz="0" w:space="0" w:color="auto"/>
        <w:right w:val="none" w:sz="0" w:space="0" w:color="auto"/>
      </w:divBdr>
    </w:div>
    <w:div w:id="1815944350">
      <w:bodyDiv w:val="1"/>
      <w:marLeft w:val="0"/>
      <w:marRight w:val="0"/>
      <w:marTop w:val="0"/>
      <w:marBottom w:val="0"/>
      <w:divBdr>
        <w:top w:val="none" w:sz="0" w:space="0" w:color="auto"/>
        <w:left w:val="none" w:sz="0" w:space="0" w:color="auto"/>
        <w:bottom w:val="none" w:sz="0" w:space="0" w:color="auto"/>
        <w:right w:val="none" w:sz="0" w:space="0" w:color="auto"/>
      </w:divBdr>
    </w:div>
    <w:div w:id="1815950776">
      <w:bodyDiv w:val="1"/>
      <w:marLeft w:val="0"/>
      <w:marRight w:val="0"/>
      <w:marTop w:val="0"/>
      <w:marBottom w:val="0"/>
      <w:divBdr>
        <w:top w:val="none" w:sz="0" w:space="0" w:color="auto"/>
        <w:left w:val="none" w:sz="0" w:space="0" w:color="auto"/>
        <w:bottom w:val="none" w:sz="0" w:space="0" w:color="auto"/>
        <w:right w:val="none" w:sz="0" w:space="0" w:color="auto"/>
      </w:divBdr>
    </w:div>
    <w:div w:id="1816413484">
      <w:bodyDiv w:val="1"/>
      <w:marLeft w:val="0"/>
      <w:marRight w:val="0"/>
      <w:marTop w:val="0"/>
      <w:marBottom w:val="0"/>
      <w:divBdr>
        <w:top w:val="none" w:sz="0" w:space="0" w:color="auto"/>
        <w:left w:val="none" w:sz="0" w:space="0" w:color="auto"/>
        <w:bottom w:val="none" w:sz="0" w:space="0" w:color="auto"/>
        <w:right w:val="none" w:sz="0" w:space="0" w:color="auto"/>
      </w:divBdr>
    </w:div>
    <w:div w:id="1816487641">
      <w:bodyDiv w:val="1"/>
      <w:marLeft w:val="0"/>
      <w:marRight w:val="0"/>
      <w:marTop w:val="0"/>
      <w:marBottom w:val="0"/>
      <w:divBdr>
        <w:top w:val="none" w:sz="0" w:space="0" w:color="auto"/>
        <w:left w:val="none" w:sz="0" w:space="0" w:color="auto"/>
        <w:bottom w:val="none" w:sz="0" w:space="0" w:color="auto"/>
        <w:right w:val="none" w:sz="0" w:space="0" w:color="auto"/>
      </w:divBdr>
    </w:div>
    <w:div w:id="1816489921">
      <w:bodyDiv w:val="1"/>
      <w:marLeft w:val="0"/>
      <w:marRight w:val="0"/>
      <w:marTop w:val="0"/>
      <w:marBottom w:val="0"/>
      <w:divBdr>
        <w:top w:val="none" w:sz="0" w:space="0" w:color="auto"/>
        <w:left w:val="none" w:sz="0" w:space="0" w:color="auto"/>
        <w:bottom w:val="none" w:sz="0" w:space="0" w:color="auto"/>
        <w:right w:val="none" w:sz="0" w:space="0" w:color="auto"/>
      </w:divBdr>
    </w:div>
    <w:div w:id="1816952449">
      <w:bodyDiv w:val="1"/>
      <w:marLeft w:val="0"/>
      <w:marRight w:val="0"/>
      <w:marTop w:val="0"/>
      <w:marBottom w:val="0"/>
      <w:divBdr>
        <w:top w:val="none" w:sz="0" w:space="0" w:color="auto"/>
        <w:left w:val="none" w:sz="0" w:space="0" w:color="auto"/>
        <w:bottom w:val="none" w:sz="0" w:space="0" w:color="auto"/>
        <w:right w:val="none" w:sz="0" w:space="0" w:color="auto"/>
      </w:divBdr>
    </w:div>
    <w:div w:id="1817064398">
      <w:bodyDiv w:val="1"/>
      <w:marLeft w:val="0"/>
      <w:marRight w:val="0"/>
      <w:marTop w:val="0"/>
      <w:marBottom w:val="0"/>
      <w:divBdr>
        <w:top w:val="none" w:sz="0" w:space="0" w:color="auto"/>
        <w:left w:val="none" w:sz="0" w:space="0" w:color="auto"/>
        <w:bottom w:val="none" w:sz="0" w:space="0" w:color="auto"/>
        <w:right w:val="none" w:sz="0" w:space="0" w:color="auto"/>
      </w:divBdr>
    </w:div>
    <w:div w:id="1817145617">
      <w:bodyDiv w:val="1"/>
      <w:marLeft w:val="0"/>
      <w:marRight w:val="0"/>
      <w:marTop w:val="0"/>
      <w:marBottom w:val="0"/>
      <w:divBdr>
        <w:top w:val="none" w:sz="0" w:space="0" w:color="auto"/>
        <w:left w:val="none" w:sz="0" w:space="0" w:color="auto"/>
        <w:bottom w:val="none" w:sz="0" w:space="0" w:color="auto"/>
        <w:right w:val="none" w:sz="0" w:space="0" w:color="auto"/>
      </w:divBdr>
    </w:div>
    <w:div w:id="1817258592">
      <w:bodyDiv w:val="1"/>
      <w:marLeft w:val="0"/>
      <w:marRight w:val="0"/>
      <w:marTop w:val="0"/>
      <w:marBottom w:val="0"/>
      <w:divBdr>
        <w:top w:val="none" w:sz="0" w:space="0" w:color="auto"/>
        <w:left w:val="none" w:sz="0" w:space="0" w:color="auto"/>
        <w:bottom w:val="none" w:sz="0" w:space="0" w:color="auto"/>
        <w:right w:val="none" w:sz="0" w:space="0" w:color="auto"/>
      </w:divBdr>
    </w:div>
    <w:div w:id="1817455559">
      <w:bodyDiv w:val="1"/>
      <w:marLeft w:val="0"/>
      <w:marRight w:val="0"/>
      <w:marTop w:val="0"/>
      <w:marBottom w:val="0"/>
      <w:divBdr>
        <w:top w:val="none" w:sz="0" w:space="0" w:color="auto"/>
        <w:left w:val="none" w:sz="0" w:space="0" w:color="auto"/>
        <w:bottom w:val="none" w:sz="0" w:space="0" w:color="auto"/>
        <w:right w:val="none" w:sz="0" w:space="0" w:color="auto"/>
      </w:divBdr>
    </w:div>
    <w:div w:id="1818380319">
      <w:bodyDiv w:val="1"/>
      <w:marLeft w:val="0"/>
      <w:marRight w:val="0"/>
      <w:marTop w:val="0"/>
      <w:marBottom w:val="0"/>
      <w:divBdr>
        <w:top w:val="none" w:sz="0" w:space="0" w:color="auto"/>
        <w:left w:val="none" w:sz="0" w:space="0" w:color="auto"/>
        <w:bottom w:val="none" w:sz="0" w:space="0" w:color="auto"/>
        <w:right w:val="none" w:sz="0" w:space="0" w:color="auto"/>
      </w:divBdr>
    </w:div>
    <w:div w:id="1818523329">
      <w:bodyDiv w:val="1"/>
      <w:marLeft w:val="0"/>
      <w:marRight w:val="0"/>
      <w:marTop w:val="0"/>
      <w:marBottom w:val="0"/>
      <w:divBdr>
        <w:top w:val="none" w:sz="0" w:space="0" w:color="auto"/>
        <w:left w:val="none" w:sz="0" w:space="0" w:color="auto"/>
        <w:bottom w:val="none" w:sz="0" w:space="0" w:color="auto"/>
        <w:right w:val="none" w:sz="0" w:space="0" w:color="auto"/>
      </w:divBdr>
    </w:div>
    <w:div w:id="1818913376">
      <w:bodyDiv w:val="1"/>
      <w:marLeft w:val="0"/>
      <w:marRight w:val="0"/>
      <w:marTop w:val="0"/>
      <w:marBottom w:val="0"/>
      <w:divBdr>
        <w:top w:val="none" w:sz="0" w:space="0" w:color="auto"/>
        <w:left w:val="none" w:sz="0" w:space="0" w:color="auto"/>
        <w:bottom w:val="none" w:sz="0" w:space="0" w:color="auto"/>
        <w:right w:val="none" w:sz="0" w:space="0" w:color="auto"/>
      </w:divBdr>
    </w:div>
    <w:div w:id="1818915049">
      <w:bodyDiv w:val="1"/>
      <w:marLeft w:val="0"/>
      <w:marRight w:val="0"/>
      <w:marTop w:val="0"/>
      <w:marBottom w:val="0"/>
      <w:divBdr>
        <w:top w:val="none" w:sz="0" w:space="0" w:color="auto"/>
        <w:left w:val="none" w:sz="0" w:space="0" w:color="auto"/>
        <w:bottom w:val="none" w:sz="0" w:space="0" w:color="auto"/>
        <w:right w:val="none" w:sz="0" w:space="0" w:color="auto"/>
      </w:divBdr>
    </w:div>
    <w:div w:id="1819179936">
      <w:bodyDiv w:val="1"/>
      <w:marLeft w:val="0"/>
      <w:marRight w:val="0"/>
      <w:marTop w:val="0"/>
      <w:marBottom w:val="0"/>
      <w:divBdr>
        <w:top w:val="none" w:sz="0" w:space="0" w:color="auto"/>
        <w:left w:val="none" w:sz="0" w:space="0" w:color="auto"/>
        <w:bottom w:val="none" w:sz="0" w:space="0" w:color="auto"/>
        <w:right w:val="none" w:sz="0" w:space="0" w:color="auto"/>
      </w:divBdr>
    </w:div>
    <w:div w:id="1819567566">
      <w:bodyDiv w:val="1"/>
      <w:marLeft w:val="0"/>
      <w:marRight w:val="0"/>
      <w:marTop w:val="0"/>
      <w:marBottom w:val="0"/>
      <w:divBdr>
        <w:top w:val="none" w:sz="0" w:space="0" w:color="auto"/>
        <w:left w:val="none" w:sz="0" w:space="0" w:color="auto"/>
        <w:bottom w:val="none" w:sz="0" w:space="0" w:color="auto"/>
        <w:right w:val="none" w:sz="0" w:space="0" w:color="auto"/>
      </w:divBdr>
    </w:div>
    <w:div w:id="1819687867">
      <w:bodyDiv w:val="1"/>
      <w:marLeft w:val="0"/>
      <w:marRight w:val="0"/>
      <w:marTop w:val="0"/>
      <w:marBottom w:val="0"/>
      <w:divBdr>
        <w:top w:val="none" w:sz="0" w:space="0" w:color="auto"/>
        <w:left w:val="none" w:sz="0" w:space="0" w:color="auto"/>
        <w:bottom w:val="none" w:sz="0" w:space="0" w:color="auto"/>
        <w:right w:val="none" w:sz="0" w:space="0" w:color="auto"/>
      </w:divBdr>
    </w:div>
    <w:div w:id="1819758628">
      <w:bodyDiv w:val="1"/>
      <w:marLeft w:val="0"/>
      <w:marRight w:val="0"/>
      <w:marTop w:val="0"/>
      <w:marBottom w:val="0"/>
      <w:divBdr>
        <w:top w:val="none" w:sz="0" w:space="0" w:color="auto"/>
        <w:left w:val="none" w:sz="0" w:space="0" w:color="auto"/>
        <w:bottom w:val="none" w:sz="0" w:space="0" w:color="auto"/>
        <w:right w:val="none" w:sz="0" w:space="0" w:color="auto"/>
      </w:divBdr>
    </w:div>
    <w:div w:id="1819766080">
      <w:bodyDiv w:val="1"/>
      <w:marLeft w:val="0"/>
      <w:marRight w:val="0"/>
      <w:marTop w:val="0"/>
      <w:marBottom w:val="0"/>
      <w:divBdr>
        <w:top w:val="none" w:sz="0" w:space="0" w:color="auto"/>
        <w:left w:val="none" w:sz="0" w:space="0" w:color="auto"/>
        <w:bottom w:val="none" w:sz="0" w:space="0" w:color="auto"/>
        <w:right w:val="none" w:sz="0" w:space="0" w:color="auto"/>
      </w:divBdr>
    </w:div>
    <w:div w:id="1819807079">
      <w:bodyDiv w:val="1"/>
      <w:marLeft w:val="0"/>
      <w:marRight w:val="0"/>
      <w:marTop w:val="0"/>
      <w:marBottom w:val="0"/>
      <w:divBdr>
        <w:top w:val="none" w:sz="0" w:space="0" w:color="auto"/>
        <w:left w:val="none" w:sz="0" w:space="0" w:color="auto"/>
        <w:bottom w:val="none" w:sz="0" w:space="0" w:color="auto"/>
        <w:right w:val="none" w:sz="0" w:space="0" w:color="auto"/>
      </w:divBdr>
    </w:div>
    <w:div w:id="1819957252">
      <w:bodyDiv w:val="1"/>
      <w:marLeft w:val="0"/>
      <w:marRight w:val="0"/>
      <w:marTop w:val="0"/>
      <w:marBottom w:val="0"/>
      <w:divBdr>
        <w:top w:val="none" w:sz="0" w:space="0" w:color="auto"/>
        <w:left w:val="none" w:sz="0" w:space="0" w:color="auto"/>
        <w:bottom w:val="none" w:sz="0" w:space="0" w:color="auto"/>
        <w:right w:val="none" w:sz="0" w:space="0" w:color="auto"/>
      </w:divBdr>
    </w:div>
    <w:div w:id="1820146495">
      <w:bodyDiv w:val="1"/>
      <w:marLeft w:val="0"/>
      <w:marRight w:val="0"/>
      <w:marTop w:val="0"/>
      <w:marBottom w:val="0"/>
      <w:divBdr>
        <w:top w:val="none" w:sz="0" w:space="0" w:color="auto"/>
        <w:left w:val="none" w:sz="0" w:space="0" w:color="auto"/>
        <w:bottom w:val="none" w:sz="0" w:space="0" w:color="auto"/>
        <w:right w:val="none" w:sz="0" w:space="0" w:color="auto"/>
      </w:divBdr>
    </w:div>
    <w:div w:id="1821342937">
      <w:bodyDiv w:val="1"/>
      <w:marLeft w:val="0"/>
      <w:marRight w:val="0"/>
      <w:marTop w:val="0"/>
      <w:marBottom w:val="0"/>
      <w:divBdr>
        <w:top w:val="none" w:sz="0" w:space="0" w:color="auto"/>
        <w:left w:val="none" w:sz="0" w:space="0" w:color="auto"/>
        <w:bottom w:val="none" w:sz="0" w:space="0" w:color="auto"/>
        <w:right w:val="none" w:sz="0" w:space="0" w:color="auto"/>
      </w:divBdr>
    </w:div>
    <w:div w:id="1821532019">
      <w:bodyDiv w:val="1"/>
      <w:marLeft w:val="0"/>
      <w:marRight w:val="0"/>
      <w:marTop w:val="0"/>
      <w:marBottom w:val="0"/>
      <w:divBdr>
        <w:top w:val="none" w:sz="0" w:space="0" w:color="auto"/>
        <w:left w:val="none" w:sz="0" w:space="0" w:color="auto"/>
        <w:bottom w:val="none" w:sz="0" w:space="0" w:color="auto"/>
        <w:right w:val="none" w:sz="0" w:space="0" w:color="auto"/>
      </w:divBdr>
    </w:div>
    <w:div w:id="1821532292">
      <w:bodyDiv w:val="1"/>
      <w:marLeft w:val="0"/>
      <w:marRight w:val="0"/>
      <w:marTop w:val="0"/>
      <w:marBottom w:val="0"/>
      <w:divBdr>
        <w:top w:val="none" w:sz="0" w:space="0" w:color="auto"/>
        <w:left w:val="none" w:sz="0" w:space="0" w:color="auto"/>
        <w:bottom w:val="none" w:sz="0" w:space="0" w:color="auto"/>
        <w:right w:val="none" w:sz="0" w:space="0" w:color="auto"/>
      </w:divBdr>
    </w:div>
    <w:div w:id="1821966579">
      <w:bodyDiv w:val="1"/>
      <w:marLeft w:val="0"/>
      <w:marRight w:val="0"/>
      <w:marTop w:val="0"/>
      <w:marBottom w:val="0"/>
      <w:divBdr>
        <w:top w:val="none" w:sz="0" w:space="0" w:color="auto"/>
        <w:left w:val="none" w:sz="0" w:space="0" w:color="auto"/>
        <w:bottom w:val="none" w:sz="0" w:space="0" w:color="auto"/>
        <w:right w:val="none" w:sz="0" w:space="0" w:color="auto"/>
      </w:divBdr>
    </w:div>
    <w:div w:id="1822230141">
      <w:bodyDiv w:val="1"/>
      <w:marLeft w:val="0"/>
      <w:marRight w:val="0"/>
      <w:marTop w:val="0"/>
      <w:marBottom w:val="0"/>
      <w:divBdr>
        <w:top w:val="none" w:sz="0" w:space="0" w:color="auto"/>
        <w:left w:val="none" w:sz="0" w:space="0" w:color="auto"/>
        <w:bottom w:val="none" w:sz="0" w:space="0" w:color="auto"/>
        <w:right w:val="none" w:sz="0" w:space="0" w:color="auto"/>
      </w:divBdr>
    </w:div>
    <w:div w:id="1822305705">
      <w:bodyDiv w:val="1"/>
      <w:marLeft w:val="0"/>
      <w:marRight w:val="0"/>
      <w:marTop w:val="0"/>
      <w:marBottom w:val="0"/>
      <w:divBdr>
        <w:top w:val="none" w:sz="0" w:space="0" w:color="auto"/>
        <w:left w:val="none" w:sz="0" w:space="0" w:color="auto"/>
        <w:bottom w:val="none" w:sz="0" w:space="0" w:color="auto"/>
        <w:right w:val="none" w:sz="0" w:space="0" w:color="auto"/>
      </w:divBdr>
    </w:div>
    <w:div w:id="1822768753">
      <w:bodyDiv w:val="1"/>
      <w:marLeft w:val="0"/>
      <w:marRight w:val="0"/>
      <w:marTop w:val="0"/>
      <w:marBottom w:val="0"/>
      <w:divBdr>
        <w:top w:val="none" w:sz="0" w:space="0" w:color="auto"/>
        <w:left w:val="none" w:sz="0" w:space="0" w:color="auto"/>
        <w:bottom w:val="none" w:sz="0" w:space="0" w:color="auto"/>
        <w:right w:val="none" w:sz="0" w:space="0" w:color="auto"/>
      </w:divBdr>
    </w:div>
    <w:div w:id="1823304230">
      <w:bodyDiv w:val="1"/>
      <w:marLeft w:val="0"/>
      <w:marRight w:val="0"/>
      <w:marTop w:val="0"/>
      <w:marBottom w:val="0"/>
      <w:divBdr>
        <w:top w:val="none" w:sz="0" w:space="0" w:color="auto"/>
        <w:left w:val="none" w:sz="0" w:space="0" w:color="auto"/>
        <w:bottom w:val="none" w:sz="0" w:space="0" w:color="auto"/>
        <w:right w:val="none" w:sz="0" w:space="0" w:color="auto"/>
      </w:divBdr>
    </w:div>
    <w:div w:id="1823351554">
      <w:bodyDiv w:val="1"/>
      <w:marLeft w:val="0"/>
      <w:marRight w:val="0"/>
      <w:marTop w:val="0"/>
      <w:marBottom w:val="0"/>
      <w:divBdr>
        <w:top w:val="none" w:sz="0" w:space="0" w:color="auto"/>
        <w:left w:val="none" w:sz="0" w:space="0" w:color="auto"/>
        <w:bottom w:val="none" w:sz="0" w:space="0" w:color="auto"/>
        <w:right w:val="none" w:sz="0" w:space="0" w:color="auto"/>
      </w:divBdr>
    </w:div>
    <w:div w:id="1824276200">
      <w:bodyDiv w:val="1"/>
      <w:marLeft w:val="0"/>
      <w:marRight w:val="0"/>
      <w:marTop w:val="0"/>
      <w:marBottom w:val="0"/>
      <w:divBdr>
        <w:top w:val="none" w:sz="0" w:space="0" w:color="auto"/>
        <w:left w:val="none" w:sz="0" w:space="0" w:color="auto"/>
        <w:bottom w:val="none" w:sz="0" w:space="0" w:color="auto"/>
        <w:right w:val="none" w:sz="0" w:space="0" w:color="auto"/>
      </w:divBdr>
    </w:div>
    <w:div w:id="1824349607">
      <w:bodyDiv w:val="1"/>
      <w:marLeft w:val="0"/>
      <w:marRight w:val="0"/>
      <w:marTop w:val="0"/>
      <w:marBottom w:val="0"/>
      <w:divBdr>
        <w:top w:val="none" w:sz="0" w:space="0" w:color="auto"/>
        <w:left w:val="none" w:sz="0" w:space="0" w:color="auto"/>
        <w:bottom w:val="none" w:sz="0" w:space="0" w:color="auto"/>
        <w:right w:val="none" w:sz="0" w:space="0" w:color="auto"/>
      </w:divBdr>
    </w:div>
    <w:div w:id="1824590007">
      <w:bodyDiv w:val="1"/>
      <w:marLeft w:val="0"/>
      <w:marRight w:val="0"/>
      <w:marTop w:val="0"/>
      <w:marBottom w:val="0"/>
      <w:divBdr>
        <w:top w:val="none" w:sz="0" w:space="0" w:color="auto"/>
        <w:left w:val="none" w:sz="0" w:space="0" w:color="auto"/>
        <w:bottom w:val="none" w:sz="0" w:space="0" w:color="auto"/>
        <w:right w:val="none" w:sz="0" w:space="0" w:color="auto"/>
      </w:divBdr>
    </w:div>
    <w:div w:id="1824614766">
      <w:bodyDiv w:val="1"/>
      <w:marLeft w:val="0"/>
      <w:marRight w:val="0"/>
      <w:marTop w:val="0"/>
      <w:marBottom w:val="0"/>
      <w:divBdr>
        <w:top w:val="none" w:sz="0" w:space="0" w:color="auto"/>
        <w:left w:val="none" w:sz="0" w:space="0" w:color="auto"/>
        <w:bottom w:val="none" w:sz="0" w:space="0" w:color="auto"/>
        <w:right w:val="none" w:sz="0" w:space="0" w:color="auto"/>
      </w:divBdr>
    </w:div>
    <w:div w:id="1824620483">
      <w:bodyDiv w:val="1"/>
      <w:marLeft w:val="0"/>
      <w:marRight w:val="0"/>
      <w:marTop w:val="0"/>
      <w:marBottom w:val="0"/>
      <w:divBdr>
        <w:top w:val="none" w:sz="0" w:space="0" w:color="auto"/>
        <w:left w:val="none" w:sz="0" w:space="0" w:color="auto"/>
        <w:bottom w:val="none" w:sz="0" w:space="0" w:color="auto"/>
        <w:right w:val="none" w:sz="0" w:space="0" w:color="auto"/>
      </w:divBdr>
    </w:div>
    <w:div w:id="1824734941">
      <w:bodyDiv w:val="1"/>
      <w:marLeft w:val="0"/>
      <w:marRight w:val="0"/>
      <w:marTop w:val="0"/>
      <w:marBottom w:val="0"/>
      <w:divBdr>
        <w:top w:val="none" w:sz="0" w:space="0" w:color="auto"/>
        <w:left w:val="none" w:sz="0" w:space="0" w:color="auto"/>
        <w:bottom w:val="none" w:sz="0" w:space="0" w:color="auto"/>
        <w:right w:val="none" w:sz="0" w:space="0" w:color="auto"/>
      </w:divBdr>
    </w:div>
    <w:div w:id="1824735191">
      <w:bodyDiv w:val="1"/>
      <w:marLeft w:val="0"/>
      <w:marRight w:val="0"/>
      <w:marTop w:val="0"/>
      <w:marBottom w:val="0"/>
      <w:divBdr>
        <w:top w:val="none" w:sz="0" w:space="0" w:color="auto"/>
        <w:left w:val="none" w:sz="0" w:space="0" w:color="auto"/>
        <w:bottom w:val="none" w:sz="0" w:space="0" w:color="auto"/>
        <w:right w:val="none" w:sz="0" w:space="0" w:color="auto"/>
      </w:divBdr>
    </w:div>
    <w:div w:id="1825468125">
      <w:bodyDiv w:val="1"/>
      <w:marLeft w:val="0"/>
      <w:marRight w:val="0"/>
      <w:marTop w:val="0"/>
      <w:marBottom w:val="0"/>
      <w:divBdr>
        <w:top w:val="none" w:sz="0" w:space="0" w:color="auto"/>
        <w:left w:val="none" w:sz="0" w:space="0" w:color="auto"/>
        <w:bottom w:val="none" w:sz="0" w:space="0" w:color="auto"/>
        <w:right w:val="none" w:sz="0" w:space="0" w:color="auto"/>
      </w:divBdr>
    </w:div>
    <w:div w:id="1826773134">
      <w:bodyDiv w:val="1"/>
      <w:marLeft w:val="0"/>
      <w:marRight w:val="0"/>
      <w:marTop w:val="0"/>
      <w:marBottom w:val="0"/>
      <w:divBdr>
        <w:top w:val="none" w:sz="0" w:space="0" w:color="auto"/>
        <w:left w:val="none" w:sz="0" w:space="0" w:color="auto"/>
        <w:bottom w:val="none" w:sz="0" w:space="0" w:color="auto"/>
        <w:right w:val="none" w:sz="0" w:space="0" w:color="auto"/>
      </w:divBdr>
    </w:div>
    <w:div w:id="1826778316">
      <w:bodyDiv w:val="1"/>
      <w:marLeft w:val="0"/>
      <w:marRight w:val="0"/>
      <w:marTop w:val="0"/>
      <w:marBottom w:val="0"/>
      <w:divBdr>
        <w:top w:val="none" w:sz="0" w:space="0" w:color="auto"/>
        <w:left w:val="none" w:sz="0" w:space="0" w:color="auto"/>
        <w:bottom w:val="none" w:sz="0" w:space="0" w:color="auto"/>
        <w:right w:val="none" w:sz="0" w:space="0" w:color="auto"/>
      </w:divBdr>
    </w:div>
    <w:div w:id="1827167176">
      <w:bodyDiv w:val="1"/>
      <w:marLeft w:val="0"/>
      <w:marRight w:val="0"/>
      <w:marTop w:val="0"/>
      <w:marBottom w:val="0"/>
      <w:divBdr>
        <w:top w:val="none" w:sz="0" w:space="0" w:color="auto"/>
        <w:left w:val="none" w:sz="0" w:space="0" w:color="auto"/>
        <w:bottom w:val="none" w:sz="0" w:space="0" w:color="auto"/>
        <w:right w:val="none" w:sz="0" w:space="0" w:color="auto"/>
      </w:divBdr>
    </w:div>
    <w:div w:id="1827627580">
      <w:bodyDiv w:val="1"/>
      <w:marLeft w:val="0"/>
      <w:marRight w:val="0"/>
      <w:marTop w:val="0"/>
      <w:marBottom w:val="0"/>
      <w:divBdr>
        <w:top w:val="none" w:sz="0" w:space="0" w:color="auto"/>
        <w:left w:val="none" w:sz="0" w:space="0" w:color="auto"/>
        <w:bottom w:val="none" w:sz="0" w:space="0" w:color="auto"/>
        <w:right w:val="none" w:sz="0" w:space="0" w:color="auto"/>
      </w:divBdr>
    </w:div>
    <w:div w:id="1827739629">
      <w:bodyDiv w:val="1"/>
      <w:marLeft w:val="0"/>
      <w:marRight w:val="0"/>
      <w:marTop w:val="0"/>
      <w:marBottom w:val="0"/>
      <w:divBdr>
        <w:top w:val="none" w:sz="0" w:space="0" w:color="auto"/>
        <w:left w:val="none" w:sz="0" w:space="0" w:color="auto"/>
        <w:bottom w:val="none" w:sz="0" w:space="0" w:color="auto"/>
        <w:right w:val="none" w:sz="0" w:space="0" w:color="auto"/>
      </w:divBdr>
    </w:div>
    <w:div w:id="1827747430">
      <w:bodyDiv w:val="1"/>
      <w:marLeft w:val="0"/>
      <w:marRight w:val="0"/>
      <w:marTop w:val="0"/>
      <w:marBottom w:val="0"/>
      <w:divBdr>
        <w:top w:val="none" w:sz="0" w:space="0" w:color="auto"/>
        <w:left w:val="none" w:sz="0" w:space="0" w:color="auto"/>
        <w:bottom w:val="none" w:sz="0" w:space="0" w:color="auto"/>
        <w:right w:val="none" w:sz="0" w:space="0" w:color="auto"/>
      </w:divBdr>
    </w:div>
    <w:div w:id="1828086761">
      <w:bodyDiv w:val="1"/>
      <w:marLeft w:val="0"/>
      <w:marRight w:val="0"/>
      <w:marTop w:val="0"/>
      <w:marBottom w:val="0"/>
      <w:divBdr>
        <w:top w:val="none" w:sz="0" w:space="0" w:color="auto"/>
        <w:left w:val="none" w:sz="0" w:space="0" w:color="auto"/>
        <w:bottom w:val="none" w:sz="0" w:space="0" w:color="auto"/>
        <w:right w:val="none" w:sz="0" w:space="0" w:color="auto"/>
      </w:divBdr>
    </w:div>
    <w:div w:id="1828128902">
      <w:bodyDiv w:val="1"/>
      <w:marLeft w:val="0"/>
      <w:marRight w:val="0"/>
      <w:marTop w:val="0"/>
      <w:marBottom w:val="0"/>
      <w:divBdr>
        <w:top w:val="none" w:sz="0" w:space="0" w:color="auto"/>
        <w:left w:val="none" w:sz="0" w:space="0" w:color="auto"/>
        <w:bottom w:val="none" w:sz="0" w:space="0" w:color="auto"/>
        <w:right w:val="none" w:sz="0" w:space="0" w:color="auto"/>
      </w:divBdr>
    </w:div>
    <w:div w:id="1828597299">
      <w:bodyDiv w:val="1"/>
      <w:marLeft w:val="0"/>
      <w:marRight w:val="0"/>
      <w:marTop w:val="0"/>
      <w:marBottom w:val="0"/>
      <w:divBdr>
        <w:top w:val="none" w:sz="0" w:space="0" w:color="auto"/>
        <w:left w:val="none" w:sz="0" w:space="0" w:color="auto"/>
        <w:bottom w:val="none" w:sz="0" w:space="0" w:color="auto"/>
        <w:right w:val="none" w:sz="0" w:space="0" w:color="auto"/>
      </w:divBdr>
    </w:div>
    <w:div w:id="1828668148">
      <w:bodyDiv w:val="1"/>
      <w:marLeft w:val="0"/>
      <w:marRight w:val="0"/>
      <w:marTop w:val="0"/>
      <w:marBottom w:val="0"/>
      <w:divBdr>
        <w:top w:val="none" w:sz="0" w:space="0" w:color="auto"/>
        <w:left w:val="none" w:sz="0" w:space="0" w:color="auto"/>
        <w:bottom w:val="none" w:sz="0" w:space="0" w:color="auto"/>
        <w:right w:val="none" w:sz="0" w:space="0" w:color="auto"/>
      </w:divBdr>
    </w:div>
    <w:div w:id="1829133490">
      <w:bodyDiv w:val="1"/>
      <w:marLeft w:val="0"/>
      <w:marRight w:val="0"/>
      <w:marTop w:val="0"/>
      <w:marBottom w:val="0"/>
      <w:divBdr>
        <w:top w:val="none" w:sz="0" w:space="0" w:color="auto"/>
        <w:left w:val="none" w:sz="0" w:space="0" w:color="auto"/>
        <w:bottom w:val="none" w:sz="0" w:space="0" w:color="auto"/>
        <w:right w:val="none" w:sz="0" w:space="0" w:color="auto"/>
      </w:divBdr>
    </w:div>
    <w:div w:id="1829443702">
      <w:bodyDiv w:val="1"/>
      <w:marLeft w:val="0"/>
      <w:marRight w:val="0"/>
      <w:marTop w:val="0"/>
      <w:marBottom w:val="0"/>
      <w:divBdr>
        <w:top w:val="none" w:sz="0" w:space="0" w:color="auto"/>
        <w:left w:val="none" w:sz="0" w:space="0" w:color="auto"/>
        <w:bottom w:val="none" w:sz="0" w:space="0" w:color="auto"/>
        <w:right w:val="none" w:sz="0" w:space="0" w:color="auto"/>
      </w:divBdr>
    </w:div>
    <w:div w:id="1829588108">
      <w:bodyDiv w:val="1"/>
      <w:marLeft w:val="0"/>
      <w:marRight w:val="0"/>
      <w:marTop w:val="0"/>
      <w:marBottom w:val="0"/>
      <w:divBdr>
        <w:top w:val="none" w:sz="0" w:space="0" w:color="auto"/>
        <w:left w:val="none" w:sz="0" w:space="0" w:color="auto"/>
        <w:bottom w:val="none" w:sz="0" w:space="0" w:color="auto"/>
        <w:right w:val="none" w:sz="0" w:space="0" w:color="auto"/>
      </w:divBdr>
    </w:div>
    <w:div w:id="1829714154">
      <w:bodyDiv w:val="1"/>
      <w:marLeft w:val="0"/>
      <w:marRight w:val="0"/>
      <w:marTop w:val="0"/>
      <w:marBottom w:val="0"/>
      <w:divBdr>
        <w:top w:val="none" w:sz="0" w:space="0" w:color="auto"/>
        <w:left w:val="none" w:sz="0" w:space="0" w:color="auto"/>
        <w:bottom w:val="none" w:sz="0" w:space="0" w:color="auto"/>
        <w:right w:val="none" w:sz="0" w:space="0" w:color="auto"/>
      </w:divBdr>
    </w:div>
    <w:div w:id="1829782086">
      <w:bodyDiv w:val="1"/>
      <w:marLeft w:val="0"/>
      <w:marRight w:val="0"/>
      <w:marTop w:val="0"/>
      <w:marBottom w:val="0"/>
      <w:divBdr>
        <w:top w:val="none" w:sz="0" w:space="0" w:color="auto"/>
        <w:left w:val="none" w:sz="0" w:space="0" w:color="auto"/>
        <w:bottom w:val="none" w:sz="0" w:space="0" w:color="auto"/>
        <w:right w:val="none" w:sz="0" w:space="0" w:color="auto"/>
      </w:divBdr>
    </w:div>
    <w:div w:id="1830054085">
      <w:bodyDiv w:val="1"/>
      <w:marLeft w:val="0"/>
      <w:marRight w:val="0"/>
      <w:marTop w:val="0"/>
      <w:marBottom w:val="0"/>
      <w:divBdr>
        <w:top w:val="none" w:sz="0" w:space="0" w:color="auto"/>
        <w:left w:val="none" w:sz="0" w:space="0" w:color="auto"/>
        <w:bottom w:val="none" w:sz="0" w:space="0" w:color="auto"/>
        <w:right w:val="none" w:sz="0" w:space="0" w:color="auto"/>
      </w:divBdr>
    </w:div>
    <w:div w:id="1830175155">
      <w:bodyDiv w:val="1"/>
      <w:marLeft w:val="0"/>
      <w:marRight w:val="0"/>
      <w:marTop w:val="0"/>
      <w:marBottom w:val="0"/>
      <w:divBdr>
        <w:top w:val="none" w:sz="0" w:space="0" w:color="auto"/>
        <w:left w:val="none" w:sz="0" w:space="0" w:color="auto"/>
        <w:bottom w:val="none" w:sz="0" w:space="0" w:color="auto"/>
        <w:right w:val="none" w:sz="0" w:space="0" w:color="auto"/>
      </w:divBdr>
    </w:div>
    <w:div w:id="1830365092">
      <w:bodyDiv w:val="1"/>
      <w:marLeft w:val="0"/>
      <w:marRight w:val="0"/>
      <w:marTop w:val="0"/>
      <w:marBottom w:val="0"/>
      <w:divBdr>
        <w:top w:val="none" w:sz="0" w:space="0" w:color="auto"/>
        <w:left w:val="none" w:sz="0" w:space="0" w:color="auto"/>
        <w:bottom w:val="none" w:sz="0" w:space="0" w:color="auto"/>
        <w:right w:val="none" w:sz="0" w:space="0" w:color="auto"/>
      </w:divBdr>
    </w:div>
    <w:div w:id="1830512578">
      <w:bodyDiv w:val="1"/>
      <w:marLeft w:val="0"/>
      <w:marRight w:val="0"/>
      <w:marTop w:val="0"/>
      <w:marBottom w:val="0"/>
      <w:divBdr>
        <w:top w:val="none" w:sz="0" w:space="0" w:color="auto"/>
        <w:left w:val="none" w:sz="0" w:space="0" w:color="auto"/>
        <w:bottom w:val="none" w:sz="0" w:space="0" w:color="auto"/>
        <w:right w:val="none" w:sz="0" w:space="0" w:color="auto"/>
      </w:divBdr>
    </w:div>
    <w:div w:id="1830515830">
      <w:bodyDiv w:val="1"/>
      <w:marLeft w:val="0"/>
      <w:marRight w:val="0"/>
      <w:marTop w:val="0"/>
      <w:marBottom w:val="0"/>
      <w:divBdr>
        <w:top w:val="none" w:sz="0" w:space="0" w:color="auto"/>
        <w:left w:val="none" w:sz="0" w:space="0" w:color="auto"/>
        <w:bottom w:val="none" w:sz="0" w:space="0" w:color="auto"/>
        <w:right w:val="none" w:sz="0" w:space="0" w:color="auto"/>
      </w:divBdr>
    </w:div>
    <w:div w:id="1830704497">
      <w:bodyDiv w:val="1"/>
      <w:marLeft w:val="0"/>
      <w:marRight w:val="0"/>
      <w:marTop w:val="0"/>
      <w:marBottom w:val="0"/>
      <w:divBdr>
        <w:top w:val="none" w:sz="0" w:space="0" w:color="auto"/>
        <w:left w:val="none" w:sz="0" w:space="0" w:color="auto"/>
        <w:bottom w:val="none" w:sz="0" w:space="0" w:color="auto"/>
        <w:right w:val="none" w:sz="0" w:space="0" w:color="auto"/>
      </w:divBdr>
    </w:div>
    <w:div w:id="1831021330">
      <w:bodyDiv w:val="1"/>
      <w:marLeft w:val="0"/>
      <w:marRight w:val="0"/>
      <w:marTop w:val="0"/>
      <w:marBottom w:val="0"/>
      <w:divBdr>
        <w:top w:val="none" w:sz="0" w:space="0" w:color="auto"/>
        <w:left w:val="none" w:sz="0" w:space="0" w:color="auto"/>
        <w:bottom w:val="none" w:sz="0" w:space="0" w:color="auto"/>
        <w:right w:val="none" w:sz="0" w:space="0" w:color="auto"/>
      </w:divBdr>
    </w:div>
    <w:div w:id="1831022446">
      <w:bodyDiv w:val="1"/>
      <w:marLeft w:val="0"/>
      <w:marRight w:val="0"/>
      <w:marTop w:val="0"/>
      <w:marBottom w:val="0"/>
      <w:divBdr>
        <w:top w:val="none" w:sz="0" w:space="0" w:color="auto"/>
        <w:left w:val="none" w:sz="0" w:space="0" w:color="auto"/>
        <w:bottom w:val="none" w:sz="0" w:space="0" w:color="auto"/>
        <w:right w:val="none" w:sz="0" w:space="0" w:color="auto"/>
      </w:divBdr>
    </w:div>
    <w:div w:id="1831481298">
      <w:bodyDiv w:val="1"/>
      <w:marLeft w:val="0"/>
      <w:marRight w:val="0"/>
      <w:marTop w:val="0"/>
      <w:marBottom w:val="0"/>
      <w:divBdr>
        <w:top w:val="none" w:sz="0" w:space="0" w:color="auto"/>
        <w:left w:val="none" w:sz="0" w:space="0" w:color="auto"/>
        <w:bottom w:val="none" w:sz="0" w:space="0" w:color="auto"/>
        <w:right w:val="none" w:sz="0" w:space="0" w:color="auto"/>
      </w:divBdr>
    </w:div>
    <w:div w:id="1831554724">
      <w:bodyDiv w:val="1"/>
      <w:marLeft w:val="0"/>
      <w:marRight w:val="0"/>
      <w:marTop w:val="0"/>
      <w:marBottom w:val="0"/>
      <w:divBdr>
        <w:top w:val="none" w:sz="0" w:space="0" w:color="auto"/>
        <w:left w:val="none" w:sz="0" w:space="0" w:color="auto"/>
        <w:bottom w:val="none" w:sz="0" w:space="0" w:color="auto"/>
        <w:right w:val="none" w:sz="0" w:space="0" w:color="auto"/>
      </w:divBdr>
    </w:div>
    <w:div w:id="1831679592">
      <w:bodyDiv w:val="1"/>
      <w:marLeft w:val="0"/>
      <w:marRight w:val="0"/>
      <w:marTop w:val="0"/>
      <w:marBottom w:val="0"/>
      <w:divBdr>
        <w:top w:val="none" w:sz="0" w:space="0" w:color="auto"/>
        <w:left w:val="none" w:sz="0" w:space="0" w:color="auto"/>
        <w:bottom w:val="none" w:sz="0" w:space="0" w:color="auto"/>
        <w:right w:val="none" w:sz="0" w:space="0" w:color="auto"/>
      </w:divBdr>
    </w:div>
    <w:div w:id="1831680019">
      <w:bodyDiv w:val="1"/>
      <w:marLeft w:val="0"/>
      <w:marRight w:val="0"/>
      <w:marTop w:val="0"/>
      <w:marBottom w:val="0"/>
      <w:divBdr>
        <w:top w:val="none" w:sz="0" w:space="0" w:color="auto"/>
        <w:left w:val="none" w:sz="0" w:space="0" w:color="auto"/>
        <w:bottom w:val="none" w:sz="0" w:space="0" w:color="auto"/>
        <w:right w:val="none" w:sz="0" w:space="0" w:color="auto"/>
      </w:divBdr>
    </w:div>
    <w:div w:id="1832016469">
      <w:bodyDiv w:val="1"/>
      <w:marLeft w:val="0"/>
      <w:marRight w:val="0"/>
      <w:marTop w:val="0"/>
      <w:marBottom w:val="0"/>
      <w:divBdr>
        <w:top w:val="none" w:sz="0" w:space="0" w:color="auto"/>
        <w:left w:val="none" w:sz="0" w:space="0" w:color="auto"/>
        <w:bottom w:val="none" w:sz="0" w:space="0" w:color="auto"/>
        <w:right w:val="none" w:sz="0" w:space="0" w:color="auto"/>
      </w:divBdr>
    </w:div>
    <w:div w:id="1832019836">
      <w:bodyDiv w:val="1"/>
      <w:marLeft w:val="0"/>
      <w:marRight w:val="0"/>
      <w:marTop w:val="0"/>
      <w:marBottom w:val="0"/>
      <w:divBdr>
        <w:top w:val="none" w:sz="0" w:space="0" w:color="auto"/>
        <w:left w:val="none" w:sz="0" w:space="0" w:color="auto"/>
        <w:bottom w:val="none" w:sz="0" w:space="0" w:color="auto"/>
        <w:right w:val="none" w:sz="0" w:space="0" w:color="auto"/>
      </w:divBdr>
    </w:div>
    <w:div w:id="1832138160">
      <w:bodyDiv w:val="1"/>
      <w:marLeft w:val="0"/>
      <w:marRight w:val="0"/>
      <w:marTop w:val="0"/>
      <w:marBottom w:val="0"/>
      <w:divBdr>
        <w:top w:val="none" w:sz="0" w:space="0" w:color="auto"/>
        <w:left w:val="none" w:sz="0" w:space="0" w:color="auto"/>
        <w:bottom w:val="none" w:sz="0" w:space="0" w:color="auto"/>
        <w:right w:val="none" w:sz="0" w:space="0" w:color="auto"/>
      </w:divBdr>
    </w:div>
    <w:div w:id="1832141150">
      <w:bodyDiv w:val="1"/>
      <w:marLeft w:val="0"/>
      <w:marRight w:val="0"/>
      <w:marTop w:val="0"/>
      <w:marBottom w:val="0"/>
      <w:divBdr>
        <w:top w:val="none" w:sz="0" w:space="0" w:color="auto"/>
        <w:left w:val="none" w:sz="0" w:space="0" w:color="auto"/>
        <w:bottom w:val="none" w:sz="0" w:space="0" w:color="auto"/>
        <w:right w:val="none" w:sz="0" w:space="0" w:color="auto"/>
      </w:divBdr>
    </w:div>
    <w:div w:id="1832213297">
      <w:bodyDiv w:val="1"/>
      <w:marLeft w:val="0"/>
      <w:marRight w:val="0"/>
      <w:marTop w:val="0"/>
      <w:marBottom w:val="0"/>
      <w:divBdr>
        <w:top w:val="none" w:sz="0" w:space="0" w:color="auto"/>
        <w:left w:val="none" w:sz="0" w:space="0" w:color="auto"/>
        <w:bottom w:val="none" w:sz="0" w:space="0" w:color="auto"/>
        <w:right w:val="none" w:sz="0" w:space="0" w:color="auto"/>
      </w:divBdr>
    </w:div>
    <w:div w:id="1832868153">
      <w:bodyDiv w:val="1"/>
      <w:marLeft w:val="0"/>
      <w:marRight w:val="0"/>
      <w:marTop w:val="0"/>
      <w:marBottom w:val="0"/>
      <w:divBdr>
        <w:top w:val="none" w:sz="0" w:space="0" w:color="auto"/>
        <w:left w:val="none" w:sz="0" w:space="0" w:color="auto"/>
        <w:bottom w:val="none" w:sz="0" w:space="0" w:color="auto"/>
        <w:right w:val="none" w:sz="0" w:space="0" w:color="auto"/>
      </w:divBdr>
    </w:div>
    <w:div w:id="1832981599">
      <w:bodyDiv w:val="1"/>
      <w:marLeft w:val="0"/>
      <w:marRight w:val="0"/>
      <w:marTop w:val="0"/>
      <w:marBottom w:val="0"/>
      <w:divBdr>
        <w:top w:val="none" w:sz="0" w:space="0" w:color="auto"/>
        <w:left w:val="none" w:sz="0" w:space="0" w:color="auto"/>
        <w:bottom w:val="none" w:sz="0" w:space="0" w:color="auto"/>
        <w:right w:val="none" w:sz="0" w:space="0" w:color="auto"/>
      </w:divBdr>
    </w:div>
    <w:div w:id="1833139714">
      <w:bodyDiv w:val="1"/>
      <w:marLeft w:val="0"/>
      <w:marRight w:val="0"/>
      <w:marTop w:val="0"/>
      <w:marBottom w:val="0"/>
      <w:divBdr>
        <w:top w:val="none" w:sz="0" w:space="0" w:color="auto"/>
        <w:left w:val="none" w:sz="0" w:space="0" w:color="auto"/>
        <w:bottom w:val="none" w:sz="0" w:space="0" w:color="auto"/>
        <w:right w:val="none" w:sz="0" w:space="0" w:color="auto"/>
      </w:divBdr>
    </w:div>
    <w:div w:id="1833444902">
      <w:bodyDiv w:val="1"/>
      <w:marLeft w:val="0"/>
      <w:marRight w:val="0"/>
      <w:marTop w:val="0"/>
      <w:marBottom w:val="0"/>
      <w:divBdr>
        <w:top w:val="none" w:sz="0" w:space="0" w:color="auto"/>
        <w:left w:val="none" w:sz="0" w:space="0" w:color="auto"/>
        <w:bottom w:val="none" w:sz="0" w:space="0" w:color="auto"/>
        <w:right w:val="none" w:sz="0" w:space="0" w:color="auto"/>
      </w:divBdr>
    </w:div>
    <w:div w:id="1833713101">
      <w:bodyDiv w:val="1"/>
      <w:marLeft w:val="0"/>
      <w:marRight w:val="0"/>
      <w:marTop w:val="0"/>
      <w:marBottom w:val="0"/>
      <w:divBdr>
        <w:top w:val="none" w:sz="0" w:space="0" w:color="auto"/>
        <w:left w:val="none" w:sz="0" w:space="0" w:color="auto"/>
        <w:bottom w:val="none" w:sz="0" w:space="0" w:color="auto"/>
        <w:right w:val="none" w:sz="0" w:space="0" w:color="auto"/>
      </w:divBdr>
    </w:div>
    <w:div w:id="1833787361">
      <w:bodyDiv w:val="1"/>
      <w:marLeft w:val="0"/>
      <w:marRight w:val="0"/>
      <w:marTop w:val="0"/>
      <w:marBottom w:val="0"/>
      <w:divBdr>
        <w:top w:val="none" w:sz="0" w:space="0" w:color="auto"/>
        <w:left w:val="none" w:sz="0" w:space="0" w:color="auto"/>
        <w:bottom w:val="none" w:sz="0" w:space="0" w:color="auto"/>
        <w:right w:val="none" w:sz="0" w:space="0" w:color="auto"/>
      </w:divBdr>
    </w:div>
    <w:div w:id="1834176991">
      <w:bodyDiv w:val="1"/>
      <w:marLeft w:val="0"/>
      <w:marRight w:val="0"/>
      <w:marTop w:val="0"/>
      <w:marBottom w:val="0"/>
      <w:divBdr>
        <w:top w:val="none" w:sz="0" w:space="0" w:color="auto"/>
        <w:left w:val="none" w:sz="0" w:space="0" w:color="auto"/>
        <w:bottom w:val="none" w:sz="0" w:space="0" w:color="auto"/>
        <w:right w:val="none" w:sz="0" w:space="0" w:color="auto"/>
      </w:divBdr>
    </w:div>
    <w:div w:id="1834367779">
      <w:bodyDiv w:val="1"/>
      <w:marLeft w:val="0"/>
      <w:marRight w:val="0"/>
      <w:marTop w:val="0"/>
      <w:marBottom w:val="0"/>
      <w:divBdr>
        <w:top w:val="none" w:sz="0" w:space="0" w:color="auto"/>
        <w:left w:val="none" w:sz="0" w:space="0" w:color="auto"/>
        <w:bottom w:val="none" w:sz="0" w:space="0" w:color="auto"/>
        <w:right w:val="none" w:sz="0" w:space="0" w:color="auto"/>
      </w:divBdr>
    </w:div>
    <w:div w:id="1834955025">
      <w:bodyDiv w:val="1"/>
      <w:marLeft w:val="0"/>
      <w:marRight w:val="0"/>
      <w:marTop w:val="0"/>
      <w:marBottom w:val="0"/>
      <w:divBdr>
        <w:top w:val="none" w:sz="0" w:space="0" w:color="auto"/>
        <w:left w:val="none" w:sz="0" w:space="0" w:color="auto"/>
        <w:bottom w:val="none" w:sz="0" w:space="0" w:color="auto"/>
        <w:right w:val="none" w:sz="0" w:space="0" w:color="auto"/>
      </w:divBdr>
    </w:div>
    <w:div w:id="1835024958">
      <w:bodyDiv w:val="1"/>
      <w:marLeft w:val="0"/>
      <w:marRight w:val="0"/>
      <w:marTop w:val="0"/>
      <w:marBottom w:val="0"/>
      <w:divBdr>
        <w:top w:val="none" w:sz="0" w:space="0" w:color="auto"/>
        <w:left w:val="none" w:sz="0" w:space="0" w:color="auto"/>
        <w:bottom w:val="none" w:sz="0" w:space="0" w:color="auto"/>
        <w:right w:val="none" w:sz="0" w:space="0" w:color="auto"/>
      </w:divBdr>
    </w:div>
    <w:div w:id="1835031608">
      <w:bodyDiv w:val="1"/>
      <w:marLeft w:val="0"/>
      <w:marRight w:val="0"/>
      <w:marTop w:val="0"/>
      <w:marBottom w:val="0"/>
      <w:divBdr>
        <w:top w:val="none" w:sz="0" w:space="0" w:color="auto"/>
        <w:left w:val="none" w:sz="0" w:space="0" w:color="auto"/>
        <w:bottom w:val="none" w:sz="0" w:space="0" w:color="auto"/>
        <w:right w:val="none" w:sz="0" w:space="0" w:color="auto"/>
      </w:divBdr>
    </w:div>
    <w:div w:id="1835097867">
      <w:bodyDiv w:val="1"/>
      <w:marLeft w:val="0"/>
      <w:marRight w:val="0"/>
      <w:marTop w:val="0"/>
      <w:marBottom w:val="0"/>
      <w:divBdr>
        <w:top w:val="none" w:sz="0" w:space="0" w:color="auto"/>
        <w:left w:val="none" w:sz="0" w:space="0" w:color="auto"/>
        <w:bottom w:val="none" w:sz="0" w:space="0" w:color="auto"/>
        <w:right w:val="none" w:sz="0" w:space="0" w:color="auto"/>
      </w:divBdr>
    </w:div>
    <w:div w:id="1835755793">
      <w:bodyDiv w:val="1"/>
      <w:marLeft w:val="0"/>
      <w:marRight w:val="0"/>
      <w:marTop w:val="0"/>
      <w:marBottom w:val="0"/>
      <w:divBdr>
        <w:top w:val="none" w:sz="0" w:space="0" w:color="auto"/>
        <w:left w:val="none" w:sz="0" w:space="0" w:color="auto"/>
        <w:bottom w:val="none" w:sz="0" w:space="0" w:color="auto"/>
        <w:right w:val="none" w:sz="0" w:space="0" w:color="auto"/>
      </w:divBdr>
    </w:div>
    <w:div w:id="1835757400">
      <w:bodyDiv w:val="1"/>
      <w:marLeft w:val="0"/>
      <w:marRight w:val="0"/>
      <w:marTop w:val="0"/>
      <w:marBottom w:val="0"/>
      <w:divBdr>
        <w:top w:val="none" w:sz="0" w:space="0" w:color="auto"/>
        <w:left w:val="none" w:sz="0" w:space="0" w:color="auto"/>
        <w:bottom w:val="none" w:sz="0" w:space="0" w:color="auto"/>
        <w:right w:val="none" w:sz="0" w:space="0" w:color="auto"/>
      </w:divBdr>
    </w:div>
    <w:div w:id="1835952474">
      <w:bodyDiv w:val="1"/>
      <w:marLeft w:val="0"/>
      <w:marRight w:val="0"/>
      <w:marTop w:val="0"/>
      <w:marBottom w:val="0"/>
      <w:divBdr>
        <w:top w:val="none" w:sz="0" w:space="0" w:color="auto"/>
        <w:left w:val="none" w:sz="0" w:space="0" w:color="auto"/>
        <w:bottom w:val="none" w:sz="0" w:space="0" w:color="auto"/>
        <w:right w:val="none" w:sz="0" w:space="0" w:color="auto"/>
      </w:divBdr>
    </w:div>
    <w:div w:id="1836801952">
      <w:bodyDiv w:val="1"/>
      <w:marLeft w:val="0"/>
      <w:marRight w:val="0"/>
      <w:marTop w:val="0"/>
      <w:marBottom w:val="0"/>
      <w:divBdr>
        <w:top w:val="none" w:sz="0" w:space="0" w:color="auto"/>
        <w:left w:val="none" w:sz="0" w:space="0" w:color="auto"/>
        <w:bottom w:val="none" w:sz="0" w:space="0" w:color="auto"/>
        <w:right w:val="none" w:sz="0" w:space="0" w:color="auto"/>
      </w:divBdr>
    </w:div>
    <w:div w:id="1836802136">
      <w:bodyDiv w:val="1"/>
      <w:marLeft w:val="0"/>
      <w:marRight w:val="0"/>
      <w:marTop w:val="0"/>
      <w:marBottom w:val="0"/>
      <w:divBdr>
        <w:top w:val="none" w:sz="0" w:space="0" w:color="auto"/>
        <w:left w:val="none" w:sz="0" w:space="0" w:color="auto"/>
        <w:bottom w:val="none" w:sz="0" w:space="0" w:color="auto"/>
        <w:right w:val="none" w:sz="0" w:space="0" w:color="auto"/>
      </w:divBdr>
    </w:div>
    <w:div w:id="1836871653">
      <w:bodyDiv w:val="1"/>
      <w:marLeft w:val="0"/>
      <w:marRight w:val="0"/>
      <w:marTop w:val="0"/>
      <w:marBottom w:val="0"/>
      <w:divBdr>
        <w:top w:val="none" w:sz="0" w:space="0" w:color="auto"/>
        <w:left w:val="none" w:sz="0" w:space="0" w:color="auto"/>
        <w:bottom w:val="none" w:sz="0" w:space="0" w:color="auto"/>
        <w:right w:val="none" w:sz="0" w:space="0" w:color="auto"/>
      </w:divBdr>
    </w:div>
    <w:div w:id="1837067274">
      <w:bodyDiv w:val="1"/>
      <w:marLeft w:val="0"/>
      <w:marRight w:val="0"/>
      <w:marTop w:val="0"/>
      <w:marBottom w:val="0"/>
      <w:divBdr>
        <w:top w:val="none" w:sz="0" w:space="0" w:color="auto"/>
        <w:left w:val="none" w:sz="0" w:space="0" w:color="auto"/>
        <w:bottom w:val="none" w:sz="0" w:space="0" w:color="auto"/>
        <w:right w:val="none" w:sz="0" w:space="0" w:color="auto"/>
      </w:divBdr>
    </w:div>
    <w:div w:id="1837187507">
      <w:bodyDiv w:val="1"/>
      <w:marLeft w:val="0"/>
      <w:marRight w:val="0"/>
      <w:marTop w:val="0"/>
      <w:marBottom w:val="0"/>
      <w:divBdr>
        <w:top w:val="none" w:sz="0" w:space="0" w:color="auto"/>
        <w:left w:val="none" w:sz="0" w:space="0" w:color="auto"/>
        <w:bottom w:val="none" w:sz="0" w:space="0" w:color="auto"/>
        <w:right w:val="none" w:sz="0" w:space="0" w:color="auto"/>
      </w:divBdr>
    </w:div>
    <w:div w:id="1837528274">
      <w:bodyDiv w:val="1"/>
      <w:marLeft w:val="0"/>
      <w:marRight w:val="0"/>
      <w:marTop w:val="0"/>
      <w:marBottom w:val="0"/>
      <w:divBdr>
        <w:top w:val="none" w:sz="0" w:space="0" w:color="auto"/>
        <w:left w:val="none" w:sz="0" w:space="0" w:color="auto"/>
        <w:bottom w:val="none" w:sz="0" w:space="0" w:color="auto"/>
        <w:right w:val="none" w:sz="0" w:space="0" w:color="auto"/>
      </w:divBdr>
    </w:div>
    <w:div w:id="1837649385">
      <w:bodyDiv w:val="1"/>
      <w:marLeft w:val="0"/>
      <w:marRight w:val="0"/>
      <w:marTop w:val="0"/>
      <w:marBottom w:val="0"/>
      <w:divBdr>
        <w:top w:val="none" w:sz="0" w:space="0" w:color="auto"/>
        <w:left w:val="none" w:sz="0" w:space="0" w:color="auto"/>
        <w:bottom w:val="none" w:sz="0" w:space="0" w:color="auto"/>
        <w:right w:val="none" w:sz="0" w:space="0" w:color="auto"/>
      </w:divBdr>
    </w:div>
    <w:div w:id="1838034784">
      <w:bodyDiv w:val="1"/>
      <w:marLeft w:val="0"/>
      <w:marRight w:val="0"/>
      <w:marTop w:val="0"/>
      <w:marBottom w:val="0"/>
      <w:divBdr>
        <w:top w:val="none" w:sz="0" w:space="0" w:color="auto"/>
        <w:left w:val="none" w:sz="0" w:space="0" w:color="auto"/>
        <w:bottom w:val="none" w:sz="0" w:space="0" w:color="auto"/>
        <w:right w:val="none" w:sz="0" w:space="0" w:color="auto"/>
      </w:divBdr>
    </w:div>
    <w:div w:id="1838037331">
      <w:bodyDiv w:val="1"/>
      <w:marLeft w:val="0"/>
      <w:marRight w:val="0"/>
      <w:marTop w:val="0"/>
      <w:marBottom w:val="0"/>
      <w:divBdr>
        <w:top w:val="none" w:sz="0" w:space="0" w:color="auto"/>
        <w:left w:val="none" w:sz="0" w:space="0" w:color="auto"/>
        <w:bottom w:val="none" w:sz="0" w:space="0" w:color="auto"/>
        <w:right w:val="none" w:sz="0" w:space="0" w:color="auto"/>
      </w:divBdr>
    </w:div>
    <w:div w:id="1838382341">
      <w:bodyDiv w:val="1"/>
      <w:marLeft w:val="0"/>
      <w:marRight w:val="0"/>
      <w:marTop w:val="0"/>
      <w:marBottom w:val="0"/>
      <w:divBdr>
        <w:top w:val="none" w:sz="0" w:space="0" w:color="auto"/>
        <w:left w:val="none" w:sz="0" w:space="0" w:color="auto"/>
        <w:bottom w:val="none" w:sz="0" w:space="0" w:color="auto"/>
        <w:right w:val="none" w:sz="0" w:space="0" w:color="auto"/>
      </w:divBdr>
    </w:div>
    <w:div w:id="1838692180">
      <w:bodyDiv w:val="1"/>
      <w:marLeft w:val="0"/>
      <w:marRight w:val="0"/>
      <w:marTop w:val="0"/>
      <w:marBottom w:val="0"/>
      <w:divBdr>
        <w:top w:val="none" w:sz="0" w:space="0" w:color="auto"/>
        <w:left w:val="none" w:sz="0" w:space="0" w:color="auto"/>
        <w:bottom w:val="none" w:sz="0" w:space="0" w:color="auto"/>
        <w:right w:val="none" w:sz="0" w:space="0" w:color="auto"/>
      </w:divBdr>
    </w:div>
    <w:div w:id="1839685780">
      <w:bodyDiv w:val="1"/>
      <w:marLeft w:val="0"/>
      <w:marRight w:val="0"/>
      <w:marTop w:val="0"/>
      <w:marBottom w:val="0"/>
      <w:divBdr>
        <w:top w:val="none" w:sz="0" w:space="0" w:color="auto"/>
        <w:left w:val="none" w:sz="0" w:space="0" w:color="auto"/>
        <w:bottom w:val="none" w:sz="0" w:space="0" w:color="auto"/>
        <w:right w:val="none" w:sz="0" w:space="0" w:color="auto"/>
      </w:divBdr>
    </w:div>
    <w:div w:id="1839808557">
      <w:bodyDiv w:val="1"/>
      <w:marLeft w:val="0"/>
      <w:marRight w:val="0"/>
      <w:marTop w:val="0"/>
      <w:marBottom w:val="0"/>
      <w:divBdr>
        <w:top w:val="none" w:sz="0" w:space="0" w:color="auto"/>
        <w:left w:val="none" w:sz="0" w:space="0" w:color="auto"/>
        <w:bottom w:val="none" w:sz="0" w:space="0" w:color="auto"/>
        <w:right w:val="none" w:sz="0" w:space="0" w:color="auto"/>
      </w:divBdr>
    </w:div>
    <w:div w:id="1839953359">
      <w:bodyDiv w:val="1"/>
      <w:marLeft w:val="0"/>
      <w:marRight w:val="0"/>
      <w:marTop w:val="0"/>
      <w:marBottom w:val="0"/>
      <w:divBdr>
        <w:top w:val="none" w:sz="0" w:space="0" w:color="auto"/>
        <w:left w:val="none" w:sz="0" w:space="0" w:color="auto"/>
        <w:bottom w:val="none" w:sz="0" w:space="0" w:color="auto"/>
        <w:right w:val="none" w:sz="0" w:space="0" w:color="auto"/>
      </w:divBdr>
    </w:div>
    <w:div w:id="1840002440">
      <w:bodyDiv w:val="1"/>
      <w:marLeft w:val="0"/>
      <w:marRight w:val="0"/>
      <w:marTop w:val="0"/>
      <w:marBottom w:val="0"/>
      <w:divBdr>
        <w:top w:val="none" w:sz="0" w:space="0" w:color="auto"/>
        <w:left w:val="none" w:sz="0" w:space="0" w:color="auto"/>
        <w:bottom w:val="none" w:sz="0" w:space="0" w:color="auto"/>
        <w:right w:val="none" w:sz="0" w:space="0" w:color="auto"/>
      </w:divBdr>
    </w:div>
    <w:div w:id="1840347184">
      <w:bodyDiv w:val="1"/>
      <w:marLeft w:val="0"/>
      <w:marRight w:val="0"/>
      <w:marTop w:val="0"/>
      <w:marBottom w:val="0"/>
      <w:divBdr>
        <w:top w:val="none" w:sz="0" w:space="0" w:color="auto"/>
        <w:left w:val="none" w:sz="0" w:space="0" w:color="auto"/>
        <w:bottom w:val="none" w:sz="0" w:space="0" w:color="auto"/>
        <w:right w:val="none" w:sz="0" w:space="0" w:color="auto"/>
      </w:divBdr>
    </w:div>
    <w:div w:id="1840804210">
      <w:bodyDiv w:val="1"/>
      <w:marLeft w:val="0"/>
      <w:marRight w:val="0"/>
      <w:marTop w:val="0"/>
      <w:marBottom w:val="0"/>
      <w:divBdr>
        <w:top w:val="none" w:sz="0" w:space="0" w:color="auto"/>
        <w:left w:val="none" w:sz="0" w:space="0" w:color="auto"/>
        <w:bottom w:val="none" w:sz="0" w:space="0" w:color="auto"/>
        <w:right w:val="none" w:sz="0" w:space="0" w:color="auto"/>
      </w:divBdr>
    </w:div>
    <w:div w:id="1842429979">
      <w:bodyDiv w:val="1"/>
      <w:marLeft w:val="0"/>
      <w:marRight w:val="0"/>
      <w:marTop w:val="0"/>
      <w:marBottom w:val="0"/>
      <w:divBdr>
        <w:top w:val="none" w:sz="0" w:space="0" w:color="auto"/>
        <w:left w:val="none" w:sz="0" w:space="0" w:color="auto"/>
        <w:bottom w:val="none" w:sz="0" w:space="0" w:color="auto"/>
        <w:right w:val="none" w:sz="0" w:space="0" w:color="auto"/>
      </w:divBdr>
    </w:div>
    <w:div w:id="1842551008">
      <w:bodyDiv w:val="1"/>
      <w:marLeft w:val="0"/>
      <w:marRight w:val="0"/>
      <w:marTop w:val="0"/>
      <w:marBottom w:val="0"/>
      <w:divBdr>
        <w:top w:val="none" w:sz="0" w:space="0" w:color="auto"/>
        <w:left w:val="none" w:sz="0" w:space="0" w:color="auto"/>
        <w:bottom w:val="none" w:sz="0" w:space="0" w:color="auto"/>
        <w:right w:val="none" w:sz="0" w:space="0" w:color="auto"/>
      </w:divBdr>
    </w:div>
    <w:div w:id="1843010854">
      <w:bodyDiv w:val="1"/>
      <w:marLeft w:val="0"/>
      <w:marRight w:val="0"/>
      <w:marTop w:val="0"/>
      <w:marBottom w:val="0"/>
      <w:divBdr>
        <w:top w:val="none" w:sz="0" w:space="0" w:color="auto"/>
        <w:left w:val="none" w:sz="0" w:space="0" w:color="auto"/>
        <w:bottom w:val="none" w:sz="0" w:space="0" w:color="auto"/>
        <w:right w:val="none" w:sz="0" w:space="0" w:color="auto"/>
      </w:divBdr>
    </w:div>
    <w:div w:id="1843082408">
      <w:bodyDiv w:val="1"/>
      <w:marLeft w:val="0"/>
      <w:marRight w:val="0"/>
      <w:marTop w:val="0"/>
      <w:marBottom w:val="0"/>
      <w:divBdr>
        <w:top w:val="none" w:sz="0" w:space="0" w:color="auto"/>
        <w:left w:val="none" w:sz="0" w:space="0" w:color="auto"/>
        <w:bottom w:val="none" w:sz="0" w:space="0" w:color="auto"/>
        <w:right w:val="none" w:sz="0" w:space="0" w:color="auto"/>
      </w:divBdr>
    </w:div>
    <w:div w:id="1843205227">
      <w:bodyDiv w:val="1"/>
      <w:marLeft w:val="0"/>
      <w:marRight w:val="0"/>
      <w:marTop w:val="0"/>
      <w:marBottom w:val="0"/>
      <w:divBdr>
        <w:top w:val="none" w:sz="0" w:space="0" w:color="auto"/>
        <w:left w:val="none" w:sz="0" w:space="0" w:color="auto"/>
        <w:bottom w:val="none" w:sz="0" w:space="0" w:color="auto"/>
        <w:right w:val="none" w:sz="0" w:space="0" w:color="auto"/>
      </w:divBdr>
    </w:div>
    <w:div w:id="1843281312">
      <w:bodyDiv w:val="1"/>
      <w:marLeft w:val="0"/>
      <w:marRight w:val="0"/>
      <w:marTop w:val="0"/>
      <w:marBottom w:val="0"/>
      <w:divBdr>
        <w:top w:val="none" w:sz="0" w:space="0" w:color="auto"/>
        <w:left w:val="none" w:sz="0" w:space="0" w:color="auto"/>
        <w:bottom w:val="none" w:sz="0" w:space="0" w:color="auto"/>
        <w:right w:val="none" w:sz="0" w:space="0" w:color="auto"/>
      </w:divBdr>
    </w:div>
    <w:div w:id="1843816138">
      <w:bodyDiv w:val="1"/>
      <w:marLeft w:val="0"/>
      <w:marRight w:val="0"/>
      <w:marTop w:val="0"/>
      <w:marBottom w:val="0"/>
      <w:divBdr>
        <w:top w:val="none" w:sz="0" w:space="0" w:color="auto"/>
        <w:left w:val="none" w:sz="0" w:space="0" w:color="auto"/>
        <w:bottom w:val="none" w:sz="0" w:space="0" w:color="auto"/>
        <w:right w:val="none" w:sz="0" w:space="0" w:color="auto"/>
      </w:divBdr>
    </w:div>
    <w:div w:id="1844053853">
      <w:bodyDiv w:val="1"/>
      <w:marLeft w:val="0"/>
      <w:marRight w:val="0"/>
      <w:marTop w:val="0"/>
      <w:marBottom w:val="0"/>
      <w:divBdr>
        <w:top w:val="none" w:sz="0" w:space="0" w:color="auto"/>
        <w:left w:val="none" w:sz="0" w:space="0" w:color="auto"/>
        <w:bottom w:val="none" w:sz="0" w:space="0" w:color="auto"/>
        <w:right w:val="none" w:sz="0" w:space="0" w:color="auto"/>
      </w:divBdr>
    </w:div>
    <w:div w:id="1844054816">
      <w:bodyDiv w:val="1"/>
      <w:marLeft w:val="0"/>
      <w:marRight w:val="0"/>
      <w:marTop w:val="0"/>
      <w:marBottom w:val="0"/>
      <w:divBdr>
        <w:top w:val="none" w:sz="0" w:space="0" w:color="auto"/>
        <w:left w:val="none" w:sz="0" w:space="0" w:color="auto"/>
        <w:bottom w:val="none" w:sz="0" w:space="0" w:color="auto"/>
        <w:right w:val="none" w:sz="0" w:space="0" w:color="auto"/>
      </w:divBdr>
    </w:div>
    <w:div w:id="1844320373">
      <w:bodyDiv w:val="1"/>
      <w:marLeft w:val="0"/>
      <w:marRight w:val="0"/>
      <w:marTop w:val="0"/>
      <w:marBottom w:val="0"/>
      <w:divBdr>
        <w:top w:val="none" w:sz="0" w:space="0" w:color="auto"/>
        <w:left w:val="none" w:sz="0" w:space="0" w:color="auto"/>
        <w:bottom w:val="none" w:sz="0" w:space="0" w:color="auto"/>
        <w:right w:val="none" w:sz="0" w:space="0" w:color="auto"/>
      </w:divBdr>
    </w:div>
    <w:div w:id="1844585435">
      <w:bodyDiv w:val="1"/>
      <w:marLeft w:val="0"/>
      <w:marRight w:val="0"/>
      <w:marTop w:val="0"/>
      <w:marBottom w:val="0"/>
      <w:divBdr>
        <w:top w:val="none" w:sz="0" w:space="0" w:color="auto"/>
        <w:left w:val="none" w:sz="0" w:space="0" w:color="auto"/>
        <w:bottom w:val="none" w:sz="0" w:space="0" w:color="auto"/>
        <w:right w:val="none" w:sz="0" w:space="0" w:color="auto"/>
      </w:divBdr>
    </w:div>
    <w:div w:id="1844860332">
      <w:bodyDiv w:val="1"/>
      <w:marLeft w:val="0"/>
      <w:marRight w:val="0"/>
      <w:marTop w:val="0"/>
      <w:marBottom w:val="0"/>
      <w:divBdr>
        <w:top w:val="none" w:sz="0" w:space="0" w:color="auto"/>
        <w:left w:val="none" w:sz="0" w:space="0" w:color="auto"/>
        <w:bottom w:val="none" w:sz="0" w:space="0" w:color="auto"/>
        <w:right w:val="none" w:sz="0" w:space="0" w:color="auto"/>
      </w:divBdr>
    </w:div>
    <w:div w:id="1844971812">
      <w:bodyDiv w:val="1"/>
      <w:marLeft w:val="0"/>
      <w:marRight w:val="0"/>
      <w:marTop w:val="0"/>
      <w:marBottom w:val="0"/>
      <w:divBdr>
        <w:top w:val="none" w:sz="0" w:space="0" w:color="auto"/>
        <w:left w:val="none" w:sz="0" w:space="0" w:color="auto"/>
        <w:bottom w:val="none" w:sz="0" w:space="0" w:color="auto"/>
        <w:right w:val="none" w:sz="0" w:space="0" w:color="auto"/>
      </w:divBdr>
    </w:div>
    <w:div w:id="1845128621">
      <w:bodyDiv w:val="1"/>
      <w:marLeft w:val="0"/>
      <w:marRight w:val="0"/>
      <w:marTop w:val="0"/>
      <w:marBottom w:val="0"/>
      <w:divBdr>
        <w:top w:val="none" w:sz="0" w:space="0" w:color="auto"/>
        <w:left w:val="none" w:sz="0" w:space="0" w:color="auto"/>
        <w:bottom w:val="none" w:sz="0" w:space="0" w:color="auto"/>
        <w:right w:val="none" w:sz="0" w:space="0" w:color="auto"/>
      </w:divBdr>
    </w:div>
    <w:div w:id="1845322989">
      <w:bodyDiv w:val="1"/>
      <w:marLeft w:val="0"/>
      <w:marRight w:val="0"/>
      <w:marTop w:val="0"/>
      <w:marBottom w:val="0"/>
      <w:divBdr>
        <w:top w:val="none" w:sz="0" w:space="0" w:color="auto"/>
        <w:left w:val="none" w:sz="0" w:space="0" w:color="auto"/>
        <w:bottom w:val="none" w:sz="0" w:space="0" w:color="auto"/>
        <w:right w:val="none" w:sz="0" w:space="0" w:color="auto"/>
      </w:divBdr>
    </w:div>
    <w:div w:id="1845626292">
      <w:bodyDiv w:val="1"/>
      <w:marLeft w:val="0"/>
      <w:marRight w:val="0"/>
      <w:marTop w:val="0"/>
      <w:marBottom w:val="0"/>
      <w:divBdr>
        <w:top w:val="none" w:sz="0" w:space="0" w:color="auto"/>
        <w:left w:val="none" w:sz="0" w:space="0" w:color="auto"/>
        <w:bottom w:val="none" w:sz="0" w:space="0" w:color="auto"/>
        <w:right w:val="none" w:sz="0" w:space="0" w:color="auto"/>
      </w:divBdr>
    </w:div>
    <w:div w:id="1845706022">
      <w:bodyDiv w:val="1"/>
      <w:marLeft w:val="0"/>
      <w:marRight w:val="0"/>
      <w:marTop w:val="0"/>
      <w:marBottom w:val="0"/>
      <w:divBdr>
        <w:top w:val="none" w:sz="0" w:space="0" w:color="auto"/>
        <w:left w:val="none" w:sz="0" w:space="0" w:color="auto"/>
        <w:bottom w:val="none" w:sz="0" w:space="0" w:color="auto"/>
        <w:right w:val="none" w:sz="0" w:space="0" w:color="auto"/>
      </w:divBdr>
    </w:div>
    <w:div w:id="1845852054">
      <w:bodyDiv w:val="1"/>
      <w:marLeft w:val="0"/>
      <w:marRight w:val="0"/>
      <w:marTop w:val="0"/>
      <w:marBottom w:val="0"/>
      <w:divBdr>
        <w:top w:val="none" w:sz="0" w:space="0" w:color="auto"/>
        <w:left w:val="none" w:sz="0" w:space="0" w:color="auto"/>
        <w:bottom w:val="none" w:sz="0" w:space="0" w:color="auto"/>
        <w:right w:val="none" w:sz="0" w:space="0" w:color="auto"/>
      </w:divBdr>
    </w:div>
    <w:div w:id="1845895544">
      <w:bodyDiv w:val="1"/>
      <w:marLeft w:val="0"/>
      <w:marRight w:val="0"/>
      <w:marTop w:val="0"/>
      <w:marBottom w:val="0"/>
      <w:divBdr>
        <w:top w:val="none" w:sz="0" w:space="0" w:color="auto"/>
        <w:left w:val="none" w:sz="0" w:space="0" w:color="auto"/>
        <w:bottom w:val="none" w:sz="0" w:space="0" w:color="auto"/>
        <w:right w:val="none" w:sz="0" w:space="0" w:color="auto"/>
      </w:divBdr>
    </w:div>
    <w:div w:id="1845898348">
      <w:bodyDiv w:val="1"/>
      <w:marLeft w:val="0"/>
      <w:marRight w:val="0"/>
      <w:marTop w:val="0"/>
      <w:marBottom w:val="0"/>
      <w:divBdr>
        <w:top w:val="none" w:sz="0" w:space="0" w:color="auto"/>
        <w:left w:val="none" w:sz="0" w:space="0" w:color="auto"/>
        <w:bottom w:val="none" w:sz="0" w:space="0" w:color="auto"/>
        <w:right w:val="none" w:sz="0" w:space="0" w:color="auto"/>
      </w:divBdr>
    </w:div>
    <w:div w:id="1845975097">
      <w:bodyDiv w:val="1"/>
      <w:marLeft w:val="0"/>
      <w:marRight w:val="0"/>
      <w:marTop w:val="0"/>
      <w:marBottom w:val="0"/>
      <w:divBdr>
        <w:top w:val="none" w:sz="0" w:space="0" w:color="auto"/>
        <w:left w:val="none" w:sz="0" w:space="0" w:color="auto"/>
        <w:bottom w:val="none" w:sz="0" w:space="0" w:color="auto"/>
        <w:right w:val="none" w:sz="0" w:space="0" w:color="auto"/>
      </w:divBdr>
    </w:div>
    <w:div w:id="1846240076">
      <w:bodyDiv w:val="1"/>
      <w:marLeft w:val="0"/>
      <w:marRight w:val="0"/>
      <w:marTop w:val="0"/>
      <w:marBottom w:val="0"/>
      <w:divBdr>
        <w:top w:val="none" w:sz="0" w:space="0" w:color="auto"/>
        <w:left w:val="none" w:sz="0" w:space="0" w:color="auto"/>
        <w:bottom w:val="none" w:sz="0" w:space="0" w:color="auto"/>
        <w:right w:val="none" w:sz="0" w:space="0" w:color="auto"/>
      </w:divBdr>
    </w:div>
    <w:div w:id="1846895273">
      <w:bodyDiv w:val="1"/>
      <w:marLeft w:val="0"/>
      <w:marRight w:val="0"/>
      <w:marTop w:val="0"/>
      <w:marBottom w:val="0"/>
      <w:divBdr>
        <w:top w:val="none" w:sz="0" w:space="0" w:color="auto"/>
        <w:left w:val="none" w:sz="0" w:space="0" w:color="auto"/>
        <w:bottom w:val="none" w:sz="0" w:space="0" w:color="auto"/>
        <w:right w:val="none" w:sz="0" w:space="0" w:color="auto"/>
      </w:divBdr>
    </w:div>
    <w:div w:id="1847016874">
      <w:bodyDiv w:val="1"/>
      <w:marLeft w:val="0"/>
      <w:marRight w:val="0"/>
      <w:marTop w:val="0"/>
      <w:marBottom w:val="0"/>
      <w:divBdr>
        <w:top w:val="none" w:sz="0" w:space="0" w:color="auto"/>
        <w:left w:val="none" w:sz="0" w:space="0" w:color="auto"/>
        <w:bottom w:val="none" w:sz="0" w:space="0" w:color="auto"/>
        <w:right w:val="none" w:sz="0" w:space="0" w:color="auto"/>
      </w:divBdr>
    </w:div>
    <w:div w:id="1847405771">
      <w:bodyDiv w:val="1"/>
      <w:marLeft w:val="0"/>
      <w:marRight w:val="0"/>
      <w:marTop w:val="0"/>
      <w:marBottom w:val="0"/>
      <w:divBdr>
        <w:top w:val="none" w:sz="0" w:space="0" w:color="auto"/>
        <w:left w:val="none" w:sz="0" w:space="0" w:color="auto"/>
        <w:bottom w:val="none" w:sz="0" w:space="0" w:color="auto"/>
        <w:right w:val="none" w:sz="0" w:space="0" w:color="auto"/>
      </w:divBdr>
    </w:div>
    <w:div w:id="1847557084">
      <w:bodyDiv w:val="1"/>
      <w:marLeft w:val="0"/>
      <w:marRight w:val="0"/>
      <w:marTop w:val="0"/>
      <w:marBottom w:val="0"/>
      <w:divBdr>
        <w:top w:val="none" w:sz="0" w:space="0" w:color="auto"/>
        <w:left w:val="none" w:sz="0" w:space="0" w:color="auto"/>
        <w:bottom w:val="none" w:sz="0" w:space="0" w:color="auto"/>
        <w:right w:val="none" w:sz="0" w:space="0" w:color="auto"/>
      </w:divBdr>
    </w:div>
    <w:div w:id="1847749221">
      <w:bodyDiv w:val="1"/>
      <w:marLeft w:val="0"/>
      <w:marRight w:val="0"/>
      <w:marTop w:val="0"/>
      <w:marBottom w:val="0"/>
      <w:divBdr>
        <w:top w:val="none" w:sz="0" w:space="0" w:color="auto"/>
        <w:left w:val="none" w:sz="0" w:space="0" w:color="auto"/>
        <w:bottom w:val="none" w:sz="0" w:space="0" w:color="auto"/>
        <w:right w:val="none" w:sz="0" w:space="0" w:color="auto"/>
      </w:divBdr>
    </w:div>
    <w:div w:id="1848398272">
      <w:bodyDiv w:val="1"/>
      <w:marLeft w:val="0"/>
      <w:marRight w:val="0"/>
      <w:marTop w:val="0"/>
      <w:marBottom w:val="0"/>
      <w:divBdr>
        <w:top w:val="none" w:sz="0" w:space="0" w:color="auto"/>
        <w:left w:val="none" w:sz="0" w:space="0" w:color="auto"/>
        <w:bottom w:val="none" w:sz="0" w:space="0" w:color="auto"/>
        <w:right w:val="none" w:sz="0" w:space="0" w:color="auto"/>
      </w:divBdr>
    </w:div>
    <w:div w:id="1848404283">
      <w:bodyDiv w:val="1"/>
      <w:marLeft w:val="0"/>
      <w:marRight w:val="0"/>
      <w:marTop w:val="0"/>
      <w:marBottom w:val="0"/>
      <w:divBdr>
        <w:top w:val="none" w:sz="0" w:space="0" w:color="auto"/>
        <w:left w:val="none" w:sz="0" w:space="0" w:color="auto"/>
        <w:bottom w:val="none" w:sz="0" w:space="0" w:color="auto"/>
        <w:right w:val="none" w:sz="0" w:space="0" w:color="auto"/>
      </w:divBdr>
    </w:div>
    <w:div w:id="1848595210">
      <w:bodyDiv w:val="1"/>
      <w:marLeft w:val="0"/>
      <w:marRight w:val="0"/>
      <w:marTop w:val="0"/>
      <w:marBottom w:val="0"/>
      <w:divBdr>
        <w:top w:val="none" w:sz="0" w:space="0" w:color="auto"/>
        <w:left w:val="none" w:sz="0" w:space="0" w:color="auto"/>
        <w:bottom w:val="none" w:sz="0" w:space="0" w:color="auto"/>
        <w:right w:val="none" w:sz="0" w:space="0" w:color="auto"/>
      </w:divBdr>
    </w:div>
    <w:div w:id="1848792717">
      <w:bodyDiv w:val="1"/>
      <w:marLeft w:val="0"/>
      <w:marRight w:val="0"/>
      <w:marTop w:val="0"/>
      <w:marBottom w:val="0"/>
      <w:divBdr>
        <w:top w:val="none" w:sz="0" w:space="0" w:color="auto"/>
        <w:left w:val="none" w:sz="0" w:space="0" w:color="auto"/>
        <w:bottom w:val="none" w:sz="0" w:space="0" w:color="auto"/>
        <w:right w:val="none" w:sz="0" w:space="0" w:color="auto"/>
      </w:divBdr>
    </w:div>
    <w:div w:id="1848903516">
      <w:bodyDiv w:val="1"/>
      <w:marLeft w:val="0"/>
      <w:marRight w:val="0"/>
      <w:marTop w:val="0"/>
      <w:marBottom w:val="0"/>
      <w:divBdr>
        <w:top w:val="none" w:sz="0" w:space="0" w:color="auto"/>
        <w:left w:val="none" w:sz="0" w:space="0" w:color="auto"/>
        <w:bottom w:val="none" w:sz="0" w:space="0" w:color="auto"/>
        <w:right w:val="none" w:sz="0" w:space="0" w:color="auto"/>
      </w:divBdr>
    </w:div>
    <w:div w:id="1849321152">
      <w:bodyDiv w:val="1"/>
      <w:marLeft w:val="0"/>
      <w:marRight w:val="0"/>
      <w:marTop w:val="0"/>
      <w:marBottom w:val="0"/>
      <w:divBdr>
        <w:top w:val="none" w:sz="0" w:space="0" w:color="auto"/>
        <w:left w:val="none" w:sz="0" w:space="0" w:color="auto"/>
        <w:bottom w:val="none" w:sz="0" w:space="0" w:color="auto"/>
        <w:right w:val="none" w:sz="0" w:space="0" w:color="auto"/>
      </w:divBdr>
    </w:div>
    <w:div w:id="1849515942">
      <w:bodyDiv w:val="1"/>
      <w:marLeft w:val="0"/>
      <w:marRight w:val="0"/>
      <w:marTop w:val="0"/>
      <w:marBottom w:val="0"/>
      <w:divBdr>
        <w:top w:val="none" w:sz="0" w:space="0" w:color="auto"/>
        <w:left w:val="none" w:sz="0" w:space="0" w:color="auto"/>
        <w:bottom w:val="none" w:sz="0" w:space="0" w:color="auto"/>
        <w:right w:val="none" w:sz="0" w:space="0" w:color="auto"/>
      </w:divBdr>
    </w:div>
    <w:div w:id="1849561019">
      <w:bodyDiv w:val="1"/>
      <w:marLeft w:val="0"/>
      <w:marRight w:val="0"/>
      <w:marTop w:val="0"/>
      <w:marBottom w:val="0"/>
      <w:divBdr>
        <w:top w:val="none" w:sz="0" w:space="0" w:color="auto"/>
        <w:left w:val="none" w:sz="0" w:space="0" w:color="auto"/>
        <w:bottom w:val="none" w:sz="0" w:space="0" w:color="auto"/>
        <w:right w:val="none" w:sz="0" w:space="0" w:color="auto"/>
      </w:divBdr>
    </w:div>
    <w:div w:id="1849904767">
      <w:bodyDiv w:val="1"/>
      <w:marLeft w:val="0"/>
      <w:marRight w:val="0"/>
      <w:marTop w:val="0"/>
      <w:marBottom w:val="0"/>
      <w:divBdr>
        <w:top w:val="none" w:sz="0" w:space="0" w:color="auto"/>
        <w:left w:val="none" w:sz="0" w:space="0" w:color="auto"/>
        <w:bottom w:val="none" w:sz="0" w:space="0" w:color="auto"/>
        <w:right w:val="none" w:sz="0" w:space="0" w:color="auto"/>
      </w:divBdr>
    </w:div>
    <w:div w:id="1850025270">
      <w:bodyDiv w:val="1"/>
      <w:marLeft w:val="0"/>
      <w:marRight w:val="0"/>
      <w:marTop w:val="0"/>
      <w:marBottom w:val="0"/>
      <w:divBdr>
        <w:top w:val="none" w:sz="0" w:space="0" w:color="auto"/>
        <w:left w:val="none" w:sz="0" w:space="0" w:color="auto"/>
        <w:bottom w:val="none" w:sz="0" w:space="0" w:color="auto"/>
        <w:right w:val="none" w:sz="0" w:space="0" w:color="auto"/>
      </w:divBdr>
    </w:div>
    <w:div w:id="1850637285">
      <w:bodyDiv w:val="1"/>
      <w:marLeft w:val="0"/>
      <w:marRight w:val="0"/>
      <w:marTop w:val="0"/>
      <w:marBottom w:val="0"/>
      <w:divBdr>
        <w:top w:val="none" w:sz="0" w:space="0" w:color="auto"/>
        <w:left w:val="none" w:sz="0" w:space="0" w:color="auto"/>
        <w:bottom w:val="none" w:sz="0" w:space="0" w:color="auto"/>
        <w:right w:val="none" w:sz="0" w:space="0" w:color="auto"/>
      </w:divBdr>
    </w:div>
    <w:div w:id="1850750919">
      <w:bodyDiv w:val="1"/>
      <w:marLeft w:val="0"/>
      <w:marRight w:val="0"/>
      <w:marTop w:val="0"/>
      <w:marBottom w:val="0"/>
      <w:divBdr>
        <w:top w:val="none" w:sz="0" w:space="0" w:color="auto"/>
        <w:left w:val="none" w:sz="0" w:space="0" w:color="auto"/>
        <w:bottom w:val="none" w:sz="0" w:space="0" w:color="auto"/>
        <w:right w:val="none" w:sz="0" w:space="0" w:color="auto"/>
      </w:divBdr>
    </w:div>
    <w:div w:id="1850832397">
      <w:bodyDiv w:val="1"/>
      <w:marLeft w:val="0"/>
      <w:marRight w:val="0"/>
      <w:marTop w:val="0"/>
      <w:marBottom w:val="0"/>
      <w:divBdr>
        <w:top w:val="none" w:sz="0" w:space="0" w:color="auto"/>
        <w:left w:val="none" w:sz="0" w:space="0" w:color="auto"/>
        <w:bottom w:val="none" w:sz="0" w:space="0" w:color="auto"/>
        <w:right w:val="none" w:sz="0" w:space="0" w:color="auto"/>
      </w:divBdr>
    </w:div>
    <w:div w:id="1851338093">
      <w:bodyDiv w:val="1"/>
      <w:marLeft w:val="0"/>
      <w:marRight w:val="0"/>
      <w:marTop w:val="0"/>
      <w:marBottom w:val="0"/>
      <w:divBdr>
        <w:top w:val="none" w:sz="0" w:space="0" w:color="auto"/>
        <w:left w:val="none" w:sz="0" w:space="0" w:color="auto"/>
        <w:bottom w:val="none" w:sz="0" w:space="0" w:color="auto"/>
        <w:right w:val="none" w:sz="0" w:space="0" w:color="auto"/>
      </w:divBdr>
    </w:div>
    <w:div w:id="1851487073">
      <w:bodyDiv w:val="1"/>
      <w:marLeft w:val="0"/>
      <w:marRight w:val="0"/>
      <w:marTop w:val="0"/>
      <w:marBottom w:val="0"/>
      <w:divBdr>
        <w:top w:val="none" w:sz="0" w:space="0" w:color="auto"/>
        <w:left w:val="none" w:sz="0" w:space="0" w:color="auto"/>
        <w:bottom w:val="none" w:sz="0" w:space="0" w:color="auto"/>
        <w:right w:val="none" w:sz="0" w:space="0" w:color="auto"/>
      </w:divBdr>
    </w:div>
    <w:div w:id="1851525147">
      <w:bodyDiv w:val="1"/>
      <w:marLeft w:val="0"/>
      <w:marRight w:val="0"/>
      <w:marTop w:val="0"/>
      <w:marBottom w:val="0"/>
      <w:divBdr>
        <w:top w:val="none" w:sz="0" w:space="0" w:color="auto"/>
        <w:left w:val="none" w:sz="0" w:space="0" w:color="auto"/>
        <w:bottom w:val="none" w:sz="0" w:space="0" w:color="auto"/>
        <w:right w:val="none" w:sz="0" w:space="0" w:color="auto"/>
      </w:divBdr>
    </w:div>
    <w:div w:id="1851606229">
      <w:bodyDiv w:val="1"/>
      <w:marLeft w:val="0"/>
      <w:marRight w:val="0"/>
      <w:marTop w:val="0"/>
      <w:marBottom w:val="0"/>
      <w:divBdr>
        <w:top w:val="none" w:sz="0" w:space="0" w:color="auto"/>
        <w:left w:val="none" w:sz="0" w:space="0" w:color="auto"/>
        <w:bottom w:val="none" w:sz="0" w:space="0" w:color="auto"/>
        <w:right w:val="none" w:sz="0" w:space="0" w:color="auto"/>
      </w:divBdr>
    </w:div>
    <w:div w:id="1851944613">
      <w:bodyDiv w:val="1"/>
      <w:marLeft w:val="0"/>
      <w:marRight w:val="0"/>
      <w:marTop w:val="0"/>
      <w:marBottom w:val="0"/>
      <w:divBdr>
        <w:top w:val="none" w:sz="0" w:space="0" w:color="auto"/>
        <w:left w:val="none" w:sz="0" w:space="0" w:color="auto"/>
        <w:bottom w:val="none" w:sz="0" w:space="0" w:color="auto"/>
        <w:right w:val="none" w:sz="0" w:space="0" w:color="auto"/>
      </w:divBdr>
    </w:div>
    <w:div w:id="1852449793">
      <w:bodyDiv w:val="1"/>
      <w:marLeft w:val="0"/>
      <w:marRight w:val="0"/>
      <w:marTop w:val="0"/>
      <w:marBottom w:val="0"/>
      <w:divBdr>
        <w:top w:val="none" w:sz="0" w:space="0" w:color="auto"/>
        <w:left w:val="none" w:sz="0" w:space="0" w:color="auto"/>
        <w:bottom w:val="none" w:sz="0" w:space="0" w:color="auto"/>
        <w:right w:val="none" w:sz="0" w:space="0" w:color="auto"/>
      </w:divBdr>
    </w:div>
    <w:div w:id="1852528852">
      <w:bodyDiv w:val="1"/>
      <w:marLeft w:val="0"/>
      <w:marRight w:val="0"/>
      <w:marTop w:val="0"/>
      <w:marBottom w:val="0"/>
      <w:divBdr>
        <w:top w:val="none" w:sz="0" w:space="0" w:color="auto"/>
        <w:left w:val="none" w:sz="0" w:space="0" w:color="auto"/>
        <w:bottom w:val="none" w:sz="0" w:space="0" w:color="auto"/>
        <w:right w:val="none" w:sz="0" w:space="0" w:color="auto"/>
      </w:divBdr>
    </w:div>
    <w:div w:id="1853496051">
      <w:bodyDiv w:val="1"/>
      <w:marLeft w:val="0"/>
      <w:marRight w:val="0"/>
      <w:marTop w:val="0"/>
      <w:marBottom w:val="0"/>
      <w:divBdr>
        <w:top w:val="none" w:sz="0" w:space="0" w:color="auto"/>
        <w:left w:val="none" w:sz="0" w:space="0" w:color="auto"/>
        <w:bottom w:val="none" w:sz="0" w:space="0" w:color="auto"/>
        <w:right w:val="none" w:sz="0" w:space="0" w:color="auto"/>
      </w:divBdr>
    </w:div>
    <w:div w:id="1853572346">
      <w:bodyDiv w:val="1"/>
      <w:marLeft w:val="0"/>
      <w:marRight w:val="0"/>
      <w:marTop w:val="0"/>
      <w:marBottom w:val="0"/>
      <w:divBdr>
        <w:top w:val="none" w:sz="0" w:space="0" w:color="auto"/>
        <w:left w:val="none" w:sz="0" w:space="0" w:color="auto"/>
        <w:bottom w:val="none" w:sz="0" w:space="0" w:color="auto"/>
        <w:right w:val="none" w:sz="0" w:space="0" w:color="auto"/>
      </w:divBdr>
    </w:div>
    <w:div w:id="1853909801">
      <w:bodyDiv w:val="1"/>
      <w:marLeft w:val="0"/>
      <w:marRight w:val="0"/>
      <w:marTop w:val="0"/>
      <w:marBottom w:val="0"/>
      <w:divBdr>
        <w:top w:val="none" w:sz="0" w:space="0" w:color="auto"/>
        <w:left w:val="none" w:sz="0" w:space="0" w:color="auto"/>
        <w:bottom w:val="none" w:sz="0" w:space="0" w:color="auto"/>
        <w:right w:val="none" w:sz="0" w:space="0" w:color="auto"/>
      </w:divBdr>
    </w:div>
    <w:div w:id="1854223435">
      <w:bodyDiv w:val="1"/>
      <w:marLeft w:val="0"/>
      <w:marRight w:val="0"/>
      <w:marTop w:val="0"/>
      <w:marBottom w:val="0"/>
      <w:divBdr>
        <w:top w:val="none" w:sz="0" w:space="0" w:color="auto"/>
        <w:left w:val="none" w:sz="0" w:space="0" w:color="auto"/>
        <w:bottom w:val="none" w:sz="0" w:space="0" w:color="auto"/>
        <w:right w:val="none" w:sz="0" w:space="0" w:color="auto"/>
      </w:divBdr>
    </w:div>
    <w:div w:id="1854874931">
      <w:bodyDiv w:val="1"/>
      <w:marLeft w:val="0"/>
      <w:marRight w:val="0"/>
      <w:marTop w:val="0"/>
      <w:marBottom w:val="0"/>
      <w:divBdr>
        <w:top w:val="none" w:sz="0" w:space="0" w:color="auto"/>
        <w:left w:val="none" w:sz="0" w:space="0" w:color="auto"/>
        <w:bottom w:val="none" w:sz="0" w:space="0" w:color="auto"/>
        <w:right w:val="none" w:sz="0" w:space="0" w:color="auto"/>
      </w:divBdr>
    </w:div>
    <w:div w:id="1855072597">
      <w:bodyDiv w:val="1"/>
      <w:marLeft w:val="0"/>
      <w:marRight w:val="0"/>
      <w:marTop w:val="0"/>
      <w:marBottom w:val="0"/>
      <w:divBdr>
        <w:top w:val="none" w:sz="0" w:space="0" w:color="auto"/>
        <w:left w:val="none" w:sz="0" w:space="0" w:color="auto"/>
        <w:bottom w:val="none" w:sz="0" w:space="0" w:color="auto"/>
        <w:right w:val="none" w:sz="0" w:space="0" w:color="auto"/>
      </w:divBdr>
    </w:div>
    <w:div w:id="1855261556">
      <w:bodyDiv w:val="1"/>
      <w:marLeft w:val="0"/>
      <w:marRight w:val="0"/>
      <w:marTop w:val="0"/>
      <w:marBottom w:val="0"/>
      <w:divBdr>
        <w:top w:val="none" w:sz="0" w:space="0" w:color="auto"/>
        <w:left w:val="none" w:sz="0" w:space="0" w:color="auto"/>
        <w:bottom w:val="none" w:sz="0" w:space="0" w:color="auto"/>
        <w:right w:val="none" w:sz="0" w:space="0" w:color="auto"/>
      </w:divBdr>
    </w:div>
    <w:div w:id="1855455649">
      <w:bodyDiv w:val="1"/>
      <w:marLeft w:val="0"/>
      <w:marRight w:val="0"/>
      <w:marTop w:val="0"/>
      <w:marBottom w:val="0"/>
      <w:divBdr>
        <w:top w:val="none" w:sz="0" w:space="0" w:color="auto"/>
        <w:left w:val="none" w:sz="0" w:space="0" w:color="auto"/>
        <w:bottom w:val="none" w:sz="0" w:space="0" w:color="auto"/>
        <w:right w:val="none" w:sz="0" w:space="0" w:color="auto"/>
      </w:divBdr>
    </w:div>
    <w:div w:id="1855534887">
      <w:bodyDiv w:val="1"/>
      <w:marLeft w:val="0"/>
      <w:marRight w:val="0"/>
      <w:marTop w:val="0"/>
      <w:marBottom w:val="0"/>
      <w:divBdr>
        <w:top w:val="none" w:sz="0" w:space="0" w:color="auto"/>
        <w:left w:val="none" w:sz="0" w:space="0" w:color="auto"/>
        <w:bottom w:val="none" w:sz="0" w:space="0" w:color="auto"/>
        <w:right w:val="none" w:sz="0" w:space="0" w:color="auto"/>
      </w:divBdr>
    </w:div>
    <w:div w:id="1855921065">
      <w:bodyDiv w:val="1"/>
      <w:marLeft w:val="0"/>
      <w:marRight w:val="0"/>
      <w:marTop w:val="0"/>
      <w:marBottom w:val="0"/>
      <w:divBdr>
        <w:top w:val="none" w:sz="0" w:space="0" w:color="auto"/>
        <w:left w:val="none" w:sz="0" w:space="0" w:color="auto"/>
        <w:bottom w:val="none" w:sz="0" w:space="0" w:color="auto"/>
        <w:right w:val="none" w:sz="0" w:space="0" w:color="auto"/>
      </w:divBdr>
    </w:div>
    <w:div w:id="1856383644">
      <w:bodyDiv w:val="1"/>
      <w:marLeft w:val="0"/>
      <w:marRight w:val="0"/>
      <w:marTop w:val="0"/>
      <w:marBottom w:val="0"/>
      <w:divBdr>
        <w:top w:val="none" w:sz="0" w:space="0" w:color="auto"/>
        <w:left w:val="none" w:sz="0" w:space="0" w:color="auto"/>
        <w:bottom w:val="none" w:sz="0" w:space="0" w:color="auto"/>
        <w:right w:val="none" w:sz="0" w:space="0" w:color="auto"/>
      </w:divBdr>
    </w:div>
    <w:div w:id="1856841218">
      <w:bodyDiv w:val="1"/>
      <w:marLeft w:val="0"/>
      <w:marRight w:val="0"/>
      <w:marTop w:val="0"/>
      <w:marBottom w:val="0"/>
      <w:divBdr>
        <w:top w:val="none" w:sz="0" w:space="0" w:color="auto"/>
        <w:left w:val="none" w:sz="0" w:space="0" w:color="auto"/>
        <w:bottom w:val="none" w:sz="0" w:space="0" w:color="auto"/>
        <w:right w:val="none" w:sz="0" w:space="0" w:color="auto"/>
      </w:divBdr>
    </w:div>
    <w:div w:id="1856842405">
      <w:bodyDiv w:val="1"/>
      <w:marLeft w:val="0"/>
      <w:marRight w:val="0"/>
      <w:marTop w:val="0"/>
      <w:marBottom w:val="0"/>
      <w:divBdr>
        <w:top w:val="none" w:sz="0" w:space="0" w:color="auto"/>
        <w:left w:val="none" w:sz="0" w:space="0" w:color="auto"/>
        <w:bottom w:val="none" w:sz="0" w:space="0" w:color="auto"/>
        <w:right w:val="none" w:sz="0" w:space="0" w:color="auto"/>
      </w:divBdr>
    </w:div>
    <w:div w:id="1857109565">
      <w:bodyDiv w:val="1"/>
      <w:marLeft w:val="0"/>
      <w:marRight w:val="0"/>
      <w:marTop w:val="0"/>
      <w:marBottom w:val="0"/>
      <w:divBdr>
        <w:top w:val="none" w:sz="0" w:space="0" w:color="auto"/>
        <w:left w:val="none" w:sz="0" w:space="0" w:color="auto"/>
        <w:bottom w:val="none" w:sz="0" w:space="0" w:color="auto"/>
        <w:right w:val="none" w:sz="0" w:space="0" w:color="auto"/>
      </w:divBdr>
    </w:div>
    <w:div w:id="1857115461">
      <w:bodyDiv w:val="1"/>
      <w:marLeft w:val="0"/>
      <w:marRight w:val="0"/>
      <w:marTop w:val="0"/>
      <w:marBottom w:val="0"/>
      <w:divBdr>
        <w:top w:val="none" w:sz="0" w:space="0" w:color="auto"/>
        <w:left w:val="none" w:sz="0" w:space="0" w:color="auto"/>
        <w:bottom w:val="none" w:sz="0" w:space="0" w:color="auto"/>
        <w:right w:val="none" w:sz="0" w:space="0" w:color="auto"/>
      </w:divBdr>
    </w:div>
    <w:div w:id="1857381441">
      <w:bodyDiv w:val="1"/>
      <w:marLeft w:val="0"/>
      <w:marRight w:val="0"/>
      <w:marTop w:val="0"/>
      <w:marBottom w:val="0"/>
      <w:divBdr>
        <w:top w:val="none" w:sz="0" w:space="0" w:color="auto"/>
        <w:left w:val="none" w:sz="0" w:space="0" w:color="auto"/>
        <w:bottom w:val="none" w:sz="0" w:space="0" w:color="auto"/>
        <w:right w:val="none" w:sz="0" w:space="0" w:color="auto"/>
      </w:divBdr>
    </w:div>
    <w:div w:id="1857424276">
      <w:bodyDiv w:val="1"/>
      <w:marLeft w:val="0"/>
      <w:marRight w:val="0"/>
      <w:marTop w:val="0"/>
      <w:marBottom w:val="0"/>
      <w:divBdr>
        <w:top w:val="none" w:sz="0" w:space="0" w:color="auto"/>
        <w:left w:val="none" w:sz="0" w:space="0" w:color="auto"/>
        <w:bottom w:val="none" w:sz="0" w:space="0" w:color="auto"/>
        <w:right w:val="none" w:sz="0" w:space="0" w:color="auto"/>
      </w:divBdr>
    </w:div>
    <w:div w:id="1857888968">
      <w:bodyDiv w:val="1"/>
      <w:marLeft w:val="0"/>
      <w:marRight w:val="0"/>
      <w:marTop w:val="0"/>
      <w:marBottom w:val="0"/>
      <w:divBdr>
        <w:top w:val="none" w:sz="0" w:space="0" w:color="auto"/>
        <w:left w:val="none" w:sz="0" w:space="0" w:color="auto"/>
        <w:bottom w:val="none" w:sz="0" w:space="0" w:color="auto"/>
        <w:right w:val="none" w:sz="0" w:space="0" w:color="auto"/>
      </w:divBdr>
    </w:div>
    <w:div w:id="1859000608">
      <w:bodyDiv w:val="1"/>
      <w:marLeft w:val="0"/>
      <w:marRight w:val="0"/>
      <w:marTop w:val="0"/>
      <w:marBottom w:val="0"/>
      <w:divBdr>
        <w:top w:val="none" w:sz="0" w:space="0" w:color="auto"/>
        <w:left w:val="none" w:sz="0" w:space="0" w:color="auto"/>
        <w:bottom w:val="none" w:sz="0" w:space="0" w:color="auto"/>
        <w:right w:val="none" w:sz="0" w:space="0" w:color="auto"/>
      </w:divBdr>
    </w:div>
    <w:div w:id="1859076501">
      <w:bodyDiv w:val="1"/>
      <w:marLeft w:val="0"/>
      <w:marRight w:val="0"/>
      <w:marTop w:val="0"/>
      <w:marBottom w:val="0"/>
      <w:divBdr>
        <w:top w:val="none" w:sz="0" w:space="0" w:color="auto"/>
        <w:left w:val="none" w:sz="0" w:space="0" w:color="auto"/>
        <w:bottom w:val="none" w:sz="0" w:space="0" w:color="auto"/>
        <w:right w:val="none" w:sz="0" w:space="0" w:color="auto"/>
      </w:divBdr>
    </w:div>
    <w:div w:id="1859082054">
      <w:bodyDiv w:val="1"/>
      <w:marLeft w:val="0"/>
      <w:marRight w:val="0"/>
      <w:marTop w:val="0"/>
      <w:marBottom w:val="0"/>
      <w:divBdr>
        <w:top w:val="none" w:sz="0" w:space="0" w:color="auto"/>
        <w:left w:val="none" w:sz="0" w:space="0" w:color="auto"/>
        <w:bottom w:val="none" w:sz="0" w:space="0" w:color="auto"/>
        <w:right w:val="none" w:sz="0" w:space="0" w:color="auto"/>
      </w:divBdr>
    </w:div>
    <w:div w:id="1859150780">
      <w:bodyDiv w:val="1"/>
      <w:marLeft w:val="0"/>
      <w:marRight w:val="0"/>
      <w:marTop w:val="0"/>
      <w:marBottom w:val="0"/>
      <w:divBdr>
        <w:top w:val="none" w:sz="0" w:space="0" w:color="auto"/>
        <w:left w:val="none" w:sz="0" w:space="0" w:color="auto"/>
        <w:bottom w:val="none" w:sz="0" w:space="0" w:color="auto"/>
        <w:right w:val="none" w:sz="0" w:space="0" w:color="auto"/>
      </w:divBdr>
    </w:div>
    <w:div w:id="1859267643">
      <w:bodyDiv w:val="1"/>
      <w:marLeft w:val="0"/>
      <w:marRight w:val="0"/>
      <w:marTop w:val="0"/>
      <w:marBottom w:val="0"/>
      <w:divBdr>
        <w:top w:val="none" w:sz="0" w:space="0" w:color="auto"/>
        <w:left w:val="none" w:sz="0" w:space="0" w:color="auto"/>
        <w:bottom w:val="none" w:sz="0" w:space="0" w:color="auto"/>
        <w:right w:val="none" w:sz="0" w:space="0" w:color="auto"/>
      </w:divBdr>
    </w:div>
    <w:div w:id="1859419201">
      <w:bodyDiv w:val="1"/>
      <w:marLeft w:val="0"/>
      <w:marRight w:val="0"/>
      <w:marTop w:val="0"/>
      <w:marBottom w:val="0"/>
      <w:divBdr>
        <w:top w:val="none" w:sz="0" w:space="0" w:color="auto"/>
        <w:left w:val="none" w:sz="0" w:space="0" w:color="auto"/>
        <w:bottom w:val="none" w:sz="0" w:space="0" w:color="auto"/>
        <w:right w:val="none" w:sz="0" w:space="0" w:color="auto"/>
      </w:divBdr>
    </w:div>
    <w:div w:id="1859461676">
      <w:bodyDiv w:val="1"/>
      <w:marLeft w:val="0"/>
      <w:marRight w:val="0"/>
      <w:marTop w:val="0"/>
      <w:marBottom w:val="0"/>
      <w:divBdr>
        <w:top w:val="none" w:sz="0" w:space="0" w:color="auto"/>
        <w:left w:val="none" w:sz="0" w:space="0" w:color="auto"/>
        <w:bottom w:val="none" w:sz="0" w:space="0" w:color="auto"/>
        <w:right w:val="none" w:sz="0" w:space="0" w:color="auto"/>
      </w:divBdr>
    </w:div>
    <w:div w:id="1859654555">
      <w:bodyDiv w:val="1"/>
      <w:marLeft w:val="0"/>
      <w:marRight w:val="0"/>
      <w:marTop w:val="0"/>
      <w:marBottom w:val="0"/>
      <w:divBdr>
        <w:top w:val="none" w:sz="0" w:space="0" w:color="auto"/>
        <w:left w:val="none" w:sz="0" w:space="0" w:color="auto"/>
        <w:bottom w:val="none" w:sz="0" w:space="0" w:color="auto"/>
        <w:right w:val="none" w:sz="0" w:space="0" w:color="auto"/>
      </w:divBdr>
    </w:div>
    <w:div w:id="1859811786">
      <w:bodyDiv w:val="1"/>
      <w:marLeft w:val="0"/>
      <w:marRight w:val="0"/>
      <w:marTop w:val="0"/>
      <w:marBottom w:val="0"/>
      <w:divBdr>
        <w:top w:val="none" w:sz="0" w:space="0" w:color="auto"/>
        <w:left w:val="none" w:sz="0" w:space="0" w:color="auto"/>
        <w:bottom w:val="none" w:sz="0" w:space="0" w:color="auto"/>
        <w:right w:val="none" w:sz="0" w:space="0" w:color="auto"/>
      </w:divBdr>
    </w:div>
    <w:div w:id="1859811913">
      <w:bodyDiv w:val="1"/>
      <w:marLeft w:val="0"/>
      <w:marRight w:val="0"/>
      <w:marTop w:val="0"/>
      <w:marBottom w:val="0"/>
      <w:divBdr>
        <w:top w:val="none" w:sz="0" w:space="0" w:color="auto"/>
        <w:left w:val="none" w:sz="0" w:space="0" w:color="auto"/>
        <w:bottom w:val="none" w:sz="0" w:space="0" w:color="auto"/>
        <w:right w:val="none" w:sz="0" w:space="0" w:color="auto"/>
      </w:divBdr>
    </w:div>
    <w:div w:id="1859929728">
      <w:bodyDiv w:val="1"/>
      <w:marLeft w:val="0"/>
      <w:marRight w:val="0"/>
      <w:marTop w:val="0"/>
      <w:marBottom w:val="0"/>
      <w:divBdr>
        <w:top w:val="none" w:sz="0" w:space="0" w:color="auto"/>
        <w:left w:val="none" w:sz="0" w:space="0" w:color="auto"/>
        <w:bottom w:val="none" w:sz="0" w:space="0" w:color="auto"/>
        <w:right w:val="none" w:sz="0" w:space="0" w:color="auto"/>
      </w:divBdr>
    </w:div>
    <w:div w:id="1860075389">
      <w:bodyDiv w:val="1"/>
      <w:marLeft w:val="0"/>
      <w:marRight w:val="0"/>
      <w:marTop w:val="0"/>
      <w:marBottom w:val="0"/>
      <w:divBdr>
        <w:top w:val="none" w:sz="0" w:space="0" w:color="auto"/>
        <w:left w:val="none" w:sz="0" w:space="0" w:color="auto"/>
        <w:bottom w:val="none" w:sz="0" w:space="0" w:color="auto"/>
        <w:right w:val="none" w:sz="0" w:space="0" w:color="auto"/>
      </w:divBdr>
    </w:div>
    <w:div w:id="1860387372">
      <w:bodyDiv w:val="1"/>
      <w:marLeft w:val="0"/>
      <w:marRight w:val="0"/>
      <w:marTop w:val="0"/>
      <w:marBottom w:val="0"/>
      <w:divBdr>
        <w:top w:val="none" w:sz="0" w:space="0" w:color="auto"/>
        <w:left w:val="none" w:sz="0" w:space="0" w:color="auto"/>
        <w:bottom w:val="none" w:sz="0" w:space="0" w:color="auto"/>
        <w:right w:val="none" w:sz="0" w:space="0" w:color="auto"/>
      </w:divBdr>
    </w:div>
    <w:div w:id="1860509874">
      <w:bodyDiv w:val="1"/>
      <w:marLeft w:val="0"/>
      <w:marRight w:val="0"/>
      <w:marTop w:val="0"/>
      <w:marBottom w:val="0"/>
      <w:divBdr>
        <w:top w:val="none" w:sz="0" w:space="0" w:color="auto"/>
        <w:left w:val="none" w:sz="0" w:space="0" w:color="auto"/>
        <w:bottom w:val="none" w:sz="0" w:space="0" w:color="auto"/>
        <w:right w:val="none" w:sz="0" w:space="0" w:color="auto"/>
      </w:divBdr>
    </w:div>
    <w:div w:id="1860658064">
      <w:bodyDiv w:val="1"/>
      <w:marLeft w:val="0"/>
      <w:marRight w:val="0"/>
      <w:marTop w:val="0"/>
      <w:marBottom w:val="0"/>
      <w:divBdr>
        <w:top w:val="none" w:sz="0" w:space="0" w:color="auto"/>
        <w:left w:val="none" w:sz="0" w:space="0" w:color="auto"/>
        <w:bottom w:val="none" w:sz="0" w:space="0" w:color="auto"/>
        <w:right w:val="none" w:sz="0" w:space="0" w:color="auto"/>
      </w:divBdr>
    </w:div>
    <w:div w:id="1860772173">
      <w:bodyDiv w:val="1"/>
      <w:marLeft w:val="0"/>
      <w:marRight w:val="0"/>
      <w:marTop w:val="0"/>
      <w:marBottom w:val="0"/>
      <w:divBdr>
        <w:top w:val="none" w:sz="0" w:space="0" w:color="auto"/>
        <w:left w:val="none" w:sz="0" w:space="0" w:color="auto"/>
        <w:bottom w:val="none" w:sz="0" w:space="0" w:color="auto"/>
        <w:right w:val="none" w:sz="0" w:space="0" w:color="auto"/>
      </w:divBdr>
    </w:div>
    <w:div w:id="1861315805">
      <w:bodyDiv w:val="1"/>
      <w:marLeft w:val="0"/>
      <w:marRight w:val="0"/>
      <w:marTop w:val="0"/>
      <w:marBottom w:val="0"/>
      <w:divBdr>
        <w:top w:val="none" w:sz="0" w:space="0" w:color="auto"/>
        <w:left w:val="none" w:sz="0" w:space="0" w:color="auto"/>
        <w:bottom w:val="none" w:sz="0" w:space="0" w:color="auto"/>
        <w:right w:val="none" w:sz="0" w:space="0" w:color="auto"/>
      </w:divBdr>
    </w:div>
    <w:div w:id="1861317318">
      <w:bodyDiv w:val="1"/>
      <w:marLeft w:val="0"/>
      <w:marRight w:val="0"/>
      <w:marTop w:val="0"/>
      <w:marBottom w:val="0"/>
      <w:divBdr>
        <w:top w:val="none" w:sz="0" w:space="0" w:color="auto"/>
        <w:left w:val="none" w:sz="0" w:space="0" w:color="auto"/>
        <w:bottom w:val="none" w:sz="0" w:space="0" w:color="auto"/>
        <w:right w:val="none" w:sz="0" w:space="0" w:color="auto"/>
      </w:divBdr>
    </w:div>
    <w:div w:id="1861353481">
      <w:bodyDiv w:val="1"/>
      <w:marLeft w:val="0"/>
      <w:marRight w:val="0"/>
      <w:marTop w:val="0"/>
      <w:marBottom w:val="0"/>
      <w:divBdr>
        <w:top w:val="none" w:sz="0" w:space="0" w:color="auto"/>
        <w:left w:val="none" w:sz="0" w:space="0" w:color="auto"/>
        <w:bottom w:val="none" w:sz="0" w:space="0" w:color="auto"/>
        <w:right w:val="none" w:sz="0" w:space="0" w:color="auto"/>
      </w:divBdr>
    </w:div>
    <w:div w:id="1861553238">
      <w:bodyDiv w:val="1"/>
      <w:marLeft w:val="0"/>
      <w:marRight w:val="0"/>
      <w:marTop w:val="0"/>
      <w:marBottom w:val="0"/>
      <w:divBdr>
        <w:top w:val="none" w:sz="0" w:space="0" w:color="auto"/>
        <w:left w:val="none" w:sz="0" w:space="0" w:color="auto"/>
        <w:bottom w:val="none" w:sz="0" w:space="0" w:color="auto"/>
        <w:right w:val="none" w:sz="0" w:space="0" w:color="auto"/>
      </w:divBdr>
    </w:div>
    <w:div w:id="1861775380">
      <w:bodyDiv w:val="1"/>
      <w:marLeft w:val="0"/>
      <w:marRight w:val="0"/>
      <w:marTop w:val="0"/>
      <w:marBottom w:val="0"/>
      <w:divBdr>
        <w:top w:val="none" w:sz="0" w:space="0" w:color="auto"/>
        <w:left w:val="none" w:sz="0" w:space="0" w:color="auto"/>
        <w:bottom w:val="none" w:sz="0" w:space="0" w:color="auto"/>
        <w:right w:val="none" w:sz="0" w:space="0" w:color="auto"/>
      </w:divBdr>
    </w:div>
    <w:div w:id="1861964771">
      <w:bodyDiv w:val="1"/>
      <w:marLeft w:val="0"/>
      <w:marRight w:val="0"/>
      <w:marTop w:val="0"/>
      <w:marBottom w:val="0"/>
      <w:divBdr>
        <w:top w:val="none" w:sz="0" w:space="0" w:color="auto"/>
        <w:left w:val="none" w:sz="0" w:space="0" w:color="auto"/>
        <w:bottom w:val="none" w:sz="0" w:space="0" w:color="auto"/>
        <w:right w:val="none" w:sz="0" w:space="0" w:color="auto"/>
      </w:divBdr>
    </w:div>
    <w:div w:id="1862237565">
      <w:bodyDiv w:val="1"/>
      <w:marLeft w:val="0"/>
      <w:marRight w:val="0"/>
      <w:marTop w:val="0"/>
      <w:marBottom w:val="0"/>
      <w:divBdr>
        <w:top w:val="none" w:sz="0" w:space="0" w:color="auto"/>
        <w:left w:val="none" w:sz="0" w:space="0" w:color="auto"/>
        <w:bottom w:val="none" w:sz="0" w:space="0" w:color="auto"/>
        <w:right w:val="none" w:sz="0" w:space="0" w:color="auto"/>
      </w:divBdr>
    </w:div>
    <w:div w:id="1862356753">
      <w:bodyDiv w:val="1"/>
      <w:marLeft w:val="0"/>
      <w:marRight w:val="0"/>
      <w:marTop w:val="0"/>
      <w:marBottom w:val="0"/>
      <w:divBdr>
        <w:top w:val="none" w:sz="0" w:space="0" w:color="auto"/>
        <w:left w:val="none" w:sz="0" w:space="0" w:color="auto"/>
        <w:bottom w:val="none" w:sz="0" w:space="0" w:color="auto"/>
        <w:right w:val="none" w:sz="0" w:space="0" w:color="auto"/>
      </w:divBdr>
    </w:div>
    <w:div w:id="1862864568">
      <w:bodyDiv w:val="1"/>
      <w:marLeft w:val="0"/>
      <w:marRight w:val="0"/>
      <w:marTop w:val="0"/>
      <w:marBottom w:val="0"/>
      <w:divBdr>
        <w:top w:val="none" w:sz="0" w:space="0" w:color="auto"/>
        <w:left w:val="none" w:sz="0" w:space="0" w:color="auto"/>
        <w:bottom w:val="none" w:sz="0" w:space="0" w:color="auto"/>
        <w:right w:val="none" w:sz="0" w:space="0" w:color="auto"/>
      </w:divBdr>
    </w:div>
    <w:div w:id="1862935459">
      <w:bodyDiv w:val="1"/>
      <w:marLeft w:val="0"/>
      <w:marRight w:val="0"/>
      <w:marTop w:val="0"/>
      <w:marBottom w:val="0"/>
      <w:divBdr>
        <w:top w:val="none" w:sz="0" w:space="0" w:color="auto"/>
        <w:left w:val="none" w:sz="0" w:space="0" w:color="auto"/>
        <w:bottom w:val="none" w:sz="0" w:space="0" w:color="auto"/>
        <w:right w:val="none" w:sz="0" w:space="0" w:color="auto"/>
      </w:divBdr>
    </w:div>
    <w:div w:id="1863007239">
      <w:bodyDiv w:val="1"/>
      <w:marLeft w:val="0"/>
      <w:marRight w:val="0"/>
      <w:marTop w:val="0"/>
      <w:marBottom w:val="0"/>
      <w:divBdr>
        <w:top w:val="none" w:sz="0" w:space="0" w:color="auto"/>
        <w:left w:val="none" w:sz="0" w:space="0" w:color="auto"/>
        <w:bottom w:val="none" w:sz="0" w:space="0" w:color="auto"/>
        <w:right w:val="none" w:sz="0" w:space="0" w:color="auto"/>
      </w:divBdr>
    </w:div>
    <w:div w:id="1863014904">
      <w:bodyDiv w:val="1"/>
      <w:marLeft w:val="0"/>
      <w:marRight w:val="0"/>
      <w:marTop w:val="0"/>
      <w:marBottom w:val="0"/>
      <w:divBdr>
        <w:top w:val="none" w:sz="0" w:space="0" w:color="auto"/>
        <w:left w:val="none" w:sz="0" w:space="0" w:color="auto"/>
        <w:bottom w:val="none" w:sz="0" w:space="0" w:color="auto"/>
        <w:right w:val="none" w:sz="0" w:space="0" w:color="auto"/>
      </w:divBdr>
    </w:div>
    <w:div w:id="1864127776">
      <w:bodyDiv w:val="1"/>
      <w:marLeft w:val="0"/>
      <w:marRight w:val="0"/>
      <w:marTop w:val="0"/>
      <w:marBottom w:val="0"/>
      <w:divBdr>
        <w:top w:val="none" w:sz="0" w:space="0" w:color="auto"/>
        <w:left w:val="none" w:sz="0" w:space="0" w:color="auto"/>
        <w:bottom w:val="none" w:sz="0" w:space="0" w:color="auto"/>
        <w:right w:val="none" w:sz="0" w:space="0" w:color="auto"/>
      </w:divBdr>
    </w:div>
    <w:div w:id="1864899579">
      <w:bodyDiv w:val="1"/>
      <w:marLeft w:val="0"/>
      <w:marRight w:val="0"/>
      <w:marTop w:val="0"/>
      <w:marBottom w:val="0"/>
      <w:divBdr>
        <w:top w:val="none" w:sz="0" w:space="0" w:color="auto"/>
        <w:left w:val="none" w:sz="0" w:space="0" w:color="auto"/>
        <w:bottom w:val="none" w:sz="0" w:space="0" w:color="auto"/>
        <w:right w:val="none" w:sz="0" w:space="0" w:color="auto"/>
      </w:divBdr>
    </w:div>
    <w:div w:id="1865052761">
      <w:bodyDiv w:val="1"/>
      <w:marLeft w:val="0"/>
      <w:marRight w:val="0"/>
      <w:marTop w:val="0"/>
      <w:marBottom w:val="0"/>
      <w:divBdr>
        <w:top w:val="none" w:sz="0" w:space="0" w:color="auto"/>
        <w:left w:val="none" w:sz="0" w:space="0" w:color="auto"/>
        <w:bottom w:val="none" w:sz="0" w:space="0" w:color="auto"/>
        <w:right w:val="none" w:sz="0" w:space="0" w:color="auto"/>
      </w:divBdr>
    </w:div>
    <w:div w:id="1865241338">
      <w:bodyDiv w:val="1"/>
      <w:marLeft w:val="0"/>
      <w:marRight w:val="0"/>
      <w:marTop w:val="0"/>
      <w:marBottom w:val="0"/>
      <w:divBdr>
        <w:top w:val="none" w:sz="0" w:space="0" w:color="auto"/>
        <w:left w:val="none" w:sz="0" w:space="0" w:color="auto"/>
        <w:bottom w:val="none" w:sz="0" w:space="0" w:color="auto"/>
        <w:right w:val="none" w:sz="0" w:space="0" w:color="auto"/>
      </w:divBdr>
    </w:div>
    <w:div w:id="1865361680">
      <w:bodyDiv w:val="1"/>
      <w:marLeft w:val="0"/>
      <w:marRight w:val="0"/>
      <w:marTop w:val="0"/>
      <w:marBottom w:val="0"/>
      <w:divBdr>
        <w:top w:val="none" w:sz="0" w:space="0" w:color="auto"/>
        <w:left w:val="none" w:sz="0" w:space="0" w:color="auto"/>
        <w:bottom w:val="none" w:sz="0" w:space="0" w:color="auto"/>
        <w:right w:val="none" w:sz="0" w:space="0" w:color="auto"/>
      </w:divBdr>
    </w:div>
    <w:div w:id="1865367725">
      <w:bodyDiv w:val="1"/>
      <w:marLeft w:val="0"/>
      <w:marRight w:val="0"/>
      <w:marTop w:val="0"/>
      <w:marBottom w:val="0"/>
      <w:divBdr>
        <w:top w:val="none" w:sz="0" w:space="0" w:color="auto"/>
        <w:left w:val="none" w:sz="0" w:space="0" w:color="auto"/>
        <w:bottom w:val="none" w:sz="0" w:space="0" w:color="auto"/>
        <w:right w:val="none" w:sz="0" w:space="0" w:color="auto"/>
      </w:divBdr>
    </w:div>
    <w:div w:id="1865627301">
      <w:bodyDiv w:val="1"/>
      <w:marLeft w:val="0"/>
      <w:marRight w:val="0"/>
      <w:marTop w:val="0"/>
      <w:marBottom w:val="0"/>
      <w:divBdr>
        <w:top w:val="none" w:sz="0" w:space="0" w:color="auto"/>
        <w:left w:val="none" w:sz="0" w:space="0" w:color="auto"/>
        <w:bottom w:val="none" w:sz="0" w:space="0" w:color="auto"/>
        <w:right w:val="none" w:sz="0" w:space="0" w:color="auto"/>
      </w:divBdr>
    </w:div>
    <w:div w:id="1865634497">
      <w:bodyDiv w:val="1"/>
      <w:marLeft w:val="0"/>
      <w:marRight w:val="0"/>
      <w:marTop w:val="0"/>
      <w:marBottom w:val="0"/>
      <w:divBdr>
        <w:top w:val="none" w:sz="0" w:space="0" w:color="auto"/>
        <w:left w:val="none" w:sz="0" w:space="0" w:color="auto"/>
        <w:bottom w:val="none" w:sz="0" w:space="0" w:color="auto"/>
        <w:right w:val="none" w:sz="0" w:space="0" w:color="auto"/>
      </w:divBdr>
    </w:div>
    <w:div w:id="1865902356">
      <w:bodyDiv w:val="1"/>
      <w:marLeft w:val="0"/>
      <w:marRight w:val="0"/>
      <w:marTop w:val="0"/>
      <w:marBottom w:val="0"/>
      <w:divBdr>
        <w:top w:val="none" w:sz="0" w:space="0" w:color="auto"/>
        <w:left w:val="none" w:sz="0" w:space="0" w:color="auto"/>
        <w:bottom w:val="none" w:sz="0" w:space="0" w:color="auto"/>
        <w:right w:val="none" w:sz="0" w:space="0" w:color="auto"/>
      </w:divBdr>
    </w:div>
    <w:div w:id="1865903895">
      <w:bodyDiv w:val="1"/>
      <w:marLeft w:val="0"/>
      <w:marRight w:val="0"/>
      <w:marTop w:val="0"/>
      <w:marBottom w:val="0"/>
      <w:divBdr>
        <w:top w:val="none" w:sz="0" w:space="0" w:color="auto"/>
        <w:left w:val="none" w:sz="0" w:space="0" w:color="auto"/>
        <w:bottom w:val="none" w:sz="0" w:space="0" w:color="auto"/>
        <w:right w:val="none" w:sz="0" w:space="0" w:color="auto"/>
      </w:divBdr>
    </w:div>
    <w:div w:id="1866020698">
      <w:bodyDiv w:val="1"/>
      <w:marLeft w:val="0"/>
      <w:marRight w:val="0"/>
      <w:marTop w:val="0"/>
      <w:marBottom w:val="0"/>
      <w:divBdr>
        <w:top w:val="none" w:sz="0" w:space="0" w:color="auto"/>
        <w:left w:val="none" w:sz="0" w:space="0" w:color="auto"/>
        <w:bottom w:val="none" w:sz="0" w:space="0" w:color="auto"/>
        <w:right w:val="none" w:sz="0" w:space="0" w:color="auto"/>
      </w:divBdr>
    </w:div>
    <w:div w:id="1866208263">
      <w:bodyDiv w:val="1"/>
      <w:marLeft w:val="0"/>
      <w:marRight w:val="0"/>
      <w:marTop w:val="0"/>
      <w:marBottom w:val="0"/>
      <w:divBdr>
        <w:top w:val="none" w:sz="0" w:space="0" w:color="auto"/>
        <w:left w:val="none" w:sz="0" w:space="0" w:color="auto"/>
        <w:bottom w:val="none" w:sz="0" w:space="0" w:color="auto"/>
        <w:right w:val="none" w:sz="0" w:space="0" w:color="auto"/>
      </w:divBdr>
    </w:div>
    <w:div w:id="1866213359">
      <w:bodyDiv w:val="1"/>
      <w:marLeft w:val="0"/>
      <w:marRight w:val="0"/>
      <w:marTop w:val="0"/>
      <w:marBottom w:val="0"/>
      <w:divBdr>
        <w:top w:val="none" w:sz="0" w:space="0" w:color="auto"/>
        <w:left w:val="none" w:sz="0" w:space="0" w:color="auto"/>
        <w:bottom w:val="none" w:sz="0" w:space="0" w:color="auto"/>
        <w:right w:val="none" w:sz="0" w:space="0" w:color="auto"/>
      </w:divBdr>
    </w:div>
    <w:div w:id="1866291075">
      <w:bodyDiv w:val="1"/>
      <w:marLeft w:val="0"/>
      <w:marRight w:val="0"/>
      <w:marTop w:val="0"/>
      <w:marBottom w:val="0"/>
      <w:divBdr>
        <w:top w:val="none" w:sz="0" w:space="0" w:color="auto"/>
        <w:left w:val="none" w:sz="0" w:space="0" w:color="auto"/>
        <w:bottom w:val="none" w:sz="0" w:space="0" w:color="auto"/>
        <w:right w:val="none" w:sz="0" w:space="0" w:color="auto"/>
      </w:divBdr>
    </w:div>
    <w:div w:id="1866794095">
      <w:bodyDiv w:val="1"/>
      <w:marLeft w:val="0"/>
      <w:marRight w:val="0"/>
      <w:marTop w:val="0"/>
      <w:marBottom w:val="0"/>
      <w:divBdr>
        <w:top w:val="none" w:sz="0" w:space="0" w:color="auto"/>
        <w:left w:val="none" w:sz="0" w:space="0" w:color="auto"/>
        <w:bottom w:val="none" w:sz="0" w:space="0" w:color="auto"/>
        <w:right w:val="none" w:sz="0" w:space="0" w:color="auto"/>
      </w:divBdr>
    </w:div>
    <w:div w:id="1866945183">
      <w:bodyDiv w:val="1"/>
      <w:marLeft w:val="0"/>
      <w:marRight w:val="0"/>
      <w:marTop w:val="0"/>
      <w:marBottom w:val="0"/>
      <w:divBdr>
        <w:top w:val="none" w:sz="0" w:space="0" w:color="auto"/>
        <w:left w:val="none" w:sz="0" w:space="0" w:color="auto"/>
        <w:bottom w:val="none" w:sz="0" w:space="0" w:color="auto"/>
        <w:right w:val="none" w:sz="0" w:space="0" w:color="auto"/>
      </w:divBdr>
    </w:div>
    <w:div w:id="1867207634">
      <w:bodyDiv w:val="1"/>
      <w:marLeft w:val="0"/>
      <w:marRight w:val="0"/>
      <w:marTop w:val="0"/>
      <w:marBottom w:val="0"/>
      <w:divBdr>
        <w:top w:val="none" w:sz="0" w:space="0" w:color="auto"/>
        <w:left w:val="none" w:sz="0" w:space="0" w:color="auto"/>
        <w:bottom w:val="none" w:sz="0" w:space="0" w:color="auto"/>
        <w:right w:val="none" w:sz="0" w:space="0" w:color="auto"/>
      </w:divBdr>
    </w:div>
    <w:div w:id="1867407568">
      <w:bodyDiv w:val="1"/>
      <w:marLeft w:val="0"/>
      <w:marRight w:val="0"/>
      <w:marTop w:val="0"/>
      <w:marBottom w:val="0"/>
      <w:divBdr>
        <w:top w:val="none" w:sz="0" w:space="0" w:color="auto"/>
        <w:left w:val="none" w:sz="0" w:space="0" w:color="auto"/>
        <w:bottom w:val="none" w:sz="0" w:space="0" w:color="auto"/>
        <w:right w:val="none" w:sz="0" w:space="0" w:color="auto"/>
      </w:divBdr>
    </w:div>
    <w:div w:id="1867408153">
      <w:bodyDiv w:val="1"/>
      <w:marLeft w:val="0"/>
      <w:marRight w:val="0"/>
      <w:marTop w:val="0"/>
      <w:marBottom w:val="0"/>
      <w:divBdr>
        <w:top w:val="none" w:sz="0" w:space="0" w:color="auto"/>
        <w:left w:val="none" w:sz="0" w:space="0" w:color="auto"/>
        <w:bottom w:val="none" w:sz="0" w:space="0" w:color="auto"/>
        <w:right w:val="none" w:sz="0" w:space="0" w:color="auto"/>
      </w:divBdr>
    </w:div>
    <w:div w:id="1867478951">
      <w:bodyDiv w:val="1"/>
      <w:marLeft w:val="0"/>
      <w:marRight w:val="0"/>
      <w:marTop w:val="0"/>
      <w:marBottom w:val="0"/>
      <w:divBdr>
        <w:top w:val="none" w:sz="0" w:space="0" w:color="auto"/>
        <w:left w:val="none" w:sz="0" w:space="0" w:color="auto"/>
        <w:bottom w:val="none" w:sz="0" w:space="0" w:color="auto"/>
        <w:right w:val="none" w:sz="0" w:space="0" w:color="auto"/>
      </w:divBdr>
    </w:div>
    <w:div w:id="1867717050">
      <w:bodyDiv w:val="1"/>
      <w:marLeft w:val="0"/>
      <w:marRight w:val="0"/>
      <w:marTop w:val="0"/>
      <w:marBottom w:val="0"/>
      <w:divBdr>
        <w:top w:val="none" w:sz="0" w:space="0" w:color="auto"/>
        <w:left w:val="none" w:sz="0" w:space="0" w:color="auto"/>
        <w:bottom w:val="none" w:sz="0" w:space="0" w:color="auto"/>
        <w:right w:val="none" w:sz="0" w:space="0" w:color="auto"/>
      </w:divBdr>
    </w:div>
    <w:div w:id="1867863989">
      <w:bodyDiv w:val="1"/>
      <w:marLeft w:val="0"/>
      <w:marRight w:val="0"/>
      <w:marTop w:val="0"/>
      <w:marBottom w:val="0"/>
      <w:divBdr>
        <w:top w:val="none" w:sz="0" w:space="0" w:color="auto"/>
        <w:left w:val="none" w:sz="0" w:space="0" w:color="auto"/>
        <w:bottom w:val="none" w:sz="0" w:space="0" w:color="auto"/>
        <w:right w:val="none" w:sz="0" w:space="0" w:color="auto"/>
      </w:divBdr>
    </w:div>
    <w:div w:id="1868330756">
      <w:bodyDiv w:val="1"/>
      <w:marLeft w:val="0"/>
      <w:marRight w:val="0"/>
      <w:marTop w:val="0"/>
      <w:marBottom w:val="0"/>
      <w:divBdr>
        <w:top w:val="none" w:sz="0" w:space="0" w:color="auto"/>
        <w:left w:val="none" w:sz="0" w:space="0" w:color="auto"/>
        <w:bottom w:val="none" w:sz="0" w:space="0" w:color="auto"/>
        <w:right w:val="none" w:sz="0" w:space="0" w:color="auto"/>
      </w:divBdr>
    </w:div>
    <w:div w:id="1868640734">
      <w:bodyDiv w:val="1"/>
      <w:marLeft w:val="0"/>
      <w:marRight w:val="0"/>
      <w:marTop w:val="0"/>
      <w:marBottom w:val="0"/>
      <w:divBdr>
        <w:top w:val="none" w:sz="0" w:space="0" w:color="auto"/>
        <w:left w:val="none" w:sz="0" w:space="0" w:color="auto"/>
        <w:bottom w:val="none" w:sz="0" w:space="0" w:color="auto"/>
        <w:right w:val="none" w:sz="0" w:space="0" w:color="auto"/>
      </w:divBdr>
    </w:div>
    <w:div w:id="1868835149">
      <w:bodyDiv w:val="1"/>
      <w:marLeft w:val="0"/>
      <w:marRight w:val="0"/>
      <w:marTop w:val="0"/>
      <w:marBottom w:val="0"/>
      <w:divBdr>
        <w:top w:val="none" w:sz="0" w:space="0" w:color="auto"/>
        <w:left w:val="none" w:sz="0" w:space="0" w:color="auto"/>
        <w:bottom w:val="none" w:sz="0" w:space="0" w:color="auto"/>
        <w:right w:val="none" w:sz="0" w:space="0" w:color="auto"/>
      </w:divBdr>
    </w:div>
    <w:div w:id="1868911467">
      <w:bodyDiv w:val="1"/>
      <w:marLeft w:val="0"/>
      <w:marRight w:val="0"/>
      <w:marTop w:val="0"/>
      <w:marBottom w:val="0"/>
      <w:divBdr>
        <w:top w:val="none" w:sz="0" w:space="0" w:color="auto"/>
        <w:left w:val="none" w:sz="0" w:space="0" w:color="auto"/>
        <w:bottom w:val="none" w:sz="0" w:space="0" w:color="auto"/>
        <w:right w:val="none" w:sz="0" w:space="0" w:color="auto"/>
      </w:divBdr>
    </w:div>
    <w:div w:id="1868982322">
      <w:bodyDiv w:val="1"/>
      <w:marLeft w:val="0"/>
      <w:marRight w:val="0"/>
      <w:marTop w:val="0"/>
      <w:marBottom w:val="0"/>
      <w:divBdr>
        <w:top w:val="none" w:sz="0" w:space="0" w:color="auto"/>
        <w:left w:val="none" w:sz="0" w:space="0" w:color="auto"/>
        <w:bottom w:val="none" w:sz="0" w:space="0" w:color="auto"/>
        <w:right w:val="none" w:sz="0" w:space="0" w:color="auto"/>
      </w:divBdr>
    </w:div>
    <w:div w:id="1868987450">
      <w:bodyDiv w:val="1"/>
      <w:marLeft w:val="0"/>
      <w:marRight w:val="0"/>
      <w:marTop w:val="0"/>
      <w:marBottom w:val="0"/>
      <w:divBdr>
        <w:top w:val="none" w:sz="0" w:space="0" w:color="auto"/>
        <w:left w:val="none" w:sz="0" w:space="0" w:color="auto"/>
        <w:bottom w:val="none" w:sz="0" w:space="0" w:color="auto"/>
        <w:right w:val="none" w:sz="0" w:space="0" w:color="auto"/>
      </w:divBdr>
    </w:div>
    <w:div w:id="1869370941">
      <w:bodyDiv w:val="1"/>
      <w:marLeft w:val="0"/>
      <w:marRight w:val="0"/>
      <w:marTop w:val="0"/>
      <w:marBottom w:val="0"/>
      <w:divBdr>
        <w:top w:val="none" w:sz="0" w:space="0" w:color="auto"/>
        <w:left w:val="none" w:sz="0" w:space="0" w:color="auto"/>
        <w:bottom w:val="none" w:sz="0" w:space="0" w:color="auto"/>
        <w:right w:val="none" w:sz="0" w:space="0" w:color="auto"/>
      </w:divBdr>
    </w:div>
    <w:div w:id="1870139365">
      <w:bodyDiv w:val="1"/>
      <w:marLeft w:val="0"/>
      <w:marRight w:val="0"/>
      <w:marTop w:val="0"/>
      <w:marBottom w:val="0"/>
      <w:divBdr>
        <w:top w:val="none" w:sz="0" w:space="0" w:color="auto"/>
        <w:left w:val="none" w:sz="0" w:space="0" w:color="auto"/>
        <w:bottom w:val="none" w:sz="0" w:space="0" w:color="auto"/>
        <w:right w:val="none" w:sz="0" w:space="0" w:color="auto"/>
      </w:divBdr>
    </w:div>
    <w:div w:id="1870336172">
      <w:bodyDiv w:val="1"/>
      <w:marLeft w:val="0"/>
      <w:marRight w:val="0"/>
      <w:marTop w:val="0"/>
      <w:marBottom w:val="0"/>
      <w:divBdr>
        <w:top w:val="none" w:sz="0" w:space="0" w:color="auto"/>
        <w:left w:val="none" w:sz="0" w:space="0" w:color="auto"/>
        <w:bottom w:val="none" w:sz="0" w:space="0" w:color="auto"/>
        <w:right w:val="none" w:sz="0" w:space="0" w:color="auto"/>
      </w:divBdr>
    </w:div>
    <w:div w:id="1870407973">
      <w:bodyDiv w:val="1"/>
      <w:marLeft w:val="0"/>
      <w:marRight w:val="0"/>
      <w:marTop w:val="0"/>
      <w:marBottom w:val="0"/>
      <w:divBdr>
        <w:top w:val="none" w:sz="0" w:space="0" w:color="auto"/>
        <w:left w:val="none" w:sz="0" w:space="0" w:color="auto"/>
        <w:bottom w:val="none" w:sz="0" w:space="0" w:color="auto"/>
        <w:right w:val="none" w:sz="0" w:space="0" w:color="auto"/>
      </w:divBdr>
    </w:div>
    <w:div w:id="1870877463">
      <w:bodyDiv w:val="1"/>
      <w:marLeft w:val="0"/>
      <w:marRight w:val="0"/>
      <w:marTop w:val="0"/>
      <w:marBottom w:val="0"/>
      <w:divBdr>
        <w:top w:val="none" w:sz="0" w:space="0" w:color="auto"/>
        <w:left w:val="none" w:sz="0" w:space="0" w:color="auto"/>
        <w:bottom w:val="none" w:sz="0" w:space="0" w:color="auto"/>
        <w:right w:val="none" w:sz="0" w:space="0" w:color="auto"/>
      </w:divBdr>
    </w:div>
    <w:div w:id="1870947442">
      <w:bodyDiv w:val="1"/>
      <w:marLeft w:val="0"/>
      <w:marRight w:val="0"/>
      <w:marTop w:val="0"/>
      <w:marBottom w:val="0"/>
      <w:divBdr>
        <w:top w:val="none" w:sz="0" w:space="0" w:color="auto"/>
        <w:left w:val="none" w:sz="0" w:space="0" w:color="auto"/>
        <w:bottom w:val="none" w:sz="0" w:space="0" w:color="auto"/>
        <w:right w:val="none" w:sz="0" w:space="0" w:color="auto"/>
      </w:divBdr>
    </w:div>
    <w:div w:id="1871842244">
      <w:bodyDiv w:val="1"/>
      <w:marLeft w:val="0"/>
      <w:marRight w:val="0"/>
      <w:marTop w:val="0"/>
      <w:marBottom w:val="0"/>
      <w:divBdr>
        <w:top w:val="none" w:sz="0" w:space="0" w:color="auto"/>
        <w:left w:val="none" w:sz="0" w:space="0" w:color="auto"/>
        <w:bottom w:val="none" w:sz="0" w:space="0" w:color="auto"/>
        <w:right w:val="none" w:sz="0" w:space="0" w:color="auto"/>
      </w:divBdr>
    </w:div>
    <w:div w:id="1872306408">
      <w:bodyDiv w:val="1"/>
      <w:marLeft w:val="0"/>
      <w:marRight w:val="0"/>
      <w:marTop w:val="0"/>
      <w:marBottom w:val="0"/>
      <w:divBdr>
        <w:top w:val="none" w:sz="0" w:space="0" w:color="auto"/>
        <w:left w:val="none" w:sz="0" w:space="0" w:color="auto"/>
        <w:bottom w:val="none" w:sz="0" w:space="0" w:color="auto"/>
        <w:right w:val="none" w:sz="0" w:space="0" w:color="auto"/>
      </w:divBdr>
    </w:div>
    <w:div w:id="1872500218">
      <w:bodyDiv w:val="1"/>
      <w:marLeft w:val="0"/>
      <w:marRight w:val="0"/>
      <w:marTop w:val="0"/>
      <w:marBottom w:val="0"/>
      <w:divBdr>
        <w:top w:val="none" w:sz="0" w:space="0" w:color="auto"/>
        <w:left w:val="none" w:sz="0" w:space="0" w:color="auto"/>
        <w:bottom w:val="none" w:sz="0" w:space="0" w:color="auto"/>
        <w:right w:val="none" w:sz="0" w:space="0" w:color="auto"/>
      </w:divBdr>
    </w:div>
    <w:div w:id="1872840136">
      <w:bodyDiv w:val="1"/>
      <w:marLeft w:val="0"/>
      <w:marRight w:val="0"/>
      <w:marTop w:val="0"/>
      <w:marBottom w:val="0"/>
      <w:divBdr>
        <w:top w:val="none" w:sz="0" w:space="0" w:color="auto"/>
        <w:left w:val="none" w:sz="0" w:space="0" w:color="auto"/>
        <w:bottom w:val="none" w:sz="0" w:space="0" w:color="auto"/>
        <w:right w:val="none" w:sz="0" w:space="0" w:color="auto"/>
      </w:divBdr>
    </w:div>
    <w:div w:id="1873028317">
      <w:bodyDiv w:val="1"/>
      <w:marLeft w:val="0"/>
      <w:marRight w:val="0"/>
      <w:marTop w:val="0"/>
      <w:marBottom w:val="0"/>
      <w:divBdr>
        <w:top w:val="none" w:sz="0" w:space="0" w:color="auto"/>
        <w:left w:val="none" w:sz="0" w:space="0" w:color="auto"/>
        <w:bottom w:val="none" w:sz="0" w:space="0" w:color="auto"/>
        <w:right w:val="none" w:sz="0" w:space="0" w:color="auto"/>
      </w:divBdr>
    </w:div>
    <w:div w:id="1873030861">
      <w:bodyDiv w:val="1"/>
      <w:marLeft w:val="0"/>
      <w:marRight w:val="0"/>
      <w:marTop w:val="0"/>
      <w:marBottom w:val="0"/>
      <w:divBdr>
        <w:top w:val="none" w:sz="0" w:space="0" w:color="auto"/>
        <w:left w:val="none" w:sz="0" w:space="0" w:color="auto"/>
        <w:bottom w:val="none" w:sz="0" w:space="0" w:color="auto"/>
        <w:right w:val="none" w:sz="0" w:space="0" w:color="auto"/>
      </w:divBdr>
    </w:div>
    <w:div w:id="1873105282">
      <w:bodyDiv w:val="1"/>
      <w:marLeft w:val="0"/>
      <w:marRight w:val="0"/>
      <w:marTop w:val="0"/>
      <w:marBottom w:val="0"/>
      <w:divBdr>
        <w:top w:val="none" w:sz="0" w:space="0" w:color="auto"/>
        <w:left w:val="none" w:sz="0" w:space="0" w:color="auto"/>
        <w:bottom w:val="none" w:sz="0" w:space="0" w:color="auto"/>
        <w:right w:val="none" w:sz="0" w:space="0" w:color="auto"/>
      </w:divBdr>
    </w:div>
    <w:div w:id="1873612671">
      <w:bodyDiv w:val="1"/>
      <w:marLeft w:val="0"/>
      <w:marRight w:val="0"/>
      <w:marTop w:val="0"/>
      <w:marBottom w:val="0"/>
      <w:divBdr>
        <w:top w:val="none" w:sz="0" w:space="0" w:color="auto"/>
        <w:left w:val="none" w:sz="0" w:space="0" w:color="auto"/>
        <w:bottom w:val="none" w:sz="0" w:space="0" w:color="auto"/>
        <w:right w:val="none" w:sz="0" w:space="0" w:color="auto"/>
      </w:divBdr>
    </w:div>
    <w:div w:id="1874225058">
      <w:bodyDiv w:val="1"/>
      <w:marLeft w:val="0"/>
      <w:marRight w:val="0"/>
      <w:marTop w:val="0"/>
      <w:marBottom w:val="0"/>
      <w:divBdr>
        <w:top w:val="none" w:sz="0" w:space="0" w:color="auto"/>
        <w:left w:val="none" w:sz="0" w:space="0" w:color="auto"/>
        <w:bottom w:val="none" w:sz="0" w:space="0" w:color="auto"/>
        <w:right w:val="none" w:sz="0" w:space="0" w:color="auto"/>
      </w:divBdr>
    </w:div>
    <w:div w:id="1874226111">
      <w:bodyDiv w:val="1"/>
      <w:marLeft w:val="0"/>
      <w:marRight w:val="0"/>
      <w:marTop w:val="0"/>
      <w:marBottom w:val="0"/>
      <w:divBdr>
        <w:top w:val="none" w:sz="0" w:space="0" w:color="auto"/>
        <w:left w:val="none" w:sz="0" w:space="0" w:color="auto"/>
        <w:bottom w:val="none" w:sz="0" w:space="0" w:color="auto"/>
        <w:right w:val="none" w:sz="0" w:space="0" w:color="auto"/>
      </w:divBdr>
    </w:div>
    <w:div w:id="1874536176">
      <w:bodyDiv w:val="1"/>
      <w:marLeft w:val="0"/>
      <w:marRight w:val="0"/>
      <w:marTop w:val="0"/>
      <w:marBottom w:val="0"/>
      <w:divBdr>
        <w:top w:val="none" w:sz="0" w:space="0" w:color="auto"/>
        <w:left w:val="none" w:sz="0" w:space="0" w:color="auto"/>
        <w:bottom w:val="none" w:sz="0" w:space="0" w:color="auto"/>
        <w:right w:val="none" w:sz="0" w:space="0" w:color="auto"/>
      </w:divBdr>
    </w:div>
    <w:div w:id="1875194095">
      <w:bodyDiv w:val="1"/>
      <w:marLeft w:val="0"/>
      <w:marRight w:val="0"/>
      <w:marTop w:val="0"/>
      <w:marBottom w:val="0"/>
      <w:divBdr>
        <w:top w:val="none" w:sz="0" w:space="0" w:color="auto"/>
        <w:left w:val="none" w:sz="0" w:space="0" w:color="auto"/>
        <w:bottom w:val="none" w:sz="0" w:space="0" w:color="auto"/>
        <w:right w:val="none" w:sz="0" w:space="0" w:color="auto"/>
      </w:divBdr>
    </w:div>
    <w:div w:id="1875386856">
      <w:bodyDiv w:val="1"/>
      <w:marLeft w:val="0"/>
      <w:marRight w:val="0"/>
      <w:marTop w:val="0"/>
      <w:marBottom w:val="0"/>
      <w:divBdr>
        <w:top w:val="none" w:sz="0" w:space="0" w:color="auto"/>
        <w:left w:val="none" w:sz="0" w:space="0" w:color="auto"/>
        <w:bottom w:val="none" w:sz="0" w:space="0" w:color="auto"/>
        <w:right w:val="none" w:sz="0" w:space="0" w:color="auto"/>
      </w:divBdr>
    </w:div>
    <w:div w:id="1875531360">
      <w:bodyDiv w:val="1"/>
      <w:marLeft w:val="0"/>
      <w:marRight w:val="0"/>
      <w:marTop w:val="0"/>
      <w:marBottom w:val="0"/>
      <w:divBdr>
        <w:top w:val="none" w:sz="0" w:space="0" w:color="auto"/>
        <w:left w:val="none" w:sz="0" w:space="0" w:color="auto"/>
        <w:bottom w:val="none" w:sz="0" w:space="0" w:color="auto"/>
        <w:right w:val="none" w:sz="0" w:space="0" w:color="auto"/>
      </w:divBdr>
    </w:div>
    <w:div w:id="1875583036">
      <w:bodyDiv w:val="1"/>
      <w:marLeft w:val="0"/>
      <w:marRight w:val="0"/>
      <w:marTop w:val="0"/>
      <w:marBottom w:val="0"/>
      <w:divBdr>
        <w:top w:val="none" w:sz="0" w:space="0" w:color="auto"/>
        <w:left w:val="none" w:sz="0" w:space="0" w:color="auto"/>
        <w:bottom w:val="none" w:sz="0" w:space="0" w:color="auto"/>
        <w:right w:val="none" w:sz="0" w:space="0" w:color="auto"/>
      </w:divBdr>
    </w:div>
    <w:div w:id="1876037117">
      <w:bodyDiv w:val="1"/>
      <w:marLeft w:val="0"/>
      <w:marRight w:val="0"/>
      <w:marTop w:val="0"/>
      <w:marBottom w:val="0"/>
      <w:divBdr>
        <w:top w:val="none" w:sz="0" w:space="0" w:color="auto"/>
        <w:left w:val="none" w:sz="0" w:space="0" w:color="auto"/>
        <w:bottom w:val="none" w:sz="0" w:space="0" w:color="auto"/>
        <w:right w:val="none" w:sz="0" w:space="0" w:color="auto"/>
      </w:divBdr>
    </w:div>
    <w:div w:id="1876040203">
      <w:bodyDiv w:val="1"/>
      <w:marLeft w:val="0"/>
      <w:marRight w:val="0"/>
      <w:marTop w:val="0"/>
      <w:marBottom w:val="0"/>
      <w:divBdr>
        <w:top w:val="none" w:sz="0" w:space="0" w:color="auto"/>
        <w:left w:val="none" w:sz="0" w:space="0" w:color="auto"/>
        <w:bottom w:val="none" w:sz="0" w:space="0" w:color="auto"/>
        <w:right w:val="none" w:sz="0" w:space="0" w:color="auto"/>
      </w:divBdr>
    </w:div>
    <w:div w:id="1876042926">
      <w:bodyDiv w:val="1"/>
      <w:marLeft w:val="0"/>
      <w:marRight w:val="0"/>
      <w:marTop w:val="0"/>
      <w:marBottom w:val="0"/>
      <w:divBdr>
        <w:top w:val="none" w:sz="0" w:space="0" w:color="auto"/>
        <w:left w:val="none" w:sz="0" w:space="0" w:color="auto"/>
        <w:bottom w:val="none" w:sz="0" w:space="0" w:color="auto"/>
        <w:right w:val="none" w:sz="0" w:space="0" w:color="auto"/>
      </w:divBdr>
    </w:div>
    <w:div w:id="1876118031">
      <w:bodyDiv w:val="1"/>
      <w:marLeft w:val="0"/>
      <w:marRight w:val="0"/>
      <w:marTop w:val="0"/>
      <w:marBottom w:val="0"/>
      <w:divBdr>
        <w:top w:val="none" w:sz="0" w:space="0" w:color="auto"/>
        <w:left w:val="none" w:sz="0" w:space="0" w:color="auto"/>
        <w:bottom w:val="none" w:sz="0" w:space="0" w:color="auto"/>
        <w:right w:val="none" w:sz="0" w:space="0" w:color="auto"/>
      </w:divBdr>
    </w:div>
    <w:div w:id="1876456998">
      <w:bodyDiv w:val="1"/>
      <w:marLeft w:val="0"/>
      <w:marRight w:val="0"/>
      <w:marTop w:val="0"/>
      <w:marBottom w:val="0"/>
      <w:divBdr>
        <w:top w:val="none" w:sz="0" w:space="0" w:color="auto"/>
        <w:left w:val="none" w:sz="0" w:space="0" w:color="auto"/>
        <w:bottom w:val="none" w:sz="0" w:space="0" w:color="auto"/>
        <w:right w:val="none" w:sz="0" w:space="0" w:color="auto"/>
      </w:divBdr>
    </w:div>
    <w:div w:id="1876692952">
      <w:bodyDiv w:val="1"/>
      <w:marLeft w:val="0"/>
      <w:marRight w:val="0"/>
      <w:marTop w:val="0"/>
      <w:marBottom w:val="0"/>
      <w:divBdr>
        <w:top w:val="none" w:sz="0" w:space="0" w:color="auto"/>
        <w:left w:val="none" w:sz="0" w:space="0" w:color="auto"/>
        <w:bottom w:val="none" w:sz="0" w:space="0" w:color="auto"/>
        <w:right w:val="none" w:sz="0" w:space="0" w:color="auto"/>
      </w:divBdr>
    </w:div>
    <w:div w:id="1876887318">
      <w:bodyDiv w:val="1"/>
      <w:marLeft w:val="0"/>
      <w:marRight w:val="0"/>
      <w:marTop w:val="0"/>
      <w:marBottom w:val="0"/>
      <w:divBdr>
        <w:top w:val="none" w:sz="0" w:space="0" w:color="auto"/>
        <w:left w:val="none" w:sz="0" w:space="0" w:color="auto"/>
        <w:bottom w:val="none" w:sz="0" w:space="0" w:color="auto"/>
        <w:right w:val="none" w:sz="0" w:space="0" w:color="auto"/>
      </w:divBdr>
    </w:div>
    <w:div w:id="1877543232">
      <w:bodyDiv w:val="1"/>
      <w:marLeft w:val="0"/>
      <w:marRight w:val="0"/>
      <w:marTop w:val="0"/>
      <w:marBottom w:val="0"/>
      <w:divBdr>
        <w:top w:val="none" w:sz="0" w:space="0" w:color="auto"/>
        <w:left w:val="none" w:sz="0" w:space="0" w:color="auto"/>
        <w:bottom w:val="none" w:sz="0" w:space="0" w:color="auto"/>
        <w:right w:val="none" w:sz="0" w:space="0" w:color="auto"/>
      </w:divBdr>
    </w:div>
    <w:div w:id="1878277688">
      <w:bodyDiv w:val="1"/>
      <w:marLeft w:val="0"/>
      <w:marRight w:val="0"/>
      <w:marTop w:val="0"/>
      <w:marBottom w:val="0"/>
      <w:divBdr>
        <w:top w:val="none" w:sz="0" w:space="0" w:color="auto"/>
        <w:left w:val="none" w:sz="0" w:space="0" w:color="auto"/>
        <w:bottom w:val="none" w:sz="0" w:space="0" w:color="auto"/>
        <w:right w:val="none" w:sz="0" w:space="0" w:color="auto"/>
      </w:divBdr>
    </w:div>
    <w:div w:id="1879272417">
      <w:bodyDiv w:val="1"/>
      <w:marLeft w:val="0"/>
      <w:marRight w:val="0"/>
      <w:marTop w:val="0"/>
      <w:marBottom w:val="0"/>
      <w:divBdr>
        <w:top w:val="none" w:sz="0" w:space="0" w:color="auto"/>
        <w:left w:val="none" w:sz="0" w:space="0" w:color="auto"/>
        <w:bottom w:val="none" w:sz="0" w:space="0" w:color="auto"/>
        <w:right w:val="none" w:sz="0" w:space="0" w:color="auto"/>
      </w:divBdr>
    </w:div>
    <w:div w:id="1879900749">
      <w:bodyDiv w:val="1"/>
      <w:marLeft w:val="0"/>
      <w:marRight w:val="0"/>
      <w:marTop w:val="0"/>
      <w:marBottom w:val="0"/>
      <w:divBdr>
        <w:top w:val="none" w:sz="0" w:space="0" w:color="auto"/>
        <w:left w:val="none" w:sz="0" w:space="0" w:color="auto"/>
        <w:bottom w:val="none" w:sz="0" w:space="0" w:color="auto"/>
        <w:right w:val="none" w:sz="0" w:space="0" w:color="auto"/>
      </w:divBdr>
    </w:div>
    <w:div w:id="1880049236">
      <w:bodyDiv w:val="1"/>
      <w:marLeft w:val="0"/>
      <w:marRight w:val="0"/>
      <w:marTop w:val="0"/>
      <w:marBottom w:val="0"/>
      <w:divBdr>
        <w:top w:val="none" w:sz="0" w:space="0" w:color="auto"/>
        <w:left w:val="none" w:sz="0" w:space="0" w:color="auto"/>
        <w:bottom w:val="none" w:sz="0" w:space="0" w:color="auto"/>
        <w:right w:val="none" w:sz="0" w:space="0" w:color="auto"/>
      </w:divBdr>
    </w:div>
    <w:div w:id="1880627830">
      <w:bodyDiv w:val="1"/>
      <w:marLeft w:val="0"/>
      <w:marRight w:val="0"/>
      <w:marTop w:val="0"/>
      <w:marBottom w:val="0"/>
      <w:divBdr>
        <w:top w:val="none" w:sz="0" w:space="0" w:color="auto"/>
        <w:left w:val="none" w:sz="0" w:space="0" w:color="auto"/>
        <w:bottom w:val="none" w:sz="0" w:space="0" w:color="auto"/>
        <w:right w:val="none" w:sz="0" w:space="0" w:color="auto"/>
      </w:divBdr>
    </w:div>
    <w:div w:id="1880780167">
      <w:bodyDiv w:val="1"/>
      <w:marLeft w:val="0"/>
      <w:marRight w:val="0"/>
      <w:marTop w:val="0"/>
      <w:marBottom w:val="0"/>
      <w:divBdr>
        <w:top w:val="none" w:sz="0" w:space="0" w:color="auto"/>
        <w:left w:val="none" w:sz="0" w:space="0" w:color="auto"/>
        <w:bottom w:val="none" w:sz="0" w:space="0" w:color="auto"/>
        <w:right w:val="none" w:sz="0" w:space="0" w:color="auto"/>
      </w:divBdr>
    </w:div>
    <w:div w:id="1881089065">
      <w:bodyDiv w:val="1"/>
      <w:marLeft w:val="0"/>
      <w:marRight w:val="0"/>
      <w:marTop w:val="0"/>
      <w:marBottom w:val="0"/>
      <w:divBdr>
        <w:top w:val="none" w:sz="0" w:space="0" w:color="auto"/>
        <w:left w:val="none" w:sz="0" w:space="0" w:color="auto"/>
        <w:bottom w:val="none" w:sz="0" w:space="0" w:color="auto"/>
        <w:right w:val="none" w:sz="0" w:space="0" w:color="auto"/>
      </w:divBdr>
    </w:div>
    <w:div w:id="1881550656">
      <w:bodyDiv w:val="1"/>
      <w:marLeft w:val="0"/>
      <w:marRight w:val="0"/>
      <w:marTop w:val="0"/>
      <w:marBottom w:val="0"/>
      <w:divBdr>
        <w:top w:val="none" w:sz="0" w:space="0" w:color="auto"/>
        <w:left w:val="none" w:sz="0" w:space="0" w:color="auto"/>
        <w:bottom w:val="none" w:sz="0" w:space="0" w:color="auto"/>
        <w:right w:val="none" w:sz="0" w:space="0" w:color="auto"/>
      </w:divBdr>
    </w:div>
    <w:div w:id="1881744486">
      <w:bodyDiv w:val="1"/>
      <w:marLeft w:val="0"/>
      <w:marRight w:val="0"/>
      <w:marTop w:val="0"/>
      <w:marBottom w:val="0"/>
      <w:divBdr>
        <w:top w:val="none" w:sz="0" w:space="0" w:color="auto"/>
        <w:left w:val="none" w:sz="0" w:space="0" w:color="auto"/>
        <w:bottom w:val="none" w:sz="0" w:space="0" w:color="auto"/>
        <w:right w:val="none" w:sz="0" w:space="0" w:color="auto"/>
      </w:divBdr>
    </w:div>
    <w:div w:id="1882478218">
      <w:bodyDiv w:val="1"/>
      <w:marLeft w:val="0"/>
      <w:marRight w:val="0"/>
      <w:marTop w:val="0"/>
      <w:marBottom w:val="0"/>
      <w:divBdr>
        <w:top w:val="none" w:sz="0" w:space="0" w:color="auto"/>
        <w:left w:val="none" w:sz="0" w:space="0" w:color="auto"/>
        <w:bottom w:val="none" w:sz="0" w:space="0" w:color="auto"/>
        <w:right w:val="none" w:sz="0" w:space="0" w:color="auto"/>
      </w:divBdr>
    </w:div>
    <w:div w:id="1883054162">
      <w:bodyDiv w:val="1"/>
      <w:marLeft w:val="0"/>
      <w:marRight w:val="0"/>
      <w:marTop w:val="0"/>
      <w:marBottom w:val="0"/>
      <w:divBdr>
        <w:top w:val="none" w:sz="0" w:space="0" w:color="auto"/>
        <w:left w:val="none" w:sz="0" w:space="0" w:color="auto"/>
        <w:bottom w:val="none" w:sz="0" w:space="0" w:color="auto"/>
        <w:right w:val="none" w:sz="0" w:space="0" w:color="auto"/>
      </w:divBdr>
    </w:div>
    <w:div w:id="1883248641">
      <w:bodyDiv w:val="1"/>
      <w:marLeft w:val="0"/>
      <w:marRight w:val="0"/>
      <w:marTop w:val="0"/>
      <w:marBottom w:val="0"/>
      <w:divBdr>
        <w:top w:val="none" w:sz="0" w:space="0" w:color="auto"/>
        <w:left w:val="none" w:sz="0" w:space="0" w:color="auto"/>
        <w:bottom w:val="none" w:sz="0" w:space="0" w:color="auto"/>
        <w:right w:val="none" w:sz="0" w:space="0" w:color="auto"/>
      </w:divBdr>
    </w:div>
    <w:div w:id="1883319624">
      <w:bodyDiv w:val="1"/>
      <w:marLeft w:val="0"/>
      <w:marRight w:val="0"/>
      <w:marTop w:val="0"/>
      <w:marBottom w:val="0"/>
      <w:divBdr>
        <w:top w:val="none" w:sz="0" w:space="0" w:color="auto"/>
        <w:left w:val="none" w:sz="0" w:space="0" w:color="auto"/>
        <w:bottom w:val="none" w:sz="0" w:space="0" w:color="auto"/>
        <w:right w:val="none" w:sz="0" w:space="0" w:color="auto"/>
      </w:divBdr>
    </w:div>
    <w:div w:id="1883445919">
      <w:bodyDiv w:val="1"/>
      <w:marLeft w:val="0"/>
      <w:marRight w:val="0"/>
      <w:marTop w:val="0"/>
      <w:marBottom w:val="0"/>
      <w:divBdr>
        <w:top w:val="none" w:sz="0" w:space="0" w:color="auto"/>
        <w:left w:val="none" w:sz="0" w:space="0" w:color="auto"/>
        <w:bottom w:val="none" w:sz="0" w:space="0" w:color="auto"/>
        <w:right w:val="none" w:sz="0" w:space="0" w:color="auto"/>
      </w:divBdr>
    </w:div>
    <w:div w:id="1883519845">
      <w:bodyDiv w:val="1"/>
      <w:marLeft w:val="0"/>
      <w:marRight w:val="0"/>
      <w:marTop w:val="0"/>
      <w:marBottom w:val="0"/>
      <w:divBdr>
        <w:top w:val="none" w:sz="0" w:space="0" w:color="auto"/>
        <w:left w:val="none" w:sz="0" w:space="0" w:color="auto"/>
        <w:bottom w:val="none" w:sz="0" w:space="0" w:color="auto"/>
        <w:right w:val="none" w:sz="0" w:space="0" w:color="auto"/>
      </w:divBdr>
    </w:div>
    <w:div w:id="1883521643">
      <w:bodyDiv w:val="1"/>
      <w:marLeft w:val="0"/>
      <w:marRight w:val="0"/>
      <w:marTop w:val="0"/>
      <w:marBottom w:val="0"/>
      <w:divBdr>
        <w:top w:val="none" w:sz="0" w:space="0" w:color="auto"/>
        <w:left w:val="none" w:sz="0" w:space="0" w:color="auto"/>
        <w:bottom w:val="none" w:sz="0" w:space="0" w:color="auto"/>
        <w:right w:val="none" w:sz="0" w:space="0" w:color="auto"/>
      </w:divBdr>
    </w:div>
    <w:div w:id="1883665054">
      <w:bodyDiv w:val="1"/>
      <w:marLeft w:val="0"/>
      <w:marRight w:val="0"/>
      <w:marTop w:val="0"/>
      <w:marBottom w:val="0"/>
      <w:divBdr>
        <w:top w:val="none" w:sz="0" w:space="0" w:color="auto"/>
        <w:left w:val="none" w:sz="0" w:space="0" w:color="auto"/>
        <w:bottom w:val="none" w:sz="0" w:space="0" w:color="auto"/>
        <w:right w:val="none" w:sz="0" w:space="0" w:color="auto"/>
      </w:divBdr>
    </w:div>
    <w:div w:id="1884294575">
      <w:bodyDiv w:val="1"/>
      <w:marLeft w:val="0"/>
      <w:marRight w:val="0"/>
      <w:marTop w:val="0"/>
      <w:marBottom w:val="0"/>
      <w:divBdr>
        <w:top w:val="none" w:sz="0" w:space="0" w:color="auto"/>
        <w:left w:val="none" w:sz="0" w:space="0" w:color="auto"/>
        <w:bottom w:val="none" w:sz="0" w:space="0" w:color="auto"/>
        <w:right w:val="none" w:sz="0" w:space="0" w:color="auto"/>
      </w:divBdr>
    </w:div>
    <w:div w:id="1884556161">
      <w:bodyDiv w:val="1"/>
      <w:marLeft w:val="0"/>
      <w:marRight w:val="0"/>
      <w:marTop w:val="0"/>
      <w:marBottom w:val="0"/>
      <w:divBdr>
        <w:top w:val="none" w:sz="0" w:space="0" w:color="auto"/>
        <w:left w:val="none" w:sz="0" w:space="0" w:color="auto"/>
        <w:bottom w:val="none" w:sz="0" w:space="0" w:color="auto"/>
        <w:right w:val="none" w:sz="0" w:space="0" w:color="auto"/>
      </w:divBdr>
    </w:div>
    <w:div w:id="1884904878">
      <w:bodyDiv w:val="1"/>
      <w:marLeft w:val="0"/>
      <w:marRight w:val="0"/>
      <w:marTop w:val="0"/>
      <w:marBottom w:val="0"/>
      <w:divBdr>
        <w:top w:val="none" w:sz="0" w:space="0" w:color="auto"/>
        <w:left w:val="none" w:sz="0" w:space="0" w:color="auto"/>
        <w:bottom w:val="none" w:sz="0" w:space="0" w:color="auto"/>
        <w:right w:val="none" w:sz="0" w:space="0" w:color="auto"/>
      </w:divBdr>
    </w:div>
    <w:div w:id="1885099055">
      <w:bodyDiv w:val="1"/>
      <w:marLeft w:val="0"/>
      <w:marRight w:val="0"/>
      <w:marTop w:val="0"/>
      <w:marBottom w:val="0"/>
      <w:divBdr>
        <w:top w:val="none" w:sz="0" w:space="0" w:color="auto"/>
        <w:left w:val="none" w:sz="0" w:space="0" w:color="auto"/>
        <w:bottom w:val="none" w:sz="0" w:space="0" w:color="auto"/>
        <w:right w:val="none" w:sz="0" w:space="0" w:color="auto"/>
      </w:divBdr>
    </w:div>
    <w:div w:id="1885099328">
      <w:bodyDiv w:val="1"/>
      <w:marLeft w:val="0"/>
      <w:marRight w:val="0"/>
      <w:marTop w:val="0"/>
      <w:marBottom w:val="0"/>
      <w:divBdr>
        <w:top w:val="none" w:sz="0" w:space="0" w:color="auto"/>
        <w:left w:val="none" w:sz="0" w:space="0" w:color="auto"/>
        <w:bottom w:val="none" w:sz="0" w:space="0" w:color="auto"/>
        <w:right w:val="none" w:sz="0" w:space="0" w:color="auto"/>
      </w:divBdr>
    </w:div>
    <w:div w:id="1885216466">
      <w:bodyDiv w:val="1"/>
      <w:marLeft w:val="0"/>
      <w:marRight w:val="0"/>
      <w:marTop w:val="0"/>
      <w:marBottom w:val="0"/>
      <w:divBdr>
        <w:top w:val="none" w:sz="0" w:space="0" w:color="auto"/>
        <w:left w:val="none" w:sz="0" w:space="0" w:color="auto"/>
        <w:bottom w:val="none" w:sz="0" w:space="0" w:color="auto"/>
        <w:right w:val="none" w:sz="0" w:space="0" w:color="auto"/>
      </w:divBdr>
    </w:div>
    <w:div w:id="1885408740">
      <w:bodyDiv w:val="1"/>
      <w:marLeft w:val="0"/>
      <w:marRight w:val="0"/>
      <w:marTop w:val="0"/>
      <w:marBottom w:val="0"/>
      <w:divBdr>
        <w:top w:val="none" w:sz="0" w:space="0" w:color="auto"/>
        <w:left w:val="none" w:sz="0" w:space="0" w:color="auto"/>
        <w:bottom w:val="none" w:sz="0" w:space="0" w:color="auto"/>
        <w:right w:val="none" w:sz="0" w:space="0" w:color="auto"/>
      </w:divBdr>
    </w:div>
    <w:div w:id="1886015329">
      <w:bodyDiv w:val="1"/>
      <w:marLeft w:val="0"/>
      <w:marRight w:val="0"/>
      <w:marTop w:val="0"/>
      <w:marBottom w:val="0"/>
      <w:divBdr>
        <w:top w:val="none" w:sz="0" w:space="0" w:color="auto"/>
        <w:left w:val="none" w:sz="0" w:space="0" w:color="auto"/>
        <w:bottom w:val="none" w:sz="0" w:space="0" w:color="auto"/>
        <w:right w:val="none" w:sz="0" w:space="0" w:color="auto"/>
      </w:divBdr>
    </w:div>
    <w:div w:id="1886018635">
      <w:bodyDiv w:val="1"/>
      <w:marLeft w:val="0"/>
      <w:marRight w:val="0"/>
      <w:marTop w:val="0"/>
      <w:marBottom w:val="0"/>
      <w:divBdr>
        <w:top w:val="none" w:sz="0" w:space="0" w:color="auto"/>
        <w:left w:val="none" w:sz="0" w:space="0" w:color="auto"/>
        <w:bottom w:val="none" w:sz="0" w:space="0" w:color="auto"/>
        <w:right w:val="none" w:sz="0" w:space="0" w:color="auto"/>
      </w:divBdr>
    </w:div>
    <w:div w:id="1886604789">
      <w:bodyDiv w:val="1"/>
      <w:marLeft w:val="0"/>
      <w:marRight w:val="0"/>
      <w:marTop w:val="0"/>
      <w:marBottom w:val="0"/>
      <w:divBdr>
        <w:top w:val="none" w:sz="0" w:space="0" w:color="auto"/>
        <w:left w:val="none" w:sz="0" w:space="0" w:color="auto"/>
        <w:bottom w:val="none" w:sz="0" w:space="0" w:color="auto"/>
        <w:right w:val="none" w:sz="0" w:space="0" w:color="auto"/>
      </w:divBdr>
    </w:div>
    <w:div w:id="1886747060">
      <w:bodyDiv w:val="1"/>
      <w:marLeft w:val="0"/>
      <w:marRight w:val="0"/>
      <w:marTop w:val="0"/>
      <w:marBottom w:val="0"/>
      <w:divBdr>
        <w:top w:val="none" w:sz="0" w:space="0" w:color="auto"/>
        <w:left w:val="none" w:sz="0" w:space="0" w:color="auto"/>
        <w:bottom w:val="none" w:sz="0" w:space="0" w:color="auto"/>
        <w:right w:val="none" w:sz="0" w:space="0" w:color="auto"/>
      </w:divBdr>
    </w:div>
    <w:div w:id="1886871906">
      <w:bodyDiv w:val="1"/>
      <w:marLeft w:val="0"/>
      <w:marRight w:val="0"/>
      <w:marTop w:val="0"/>
      <w:marBottom w:val="0"/>
      <w:divBdr>
        <w:top w:val="none" w:sz="0" w:space="0" w:color="auto"/>
        <w:left w:val="none" w:sz="0" w:space="0" w:color="auto"/>
        <w:bottom w:val="none" w:sz="0" w:space="0" w:color="auto"/>
        <w:right w:val="none" w:sz="0" w:space="0" w:color="auto"/>
      </w:divBdr>
    </w:div>
    <w:div w:id="1887136406">
      <w:bodyDiv w:val="1"/>
      <w:marLeft w:val="0"/>
      <w:marRight w:val="0"/>
      <w:marTop w:val="0"/>
      <w:marBottom w:val="0"/>
      <w:divBdr>
        <w:top w:val="none" w:sz="0" w:space="0" w:color="auto"/>
        <w:left w:val="none" w:sz="0" w:space="0" w:color="auto"/>
        <w:bottom w:val="none" w:sz="0" w:space="0" w:color="auto"/>
        <w:right w:val="none" w:sz="0" w:space="0" w:color="auto"/>
      </w:divBdr>
    </w:div>
    <w:div w:id="1887179414">
      <w:bodyDiv w:val="1"/>
      <w:marLeft w:val="0"/>
      <w:marRight w:val="0"/>
      <w:marTop w:val="0"/>
      <w:marBottom w:val="0"/>
      <w:divBdr>
        <w:top w:val="none" w:sz="0" w:space="0" w:color="auto"/>
        <w:left w:val="none" w:sz="0" w:space="0" w:color="auto"/>
        <w:bottom w:val="none" w:sz="0" w:space="0" w:color="auto"/>
        <w:right w:val="none" w:sz="0" w:space="0" w:color="auto"/>
      </w:divBdr>
    </w:div>
    <w:div w:id="1887252594">
      <w:bodyDiv w:val="1"/>
      <w:marLeft w:val="0"/>
      <w:marRight w:val="0"/>
      <w:marTop w:val="0"/>
      <w:marBottom w:val="0"/>
      <w:divBdr>
        <w:top w:val="none" w:sz="0" w:space="0" w:color="auto"/>
        <w:left w:val="none" w:sz="0" w:space="0" w:color="auto"/>
        <w:bottom w:val="none" w:sz="0" w:space="0" w:color="auto"/>
        <w:right w:val="none" w:sz="0" w:space="0" w:color="auto"/>
      </w:divBdr>
    </w:div>
    <w:div w:id="1887524708">
      <w:bodyDiv w:val="1"/>
      <w:marLeft w:val="0"/>
      <w:marRight w:val="0"/>
      <w:marTop w:val="0"/>
      <w:marBottom w:val="0"/>
      <w:divBdr>
        <w:top w:val="none" w:sz="0" w:space="0" w:color="auto"/>
        <w:left w:val="none" w:sz="0" w:space="0" w:color="auto"/>
        <w:bottom w:val="none" w:sz="0" w:space="0" w:color="auto"/>
        <w:right w:val="none" w:sz="0" w:space="0" w:color="auto"/>
      </w:divBdr>
    </w:div>
    <w:div w:id="1888250766">
      <w:bodyDiv w:val="1"/>
      <w:marLeft w:val="0"/>
      <w:marRight w:val="0"/>
      <w:marTop w:val="0"/>
      <w:marBottom w:val="0"/>
      <w:divBdr>
        <w:top w:val="none" w:sz="0" w:space="0" w:color="auto"/>
        <w:left w:val="none" w:sz="0" w:space="0" w:color="auto"/>
        <w:bottom w:val="none" w:sz="0" w:space="0" w:color="auto"/>
        <w:right w:val="none" w:sz="0" w:space="0" w:color="auto"/>
      </w:divBdr>
    </w:div>
    <w:div w:id="1888761420">
      <w:bodyDiv w:val="1"/>
      <w:marLeft w:val="0"/>
      <w:marRight w:val="0"/>
      <w:marTop w:val="0"/>
      <w:marBottom w:val="0"/>
      <w:divBdr>
        <w:top w:val="none" w:sz="0" w:space="0" w:color="auto"/>
        <w:left w:val="none" w:sz="0" w:space="0" w:color="auto"/>
        <w:bottom w:val="none" w:sz="0" w:space="0" w:color="auto"/>
        <w:right w:val="none" w:sz="0" w:space="0" w:color="auto"/>
      </w:divBdr>
    </w:div>
    <w:div w:id="1889604574">
      <w:bodyDiv w:val="1"/>
      <w:marLeft w:val="0"/>
      <w:marRight w:val="0"/>
      <w:marTop w:val="0"/>
      <w:marBottom w:val="0"/>
      <w:divBdr>
        <w:top w:val="none" w:sz="0" w:space="0" w:color="auto"/>
        <w:left w:val="none" w:sz="0" w:space="0" w:color="auto"/>
        <w:bottom w:val="none" w:sz="0" w:space="0" w:color="auto"/>
        <w:right w:val="none" w:sz="0" w:space="0" w:color="auto"/>
      </w:divBdr>
    </w:div>
    <w:div w:id="1889756546">
      <w:bodyDiv w:val="1"/>
      <w:marLeft w:val="0"/>
      <w:marRight w:val="0"/>
      <w:marTop w:val="0"/>
      <w:marBottom w:val="0"/>
      <w:divBdr>
        <w:top w:val="none" w:sz="0" w:space="0" w:color="auto"/>
        <w:left w:val="none" w:sz="0" w:space="0" w:color="auto"/>
        <w:bottom w:val="none" w:sz="0" w:space="0" w:color="auto"/>
        <w:right w:val="none" w:sz="0" w:space="0" w:color="auto"/>
      </w:divBdr>
    </w:div>
    <w:div w:id="1890219746">
      <w:bodyDiv w:val="1"/>
      <w:marLeft w:val="0"/>
      <w:marRight w:val="0"/>
      <w:marTop w:val="0"/>
      <w:marBottom w:val="0"/>
      <w:divBdr>
        <w:top w:val="none" w:sz="0" w:space="0" w:color="auto"/>
        <w:left w:val="none" w:sz="0" w:space="0" w:color="auto"/>
        <w:bottom w:val="none" w:sz="0" w:space="0" w:color="auto"/>
        <w:right w:val="none" w:sz="0" w:space="0" w:color="auto"/>
      </w:divBdr>
    </w:div>
    <w:div w:id="1890414597">
      <w:bodyDiv w:val="1"/>
      <w:marLeft w:val="0"/>
      <w:marRight w:val="0"/>
      <w:marTop w:val="0"/>
      <w:marBottom w:val="0"/>
      <w:divBdr>
        <w:top w:val="none" w:sz="0" w:space="0" w:color="auto"/>
        <w:left w:val="none" w:sz="0" w:space="0" w:color="auto"/>
        <w:bottom w:val="none" w:sz="0" w:space="0" w:color="auto"/>
        <w:right w:val="none" w:sz="0" w:space="0" w:color="auto"/>
      </w:divBdr>
    </w:div>
    <w:div w:id="1890455786">
      <w:bodyDiv w:val="1"/>
      <w:marLeft w:val="0"/>
      <w:marRight w:val="0"/>
      <w:marTop w:val="0"/>
      <w:marBottom w:val="0"/>
      <w:divBdr>
        <w:top w:val="none" w:sz="0" w:space="0" w:color="auto"/>
        <w:left w:val="none" w:sz="0" w:space="0" w:color="auto"/>
        <w:bottom w:val="none" w:sz="0" w:space="0" w:color="auto"/>
        <w:right w:val="none" w:sz="0" w:space="0" w:color="auto"/>
      </w:divBdr>
    </w:div>
    <w:div w:id="1890916645">
      <w:bodyDiv w:val="1"/>
      <w:marLeft w:val="0"/>
      <w:marRight w:val="0"/>
      <w:marTop w:val="0"/>
      <w:marBottom w:val="0"/>
      <w:divBdr>
        <w:top w:val="none" w:sz="0" w:space="0" w:color="auto"/>
        <w:left w:val="none" w:sz="0" w:space="0" w:color="auto"/>
        <w:bottom w:val="none" w:sz="0" w:space="0" w:color="auto"/>
        <w:right w:val="none" w:sz="0" w:space="0" w:color="auto"/>
      </w:divBdr>
    </w:div>
    <w:div w:id="1890921900">
      <w:bodyDiv w:val="1"/>
      <w:marLeft w:val="0"/>
      <w:marRight w:val="0"/>
      <w:marTop w:val="0"/>
      <w:marBottom w:val="0"/>
      <w:divBdr>
        <w:top w:val="none" w:sz="0" w:space="0" w:color="auto"/>
        <w:left w:val="none" w:sz="0" w:space="0" w:color="auto"/>
        <w:bottom w:val="none" w:sz="0" w:space="0" w:color="auto"/>
        <w:right w:val="none" w:sz="0" w:space="0" w:color="auto"/>
      </w:divBdr>
    </w:div>
    <w:div w:id="1891651071">
      <w:bodyDiv w:val="1"/>
      <w:marLeft w:val="0"/>
      <w:marRight w:val="0"/>
      <w:marTop w:val="0"/>
      <w:marBottom w:val="0"/>
      <w:divBdr>
        <w:top w:val="none" w:sz="0" w:space="0" w:color="auto"/>
        <w:left w:val="none" w:sz="0" w:space="0" w:color="auto"/>
        <w:bottom w:val="none" w:sz="0" w:space="0" w:color="auto"/>
        <w:right w:val="none" w:sz="0" w:space="0" w:color="auto"/>
      </w:divBdr>
    </w:div>
    <w:div w:id="1891915967">
      <w:bodyDiv w:val="1"/>
      <w:marLeft w:val="0"/>
      <w:marRight w:val="0"/>
      <w:marTop w:val="0"/>
      <w:marBottom w:val="0"/>
      <w:divBdr>
        <w:top w:val="none" w:sz="0" w:space="0" w:color="auto"/>
        <w:left w:val="none" w:sz="0" w:space="0" w:color="auto"/>
        <w:bottom w:val="none" w:sz="0" w:space="0" w:color="auto"/>
        <w:right w:val="none" w:sz="0" w:space="0" w:color="auto"/>
      </w:divBdr>
    </w:div>
    <w:div w:id="1891917086">
      <w:bodyDiv w:val="1"/>
      <w:marLeft w:val="0"/>
      <w:marRight w:val="0"/>
      <w:marTop w:val="0"/>
      <w:marBottom w:val="0"/>
      <w:divBdr>
        <w:top w:val="none" w:sz="0" w:space="0" w:color="auto"/>
        <w:left w:val="none" w:sz="0" w:space="0" w:color="auto"/>
        <w:bottom w:val="none" w:sz="0" w:space="0" w:color="auto"/>
        <w:right w:val="none" w:sz="0" w:space="0" w:color="auto"/>
      </w:divBdr>
    </w:div>
    <w:div w:id="1892111385">
      <w:bodyDiv w:val="1"/>
      <w:marLeft w:val="0"/>
      <w:marRight w:val="0"/>
      <w:marTop w:val="0"/>
      <w:marBottom w:val="0"/>
      <w:divBdr>
        <w:top w:val="none" w:sz="0" w:space="0" w:color="auto"/>
        <w:left w:val="none" w:sz="0" w:space="0" w:color="auto"/>
        <w:bottom w:val="none" w:sz="0" w:space="0" w:color="auto"/>
        <w:right w:val="none" w:sz="0" w:space="0" w:color="auto"/>
      </w:divBdr>
    </w:div>
    <w:div w:id="1892181947">
      <w:bodyDiv w:val="1"/>
      <w:marLeft w:val="0"/>
      <w:marRight w:val="0"/>
      <w:marTop w:val="0"/>
      <w:marBottom w:val="0"/>
      <w:divBdr>
        <w:top w:val="none" w:sz="0" w:space="0" w:color="auto"/>
        <w:left w:val="none" w:sz="0" w:space="0" w:color="auto"/>
        <w:bottom w:val="none" w:sz="0" w:space="0" w:color="auto"/>
        <w:right w:val="none" w:sz="0" w:space="0" w:color="auto"/>
      </w:divBdr>
    </w:div>
    <w:div w:id="1892380390">
      <w:bodyDiv w:val="1"/>
      <w:marLeft w:val="0"/>
      <w:marRight w:val="0"/>
      <w:marTop w:val="0"/>
      <w:marBottom w:val="0"/>
      <w:divBdr>
        <w:top w:val="none" w:sz="0" w:space="0" w:color="auto"/>
        <w:left w:val="none" w:sz="0" w:space="0" w:color="auto"/>
        <w:bottom w:val="none" w:sz="0" w:space="0" w:color="auto"/>
        <w:right w:val="none" w:sz="0" w:space="0" w:color="auto"/>
      </w:divBdr>
    </w:div>
    <w:div w:id="1892692122">
      <w:bodyDiv w:val="1"/>
      <w:marLeft w:val="0"/>
      <w:marRight w:val="0"/>
      <w:marTop w:val="0"/>
      <w:marBottom w:val="0"/>
      <w:divBdr>
        <w:top w:val="none" w:sz="0" w:space="0" w:color="auto"/>
        <w:left w:val="none" w:sz="0" w:space="0" w:color="auto"/>
        <w:bottom w:val="none" w:sz="0" w:space="0" w:color="auto"/>
        <w:right w:val="none" w:sz="0" w:space="0" w:color="auto"/>
      </w:divBdr>
    </w:div>
    <w:div w:id="1892882387">
      <w:bodyDiv w:val="1"/>
      <w:marLeft w:val="0"/>
      <w:marRight w:val="0"/>
      <w:marTop w:val="0"/>
      <w:marBottom w:val="0"/>
      <w:divBdr>
        <w:top w:val="none" w:sz="0" w:space="0" w:color="auto"/>
        <w:left w:val="none" w:sz="0" w:space="0" w:color="auto"/>
        <w:bottom w:val="none" w:sz="0" w:space="0" w:color="auto"/>
        <w:right w:val="none" w:sz="0" w:space="0" w:color="auto"/>
      </w:divBdr>
    </w:div>
    <w:div w:id="1893420868">
      <w:bodyDiv w:val="1"/>
      <w:marLeft w:val="0"/>
      <w:marRight w:val="0"/>
      <w:marTop w:val="0"/>
      <w:marBottom w:val="0"/>
      <w:divBdr>
        <w:top w:val="none" w:sz="0" w:space="0" w:color="auto"/>
        <w:left w:val="none" w:sz="0" w:space="0" w:color="auto"/>
        <w:bottom w:val="none" w:sz="0" w:space="0" w:color="auto"/>
        <w:right w:val="none" w:sz="0" w:space="0" w:color="auto"/>
      </w:divBdr>
    </w:div>
    <w:div w:id="1893537349">
      <w:bodyDiv w:val="1"/>
      <w:marLeft w:val="0"/>
      <w:marRight w:val="0"/>
      <w:marTop w:val="0"/>
      <w:marBottom w:val="0"/>
      <w:divBdr>
        <w:top w:val="none" w:sz="0" w:space="0" w:color="auto"/>
        <w:left w:val="none" w:sz="0" w:space="0" w:color="auto"/>
        <w:bottom w:val="none" w:sz="0" w:space="0" w:color="auto"/>
        <w:right w:val="none" w:sz="0" w:space="0" w:color="auto"/>
      </w:divBdr>
    </w:div>
    <w:div w:id="1893729196">
      <w:bodyDiv w:val="1"/>
      <w:marLeft w:val="0"/>
      <w:marRight w:val="0"/>
      <w:marTop w:val="0"/>
      <w:marBottom w:val="0"/>
      <w:divBdr>
        <w:top w:val="none" w:sz="0" w:space="0" w:color="auto"/>
        <w:left w:val="none" w:sz="0" w:space="0" w:color="auto"/>
        <w:bottom w:val="none" w:sz="0" w:space="0" w:color="auto"/>
        <w:right w:val="none" w:sz="0" w:space="0" w:color="auto"/>
      </w:divBdr>
    </w:div>
    <w:div w:id="1894343567">
      <w:bodyDiv w:val="1"/>
      <w:marLeft w:val="0"/>
      <w:marRight w:val="0"/>
      <w:marTop w:val="0"/>
      <w:marBottom w:val="0"/>
      <w:divBdr>
        <w:top w:val="none" w:sz="0" w:space="0" w:color="auto"/>
        <w:left w:val="none" w:sz="0" w:space="0" w:color="auto"/>
        <w:bottom w:val="none" w:sz="0" w:space="0" w:color="auto"/>
        <w:right w:val="none" w:sz="0" w:space="0" w:color="auto"/>
      </w:divBdr>
    </w:div>
    <w:div w:id="1894729208">
      <w:bodyDiv w:val="1"/>
      <w:marLeft w:val="0"/>
      <w:marRight w:val="0"/>
      <w:marTop w:val="0"/>
      <w:marBottom w:val="0"/>
      <w:divBdr>
        <w:top w:val="none" w:sz="0" w:space="0" w:color="auto"/>
        <w:left w:val="none" w:sz="0" w:space="0" w:color="auto"/>
        <w:bottom w:val="none" w:sz="0" w:space="0" w:color="auto"/>
        <w:right w:val="none" w:sz="0" w:space="0" w:color="auto"/>
      </w:divBdr>
    </w:div>
    <w:div w:id="1894923431">
      <w:bodyDiv w:val="1"/>
      <w:marLeft w:val="0"/>
      <w:marRight w:val="0"/>
      <w:marTop w:val="0"/>
      <w:marBottom w:val="0"/>
      <w:divBdr>
        <w:top w:val="none" w:sz="0" w:space="0" w:color="auto"/>
        <w:left w:val="none" w:sz="0" w:space="0" w:color="auto"/>
        <w:bottom w:val="none" w:sz="0" w:space="0" w:color="auto"/>
        <w:right w:val="none" w:sz="0" w:space="0" w:color="auto"/>
      </w:divBdr>
    </w:div>
    <w:div w:id="1894996027">
      <w:bodyDiv w:val="1"/>
      <w:marLeft w:val="0"/>
      <w:marRight w:val="0"/>
      <w:marTop w:val="0"/>
      <w:marBottom w:val="0"/>
      <w:divBdr>
        <w:top w:val="none" w:sz="0" w:space="0" w:color="auto"/>
        <w:left w:val="none" w:sz="0" w:space="0" w:color="auto"/>
        <w:bottom w:val="none" w:sz="0" w:space="0" w:color="auto"/>
        <w:right w:val="none" w:sz="0" w:space="0" w:color="auto"/>
      </w:divBdr>
    </w:div>
    <w:div w:id="1895266216">
      <w:bodyDiv w:val="1"/>
      <w:marLeft w:val="0"/>
      <w:marRight w:val="0"/>
      <w:marTop w:val="0"/>
      <w:marBottom w:val="0"/>
      <w:divBdr>
        <w:top w:val="none" w:sz="0" w:space="0" w:color="auto"/>
        <w:left w:val="none" w:sz="0" w:space="0" w:color="auto"/>
        <w:bottom w:val="none" w:sz="0" w:space="0" w:color="auto"/>
        <w:right w:val="none" w:sz="0" w:space="0" w:color="auto"/>
      </w:divBdr>
    </w:div>
    <w:div w:id="1895267585">
      <w:bodyDiv w:val="1"/>
      <w:marLeft w:val="0"/>
      <w:marRight w:val="0"/>
      <w:marTop w:val="0"/>
      <w:marBottom w:val="0"/>
      <w:divBdr>
        <w:top w:val="none" w:sz="0" w:space="0" w:color="auto"/>
        <w:left w:val="none" w:sz="0" w:space="0" w:color="auto"/>
        <w:bottom w:val="none" w:sz="0" w:space="0" w:color="auto"/>
        <w:right w:val="none" w:sz="0" w:space="0" w:color="auto"/>
      </w:divBdr>
    </w:div>
    <w:div w:id="1895432751">
      <w:bodyDiv w:val="1"/>
      <w:marLeft w:val="0"/>
      <w:marRight w:val="0"/>
      <w:marTop w:val="0"/>
      <w:marBottom w:val="0"/>
      <w:divBdr>
        <w:top w:val="none" w:sz="0" w:space="0" w:color="auto"/>
        <w:left w:val="none" w:sz="0" w:space="0" w:color="auto"/>
        <w:bottom w:val="none" w:sz="0" w:space="0" w:color="auto"/>
        <w:right w:val="none" w:sz="0" w:space="0" w:color="auto"/>
      </w:divBdr>
    </w:div>
    <w:div w:id="1895853366">
      <w:bodyDiv w:val="1"/>
      <w:marLeft w:val="0"/>
      <w:marRight w:val="0"/>
      <w:marTop w:val="0"/>
      <w:marBottom w:val="0"/>
      <w:divBdr>
        <w:top w:val="none" w:sz="0" w:space="0" w:color="auto"/>
        <w:left w:val="none" w:sz="0" w:space="0" w:color="auto"/>
        <w:bottom w:val="none" w:sz="0" w:space="0" w:color="auto"/>
        <w:right w:val="none" w:sz="0" w:space="0" w:color="auto"/>
      </w:divBdr>
    </w:div>
    <w:div w:id="1896163331">
      <w:bodyDiv w:val="1"/>
      <w:marLeft w:val="0"/>
      <w:marRight w:val="0"/>
      <w:marTop w:val="0"/>
      <w:marBottom w:val="0"/>
      <w:divBdr>
        <w:top w:val="none" w:sz="0" w:space="0" w:color="auto"/>
        <w:left w:val="none" w:sz="0" w:space="0" w:color="auto"/>
        <w:bottom w:val="none" w:sz="0" w:space="0" w:color="auto"/>
        <w:right w:val="none" w:sz="0" w:space="0" w:color="auto"/>
      </w:divBdr>
    </w:div>
    <w:div w:id="1896351133">
      <w:bodyDiv w:val="1"/>
      <w:marLeft w:val="0"/>
      <w:marRight w:val="0"/>
      <w:marTop w:val="0"/>
      <w:marBottom w:val="0"/>
      <w:divBdr>
        <w:top w:val="none" w:sz="0" w:space="0" w:color="auto"/>
        <w:left w:val="none" w:sz="0" w:space="0" w:color="auto"/>
        <w:bottom w:val="none" w:sz="0" w:space="0" w:color="auto"/>
        <w:right w:val="none" w:sz="0" w:space="0" w:color="auto"/>
      </w:divBdr>
    </w:div>
    <w:div w:id="1896351331">
      <w:bodyDiv w:val="1"/>
      <w:marLeft w:val="0"/>
      <w:marRight w:val="0"/>
      <w:marTop w:val="0"/>
      <w:marBottom w:val="0"/>
      <w:divBdr>
        <w:top w:val="none" w:sz="0" w:space="0" w:color="auto"/>
        <w:left w:val="none" w:sz="0" w:space="0" w:color="auto"/>
        <w:bottom w:val="none" w:sz="0" w:space="0" w:color="auto"/>
        <w:right w:val="none" w:sz="0" w:space="0" w:color="auto"/>
      </w:divBdr>
    </w:div>
    <w:div w:id="1896499661">
      <w:bodyDiv w:val="1"/>
      <w:marLeft w:val="0"/>
      <w:marRight w:val="0"/>
      <w:marTop w:val="0"/>
      <w:marBottom w:val="0"/>
      <w:divBdr>
        <w:top w:val="none" w:sz="0" w:space="0" w:color="auto"/>
        <w:left w:val="none" w:sz="0" w:space="0" w:color="auto"/>
        <w:bottom w:val="none" w:sz="0" w:space="0" w:color="auto"/>
        <w:right w:val="none" w:sz="0" w:space="0" w:color="auto"/>
      </w:divBdr>
    </w:div>
    <w:div w:id="1896968429">
      <w:bodyDiv w:val="1"/>
      <w:marLeft w:val="0"/>
      <w:marRight w:val="0"/>
      <w:marTop w:val="0"/>
      <w:marBottom w:val="0"/>
      <w:divBdr>
        <w:top w:val="none" w:sz="0" w:space="0" w:color="auto"/>
        <w:left w:val="none" w:sz="0" w:space="0" w:color="auto"/>
        <w:bottom w:val="none" w:sz="0" w:space="0" w:color="auto"/>
        <w:right w:val="none" w:sz="0" w:space="0" w:color="auto"/>
      </w:divBdr>
    </w:div>
    <w:div w:id="1897544579">
      <w:bodyDiv w:val="1"/>
      <w:marLeft w:val="0"/>
      <w:marRight w:val="0"/>
      <w:marTop w:val="0"/>
      <w:marBottom w:val="0"/>
      <w:divBdr>
        <w:top w:val="none" w:sz="0" w:space="0" w:color="auto"/>
        <w:left w:val="none" w:sz="0" w:space="0" w:color="auto"/>
        <w:bottom w:val="none" w:sz="0" w:space="0" w:color="auto"/>
        <w:right w:val="none" w:sz="0" w:space="0" w:color="auto"/>
      </w:divBdr>
    </w:div>
    <w:div w:id="1897547633">
      <w:bodyDiv w:val="1"/>
      <w:marLeft w:val="0"/>
      <w:marRight w:val="0"/>
      <w:marTop w:val="0"/>
      <w:marBottom w:val="0"/>
      <w:divBdr>
        <w:top w:val="none" w:sz="0" w:space="0" w:color="auto"/>
        <w:left w:val="none" w:sz="0" w:space="0" w:color="auto"/>
        <w:bottom w:val="none" w:sz="0" w:space="0" w:color="auto"/>
        <w:right w:val="none" w:sz="0" w:space="0" w:color="auto"/>
      </w:divBdr>
    </w:div>
    <w:div w:id="1897739113">
      <w:bodyDiv w:val="1"/>
      <w:marLeft w:val="0"/>
      <w:marRight w:val="0"/>
      <w:marTop w:val="0"/>
      <w:marBottom w:val="0"/>
      <w:divBdr>
        <w:top w:val="none" w:sz="0" w:space="0" w:color="auto"/>
        <w:left w:val="none" w:sz="0" w:space="0" w:color="auto"/>
        <w:bottom w:val="none" w:sz="0" w:space="0" w:color="auto"/>
        <w:right w:val="none" w:sz="0" w:space="0" w:color="auto"/>
      </w:divBdr>
    </w:div>
    <w:div w:id="1897933648">
      <w:bodyDiv w:val="1"/>
      <w:marLeft w:val="0"/>
      <w:marRight w:val="0"/>
      <w:marTop w:val="0"/>
      <w:marBottom w:val="0"/>
      <w:divBdr>
        <w:top w:val="none" w:sz="0" w:space="0" w:color="auto"/>
        <w:left w:val="none" w:sz="0" w:space="0" w:color="auto"/>
        <w:bottom w:val="none" w:sz="0" w:space="0" w:color="auto"/>
        <w:right w:val="none" w:sz="0" w:space="0" w:color="auto"/>
      </w:divBdr>
    </w:div>
    <w:div w:id="1898128336">
      <w:bodyDiv w:val="1"/>
      <w:marLeft w:val="0"/>
      <w:marRight w:val="0"/>
      <w:marTop w:val="0"/>
      <w:marBottom w:val="0"/>
      <w:divBdr>
        <w:top w:val="none" w:sz="0" w:space="0" w:color="auto"/>
        <w:left w:val="none" w:sz="0" w:space="0" w:color="auto"/>
        <w:bottom w:val="none" w:sz="0" w:space="0" w:color="auto"/>
        <w:right w:val="none" w:sz="0" w:space="0" w:color="auto"/>
      </w:divBdr>
    </w:div>
    <w:div w:id="1898203264">
      <w:bodyDiv w:val="1"/>
      <w:marLeft w:val="0"/>
      <w:marRight w:val="0"/>
      <w:marTop w:val="0"/>
      <w:marBottom w:val="0"/>
      <w:divBdr>
        <w:top w:val="none" w:sz="0" w:space="0" w:color="auto"/>
        <w:left w:val="none" w:sz="0" w:space="0" w:color="auto"/>
        <w:bottom w:val="none" w:sz="0" w:space="0" w:color="auto"/>
        <w:right w:val="none" w:sz="0" w:space="0" w:color="auto"/>
      </w:divBdr>
    </w:div>
    <w:div w:id="1898273011">
      <w:bodyDiv w:val="1"/>
      <w:marLeft w:val="0"/>
      <w:marRight w:val="0"/>
      <w:marTop w:val="0"/>
      <w:marBottom w:val="0"/>
      <w:divBdr>
        <w:top w:val="none" w:sz="0" w:space="0" w:color="auto"/>
        <w:left w:val="none" w:sz="0" w:space="0" w:color="auto"/>
        <w:bottom w:val="none" w:sz="0" w:space="0" w:color="auto"/>
        <w:right w:val="none" w:sz="0" w:space="0" w:color="auto"/>
      </w:divBdr>
    </w:div>
    <w:div w:id="1898317313">
      <w:bodyDiv w:val="1"/>
      <w:marLeft w:val="0"/>
      <w:marRight w:val="0"/>
      <w:marTop w:val="0"/>
      <w:marBottom w:val="0"/>
      <w:divBdr>
        <w:top w:val="none" w:sz="0" w:space="0" w:color="auto"/>
        <w:left w:val="none" w:sz="0" w:space="0" w:color="auto"/>
        <w:bottom w:val="none" w:sz="0" w:space="0" w:color="auto"/>
        <w:right w:val="none" w:sz="0" w:space="0" w:color="auto"/>
      </w:divBdr>
    </w:div>
    <w:div w:id="1898390754">
      <w:bodyDiv w:val="1"/>
      <w:marLeft w:val="0"/>
      <w:marRight w:val="0"/>
      <w:marTop w:val="0"/>
      <w:marBottom w:val="0"/>
      <w:divBdr>
        <w:top w:val="none" w:sz="0" w:space="0" w:color="auto"/>
        <w:left w:val="none" w:sz="0" w:space="0" w:color="auto"/>
        <w:bottom w:val="none" w:sz="0" w:space="0" w:color="auto"/>
        <w:right w:val="none" w:sz="0" w:space="0" w:color="auto"/>
      </w:divBdr>
    </w:div>
    <w:div w:id="1899123957">
      <w:bodyDiv w:val="1"/>
      <w:marLeft w:val="0"/>
      <w:marRight w:val="0"/>
      <w:marTop w:val="0"/>
      <w:marBottom w:val="0"/>
      <w:divBdr>
        <w:top w:val="none" w:sz="0" w:space="0" w:color="auto"/>
        <w:left w:val="none" w:sz="0" w:space="0" w:color="auto"/>
        <w:bottom w:val="none" w:sz="0" w:space="0" w:color="auto"/>
        <w:right w:val="none" w:sz="0" w:space="0" w:color="auto"/>
      </w:divBdr>
    </w:div>
    <w:div w:id="1899391815">
      <w:bodyDiv w:val="1"/>
      <w:marLeft w:val="0"/>
      <w:marRight w:val="0"/>
      <w:marTop w:val="0"/>
      <w:marBottom w:val="0"/>
      <w:divBdr>
        <w:top w:val="none" w:sz="0" w:space="0" w:color="auto"/>
        <w:left w:val="none" w:sz="0" w:space="0" w:color="auto"/>
        <w:bottom w:val="none" w:sz="0" w:space="0" w:color="auto"/>
        <w:right w:val="none" w:sz="0" w:space="0" w:color="auto"/>
      </w:divBdr>
    </w:div>
    <w:div w:id="1899436241">
      <w:bodyDiv w:val="1"/>
      <w:marLeft w:val="0"/>
      <w:marRight w:val="0"/>
      <w:marTop w:val="0"/>
      <w:marBottom w:val="0"/>
      <w:divBdr>
        <w:top w:val="none" w:sz="0" w:space="0" w:color="auto"/>
        <w:left w:val="none" w:sz="0" w:space="0" w:color="auto"/>
        <w:bottom w:val="none" w:sz="0" w:space="0" w:color="auto"/>
        <w:right w:val="none" w:sz="0" w:space="0" w:color="auto"/>
      </w:divBdr>
    </w:div>
    <w:div w:id="1899511181">
      <w:bodyDiv w:val="1"/>
      <w:marLeft w:val="0"/>
      <w:marRight w:val="0"/>
      <w:marTop w:val="0"/>
      <w:marBottom w:val="0"/>
      <w:divBdr>
        <w:top w:val="none" w:sz="0" w:space="0" w:color="auto"/>
        <w:left w:val="none" w:sz="0" w:space="0" w:color="auto"/>
        <w:bottom w:val="none" w:sz="0" w:space="0" w:color="auto"/>
        <w:right w:val="none" w:sz="0" w:space="0" w:color="auto"/>
      </w:divBdr>
    </w:div>
    <w:div w:id="1899632959">
      <w:bodyDiv w:val="1"/>
      <w:marLeft w:val="0"/>
      <w:marRight w:val="0"/>
      <w:marTop w:val="0"/>
      <w:marBottom w:val="0"/>
      <w:divBdr>
        <w:top w:val="none" w:sz="0" w:space="0" w:color="auto"/>
        <w:left w:val="none" w:sz="0" w:space="0" w:color="auto"/>
        <w:bottom w:val="none" w:sz="0" w:space="0" w:color="auto"/>
        <w:right w:val="none" w:sz="0" w:space="0" w:color="auto"/>
      </w:divBdr>
    </w:div>
    <w:div w:id="1899776039">
      <w:bodyDiv w:val="1"/>
      <w:marLeft w:val="0"/>
      <w:marRight w:val="0"/>
      <w:marTop w:val="0"/>
      <w:marBottom w:val="0"/>
      <w:divBdr>
        <w:top w:val="none" w:sz="0" w:space="0" w:color="auto"/>
        <w:left w:val="none" w:sz="0" w:space="0" w:color="auto"/>
        <w:bottom w:val="none" w:sz="0" w:space="0" w:color="auto"/>
        <w:right w:val="none" w:sz="0" w:space="0" w:color="auto"/>
      </w:divBdr>
    </w:div>
    <w:div w:id="1899977084">
      <w:bodyDiv w:val="1"/>
      <w:marLeft w:val="0"/>
      <w:marRight w:val="0"/>
      <w:marTop w:val="0"/>
      <w:marBottom w:val="0"/>
      <w:divBdr>
        <w:top w:val="none" w:sz="0" w:space="0" w:color="auto"/>
        <w:left w:val="none" w:sz="0" w:space="0" w:color="auto"/>
        <w:bottom w:val="none" w:sz="0" w:space="0" w:color="auto"/>
        <w:right w:val="none" w:sz="0" w:space="0" w:color="auto"/>
      </w:divBdr>
    </w:div>
    <w:div w:id="1900247370">
      <w:bodyDiv w:val="1"/>
      <w:marLeft w:val="0"/>
      <w:marRight w:val="0"/>
      <w:marTop w:val="0"/>
      <w:marBottom w:val="0"/>
      <w:divBdr>
        <w:top w:val="none" w:sz="0" w:space="0" w:color="auto"/>
        <w:left w:val="none" w:sz="0" w:space="0" w:color="auto"/>
        <w:bottom w:val="none" w:sz="0" w:space="0" w:color="auto"/>
        <w:right w:val="none" w:sz="0" w:space="0" w:color="auto"/>
      </w:divBdr>
    </w:div>
    <w:div w:id="1900358616">
      <w:bodyDiv w:val="1"/>
      <w:marLeft w:val="0"/>
      <w:marRight w:val="0"/>
      <w:marTop w:val="0"/>
      <w:marBottom w:val="0"/>
      <w:divBdr>
        <w:top w:val="none" w:sz="0" w:space="0" w:color="auto"/>
        <w:left w:val="none" w:sz="0" w:space="0" w:color="auto"/>
        <w:bottom w:val="none" w:sz="0" w:space="0" w:color="auto"/>
        <w:right w:val="none" w:sz="0" w:space="0" w:color="auto"/>
      </w:divBdr>
    </w:div>
    <w:div w:id="1901552482">
      <w:bodyDiv w:val="1"/>
      <w:marLeft w:val="0"/>
      <w:marRight w:val="0"/>
      <w:marTop w:val="0"/>
      <w:marBottom w:val="0"/>
      <w:divBdr>
        <w:top w:val="none" w:sz="0" w:space="0" w:color="auto"/>
        <w:left w:val="none" w:sz="0" w:space="0" w:color="auto"/>
        <w:bottom w:val="none" w:sz="0" w:space="0" w:color="auto"/>
        <w:right w:val="none" w:sz="0" w:space="0" w:color="auto"/>
      </w:divBdr>
    </w:div>
    <w:div w:id="1901791825">
      <w:bodyDiv w:val="1"/>
      <w:marLeft w:val="0"/>
      <w:marRight w:val="0"/>
      <w:marTop w:val="0"/>
      <w:marBottom w:val="0"/>
      <w:divBdr>
        <w:top w:val="none" w:sz="0" w:space="0" w:color="auto"/>
        <w:left w:val="none" w:sz="0" w:space="0" w:color="auto"/>
        <w:bottom w:val="none" w:sz="0" w:space="0" w:color="auto"/>
        <w:right w:val="none" w:sz="0" w:space="0" w:color="auto"/>
      </w:divBdr>
    </w:div>
    <w:div w:id="1901941861">
      <w:bodyDiv w:val="1"/>
      <w:marLeft w:val="0"/>
      <w:marRight w:val="0"/>
      <w:marTop w:val="0"/>
      <w:marBottom w:val="0"/>
      <w:divBdr>
        <w:top w:val="none" w:sz="0" w:space="0" w:color="auto"/>
        <w:left w:val="none" w:sz="0" w:space="0" w:color="auto"/>
        <w:bottom w:val="none" w:sz="0" w:space="0" w:color="auto"/>
        <w:right w:val="none" w:sz="0" w:space="0" w:color="auto"/>
      </w:divBdr>
    </w:div>
    <w:div w:id="1902013616">
      <w:bodyDiv w:val="1"/>
      <w:marLeft w:val="0"/>
      <w:marRight w:val="0"/>
      <w:marTop w:val="0"/>
      <w:marBottom w:val="0"/>
      <w:divBdr>
        <w:top w:val="none" w:sz="0" w:space="0" w:color="auto"/>
        <w:left w:val="none" w:sz="0" w:space="0" w:color="auto"/>
        <w:bottom w:val="none" w:sz="0" w:space="0" w:color="auto"/>
        <w:right w:val="none" w:sz="0" w:space="0" w:color="auto"/>
      </w:divBdr>
    </w:div>
    <w:div w:id="1902016830">
      <w:bodyDiv w:val="1"/>
      <w:marLeft w:val="0"/>
      <w:marRight w:val="0"/>
      <w:marTop w:val="0"/>
      <w:marBottom w:val="0"/>
      <w:divBdr>
        <w:top w:val="none" w:sz="0" w:space="0" w:color="auto"/>
        <w:left w:val="none" w:sz="0" w:space="0" w:color="auto"/>
        <w:bottom w:val="none" w:sz="0" w:space="0" w:color="auto"/>
        <w:right w:val="none" w:sz="0" w:space="0" w:color="auto"/>
      </w:divBdr>
    </w:div>
    <w:div w:id="1902060395">
      <w:bodyDiv w:val="1"/>
      <w:marLeft w:val="0"/>
      <w:marRight w:val="0"/>
      <w:marTop w:val="0"/>
      <w:marBottom w:val="0"/>
      <w:divBdr>
        <w:top w:val="none" w:sz="0" w:space="0" w:color="auto"/>
        <w:left w:val="none" w:sz="0" w:space="0" w:color="auto"/>
        <w:bottom w:val="none" w:sz="0" w:space="0" w:color="auto"/>
        <w:right w:val="none" w:sz="0" w:space="0" w:color="auto"/>
      </w:divBdr>
    </w:div>
    <w:div w:id="1902207481">
      <w:bodyDiv w:val="1"/>
      <w:marLeft w:val="0"/>
      <w:marRight w:val="0"/>
      <w:marTop w:val="0"/>
      <w:marBottom w:val="0"/>
      <w:divBdr>
        <w:top w:val="none" w:sz="0" w:space="0" w:color="auto"/>
        <w:left w:val="none" w:sz="0" w:space="0" w:color="auto"/>
        <w:bottom w:val="none" w:sz="0" w:space="0" w:color="auto"/>
        <w:right w:val="none" w:sz="0" w:space="0" w:color="auto"/>
      </w:divBdr>
    </w:div>
    <w:div w:id="1902213389">
      <w:bodyDiv w:val="1"/>
      <w:marLeft w:val="0"/>
      <w:marRight w:val="0"/>
      <w:marTop w:val="0"/>
      <w:marBottom w:val="0"/>
      <w:divBdr>
        <w:top w:val="none" w:sz="0" w:space="0" w:color="auto"/>
        <w:left w:val="none" w:sz="0" w:space="0" w:color="auto"/>
        <w:bottom w:val="none" w:sz="0" w:space="0" w:color="auto"/>
        <w:right w:val="none" w:sz="0" w:space="0" w:color="auto"/>
      </w:divBdr>
    </w:div>
    <w:div w:id="1902250008">
      <w:bodyDiv w:val="1"/>
      <w:marLeft w:val="0"/>
      <w:marRight w:val="0"/>
      <w:marTop w:val="0"/>
      <w:marBottom w:val="0"/>
      <w:divBdr>
        <w:top w:val="none" w:sz="0" w:space="0" w:color="auto"/>
        <w:left w:val="none" w:sz="0" w:space="0" w:color="auto"/>
        <w:bottom w:val="none" w:sz="0" w:space="0" w:color="auto"/>
        <w:right w:val="none" w:sz="0" w:space="0" w:color="auto"/>
      </w:divBdr>
    </w:div>
    <w:div w:id="1902447383">
      <w:bodyDiv w:val="1"/>
      <w:marLeft w:val="0"/>
      <w:marRight w:val="0"/>
      <w:marTop w:val="0"/>
      <w:marBottom w:val="0"/>
      <w:divBdr>
        <w:top w:val="none" w:sz="0" w:space="0" w:color="auto"/>
        <w:left w:val="none" w:sz="0" w:space="0" w:color="auto"/>
        <w:bottom w:val="none" w:sz="0" w:space="0" w:color="auto"/>
        <w:right w:val="none" w:sz="0" w:space="0" w:color="auto"/>
      </w:divBdr>
    </w:div>
    <w:div w:id="1902520821">
      <w:bodyDiv w:val="1"/>
      <w:marLeft w:val="0"/>
      <w:marRight w:val="0"/>
      <w:marTop w:val="0"/>
      <w:marBottom w:val="0"/>
      <w:divBdr>
        <w:top w:val="none" w:sz="0" w:space="0" w:color="auto"/>
        <w:left w:val="none" w:sz="0" w:space="0" w:color="auto"/>
        <w:bottom w:val="none" w:sz="0" w:space="0" w:color="auto"/>
        <w:right w:val="none" w:sz="0" w:space="0" w:color="auto"/>
      </w:divBdr>
    </w:div>
    <w:div w:id="1902598276">
      <w:bodyDiv w:val="1"/>
      <w:marLeft w:val="0"/>
      <w:marRight w:val="0"/>
      <w:marTop w:val="0"/>
      <w:marBottom w:val="0"/>
      <w:divBdr>
        <w:top w:val="none" w:sz="0" w:space="0" w:color="auto"/>
        <w:left w:val="none" w:sz="0" w:space="0" w:color="auto"/>
        <w:bottom w:val="none" w:sz="0" w:space="0" w:color="auto"/>
        <w:right w:val="none" w:sz="0" w:space="0" w:color="auto"/>
      </w:divBdr>
    </w:div>
    <w:div w:id="1902906288">
      <w:bodyDiv w:val="1"/>
      <w:marLeft w:val="0"/>
      <w:marRight w:val="0"/>
      <w:marTop w:val="0"/>
      <w:marBottom w:val="0"/>
      <w:divBdr>
        <w:top w:val="none" w:sz="0" w:space="0" w:color="auto"/>
        <w:left w:val="none" w:sz="0" w:space="0" w:color="auto"/>
        <w:bottom w:val="none" w:sz="0" w:space="0" w:color="auto"/>
        <w:right w:val="none" w:sz="0" w:space="0" w:color="auto"/>
      </w:divBdr>
    </w:div>
    <w:div w:id="1903101087">
      <w:bodyDiv w:val="1"/>
      <w:marLeft w:val="0"/>
      <w:marRight w:val="0"/>
      <w:marTop w:val="0"/>
      <w:marBottom w:val="0"/>
      <w:divBdr>
        <w:top w:val="none" w:sz="0" w:space="0" w:color="auto"/>
        <w:left w:val="none" w:sz="0" w:space="0" w:color="auto"/>
        <w:bottom w:val="none" w:sz="0" w:space="0" w:color="auto"/>
        <w:right w:val="none" w:sz="0" w:space="0" w:color="auto"/>
      </w:divBdr>
    </w:div>
    <w:div w:id="1903632292">
      <w:bodyDiv w:val="1"/>
      <w:marLeft w:val="0"/>
      <w:marRight w:val="0"/>
      <w:marTop w:val="0"/>
      <w:marBottom w:val="0"/>
      <w:divBdr>
        <w:top w:val="none" w:sz="0" w:space="0" w:color="auto"/>
        <w:left w:val="none" w:sz="0" w:space="0" w:color="auto"/>
        <w:bottom w:val="none" w:sz="0" w:space="0" w:color="auto"/>
        <w:right w:val="none" w:sz="0" w:space="0" w:color="auto"/>
      </w:divBdr>
    </w:div>
    <w:div w:id="1904021495">
      <w:bodyDiv w:val="1"/>
      <w:marLeft w:val="0"/>
      <w:marRight w:val="0"/>
      <w:marTop w:val="0"/>
      <w:marBottom w:val="0"/>
      <w:divBdr>
        <w:top w:val="none" w:sz="0" w:space="0" w:color="auto"/>
        <w:left w:val="none" w:sz="0" w:space="0" w:color="auto"/>
        <w:bottom w:val="none" w:sz="0" w:space="0" w:color="auto"/>
        <w:right w:val="none" w:sz="0" w:space="0" w:color="auto"/>
      </w:divBdr>
    </w:div>
    <w:div w:id="1904369172">
      <w:bodyDiv w:val="1"/>
      <w:marLeft w:val="0"/>
      <w:marRight w:val="0"/>
      <w:marTop w:val="0"/>
      <w:marBottom w:val="0"/>
      <w:divBdr>
        <w:top w:val="none" w:sz="0" w:space="0" w:color="auto"/>
        <w:left w:val="none" w:sz="0" w:space="0" w:color="auto"/>
        <w:bottom w:val="none" w:sz="0" w:space="0" w:color="auto"/>
        <w:right w:val="none" w:sz="0" w:space="0" w:color="auto"/>
      </w:divBdr>
    </w:div>
    <w:div w:id="1904752512">
      <w:bodyDiv w:val="1"/>
      <w:marLeft w:val="0"/>
      <w:marRight w:val="0"/>
      <w:marTop w:val="0"/>
      <w:marBottom w:val="0"/>
      <w:divBdr>
        <w:top w:val="none" w:sz="0" w:space="0" w:color="auto"/>
        <w:left w:val="none" w:sz="0" w:space="0" w:color="auto"/>
        <w:bottom w:val="none" w:sz="0" w:space="0" w:color="auto"/>
        <w:right w:val="none" w:sz="0" w:space="0" w:color="auto"/>
      </w:divBdr>
    </w:div>
    <w:div w:id="1904943033">
      <w:bodyDiv w:val="1"/>
      <w:marLeft w:val="0"/>
      <w:marRight w:val="0"/>
      <w:marTop w:val="0"/>
      <w:marBottom w:val="0"/>
      <w:divBdr>
        <w:top w:val="none" w:sz="0" w:space="0" w:color="auto"/>
        <w:left w:val="none" w:sz="0" w:space="0" w:color="auto"/>
        <w:bottom w:val="none" w:sz="0" w:space="0" w:color="auto"/>
        <w:right w:val="none" w:sz="0" w:space="0" w:color="auto"/>
      </w:divBdr>
    </w:div>
    <w:div w:id="1905753324">
      <w:bodyDiv w:val="1"/>
      <w:marLeft w:val="0"/>
      <w:marRight w:val="0"/>
      <w:marTop w:val="0"/>
      <w:marBottom w:val="0"/>
      <w:divBdr>
        <w:top w:val="none" w:sz="0" w:space="0" w:color="auto"/>
        <w:left w:val="none" w:sz="0" w:space="0" w:color="auto"/>
        <w:bottom w:val="none" w:sz="0" w:space="0" w:color="auto"/>
        <w:right w:val="none" w:sz="0" w:space="0" w:color="auto"/>
      </w:divBdr>
    </w:div>
    <w:div w:id="1905918884">
      <w:bodyDiv w:val="1"/>
      <w:marLeft w:val="0"/>
      <w:marRight w:val="0"/>
      <w:marTop w:val="0"/>
      <w:marBottom w:val="0"/>
      <w:divBdr>
        <w:top w:val="none" w:sz="0" w:space="0" w:color="auto"/>
        <w:left w:val="none" w:sz="0" w:space="0" w:color="auto"/>
        <w:bottom w:val="none" w:sz="0" w:space="0" w:color="auto"/>
        <w:right w:val="none" w:sz="0" w:space="0" w:color="auto"/>
      </w:divBdr>
    </w:div>
    <w:div w:id="1906135896">
      <w:bodyDiv w:val="1"/>
      <w:marLeft w:val="0"/>
      <w:marRight w:val="0"/>
      <w:marTop w:val="0"/>
      <w:marBottom w:val="0"/>
      <w:divBdr>
        <w:top w:val="none" w:sz="0" w:space="0" w:color="auto"/>
        <w:left w:val="none" w:sz="0" w:space="0" w:color="auto"/>
        <w:bottom w:val="none" w:sz="0" w:space="0" w:color="auto"/>
        <w:right w:val="none" w:sz="0" w:space="0" w:color="auto"/>
      </w:divBdr>
    </w:div>
    <w:div w:id="1906257953">
      <w:bodyDiv w:val="1"/>
      <w:marLeft w:val="0"/>
      <w:marRight w:val="0"/>
      <w:marTop w:val="0"/>
      <w:marBottom w:val="0"/>
      <w:divBdr>
        <w:top w:val="none" w:sz="0" w:space="0" w:color="auto"/>
        <w:left w:val="none" w:sz="0" w:space="0" w:color="auto"/>
        <w:bottom w:val="none" w:sz="0" w:space="0" w:color="auto"/>
        <w:right w:val="none" w:sz="0" w:space="0" w:color="auto"/>
      </w:divBdr>
    </w:div>
    <w:div w:id="1906335649">
      <w:bodyDiv w:val="1"/>
      <w:marLeft w:val="0"/>
      <w:marRight w:val="0"/>
      <w:marTop w:val="0"/>
      <w:marBottom w:val="0"/>
      <w:divBdr>
        <w:top w:val="none" w:sz="0" w:space="0" w:color="auto"/>
        <w:left w:val="none" w:sz="0" w:space="0" w:color="auto"/>
        <w:bottom w:val="none" w:sz="0" w:space="0" w:color="auto"/>
        <w:right w:val="none" w:sz="0" w:space="0" w:color="auto"/>
      </w:divBdr>
    </w:div>
    <w:div w:id="1906648481">
      <w:bodyDiv w:val="1"/>
      <w:marLeft w:val="0"/>
      <w:marRight w:val="0"/>
      <w:marTop w:val="0"/>
      <w:marBottom w:val="0"/>
      <w:divBdr>
        <w:top w:val="none" w:sz="0" w:space="0" w:color="auto"/>
        <w:left w:val="none" w:sz="0" w:space="0" w:color="auto"/>
        <w:bottom w:val="none" w:sz="0" w:space="0" w:color="auto"/>
        <w:right w:val="none" w:sz="0" w:space="0" w:color="auto"/>
      </w:divBdr>
    </w:div>
    <w:div w:id="1906796320">
      <w:bodyDiv w:val="1"/>
      <w:marLeft w:val="0"/>
      <w:marRight w:val="0"/>
      <w:marTop w:val="0"/>
      <w:marBottom w:val="0"/>
      <w:divBdr>
        <w:top w:val="none" w:sz="0" w:space="0" w:color="auto"/>
        <w:left w:val="none" w:sz="0" w:space="0" w:color="auto"/>
        <w:bottom w:val="none" w:sz="0" w:space="0" w:color="auto"/>
        <w:right w:val="none" w:sz="0" w:space="0" w:color="auto"/>
      </w:divBdr>
    </w:div>
    <w:div w:id="1906911939">
      <w:bodyDiv w:val="1"/>
      <w:marLeft w:val="0"/>
      <w:marRight w:val="0"/>
      <w:marTop w:val="0"/>
      <w:marBottom w:val="0"/>
      <w:divBdr>
        <w:top w:val="none" w:sz="0" w:space="0" w:color="auto"/>
        <w:left w:val="none" w:sz="0" w:space="0" w:color="auto"/>
        <w:bottom w:val="none" w:sz="0" w:space="0" w:color="auto"/>
        <w:right w:val="none" w:sz="0" w:space="0" w:color="auto"/>
      </w:divBdr>
    </w:div>
    <w:div w:id="1907374820">
      <w:bodyDiv w:val="1"/>
      <w:marLeft w:val="0"/>
      <w:marRight w:val="0"/>
      <w:marTop w:val="0"/>
      <w:marBottom w:val="0"/>
      <w:divBdr>
        <w:top w:val="none" w:sz="0" w:space="0" w:color="auto"/>
        <w:left w:val="none" w:sz="0" w:space="0" w:color="auto"/>
        <w:bottom w:val="none" w:sz="0" w:space="0" w:color="auto"/>
        <w:right w:val="none" w:sz="0" w:space="0" w:color="auto"/>
      </w:divBdr>
    </w:div>
    <w:div w:id="1907451054">
      <w:bodyDiv w:val="1"/>
      <w:marLeft w:val="0"/>
      <w:marRight w:val="0"/>
      <w:marTop w:val="0"/>
      <w:marBottom w:val="0"/>
      <w:divBdr>
        <w:top w:val="none" w:sz="0" w:space="0" w:color="auto"/>
        <w:left w:val="none" w:sz="0" w:space="0" w:color="auto"/>
        <w:bottom w:val="none" w:sz="0" w:space="0" w:color="auto"/>
        <w:right w:val="none" w:sz="0" w:space="0" w:color="auto"/>
      </w:divBdr>
    </w:div>
    <w:div w:id="1907758106">
      <w:bodyDiv w:val="1"/>
      <w:marLeft w:val="0"/>
      <w:marRight w:val="0"/>
      <w:marTop w:val="0"/>
      <w:marBottom w:val="0"/>
      <w:divBdr>
        <w:top w:val="none" w:sz="0" w:space="0" w:color="auto"/>
        <w:left w:val="none" w:sz="0" w:space="0" w:color="auto"/>
        <w:bottom w:val="none" w:sz="0" w:space="0" w:color="auto"/>
        <w:right w:val="none" w:sz="0" w:space="0" w:color="auto"/>
      </w:divBdr>
    </w:div>
    <w:div w:id="1907838407">
      <w:bodyDiv w:val="1"/>
      <w:marLeft w:val="0"/>
      <w:marRight w:val="0"/>
      <w:marTop w:val="0"/>
      <w:marBottom w:val="0"/>
      <w:divBdr>
        <w:top w:val="none" w:sz="0" w:space="0" w:color="auto"/>
        <w:left w:val="none" w:sz="0" w:space="0" w:color="auto"/>
        <w:bottom w:val="none" w:sz="0" w:space="0" w:color="auto"/>
        <w:right w:val="none" w:sz="0" w:space="0" w:color="auto"/>
      </w:divBdr>
    </w:div>
    <w:div w:id="1908569226">
      <w:bodyDiv w:val="1"/>
      <w:marLeft w:val="0"/>
      <w:marRight w:val="0"/>
      <w:marTop w:val="0"/>
      <w:marBottom w:val="0"/>
      <w:divBdr>
        <w:top w:val="none" w:sz="0" w:space="0" w:color="auto"/>
        <w:left w:val="none" w:sz="0" w:space="0" w:color="auto"/>
        <w:bottom w:val="none" w:sz="0" w:space="0" w:color="auto"/>
        <w:right w:val="none" w:sz="0" w:space="0" w:color="auto"/>
      </w:divBdr>
    </w:div>
    <w:div w:id="1909025331">
      <w:bodyDiv w:val="1"/>
      <w:marLeft w:val="0"/>
      <w:marRight w:val="0"/>
      <w:marTop w:val="0"/>
      <w:marBottom w:val="0"/>
      <w:divBdr>
        <w:top w:val="none" w:sz="0" w:space="0" w:color="auto"/>
        <w:left w:val="none" w:sz="0" w:space="0" w:color="auto"/>
        <w:bottom w:val="none" w:sz="0" w:space="0" w:color="auto"/>
        <w:right w:val="none" w:sz="0" w:space="0" w:color="auto"/>
      </w:divBdr>
    </w:div>
    <w:div w:id="1909145423">
      <w:bodyDiv w:val="1"/>
      <w:marLeft w:val="0"/>
      <w:marRight w:val="0"/>
      <w:marTop w:val="0"/>
      <w:marBottom w:val="0"/>
      <w:divBdr>
        <w:top w:val="none" w:sz="0" w:space="0" w:color="auto"/>
        <w:left w:val="none" w:sz="0" w:space="0" w:color="auto"/>
        <w:bottom w:val="none" w:sz="0" w:space="0" w:color="auto"/>
        <w:right w:val="none" w:sz="0" w:space="0" w:color="auto"/>
      </w:divBdr>
    </w:div>
    <w:div w:id="1909415095">
      <w:bodyDiv w:val="1"/>
      <w:marLeft w:val="0"/>
      <w:marRight w:val="0"/>
      <w:marTop w:val="0"/>
      <w:marBottom w:val="0"/>
      <w:divBdr>
        <w:top w:val="none" w:sz="0" w:space="0" w:color="auto"/>
        <w:left w:val="none" w:sz="0" w:space="0" w:color="auto"/>
        <w:bottom w:val="none" w:sz="0" w:space="0" w:color="auto"/>
        <w:right w:val="none" w:sz="0" w:space="0" w:color="auto"/>
      </w:divBdr>
    </w:div>
    <w:div w:id="1909419691">
      <w:bodyDiv w:val="1"/>
      <w:marLeft w:val="0"/>
      <w:marRight w:val="0"/>
      <w:marTop w:val="0"/>
      <w:marBottom w:val="0"/>
      <w:divBdr>
        <w:top w:val="none" w:sz="0" w:space="0" w:color="auto"/>
        <w:left w:val="none" w:sz="0" w:space="0" w:color="auto"/>
        <w:bottom w:val="none" w:sz="0" w:space="0" w:color="auto"/>
        <w:right w:val="none" w:sz="0" w:space="0" w:color="auto"/>
      </w:divBdr>
    </w:div>
    <w:div w:id="1909462441">
      <w:bodyDiv w:val="1"/>
      <w:marLeft w:val="0"/>
      <w:marRight w:val="0"/>
      <w:marTop w:val="0"/>
      <w:marBottom w:val="0"/>
      <w:divBdr>
        <w:top w:val="none" w:sz="0" w:space="0" w:color="auto"/>
        <w:left w:val="none" w:sz="0" w:space="0" w:color="auto"/>
        <w:bottom w:val="none" w:sz="0" w:space="0" w:color="auto"/>
        <w:right w:val="none" w:sz="0" w:space="0" w:color="auto"/>
      </w:divBdr>
    </w:div>
    <w:div w:id="1909875895">
      <w:bodyDiv w:val="1"/>
      <w:marLeft w:val="0"/>
      <w:marRight w:val="0"/>
      <w:marTop w:val="0"/>
      <w:marBottom w:val="0"/>
      <w:divBdr>
        <w:top w:val="none" w:sz="0" w:space="0" w:color="auto"/>
        <w:left w:val="none" w:sz="0" w:space="0" w:color="auto"/>
        <w:bottom w:val="none" w:sz="0" w:space="0" w:color="auto"/>
        <w:right w:val="none" w:sz="0" w:space="0" w:color="auto"/>
      </w:divBdr>
    </w:div>
    <w:div w:id="1909922542">
      <w:bodyDiv w:val="1"/>
      <w:marLeft w:val="0"/>
      <w:marRight w:val="0"/>
      <w:marTop w:val="0"/>
      <w:marBottom w:val="0"/>
      <w:divBdr>
        <w:top w:val="none" w:sz="0" w:space="0" w:color="auto"/>
        <w:left w:val="none" w:sz="0" w:space="0" w:color="auto"/>
        <w:bottom w:val="none" w:sz="0" w:space="0" w:color="auto"/>
        <w:right w:val="none" w:sz="0" w:space="0" w:color="auto"/>
      </w:divBdr>
    </w:div>
    <w:div w:id="1910264799">
      <w:bodyDiv w:val="1"/>
      <w:marLeft w:val="0"/>
      <w:marRight w:val="0"/>
      <w:marTop w:val="0"/>
      <w:marBottom w:val="0"/>
      <w:divBdr>
        <w:top w:val="none" w:sz="0" w:space="0" w:color="auto"/>
        <w:left w:val="none" w:sz="0" w:space="0" w:color="auto"/>
        <w:bottom w:val="none" w:sz="0" w:space="0" w:color="auto"/>
        <w:right w:val="none" w:sz="0" w:space="0" w:color="auto"/>
      </w:divBdr>
    </w:div>
    <w:div w:id="1910460041">
      <w:bodyDiv w:val="1"/>
      <w:marLeft w:val="0"/>
      <w:marRight w:val="0"/>
      <w:marTop w:val="0"/>
      <w:marBottom w:val="0"/>
      <w:divBdr>
        <w:top w:val="none" w:sz="0" w:space="0" w:color="auto"/>
        <w:left w:val="none" w:sz="0" w:space="0" w:color="auto"/>
        <w:bottom w:val="none" w:sz="0" w:space="0" w:color="auto"/>
        <w:right w:val="none" w:sz="0" w:space="0" w:color="auto"/>
      </w:divBdr>
    </w:div>
    <w:div w:id="1910646936">
      <w:bodyDiv w:val="1"/>
      <w:marLeft w:val="0"/>
      <w:marRight w:val="0"/>
      <w:marTop w:val="0"/>
      <w:marBottom w:val="0"/>
      <w:divBdr>
        <w:top w:val="none" w:sz="0" w:space="0" w:color="auto"/>
        <w:left w:val="none" w:sz="0" w:space="0" w:color="auto"/>
        <w:bottom w:val="none" w:sz="0" w:space="0" w:color="auto"/>
        <w:right w:val="none" w:sz="0" w:space="0" w:color="auto"/>
      </w:divBdr>
    </w:div>
    <w:div w:id="1911161101">
      <w:bodyDiv w:val="1"/>
      <w:marLeft w:val="0"/>
      <w:marRight w:val="0"/>
      <w:marTop w:val="0"/>
      <w:marBottom w:val="0"/>
      <w:divBdr>
        <w:top w:val="none" w:sz="0" w:space="0" w:color="auto"/>
        <w:left w:val="none" w:sz="0" w:space="0" w:color="auto"/>
        <w:bottom w:val="none" w:sz="0" w:space="0" w:color="auto"/>
        <w:right w:val="none" w:sz="0" w:space="0" w:color="auto"/>
      </w:divBdr>
    </w:div>
    <w:div w:id="1911184598">
      <w:bodyDiv w:val="1"/>
      <w:marLeft w:val="0"/>
      <w:marRight w:val="0"/>
      <w:marTop w:val="0"/>
      <w:marBottom w:val="0"/>
      <w:divBdr>
        <w:top w:val="none" w:sz="0" w:space="0" w:color="auto"/>
        <w:left w:val="none" w:sz="0" w:space="0" w:color="auto"/>
        <w:bottom w:val="none" w:sz="0" w:space="0" w:color="auto"/>
        <w:right w:val="none" w:sz="0" w:space="0" w:color="auto"/>
      </w:divBdr>
    </w:div>
    <w:div w:id="1911189315">
      <w:bodyDiv w:val="1"/>
      <w:marLeft w:val="0"/>
      <w:marRight w:val="0"/>
      <w:marTop w:val="0"/>
      <w:marBottom w:val="0"/>
      <w:divBdr>
        <w:top w:val="none" w:sz="0" w:space="0" w:color="auto"/>
        <w:left w:val="none" w:sz="0" w:space="0" w:color="auto"/>
        <w:bottom w:val="none" w:sz="0" w:space="0" w:color="auto"/>
        <w:right w:val="none" w:sz="0" w:space="0" w:color="auto"/>
      </w:divBdr>
    </w:div>
    <w:div w:id="1911304027">
      <w:bodyDiv w:val="1"/>
      <w:marLeft w:val="0"/>
      <w:marRight w:val="0"/>
      <w:marTop w:val="0"/>
      <w:marBottom w:val="0"/>
      <w:divBdr>
        <w:top w:val="none" w:sz="0" w:space="0" w:color="auto"/>
        <w:left w:val="none" w:sz="0" w:space="0" w:color="auto"/>
        <w:bottom w:val="none" w:sz="0" w:space="0" w:color="auto"/>
        <w:right w:val="none" w:sz="0" w:space="0" w:color="auto"/>
      </w:divBdr>
    </w:div>
    <w:div w:id="1911309385">
      <w:bodyDiv w:val="1"/>
      <w:marLeft w:val="0"/>
      <w:marRight w:val="0"/>
      <w:marTop w:val="0"/>
      <w:marBottom w:val="0"/>
      <w:divBdr>
        <w:top w:val="none" w:sz="0" w:space="0" w:color="auto"/>
        <w:left w:val="none" w:sz="0" w:space="0" w:color="auto"/>
        <w:bottom w:val="none" w:sz="0" w:space="0" w:color="auto"/>
        <w:right w:val="none" w:sz="0" w:space="0" w:color="auto"/>
      </w:divBdr>
    </w:div>
    <w:div w:id="1912036622">
      <w:bodyDiv w:val="1"/>
      <w:marLeft w:val="0"/>
      <w:marRight w:val="0"/>
      <w:marTop w:val="0"/>
      <w:marBottom w:val="0"/>
      <w:divBdr>
        <w:top w:val="none" w:sz="0" w:space="0" w:color="auto"/>
        <w:left w:val="none" w:sz="0" w:space="0" w:color="auto"/>
        <w:bottom w:val="none" w:sz="0" w:space="0" w:color="auto"/>
        <w:right w:val="none" w:sz="0" w:space="0" w:color="auto"/>
      </w:divBdr>
    </w:div>
    <w:div w:id="1912158733">
      <w:bodyDiv w:val="1"/>
      <w:marLeft w:val="0"/>
      <w:marRight w:val="0"/>
      <w:marTop w:val="0"/>
      <w:marBottom w:val="0"/>
      <w:divBdr>
        <w:top w:val="none" w:sz="0" w:space="0" w:color="auto"/>
        <w:left w:val="none" w:sz="0" w:space="0" w:color="auto"/>
        <w:bottom w:val="none" w:sz="0" w:space="0" w:color="auto"/>
        <w:right w:val="none" w:sz="0" w:space="0" w:color="auto"/>
      </w:divBdr>
    </w:div>
    <w:div w:id="1913464040">
      <w:bodyDiv w:val="1"/>
      <w:marLeft w:val="0"/>
      <w:marRight w:val="0"/>
      <w:marTop w:val="0"/>
      <w:marBottom w:val="0"/>
      <w:divBdr>
        <w:top w:val="none" w:sz="0" w:space="0" w:color="auto"/>
        <w:left w:val="none" w:sz="0" w:space="0" w:color="auto"/>
        <w:bottom w:val="none" w:sz="0" w:space="0" w:color="auto"/>
        <w:right w:val="none" w:sz="0" w:space="0" w:color="auto"/>
      </w:divBdr>
    </w:div>
    <w:div w:id="1913854805">
      <w:bodyDiv w:val="1"/>
      <w:marLeft w:val="0"/>
      <w:marRight w:val="0"/>
      <w:marTop w:val="0"/>
      <w:marBottom w:val="0"/>
      <w:divBdr>
        <w:top w:val="none" w:sz="0" w:space="0" w:color="auto"/>
        <w:left w:val="none" w:sz="0" w:space="0" w:color="auto"/>
        <w:bottom w:val="none" w:sz="0" w:space="0" w:color="auto"/>
        <w:right w:val="none" w:sz="0" w:space="0" w:color="auto"/>
      </w:divBdr>
    </w:div>
    <w:div w:id="1914392620">
      <w:bodyDiv w:val="1"/>
      <w:marLeft w:val="0"/>
      <w:marRight w:val="0"/>
      <w:marTop w:val="0"/>
      <w:marBottom w:val="0"/>
      <w:divBdr>
        <w:top w:val="none" w:sz="0" w:space="0" w:color="auto"/>
        <w:left w:val="none" w:sz="0" w:space="0" w:color="auto"/>
        <w:bottom w:val="none" w:sz="0" w:space="0" w:color="auto"/>
        <w:right w:val="none" w:sz="0" w:space="0" w:color="auto"/>
      </w:divBdr>
    </w:div>
    <w:div w:id="1915312461">
      <w:bodyDiv w:val="1"/>
      <w:marLeft w:val="0"/>
      <w:marRight w:val="0"/>
      <w:marTop w:val="0"/>
      <w:marBottom w:val="0"/>
      <w:divBdr>
        <w:top w:val="none" w:sz="0" w:space="0" w:color="auto"/>
        <w:left w:val="none" w:sz="0" w:space="0" w:color="auto"/>
        <w:bottom w:val="none" w:sz="0" w:space="0" w:color="auto"/>
        <w:right w:val="none" w:sz="0" w:space="0" w:color="auto"/>
      </w:divBdr>
    </w:div>
    <w:div w:id="1915356884">
      <w:bodyDiv w:val="1"/>
      <w:marLeft w:val="0"/>
      <w:marRight w:val="0"/>
      <w:marTop w:val="0"/>
      <w:marBottom w:val="0"/>
      <w:divBdr>
        <w:top w:val="none" w:sz="0" w:space="0" w:color="auto"/>
        <w:left w:val="none" w:sz="0" w:space="0" w:color="auto"/>
        <w:bottom w:val="none" w:sz="0" w:space="0" w:color="auto"/>
        <w:right w:val="none" w:sz="0" w:space="0" w:color="auto"/>
      </w:divBdr>
    </w:div>
    <w:div w:id="1915778223">
      <w:bodyDiv w:val="1"/>
      <w:marLeft w:val="0"/>
      <w:marRight w:val="0"/>
      <w:marTop w:val="0"/>
      <w:marBottom w:val="0"/>
      <w:divBdr>
        <w:top w:val="none" w:sz="0" w:space="0" w:color="auto"/>
        <w:left w:val="none" w:sz="0" w:space="0" w:color="auto"/>
        <w:bottom w:val="none" w:sz="0" w:space="0" w:color="auto"/>
        <w:right w:val="none" w:sz="0" w:space="0" w:color="auto"/>
      </w:divBdr>
    </w:div>
    <w:div w:id="1916281211">
      <w:bodyDiv w:val="1"/>
      <w:marLeft w:val="0"/>
      <w:marRight w:val="0"/>
      <w:marTop w:val="0"/>
      <w:marBottom w:val="0"/>
      <w:divBdr>
        <w:top w:val="none" w:sz="0" w:space="0" w:color="auto"/>
        <w:left w:val="none" w:sz="0" w:space="0" w:color="auto"/>
        <w:bottom w:val="none" w:sz="0" w:space="0" w:color="auto"/>
        <w:right w:val="none" w:sz="0" w:space="0" w:color="auto"/>
      </w:divBdr>
    </w:div>
    <w:div w:id="1916668732">
      <w:bodyDiv w:val="1"/>
      <w:marLeft w:val="0"/>
      <w:marRight w:val="0"/>
      <w:marTop w:val="0"/>
      <w:marBottom w:val="0"/>
      <w:divBdr>
        <w:top w:val="none" w:sz="0" w:space="0" w:color="auto"/>
        <w:left w:val="none" w:sz="0" w:space="0" w:color="auto"/>
        <w:bottom w:val="none" w:sz="0" w:space="0" w:color="auto"/>
        <w:right w:val="none" w:sz="0" w:space="0" w:color="auto"/>
      </w:divBdr>
    </w:div>
    <w:div w:id="1916818356">
      <w:bodyDiv w:val="1"/>
      <w:marLeft w:val="0"/>
      <w:marRight w:val="0"/>
      <w:marTop w:val="0"/>
      <w:marBottom w:val="0"/>
      <w:divBdr>
        <w:top w:val="none" w:sz="0" w:space="0" w:color="auto"/>
        <w:left w:val="none" w:sz="0" w:space="0" w:color="auto"/>
        <w:bottom w:val="none" w:sz="0" w:space="0" w:color="auto"/>
        <w:right w:val="none" w:sz="0" w:space="0" w:color="auto"/>
      </w:divBdr>
    </w:div>
    <w:div w:id="1916931169">
      <w:bodyDiv w:val="1"/>
      <w:marLeft w:val="0"/>
      <w:marRight w:val="0"/>
      <w:marTop w:val="0"/>
      <w:marBottom w:val="0"/>
      <w:divBdr>
        <w:top w:val="none" w:sz="0" w:space="0" w:color="auto"/>
        <w:left w:val="none" w:sz="0" w:space="0" w:color="auto"/>
        <w:bottom w:val="none" w:sz="0" w:space="0" w:color="auto"/>
        <w:right w:val="none" w:sz="0" w:space="0" w:color="auto"/>
      </w:divBdr>
    </w:div>
    <w:div w:id="1917012590">
      <w:bodyDiv w:val="1"/>
      <w:marLeft w:val="0"/>
      <w:marRight w:val="0"/>
      <w:marTop w:val="0"/>
      <w:marBottom w:val="0"/>
      <w:divBdr>
        <w:top w:val="none" w:sz="0" w:space="0" w:color="auto"/>
        <w:left w:val="none" w:sz="0" w:space="0" w:color="auto"/>
        <w:bottom w:val="none" w:sz="0" w:space="0" w:color="auto"/>
        <w:right w:val="none" w:sz="0" w:space="0" w:color="auto"/>
      </w:divBdr>
    </w:div>
    <w:div w:id="1917207261">
      <w:bodyDiv w:val="1"/>
      <w:marLeft w:val="0"/>
      <w:marRight w:val="0"/>
      <w:marTop w:val="0"/>
      <w:marBottom w:val="0"/>
      <w:divBdr>
        <w:top w:val="none" w:sz="0" w:space="0" w:color="auto"/>
        <w:left w:val="none" w:sz="0" w:space="0" w:color="auto"/>
        <w:bottom w:val="none" w:sz="0" w:space="0" w:color="auto"/>
        <w:right w:val="none" w:sz="0" w:space="0" w:color="auto"/>
      </w:divBdr>
    </w:div>
    <w:div w:id="1917207724">
      <w:bodyDiv w:val="1"/>
      <w:marLeft w:val="0"/>
      <w:marRight w:val="0"/>
      <w:marTop w:val="0"/>
      <w:marBottom w:val="0"/>
      <w:divBdr>
        <w:top w:val="none" w:sz="0" w:space="0" w:color="auto"/>
        <w:left w:val="none" w:sz="0" w:space="0" w:color="auto"/>
        <w:bottom w:val="none" w:sz="0" w:space="0" w:color="auto"/>
        <w:right w:val="none" w:sz="0" w:space="0" w:color="auto"/>
      </w:divBdr>
    </w:div>
    <w:div w:id="1917469697">
      <w:bodyDiv w:val="1"/>
      <w:marLeft w:val="0"/>
      <w:marRight w:val="0"/>
      <w:marTop w:val="0"/>
      <w:marBottom w:val="0"/>
      <w:divBdr>
        <w:top w:val="none" w:sz="0" w:space="0" w:color="auto"/>
        <w:left w:val="none" w:sz="0" w:space="0" w:color="auto"/>
        <w:bottom w:val="none" w:sz="0" w:space="0" w:color="auto"/>
        <w:right w:val="none" w:sz="0" w:space="0" w:color="auto"/>
      </w:divBdr>
    </w:div>
    <w:div w:id="1917544176">
      <w:bodyDiv w:val="1"/>
      <w:marLeft w:val="0"/>
      <w:marRight w:val="0"/>
      <w:marTop w:val="0"/>
      <w:marBottom w:val="0"/>
      <w:divBdr>
        <w:top w:val="none" w:sz="0" w:space="0" w:color="auto"/>
        <w:left w:val="none" w:sz="0" w:space="0" w:color="auto"/>
        <w:bottom w:val="none" w:sz="0" w:space="0" w:color="auto"/>
        <w:right w:val="none" w:sz="0" w:space="0" w:color="auto"/>
      </w:divBdr>
    </w:div>
    <w:div w:id="1917936726">
      <w:bodyDiv w:val="1"/>
      <w:marLeft w:val="0"/>
      <w:marRight w:val="0"/>
      <w:marTop w:val="0"/>
      <w:marBottom w:val="0"/>
      <w:divBdr>
        <w:top w:val="none" w:sz="0" w:space="0" w:color="auto"/>
        <w:left w:val="none" w:sz="0" w:space="0" w:color="auto"/>
        <w:bottom w:val="none" w:sz="0" w:space="0" w:color="auto"/>
        <w:right w:val="none" w:sz="0" w:space="0" w:color="auto"/>
      </w:divBdr>
    </w:div>
    <w:div w:id="1917937411">
      <w:bodyDiv w:val="1"/>
      <w:marLeft w:val="0"/>
      <w:marRight w:val="0"/>
      <w:marTop w:val="0"/>
      <w:marBottom w:val="0"/>
      <w:divBdr>
        <w:top w:val="none" w:sz="0" w:space="0" w:color="auto"/>
        <w:left w:val="none" w:sz="0" w:space="0" w:color="auto"/>
        <w:bottom w:val="none" w:sz="0" w:space="0" w:color="auto"/>
        <w:right w:val="none" w:sz="0" w:space="0" w:color="auto"/>
      </w:divBdr>
    </w:div>
    <w:div w:id="1918243759">
      <w:bodyDiv w:val="1"/>
      <w:marLeft w:val="0"/>
      <w:marRight w:val="0"/>
      <w:marTop w:val="0"/>
      <w:marBottom w:val="0"/>
      <w:divBdr>
        <w:top w:val="none" w:sz="0" w:space="0" w:color="auto"/>
        <w:left w:val="none" w:sz="0" w:space="0" w:color="auto"/>
        <w:bottom w:val="none" w:sz="0" w:space="0" w:color="auto"/>
        <w:right w:val="none" w:sz="0" w:space="0" w:color="auto"/>
      </w:divBdr>
    </w:div>
    <w:div w:id="1918318583">
      <w:bodyDiv w:val="1"/>
      <w:marLeft w:val="0"/>
      <w:marRight w:val="0"/>
      <w:marTop w:val="0"/>
      <w:marBottom w:val="0"/>
      <w:divBdr>
        <w:top w:val="none" w:sz="0" w:space="0" w:color="auto"/>
        <w:left w:val="none" w:sz="0" w:space="0" w:color="auto"/>
        <w:bottom w:val="none" w:sz="0" w:space="0" w:color="auto"/>
        <w:right w:val="none" w:sz="0" w:space="0" w:color="auto"/>
      </w:divBdr>
    </w:div>
    <w:div w:id="1918437394">
      <w:bodyDiv w:val="1"/>
      <w:marLeft w:val="0"/>
      <w:marRight w:val="0"/>
      <w:marTop w:val="0"/>
      <w:marBottom w:val="0"/>
      <w:divBdr>
        <w:top w:val="none" w:sz="0" w:space="0" w:color="auto"/>
        <w:left w:val="none" w:sz="0" w:space="0" w:color="auto"/>
        <w:bottom w:val="none" w:sz="0" w:space="0" w:color="auto"/>
        <w:right w:val="none" w:sz="0" w:space="0" w:color="auto"/>
      </w:divBdr>
    </w:div>
    <w:div w:id="1918517282">
      <w:bodyDiv w:val="1"/>
      <w:marLeft w:val="0"/>
      <w:marRight w:val="0"/>
      <w:marTop w:val="0"/>
      <w:marBottom w:val="0"/>
      <w:divBdr>
        <w:top w:val="none" w:sz="0" w:space="0" w:color="auto"/>
        <w:left w:val="none" w:sz="0" w:space="0" w:color="auto"/>
        <w:bottom w:val="none" w:sz="0" w:space="0" w:color="auto"/>
        <w:right w:val="none" w:sz="0" w:space="0" w:color="auto"/>
      </w:divBdr>
    </w:div>
    <w:div w:id="1918860663">
      <w:bodyDiv w:val="1"/>
      <w:marLeft w:val="0"/>
      <w:marRight w:val="0"/>
      <w:marTop w:val="0"/>
      <w:marBottom w:val="0"/>
      <w:divBdr>
        <w:top w:val="none" w:sz="0" w:space="0" w:color="auto"/>
        <w:left w:val="none" w:sz="0" w:space="0" w:color="auto"/>
        <w:bottom w:val="none" w:sz="0" w:space="0" w:color="auto"/>
        <w:right w:val="none" w:sz="0" w:space="0" w:color="auto"/>
      </w:divBdr>
    </w:div>
    <w:div w:id="1919317259">
      <w:bodyDiv w:val="1"/>
      <w:marLeft w:val="0"/>
      <w:marRight w:val="0"/>
      <w:marTop w:val="0"/>
      <w:marBottom w:val="0"/>
      <w:divBdr>
        <w:top w:val="none" w:sz="0" w:space="0" w:color="auto"/>
        <w:left w:val="none" w:sz="0" w:space="0" w:color="auto"/>
        <w:bottom w:val="none" w:sz="0" w:space="0" w:color="auto"/>
        <w:right w:val="none" w:sz="0" w:space="0" w:color="auto"/>
      </w:divBdr>
    </w:div>
    <w:div w:id="1919973803">
      <w:bodyDiv w:val="1"/>
      <w:marLeft w:val="0"/>
      <w:marRight w:val="0"/>
      <w:marTop w:val="0"/>
      <w:marBottom w:val="0"/>
      <w:divBdr>
        <w:top w:val="none" w:sz="0" w:space="0" w:color="auto"/>
        <w:left w:val="none" w:sz="0" w:space="0" w:color="auto"/>
        <w:bottom w:val="none" w:sz="0" w:space="0" w:color="auto"/>
        <w:right w:val="none" w:sz="0" w:space="0" w:color="auto"/>
      </w:divBdr>
    </w:div>
    <w:div w:id="1920095058">
      <w:bodyDiv w:val="1"/>
      <w:marLeft w:val="0"/>
      <w:marRight w:val="0"/>
      <w:marTop w:val="0"/>
      <w:marBottom w:val="0"/>
      <w:divBdr>
        <w:top w:val="none" w:sz="0" w:space="0" w:color="auto"/>
        <w:left w:val="none" w:sz="0" w:space="0" w:color="auto"/>
        <w:bottom w:val="none" w:sz="0" w:space="0" w:color="auto"/>
        <w:right w:val="none" w:sz="0" w:space="0" w:color="auto"/>
      </w:divBdr>
    </w:div>
    <w:div w:id="1920210591">
      <w:bodyDiv w:val="1"/>
      <w:marLeft w:val="0"/>
      <w:marRight w:val="0"/>
      <w:marTop w:val="0"/>
      <w:marBottom w:val="0"/>
      <w:divBdr>
        <w:top w:val="none" w:sz="0" w:space="0" w:color="auto"/>
        <w:left w:val="none" w:sz="0" w:space="0" w:color="auto"/>
        <w:bottom w:val="none" w:sz="0" w:space="0" w:color="auto"/>
        <w:right w:val="none" w:sz="0" w:space="0" w:color="auto"/>
      </w:divBdr>
    </w:div>
    <w:div w:id="1920366085">
      <w:bodyDiv w:val="1"/>
      <w:marLeft w:val="0"/>
      <w:marRight w:val="0"/>
      <w:marTop w:val="0"/>
      <w:marBottom w:val="0"/>
      <w:divBdr>
        <w:top w:val="none" w:sz="0" w:space="0" w:color="auto"/>
        <w:left w:val="none" w:sz="0" w:space="0" w:color="auto"/>
        <w:bottom w:val="none" w:sz="0" w:space="0" w:color="auto"/>
        <w:right w:val="none" w:sz="0" w:space="0" w:color="auto"/>
      </w:divBdr>
    </w:div>
    <w:div w:id="1920561008">
      <w:bodyDiv w:val="1"/>
      <w:marLeft w:val="0"/>
      <w:marRight w:val="0"/>
      <w:marTop w:val="0"/>
      <w:marBottom w:val="0"/>
      <w:divBdr>
        <w:top w:val="none" w:sz="0" w:space="0" w:color="auto"/>
        <w:left w:val="none" w:sz="0" w:space="0" w:color="auto"/>
        <w:bottom w:val="none" w:sz="0" w:space="0" w:color="auto"/>
        <w:right w:val="none" w:sz="0" w:space="0" w:color="auto"/>
      </w:divBdr>
    </w:div>
    <w:div w:id="1920752637">
      <w:bodyDiv w:val="1"/>
      <w:marLeft w:val="0"/>
      <w:marRight w:val="0"/>
      <w:marTop w:val="0"/>
      <w:marBottom w:val="0"/>
      <w:divBdr>
        <w:top w:val="none" w:sz="0" w:space="0" w:color="auto"/>
        <w:left w:val="none" w:sz="0" w:space="0" w:color="auto"/>
        <w:bottom w:val="none" w:sz="0" w:space="0" w:color="auto"/>
        <w:right w:val="none" w:sz="0" w:space="0" w:color="auto"/>
      </w:divBdr>
    </w:div>
    <w:div w:id="1920867034">
      <w:bodyDiv w:val="1"/>
      <w:marLeft w:val="0"/>
      <w:marRight w:val="0"/>
      <w:marTop w:val="0"/>
      <w:marBottom w:val="0"/>
      <w:divBdr>
        <w:top w:val="none" w:sz="0" w:space="0" w:color="auto"/>
        <w:left w:val="none" w:sz="0" w:space="0" w:color="auto"/>
        <w:bottom w:val="none" w:sz="0" w:space="0" w:color="auto"/>
        <w:right w:val="none" w:sz="0" w:space="0" w:color="auto"/>
      </w:divBdr>
    </w:div>
    <w:div w:id="1921864364">
      <w:bodyDiv w:val="1"/>
      <w:marLeft w:val="0"/>
      <w:marRight w:val="0"/>
      <w:marTop w:val="0"/>
      <w:marBottom w:val="0"/>
      <w:divBdr>
        <w:top w:val="none" w:sz="0" w:space="0" w:color="auto"/>
        <w:left w:val="none" w:sz="0" w:space="0" w:color="auto"/>
        <w:bottom w:val="none" w:sz="0" w:space="0" w:color="auto"/>
        <w:right w:val="none" w:sz="0" w:space="0" w:color="auto"/>
      </w:divBdr>
    </w:div>
    <w:div w:id="1922638988">
      <w:bodyDiv w:val="1"/>
      <w:marLeft w:val="0"/>
      <w:marRight w:val="0"/>
      <w:marTop w:val="0"/>
      <w:marBottom w:val="0"/>
      <w:divBdr>
        <w:top w:val="none" w:sz="0" w:space="0" w:color="auto"/>
        <w:left w:val="none" w:sz="0" w:space="0" w:color="auto"/>
        <w:bottom w:val="none" w:sz="0" w:space="0" w:color="auto"/>
        <w:right w:val="none" w:sz="0" w:space="0" w:color="auto"/>
      </w:divBdr>
    </w:div>
    <w:div w:id="1923101482">
      <w:bodyDiv w:val="1"/>
      <w:marLeft w:val="0"/>
      <w:marRight w:val="0"/>
      <w:marTop w:val="0"/>
      <w:marBottom w:val="0"/>
      <w:divBdr>
        <w:top w:val="none" w:sz="0" w:space="0" w:color="auto"/>
        <w:left w:val="none" w:sz="0" w:space="0" w:color="auto"/>
        <w:bottom w:val="none" w:sz="0" w:space="0" w:color="auto"/>
        <w:right w:val="none" w:sz="0" w:space="0" w:color="auto"/>
      </w:divBdr>
    </w:div>
    <w:div w:id="1923637245">
      <w:bodyDiv w:val="1"/>
      <w:marLeft w:val="0"/>
      <w:marRight w:val="0"/>
      <w:marTop w:val="0"/>
      <w:marBottom w:val="0"/>
      <w:divBdr>
        <w:top w:val="none" w:sz="0" w:space="0" w:color="auto"/>
        <w:left w:val="none" w:sz="0" w:space="0" w:color="auto"/>
        <w:bottom w:val="none" w:sz="0" w:space="0" w:color="auto"/>
        <w:right w:val="none" w:sz="0" w:space="0" w:color="auto"/>
      </w:divBdr>
    </w:div>
    <w:div w:id="1924024033">
      <w:bodyDiv w:val="1"/>
      <w:marLeft w:val="0"/>
      <w:marRight w:val="0"/>
      <w:marTop w:val="0"/>
      <w:marBottom w:val="0"/>
      <w:divBdr>
        <w:top w:val="none" w:sz="0" w:space="0" w:color="auto"/>
        <w:left w:val="none" w:sz="0" w:space="0" w:color="auto"/>
        <w:bottom w:val="none" w:sz="0" w:space="0" w:color="auto"/>
        <w:right w:val="none" w:sz="0" w:space="0" w:color="auto"/>
      </w:divBdr>
    </w:div>
    <w:div w:id="1924073280">
      <w:bodyDiv w:val="1"/>
      <w:marLeft w:val="0"/>
      <w:marRight w:val="0"/>
      <w:marTop w:val="0"/>
      <w:marBottom w:val="0"/>
      <w:divBdr>
        <w:top w:val="none" w:sz="0" w:space="0" w:color="auto"/>
        <w:left w:val="none" w:sz="0" w:space="0" w:color="auto"/>
        <w:bottom w:val="none" w:sz="0" w:space="0" w:color="auto"/>
        <w:right w:val="none" w:sz="0" w:space="0" w:color="auto"/>
      </w:divBdr>
    </w:div>
    <w:div w:id="1924223493">
      <w:bodyDiv w:val="1"/>
      <w:marLeft w:val="0"/>
      <w:marRight w:val="0"/>
      <w:marTop w:val="0"/>
      <w:marBottom w:val="0"/>
      <w:divBdr>
        <w:top w:val="none" w:sz="0" w:space="0" w:color="auto"/>
        <w:left w:val="none" w:sz="0" w:space="0" w:color="auto"/>
        <w:bottom w:val="none" w:sz="0" w:space="0" w:color="auto"/>
        <w:right w:val="none" w:sz="0" w:space="0" w:color="auto"/>
      </w:divBdr>
    </w:div>
    <w:div w:id="1924409642">
      <w:bodyDiv w:val="1"/>
      <w:marLeft w:val="0"/>
      <w:marRight w:val="0"/>
      <w:marTop w:val="0"/>
      <w:marBottom w:val="0"/>
      <w:divBdr>
        <w:top w:val="none" w:sz="0" w:space="0" w:color="auto"/>
        <w:left w:val="none" w:sz="0" w:space="0" w:color="auto"/>
        <w:bottom w:val="none" w:sz="0" w:space="0" w:color="auto"/>
        <w:right w:val="none" w:sz="0" w:space="0" w:color="auto"/>
      </w:divBdr>
    </w:div>
    <w:div w:id="1924683795">
      <w:bodyDiv w:val="1"/>
      <w:marLeft w:val="0"/>
      <w:marRight w:val="0"/>
      <w:marTop w:val="0"/>
      <w:marBottom w:val="0"/>
      <w:divBdr>
        <w:top w:val="none" w:sz="0" w:space="0" w:color="auto"/>
        <w:left w:val="none" w:sz="0" w:space="0" w:color="auto"/>
        <w:bottom w:val="none" w:sz="0" w:space="0" w:color="auto"/>
        <w:right w:val="none" w:sz="0" w:space="0" w:color="auto"/>
      </w:divBdr>
    </w:div>
    <w:div w:id="1924728297">
      <w:bodyDiv w:val="1"/>
      <w:marLeft w:val="0"/>
      <w:marRight w:val="0"/>
      <w:marTop w:val="0"/>
      <w:marBottom w:val="0"/>
      <w:divBdr>
        <w:top w:val="none" w:sz="0" w:space="0" w:color="auto"/>
        <w:left w:val="none" w:sz="0" w:space="0" w:color="auto"/>
        <w:bottom w:val="none" w:sz="0" w:space="0" w:color="auto"/>
        <w:right w:val="none" w:sz="0" w:space="0" w:color="auto"/>
      </w:divBdr>
    </w:div>
    <w:div w:id="1924752995">
      <w:bodyDiv w:val="1"/>
      <w:marLeft w:val="0"/>
      <w:marRight w:val="0"/>
      <w:marTop w:val="0"/>
      <w:marBottom w:val="0"/>
      <w:divBdr>
        <w:top w:val="none" w:sz="0" w:space="0" w:color="auto"/>
        <w:left w:val="none" w:sz="0" w:space="0" w:color="auto"/>
        <w:bottom w:val="none" w:sz="0" w:space="0" w:color="auto"/>
        <w:right w:val="none" w:sz="0" w:space="0" w:color="auto"/>
      </w:divBdr>
    </w:div>
    <w:div w:id="1925841754">
      <w:bodyDiv w:val="1"/>
      <w:marLeft w:val="0"/>
      <w:marRight w:val="0"/>
      <w:marTop w:val="0"/>
      <w:marBottom w:val="0"/>
      <w:divBdr>
        <w:top w:val="none" w:sz="0" w:space="0" w:color="auto"/>
        <w:left w:val="none" w:sz="0" w:space="0" w:color="auto"/>
        <w:bottom w:val="none" w:sz="0" w:space="0" w:color="auto"/>
        <w:right w:val="none" w:sz="0" w:space="0" w:color="auto"/>
      </w:divBdr>
    </w:div>
    <w:div w:id="1925916171">
      <w:bodyDiv w:val="1"/>
      <w:marLeft w:val="0"/>
      <w:marRight w:val="0"/>
      <w:marTop w:val="0"/>
      <w:marBottom w:val="0"/>
      <w:divBdr>
        <w:top w:val="none" w:sz="0" w:space="0" w:color="auto"/>
        <w:left w:val="none" w:sz="0" w:space="0" w:color="auto"/>
        <w:bottom w:val="none" w:sz="0" w:space="0" w:color="auto"/>
        <w:right w:val="none" w:sz="0" w:space="0" w:color="auto"/>
      </w:divBdr>
    </w:div>
    <w:div w:id="1925992033">
      <w:bodyDiv w:val="1"/>
      <w:marLeft w:val="0"/>
      <w:marRight w:val="0"/>
      <w:marTop w:val="0"/>
      <w:marBottom w:val="0"/>
      <w:divBdr>
        <w:top w:val="none" w:sz="0" w:space="0" w:color="auto"/>
        <w:left w:val="none" w:sz="0" w:space="0" w:color="auto"/>
        <w:bottom w:val="none" w:sz="0" w:space="0" w:color="auto"/>
        <w:right w:val="none" w:sz="0" w:space="0" w:color="auto"/>
      </w:divBdr>
    </w:div>
    <w:div w:id="1925992419">
      <w:bodyDiv w:val="1"/>
      <w:marLeft w:val="0"/>
      <w:marRight w:val="0"/>
      <w:marTop w:val="0"/>
      <w:marBottom w:val="0"/>
      <w:divBdr>
        <w:top w:val="none" w:sz="0" w:space="0" w:color="auto"/>
        <w:left w:val="none" w:sz="0" w:space="0" w:color="auto"/>
        <w:bottom w:val="none" w:sz="0" w:space="0" w:color="auto"/>
        <w:right w:val="none" w:sz="0" w:space="0" w:color="auto"/>
      </w:divBdr>
    </w:div>
    <w:div w:id="1926069608">
      <w:bodyDiv w:val="1"/>
      <w:marLeft w:val="0"/>
      <w:marRight w:val="0"/>
      <w:marTop w:val="0"/>
      <w:marBottom w:val="0"/>
      <w:divBdr>
        <w:top w:val="none" w:sz="0" w:space="0" w:color="auto"/>
        <w:left w:val="none" w:sz="0" w:space="0" w:color="auto"/>
        <w:bottom w:val="none" w:sz="0" w:space="0" w:color="auto"/>
        <w:right w:val="none" w:sz="0" w:space="0" w:color="auto"/>
      </w:divBdr>
    </w:div>
    <w:div w:id="1926186367">
      <w:bodyDiv w:val="1"/>
      <w:marLeft w:val="0"/>
      <w:marRight w:val="0"/>
      <w:marTop w:val="0"/>
      <w:marBottom w:val="0"/>
      <w:divBdr>
        <w:top w:val="none" w:sz="0" w:space="0" w:color="auto"/>
        <w:left w:val="none" w:sz="0" w:space="0" w:color="auto"/>
        <w:bottom w:val="none" w:sz="0" w:space="0" w:color="auto"/>
        <w:right w:val="none" w:sz="0" w:space="0" w:color="auto"/>
      </w:divBdr>
    </w:div>
    <w:div w:id="1926452197">
      <w:bodyDiv w:val="1"/>
      <w:marLeft w:val="0"/>
      <w:marRight w:val="0"/>
      <w:marTop w:val="0"/>
      <w:marBottom w:val="0"/>
      <w:divBdr>
        <w:top w:val="none" w:sz="0" w:space="0" w:color="auto"/>
        <w:left w:val="none" w:sz="0" w:space="0" w:color="auto"/>
        <w:bottom w:val="none" w:sz="0" w:space="0" w:color="auto"/>
        <w:right w:val="none" w:sz="0" w:space="0" w:color="auto"/>
      </w:divBdr>
    </w:div>
    <w:div w:id="1926642450">
      <w:bodyDiv w:val="1"/>
      <w:marLeft w:val="0"/>
      <w:marRight w:val="0"/>
      <w:marTop w:val="0"/>
      <w:marBottom w:val="0"/>
      <w:divBdr>
        <w:top w:val="none" w:sz="0" w:space="0" w:color="auto"/>
        <w:left w:val="none" w:sz="0" w:space="0" w:color="auto"/>
        <w:bottom w:val="none" w:sz="0" w:space="0" w:color="auto"/>
        <w:right w:val="none" w:sz="0" w:space="0" w:color="auto"/>
      </w:divBdr>
    </w:div>
    <w:div w:id="1926725298">
      <w:bodyDiv w:val="1"/>
      <w:marLeft w:val="0"/>
      <w:marRight w:val="0"/>
      <w:marTop w:val="0"/>
      <w:marBottom w:val="0"/>
      <w:divBdr>
        <w:top w:val="none" w:sz="0" w:space="0" w:color="auto"/>
        <w:left w:val="none" w:sz="0" w:space="0" w:color="auto"/>
        <w:bottom w:val="none" w:sz="0" w:space="0" w:color="auto"/>
        <w:right w:val="none" w:sz="0" w:space="0" w:color="auto"/>
      </w:divBdr>
    </w:div>
    <w:div w:id="1926914490">
      <w:bodyDiv w:val="1"/>
      <w:marLeft w:val="0"/>
      <w:marRight w:val="0"/>
      <w:marTop w:val="0"/>
      <w:marBottom w:val="0"/>
      <w:divBdr>
        <w:top w:val="none" w:sz="0" w:space="0" w:color="auto"/>
        <w:left w:val="none" w:sz="0" w:space="0" w:color="auto"/>
        <w:bottom w:val="none" w:sz="0" w:space="0" w:color="auto"/>
        <w:right w:val="none" w:sz="0" w:space="0" w:color="auto"/>
      </w:divBdr>
    </w:div>
    <w:div w:id="1927029809">
      <w:bodyDiv w:val="1"/>
      <w:marLeft w:val="0"/>
      <w:marRight w:val="0"/>
      <w:marTop w:val="0"/>
      <w:marBottom w:val="0"/>
      <w:divBdr>
        <w:top w:val="none" w:sz="0" w:space="0" w:color="auto"/>
        <w:left w:val="none" w:sz="0" w:space="0" w:color="auto"/>
        <w:bottom w:val="none" w:sz="0" w:space="0" w:color="auto"/>
        <w:right w:val="none" w:sz="0" w:space="0" w:color="auto"/>
      </w:divBdr>
    </w:div>
    <w:div w:id="1927179332">
      <w:bodyDiv w:val="1"/>
      <w:marLeft w:val="0"/>
      <w:marRight w:val="0"/>
      <w:marTop w:val="0"/>
      <w:marBottom w:val="0"/>
      <w:divBdr>
        <w:top w:val="none" w:sz="0" w:space="0" w:color="auto"/>
        <w:left w:val="none" w:sz="0" w:space="0" w:color="auto"/>
        <w:bottom w:val="none" w:sz="0" w:space="0" w:color="auto"/>
        <w:right w:val="none" w:sz="0" w:space="0" w:color="auto"/>
      </w:divBdr>
    </w:div>
    <w:div w:id="1927184080">
      <w:bodyDiv w:val="1"/>
      <w:marLeft w:val="0"/>
      <w:marRight w:val="0"/>
      <w:marTop w:val="0"/>
      <w:marBottom w:val="0"/>
      <w:divBdr>
        <w:top w:val="none" w:sz="0" w:space="0" w:color="auto"/>
        <w:left w:val="none" w:sz="0" w:space="0" w:color="auto"/>
        <w:bottom w:val="none" w:sz="0" w:space="0" w:color="auto"/>
        <w:right w:val="none" w:sz="0" w:space="0" w:color="auto"/>
      </w:divBdr>
    </w:div>
    <w:div w:id="1927222264">
      <w:bodyDiv w:val="1"/>
      <w:marLeft w:val="0"/>
      <w:marRight w:val="0"/>
      <w:marTop w:val="0"/>
      <w:marBottom w:val="0"/>
      <w:divBdr>
        <w:top w:val="none" w:sz="0" w:space="0" w:color="auto"/>
        <w:left w:val="none" w:sz="0" w:space="0" w:color="auto"/>
        <w:bottom w:val="none" w:sz="0" w:space="0" w:color="auto"/>
        <w:right w:val="none" w:sz="0" w:space="0" w:color="auto"/>
      </w:divBdr>
    </w:div>
    <w:div w:id="1928004211">
      <w:bodyDiv w:val="1"/>
      <w:marLeft w:val="0"/>
      <w:marRight w:val="0"/>
      <w:marTop w:val="0"/>
      <w:marBottom w:val="0"/>
      <w:divBdr>
        <w:top w:val="none" w:sz="0" w:space="0" w:color="auto"/>
        <w:left w:val="none" w:sz="0" w:space="0" w:color="auto"/>
        <w:bottom w:val="none" w:sz="0" w:space="0" w:color="auto"/>
        <w:right w:val="none" w:sz="0" w:space="0" w:color="auto"/>
      </w:divBdr>
    </w:div>
    <w:div w:id="1928029544">
      <w:bodyDiv w:val="1"/>
      <w:marLeft w:val="0"/>
      <w:marRight w:val="0"/>
      <w:marTop w:val="0"/>
      <w:marBottom w:val="0"/>
      <w:divBdr>
        <w:top w:val="none" w:sz="0" w:space="0" w:color="auto"/>
        <w:left w:val="none" w:sz="0" w:space="0" w:color="auto"/>
        <w:bottom w:val="none" w:sz="0" w:space="0" w:color="auto"/>
        <w:right w:val="none" w:sz="0" w:space="0" w:color="auto"/>
      </w:divBdr>
    </w:div>
    <w:div w:id="1928229658">
      <w:bodyDiv w:val="1"/>
      <w:marLeft w:val="0"/>
      <w:marRight w:val="0"/>
      <w:marTop w:val="0"/>
      <w:marBottom w:val="0"/>
      <w:divBdr>
        <w:top w:val="none" w:sz="0" w:space="0" w:color="auto"/>
        <w:left w:val="none" w:sz="0" w:space="0" w:color="auto"/>
        <w:bottom w:val="none" w:sz="0" w:space="0" w:color="auto"/>
        <w:right w:val="none" w:sz="0" w:space="0" w:color="auto"/>
      </w:divBdr>
    </w:div>
    <w:div w:id="1928341130">
      <w:bodyDiv w:val="1"/>
      <w:marLeft w:val="0"/>
      <w:marRight w:val="0"/>
      <w:marTop w:val="0"/>
      <w:marBottom w:val="0"/>
      <w:divBdr>
        <w:top w:val="none" w:sz="0" w:space="0" w:color="auto"/>
        <w:left w:val="none" w:sz="0" w:space="0" w:color="auto"/>
        <w:bottom w:val="none" w:sz="0" w:space="0" w:color="auto"/>
        <w:right w:val="none" w:sz="0" w:space="0" w:color="auto"/>
      </w:divBdr>
    </w:div>
    <w:div w:id="1928420645">
      <w:bodyDiv w:val="1"/>
      <w:marLeft w:val="0"/>
      <w:marRight w:val="0"/>
      <w:marTop w:val="0"/>
      <w:marBottom w:val="0"/>
      <w:divBdr>
        <w:top w:val="none" w:sz="0" w:space="0" w:color="auto"/>
        <w:left w:val="none" w:sz="0" w:space="0" w:color="auto"/>
        <w:bottom w:val="none" w:sz="0" w:space="0" w:color="auto"/>
        <w:right w:val="none" w:sz="0" w:space="0" w:color="auto"/>
      </w:divBdr>
    </w:div>
    <w:div w:id="1928687558">
      <w:bodyDiv w:val="1"/>
      <w:marLeft w:val="0"/>
      <w:marRight w:val="0"/>
      <w:marTop w:val="0"/>
      <w:marBottom w:val="0"/>
      <w:divBdr>
        <w:top w:val="none" w:sz="0" w:space="0" w:color="auto"/>
        <w:left w:val="none" w:sz="0" w:space="0" w:color="auto"/>
        <w:bottom w:val="none" w:sz="0" w:space="0" w:color="auto"/>
        <w:right w:val="none" w:sz="0" w:space="0" w:color="auto"/>
      </w:divBdr>
    </w:div>
    <w:div w:id="1928806774">
      <w:bodyDiv w:val="1"/>
      <w:marLeft w:val="0"/>
      <w:marRight w:val="0"/>
      <w:marTop w:val="0"/>
      <w:marBottom w:val="0"/>
      <w:divBdr>
        <w:top w:val="none" w:sz="0" w:space="0" w:color="auto"/>
        <w:left w:val="none" w:sz="0" w:space="0" w:color="auto"/>
        <w:bottom w:val="none" w:sz="0" w:space="0" w:color="auto"/>
        <w:right w:val="none" w:sz="0" w:space="0" w:color="auto"/>
      </w:divBdr>
    </w:div>
    <w:div w:id="1928884625">
      <w:bodyDiv w:val="1"/>
      <w:marLeft w:val="0"/>
      <w:marRight w:val="0"/>
      <w:marTop w:val="0"/>
      <w:marBottom w:val="0"/>
      <w:divBdr>
        <w:top w:val="none" w:sz="0" w:space="0" w:color="auto"/>
        <w:left w:val="none" w:sz="0" w:space="0" w:color="auto"/>
        <w:bottom w:val="none" w:sz="0" w:space="0" w:color="auto"/>
        <w:right w:val="none" w:sz="0" w:space="0" w:color="auto"/>
      </w:divBdr>
    </w:div>
    <w:div w:id="1929000428">
      <w:bodyDiv w:val="1"/>
      <w:marLeft w:val="0"/>
      <w:marRight w:val="0"/>
      <w:marTop w:val="0"/>
      <w:marBottom w:val="0"/>
      <w:divBdr>
        <w:top w:val="none" w:sz="0" w:space="0" w:color="auto"/>
        <w:left w:val="none" w:sz="0" w:space="0" w:color="auto"/>
        <w:bottom w:val="none" w:sz="0" w:space="0" w:color="auto"/>
        <w:right w:val="none" w:sz="0" w:space="0" w:color="auto"/>
      </w:divBdr>
    </w:div>
    <w:div w:id="1929383965">
      <w:bodyDiv w:val="1"/>
      <w:marLeft w:val="0"/>
      <w:marRight w:val="0"/>
      <w:marTop w:val="0"/>
      <w:marBottom w:val="0"/>
      <w:divBdr>
        <w:top w:val="none" w:sz="0" w:space="0" w:color="auto"/>
        <w:left w:val="none" w:sz="0" w:space="0" w:color="auto"/>
        <w:bottom w:val="none" w:sz="0" w:space="0" w:color="auto"/>
        <w:right w:val="none" w:sz="0" w:space="0" w:color="auto"/>
      </w:divBdr>
    </w:div>
    <w:div w:id="1929388231">
      <w:bodyDiv w:val="1"/>
      <w:marLeft w:val="0"/>
      <w:marRight w:val="0"/>
      <w:marTop w:val="0"/>
      <w:marBottom w:val="0"/>
      <w:divBdr>
        <w:top w:val="none" w:sz="0" w:space="0" w:color="auto"/>
        <w:left w:val="none" w:sz="0" w:space="0" w:color="auto"/>
        <w:bottom w:val="none" w:sz="0" w:space="0" w:color="auto"/>
        <w:right w:val="none" w:sz="0" w:space="0" w:color="auto"/>
      </w:divBdr>
    </w:div>
    <w:div w:id="1929536335">
      <w:bodyDiv w:val="1"/>
      <w:marLeft w:val="0"/>
      <w:marRight w:val="0"/>
      <w:marTop w:val="0"/>
      <w:marBottom w:val="0"/>
      <w:divBdr>
        <w:top w:val="none" w:sz="0" w:space="0" w:color="auto"/>
        <w:left w:val="none" w:sz="0" w:space="0" w:color="auto"/>
        <w:bottom w:val="none" w:sz="0" w:space="0" w:color="auto"/>
        <w:right w:val="none" w:sz="0" w:space="0" w:color="auto"/>
      </w:divBdr>
    </w:div>
    <w:div w:id="1929652535">
      <w:bodyDiv w:val="1"/>
      <w:marLeft w:val="0"/>
      <w:marRight w:val="0"/>
      <w:marTop w:val="0"/>
      <w:marBottom w:val="0"/>
      <w:divBdr>
        <w:top w:val="none" w:sz="0" w:space="0" w:color="auto"/>
        <w:left w:val="none" w:sz="0" w:space="0" w:color="auto"/>
        <w:bottom w:val="none" w:sz="0" w:space="0" w:color="auto"/>
        <w:right w:val="none" w:sz="0" w:space="0" w:color="auto"/>
      </w:divBdr>
    </w:div>
    <w:div w:id="1929775228">
      <w:bodyDiv w:val="1"/>
      <w:marLeft w:val="0"/>
      <w:marRight w:val="0"/>
      <w:marTop w:val="0"/>
      <w:marBottom w:val="0"/>
      <w:divBdr>
        <w:top w:val="none" w:sz="0" w:space="0" w:color="auto"/>
        <w:left w:val="none" w:sz="0" w:space="0" w:color="auto"/>
        <w:bottom w:val="none" w:sz="0" w:space="0" w:color="auto"/>
        <w:right w:val="none" w:sz="0" w:space="0" w:color="auto"/>
      </w:divBdr>
    </w:div>
    <w:div w:id="1929998312">
      <w:bodyDiv w:val="1"/>
      <w:marLeft w:val="0"/>
      <w:marRight w:val="0"/>
      <w:marTop w:val="0"/>
      <w:marBottom w:val="0"/>
      <w:divBdr>
        <w:top w:val="none" w:sz="0" w:space="0" w:color="auto"/>
        <w:left w:val="none" w:sz="0" w:space="0" w:color="auto"/>
        <w:bottom w:val="none" w:sz="0" w:space="0" w:color="auto"/>
        <w:right w:val="none" w:sz="0" w:space="0" w:color="auto"/>
      </w:divBdr>
    </w:div>
    <w:div w:id="1930039571">
      <w:bodyDiv w:val="1"/>
      <w:marLeft w:val="0"/>
      <w:marRight w:val="0"/>
      <w:marTop w:val="0"/>
      <w:marBottom w:val="0"/>
      <w:divBdr>
        <w:top w:val="none" w:sz="0" w:space="0" w:color="auto"/>
        <w:left w:val="none" w:sz="0" w:space="0" w:color="auto"/>
        <w:bottom w:val="none" w:sz="0" w:space="0" w:color="auto"/>
        <w:right w:val="none" w:sz="0" w:space="0" w:color="auto"/>
      </w:divBdr>
    </w:div>
    <w:div w:id="1930117596">
      <w:bodyDiv w:val="1"/>
      <w:marLeft w:val="0"/>
      <w:marRight w:val="0"/>
      <w:marTop w:val="0"/>
      <w:marBottom w:val="0"/>
      <w:divBdr>
        <w:top w:val="none" w:sz="0" w:space="0" w:color="auto"/>
        <w:left w:val="none" w:sz="0" w:space="0" w:color="auto"/>
        <w:bottom w:val="none" w:sz="0" w:space="0" w:color="auto"/>
        <w:right w:val="none" w:sz="0" w:space="0" w:color="auto"/>
      </w:divBdr>
    </w:div>
    <w:div w:id="1930194433">
      <w:bodyDiv w:val="1"/>
      <w:marLeft w:val="0"/>
      <w:marRight w:val="0"/>
      <w:marTop w:val="0"/>
      <w:marBottom w:val="0"/>
      <w:divBdr>
        <w:top w:val="none" w:sz="0" w:space="0" w:color="auto"/>
        <w:left w:val="none" w:sz="0" w:space="0" w:color="auto"/>
        <w:bottom w:val="none" w:sz="0" w:space="0" w:color="auto"/>
        <w:right w:val="none" w:sz="0" w:space="0" w:color="auto"/>
      </w:divBdr>
    </w:div>
    <w:div w:id="1930383963">
      <w:bodyDiv w:val="1"/>
      <w:marLeft w:val="0"/>
      <w:marRight w:val="0"/>
      <w:marTop w:val="0"/>
      <w:marBottom w:val="0"/>
      <w:divBdr>
        <w:top w:val="none" w:sz="0" w:space="0" w:color="auto"/>
        <w:left w:val="none" w:sz="0" w:space="0" w:color="auto"/>
        <w:bottom w:val="none" w:sz="0" w:space="0" w:color="auto"/>
        <w:right w:val="none" w:sz="0" w:space="0" w:color="auto"/>
      </w:divBdr>
    </w:div>
    <w:div w:id="1930963861">
      <w:bodyDiv w:val="1"/>
      <w:marLeft w:val="0"/>
      <w:marRight w:val="0"/>
      <w:marTop w:val="0"/>
      <w:marBottom w:val="0"/>
      <w:divBdr>
        <w:top w:val="none" w:sz="0" w:space="0" w:color="auto"/>
        <w:left w:val="none" w:sz="0" w:space="0" w:color="auto"/>
        <w:bottom w:val="none" w:sz="0" w:space="0" w:color="auto"/>
        <w:right w:val="none" w:sz="0" w:space="0" w:color="auto"/>
      </w:divBdr>
    </w:div>
    <w:div w:id="1931044377">
      <w:bodyDiv w:val="1"/>
      <w:marLeft w:val="0"/>
      <w:marRight w:val="0"/>
      <w:marTop w:val="0"/>
      <w:marBottom w:val="0"/>
      <w:divBdr>
        <w:top w:val="none" w:sz="0" w:space="0" w:color="auto"/>
        <w:left w:val="none" w:sz="0" w:space="0" w:color="auto"/>
        <w:bottom w:val="none" w:sz="0" w:space="0" w:color="auto"/>
        <w:right w:val="none" w:sz="0" w:space="0" w:color="auto"/>
      </w:divBdr>
    </w:div>
    <w:div w:id="1931157505">
      <w:bodyDiv w:val="1"/>
      <w:marLeft w:val="0"/>
      <w:marRight w:val="0"/>
      <w:marTop w:val="0"/>
      <w:marBottom w:val="0"/>
      <w:divBdr>
        <w:top w:val="none" w:sz="0" w:space="0" w:color="auto"/>
        <w:left w:val="none" w:sz="0" w:space="0" w:color="auto"/>
        <w:bottom w:val="none" w:sz="0" w:space="0" w:color="auto"/>
        <w:right w:val="none" w:sz="0" w:space="0" w:color="auto"/>
      </w:divBdr>
    </w:div>
    <w:div w:id="1931237190">
      <w:bodyDiv w:val="1"/>
      <w:marLeft w:val="0"/>
      <w:marRight w:val="0"/>
      <w:marTop w:val="0"/>
      <w:marBottom w:val="0"/>
      <w:divBdr>
        <w:top w:val="none" w:sz="0" w:space="0" w:color="auto"/>
        <w:left w:val="none" w:sz="0" w:space="0" w:color="auto"/>
        <w:bottom w:val="none" w:sz="0" w:space="0" w:color="auto"/>
        <w:right w:val="none" w:sz="0" w:space="0" w:color="auto"/>
      </w:divBdr>
    </w:div>
    <w:div w:id="1931312013">
      <w:bodyDiv w:val="1"/>
      <w:marLeft w:val="0"/>
      <w:marRight w:val="0"/>
      <w:marTop w:val="0"/>
      <w:marBottom w:val="0"/>
      <w:divBdr>
        <w:top w:val="none" w:sz="0" w:space="0" w:color="auto"/>
        <w:left w:val="none" w:sz="0" w:space="0" w:color="auto"/>
        <w:bottom w:val="none" w:sz="0" w:space="0" w:color="auto"/>
        <w:right w:val="none" w:sz="0" w:space="0" w:color="auto"/>
      </w:divBdr>
    </w:div>
    <w:div w:id="1931498405">
      <w:bodyDiv w:val="1"/>
      <w:marLeft w:val="0"/>
      <w:marRight w:val="0"/>
      <w:marTop w:val="0"/>
      <w:marBottom w:val="0"/>
      <w:divBdr>
        <w:top w:val="none" w:sz="0" w:space="0" w:color="auto"/>
        <w:left w:val="none" w:sz="0" w:space="0" w:color="auto"/>
        <w:bottom w:val="none" w:sz="0" w:space="0" w:color="auto"/>
        <w:right w:val="none" w:sz="0" w:space="0" w:color="auto"/>
      </w:divBdr>
    </w:div>
    <w:div w:id="1931573414">
      <w:bodyDiv w:val="1"/>
      <w:marLeft w:val="0"/>
      <w:marRight w:val="0"/>
      <w:marTop w:val="0"/>
      <w:marBottom w:val="0"/>
      <w:divBdr>
        <w:top w:val="none" w:sz="0" w:space="0" w:color="auto"/>
        <w:left w:val="none" w:sz="0" w:space="0" w:color="auto"/>
        <w:bottom w:val="none" w:sz="0" w:space="0" w:color="auto"/>
        <w:right w:val="none" w:sz="0" w:space="0" w:color="auto"/>
      </w:divBdr>
    </w:div>
    <w:div w:id="1931813558">
      <w:bodyDiv w:val="1"/>
      <w:marLeft w:val="0"/>
      <w:marRight w:val="0"/>
      <w:marTop w:val="0"/>
      <w:marBottom w:val="0"/>
      <w:divBdr>
        <w:top w:val="none" w:sz="0" w:space="0" w:color="auto"/>
        <w:left w:val="none" w:sz="0" w:space="0" w:color="auto"/>
        <w:bottom w:val="none" w:sz="0" w:space="0" w:color="auto"/>
        <w:right w:val="none" w:sz="0" w:space="0" w:color="auto"/>
      </w:divBdr>
    </w:div>
    <w:div w:id="1931884134">
      <w:bodyDiv w:val="1"/>
      <w:marLeft w:val="0"/>
      <w:marRight w:val="0"/>
      <w:marTop w:val="0"/>
      <w:marBottom w:val="0"/>
      <w:divBdr>
        <w:top w:val="none" w:sz="0" w:space="0" w:color="auto"/>
        <w:left w:val="none" w:sz="0" w:space="0" w:color="auto"/>
        <w:bottom w:val="none" w:sz="0" w:space="0" w:color="auto"/>
        <w:right w:val="none" w:sz="0" w:space="0" w:color="auto"/>
      </w:divBdr>
    </w:div>
    <w:div w:id="1931893567">
      <w:bodyDiv w:val="1"/>
      <w:marLeft w:val="0"/>
      <w:marRight w:val="0"/>
      <w:marTop w:val="0"/>
      <w:marBottom w:val="0"/>
      <w:divBdr>
        <w:top w:val="none" w:sz="0" w:space="0" w:color="auto"/>
        <w:left w:val="none" w:sz="0" w:space="0" w:color="auto"/>
        <w:bottom w:val="none" w:sz="0" w:space="0" w:color="auto"/>
        <w:right w:val="none" w:sz="0" w:space="0" w:color="auto"/>
      </w:divBdr>
    </w:div>
    <w:div w:id="1932004986">
      <w:bodyDiv w:val="1"/>
      <w:marLeft w:val="0"/>
      <w:marRight w:val="0"/>
      <w:marTop w:val="0"/>
      <w:marBottom w:val="0"/>
      <w:divBdr>
        <w:top w:val="none" w:sz="0" w:space="0" w:color="auto"/>
        <w:left w:val="none" w:sz="0" w:space="0" w:color="auto"/>
        <w:bottom w:val="none" w:sz="0" w:space="0" w:color="auto"/>
        <w:right w:val="none" w:sz="0" w:space="0" w:color="auto"/>
      </w:divBdr>
    </w:div>
    <w:div w:id="1932346834">
      <w:bodyDiv w:val="1"/>
      <w:marLeft w:val="0"/>
      <w:marRight w:val="0"/>
      <w:marTop w:val="0"/>
      <w:marBottom w:val="0"/>
      <w:divBdr>
        <w:top w:val="none" w:sz="0" w:space="0" w:color="auto"/>
        <w:left w:val="none" w:sz="0" w:space="0" w:color="auto"/>
        <w:bottom w:val="none" w:sz="0" w:space="0" w:color="auto"/>
        <w:right w:val="none" w:sz="0" w:space="0" w:color="auto"/>
      </w:divBdr>
    </w:div>
    <w:div w:id="1932423217">
      <w:bodyDiv w:val="1"/>
      <w:marLeft w:val="0"/>
      <w:marRight w:val="0"/>
      <w:marTop w:val="0"/>
      <w:marBottom w:val="0"/>
      <w:divBdr>
        <w:top w:val="none" w:sz="0" w:space="0" w:color="auto"/>
        <w:left w:val="none" w:sz="0" w:space="0" w:color="auto"/>
        <w:bottom w:val="none" w:sz="0" w:space="0" w:color="auto"/>
        <w:right w:val="none" w:sz="0" w:space="0" w:color="auto"/>
      </w:divBdr>
    </w:div>
    <w:div w:id="1932539468">
      <w:bodyDiv w:val="1"/>
      <w:marLeft w:val="0"/>
      <w:marRight w:val="0"/>
      <w:marTop w:val="0"/>
      <w:marBottom w:val="0"/>
      <w:divBdr>
        <w:top w:val="none" w:sz="0" w:space="0" w:color="auto"/>
        <w:left w:val="none" w:sz="0" w:space="0" w:color="auto"/>
        <w:bottom w:val="none" w:sz="0" w:space="0" w:color="auto"/>
        <w:right w:val="none" w:sz="0" w:space="0" w:color="auto"/>
      </w:divBdr>
    </w:div>
    <w:div w:id="1932617097">
      <w:bodyDiv w:val="1"/>
      <w:marLeft w:val="0"/>
      <w:marRight w:val="0"/>
      <w:marTop w:val="0"/>
      <w:marBottom w:val="0"/>
      <w:divBdr>
        <w:top w:val="none" w:sz="0" w:space="0" w:color="auto"/>
        <w:left w:val="none" w:sz="0" w:space="0" w:color="auto"/>
        <w:bottom w:val="none" w:sz="0" w:space="0" w:color="auto"/>
        <w:right w:val="none" w:sz="0" w:space="0" w:color="auto"/>
      </w:divBdr>
    </w:div>
    <w:div w:id="1932739835">
      <w:bodyDiv w:val="1"/>
      <w:marLeft w:val="0"/>
      <w:marRight w:val="0"/>
      <w:marTop w:val="0"/>
      <w:marBottom w:val="0"/>
      <w:divBdr>
        <w:top w:val="none" w:sz="0" w:space="0" w:color="auto"/>
        <w:left w:val="none" w:sz="0" w:space="0" w:color="auto"/>
        <w:bottom w:val="none" w:sz="0" w:space="0" w:color="auto"/>
        <w:right w:val="none" w:sz="0" w:space="0" w:color="auto"/>
      </w:divBdr>
    </w:div>
    <w:div w:id="1932926049">
      <w:bodyDiv w:val="1"/>
      <w:marLeft w:val="0"/>
      <w:marRight w:val="0"/>
      <w:marTop w:val="0"/>
      <w:marBottom w:val="0"/>
      <w:divBdr>
        <w:top w:val="none" w:sz="0" w:space="0" w:color="auto"/>
        <w:left w:val="none" w:sz="0" w:space="0" w:color="auto"/>
        <w:bottom w:val="none" w:sz="0" w:space="0" w:color="auto"/>
        <w:right w:val="none" w:sz="0" w:space="0" w:color="auto"/>
      </w:divBdr>
    </w:div>
    <w:div w:id="1933004377">
      <w:bodyDiv w:val="1"/>
      <w:marLeft w:val="0"/>
      <w:marRight w:val="0"/>
      <w:marTop w:val="0"/>
      <w:marBottom w:val="0"/>
      <w:divBdr>
        <w:top w:val="none" w:sz="0" w:space="0" w:color="auto"/>
        <w:left w:val="none" w:sz="0" w:space="0" w:color="auto"/>
        <w:bottom w:val="none" w:sz="0" w:space="0" w:color="auto"/>
        <w:right w:val="none" w:sz="0" w:space="0" w:color="auto"/>
      </w:divBdr>
    </w:div>
    <w:div w:id="1933077024">
      <w:bodyDiv w:val="1"/>
      <w:marLeft w:val="0"/>
      <w:marRight w:val="0"/>
      <w:marTop w:val="0"/>
      <w:marBottom w:val="0"/>
      <w:divBdr>
        <w:top w:val="none" w:sz="0" w:space="0" w:color="auto"/>
        <w:left w:val="none" w:sz="0" w:space="0" w:color="auto"/>
        <w:bottom w:val="none" w:sz="0" w:space="0" w:color="auto"/>
        <w:right w:val="none" w:sz="0" w:space="0" w:color="auto"/>
      </w:divBdr>
    </w:div>
    <w:div w:id="1933316784">
      <w:bodyDiv w:val="1"/>
      <w:marLeft w:val="0"/>
      <w:marRight w:val="0"/>
      <w:marTop w:val="0"/>
      <w:marBottom w:val="0"/>
      <w:divBdr>
        <w:top w:val="none" w:sz="0" w:space="0" w:color="auto"/>
        <w:left w:val="none" w:sz="0" w:space="0" w:color="auto"/>
        <w:bottom w:val="none" w:sz="0" w:space="0" w:color="auto"/>
        <w:right w:val="none" w:sz="0" w:space="0" w:color="auto"/>
      </w:divBdr>
    </w:div>
    <w:div w:id="1933392341">
      <w:bodyDiv w:val="1"/>
      <w:marLeft w:val="0"/>
      <w:marRight w:val="0"/>
      <w:marTop w:val="0"/>
      <w:marBottom w:val="0"/>
      <w:divBdr>
        <w:top w:val="none" w:sz="0" w:space="0" w:color="auto"/>
        <w:left w:val="none" w:sz="0" w:space="0" w:color="auto"/>
        <w:bottom w:val="none" w:sz="0" w:space="0" w:color="auto"/>
        <w:right w:val="none" w:sz="0" w:space="0" w:color="auto"/>
      </w:divBdr>
    </w:div>
    <w:div w:id="1933470342">
      <w:bodyDiv w:val="1"/>
      <w:marLeft w:val="0"/>
      <w:marRight w:val="0"/>
      <w:marTop w:val="0"/>
      <w:marBottom w:val="0"/>
      <w:divBdr>
        <w:top w:val="none" w:sz="0" w:space="0" w:color="auto"/>
        <w:left w:val="none" w:sz="0" w:space="0" w:color="auto"/>
        <w:bottom w:val="none" w:sz="0" w:space="0" w:color="auto"/>
        <w:right w:val="none" w:sz="0" w:space="0" w:color="auto"/>
      </w:divBdr>
    </w:div>
    <w:div w:id="1933665337">
      <w:bodyDiv w:val="1"/>
      <w:marLeft w:val="0"/>
      <w:marRight w:val="0"/>
      <w:marTop w:val="0"/>
      <w:marBottom w:val="0"/>
      <w:divBdr>
        <w:top w:val="none" w:sz="0" w:space="0" w:color="auto"/>
        <w:left w:val="none" w:sz="0" w:space="0" w:color="auto"/>
        <w:bottom w:val="none" w:sz="0" w:space="0" w:color="auto"/>
        <w:right w:val="none" w:sz="0" w:space="0" w:color="auto"/>
      </w:divBdr>
    </w:div>
    <w:div w:id="1934047527">
      <w:bodyDiv w:val="1"/>
      <w:marLeft w:val="0"/>
      <w:marRight w:val="0"/>
      <w:marTop w:val="0"/>
      <w:marBottom w:val="0"/>
      <w:divBdr>
        <w:top w:val="none" w:sz="0" w:space="0" w:color="auto"/>
        <w:left w:val="none" w:sz="0" w:space="0" w:color="auto"/>
        <w:bottom w:val="none" w:sz="0" w:space="0" w:color="auto"/>
        <w:right w:val="none" w:sz="0" w:space="0" w:color="auto"/>
      </w:divBdr>
    </w:div>
    <w:div w:id="1934050444">
      <w:bodyDiv w:val="1"/>
      <w:marLeft w:val="0"/>
      <w:marRight w:val="0"/>
      <w:marTop w:val="0"/>
      <w:marBottom w:val="0"/>
      <w:divBdr>
        <w:top w:val="none" w:sz="0" w:space="0" w:color="auto"/>
        <w:left w:val="none" w:sz="0" w:space="0" w:color="auto"/>
        <w:bottom w:val="none" w:sz="0" w:space="0" w:color="auto"/>
        <w:right w:val="none" w:sz="0" w:space="0" w:color="auto"/>
      </w:divBdr>
    </w:div>
    <w:div w:id="1934166558">
      <w:bodyDiv w:val="1"/>
      <w:marLeft w:val="0"/>
      <w:marRight w:val="0"/>
      <w:marTop w:val="0"/>
      <w:marBottom w:val="0"/>
      <w:divBdr>
        <w:top w:val="none" w:sz="0" w:space="0" w:color="auto"/>
        <w:left w:val="none" w:sz="0" w:space="0" w:color="auto"/>
        <w:bottom w:val="none" w:sz="0" w:space="0" w:color="auto"/>
        <w:right w:val="none" w:sz="0" w:space="0" w:color="auto"/>
      </w:divBdr>
    </w:div>
    <w:div w:id="1934167100">
      <w:bodyDiv w:val="1"/>
      <w:marLeft w:val="0"/>
      <w:marRight w:val="0"/>
      <w:marTop w:val="0"/>
      <w:marBottom w:val="0"/>
      <w:divBdr>
        <w:top w:val="none" w:sz="0" w:space="0" w:color="auto"/>
        <w:left w:val="none" w:sz="0" w:space="0" w:color="auto"/>
        <w:bottom w:val="none" w:sz="0" w:space="0" w:color="auto"/>
        <w:right w:val="none" w:sz="0" w:space="0" w:color="auto"/>
      </w:divBdr>
    </w:div>
    <w:div w:id="1934194665">
      <w:bodyDiv w:val="1"/>
      <w:marLeft w:val="0"/>
      <w:marRight w:val="0"/>
      <w:marTop w:val="0"/>
      <w:marBottom w:val="0"/>
      <w:divBdr>
        <w:top w:val="none" w:sz="0" w:space="0" w:color="auto"/>
        <w:left w:val="none" w:sz="0" w:space="0" w:color="auto"/>
        <w:bottom w:val="none" w:sz="0" w:space="0" w:color="auto"/>
        <w:right w:val="none" w:sz="0" w:space="0" w:color="auto"/>
      </w:divBdr>
    </w:div>
    <w:div w:id="1934317986">
      <w:bodyDiv w:val="1"/>
      <w:marLeft w:val="0"/>
      <w:marRight w:val="0"/>
      <w:marTop w:val="0"/>
      <w:marBottom w:val="0"/>
      <w:divBdr>
        <w:top w:val="none" w:sz="0" w:space="0" w:color="auto"/>
        <w:left w:val="none" w:sz="0" w:space="0" w:color="auto"/>
        <w:bottom w:val="none" w:sz="0" w:space="0" w:color="auto"/>
        <w:right w:val="none" w:sz="0" w:space="0" w:color="auto"/>
      </w:divBdr>
    </w:div>
    <w:div w:id="1934510829">
      <w:bodyDiv w:val="1"/>
      <w:marLeft w:val="0"/>
      <w:marRight w:val="0"/>
      <w:marTop w:val="0"/>
      <w:marBottom w:val="0"/>
      <w:divBdr>
        <w:top w:val="none" w:sz="0" w:space="0" w:color="auto"/>
        <w:left w:val="none" w:sz="0" w:space="0" w:color="auto"/>
        <w:bottom w:val="none" w:sz="0" w:space="0" w:color="auto"/>
        <w:right w:val="none" w:sz="0" w:space="0" w:color="auto"/>
      </w:divBdr>
    </w:div>
    <w:div w:id="1934774646">
      <w:bodyDiv w:val="1"/>
      <w:marLeft w:val="0"/>
      <w:marRight w:val="0"/>
      <w:marTop w:val="0"/>
      <w:marBottom w:val="0"/>
      <w:divBdr>
        <w:top w:val="none" w:sz="0" w:space="0" w:color="auto"/>
        <w:left w:val="none" w:sz="0" w:space="0" w:color="auto"/>
        <w:bottom w:val="none" w:sz="0" w:space="0" w:color="auto"/>
        <w:right w:val="none" w:sz="0" w:space="0" w:color="auto"/>
      </w:divBdr>
    </w:div>
    <w:div w:id="1935044086">
      <w:bodyDiv w:val="1"/>
      <w:marLeft w:val="0"/>
      <w:marRight w:val="0"/>
      <w:marTop w:val="0"/>
      <w:marBottom w:val="0"/>
      <w:divBdr>
        <w:top w:val="none" w:sz="0" w:space="0" w:color="auto"/>
        <w:left w:val="none" w:sz="0" w:space="0" w:color="auto"/>
        <w:bottom w:val="none" w:sz="0" w:space="0" w:color="auto"/>
        <w:right w:val="none" w:sz="0" w:space="0" w:color="auto"/>
      </w:divBdr>
    </w:div>
    <w:div w:id="1935279707">
      <w:bodyDiv w:val="1"/>
      <w:marLeft w:val="0"/>
      <w:marRight w:val="0"/>
      <w:marTop w:val="0"/>
      <w:marBottom w:val="0"/>
      <w:divBdr>
        <w:top w:val="none" w:sz="0" w:space="0" w:color="auto"/>
        <w:left w:val="none" w:sz="0" w:space="0" w:color="auto"/>
        <w:bottom w:val="none" w:sz="0" w:space="0" w:color="auto"/>
        <w:right w:val="none" w:sz="0" w:space="0" w:color="auto"/>
      </w:divBdr>
    </w:div>
    <w:div w:id="1935284886">
      <w:bodyDiv w:val="1"/>
      <w:marLeft w:val="0"/>
      <w:marRight w:val="0"/>
      <w:marTop w:val="0"/>
      <w:marBottom w:val="0"/>
      <w:divBdr>
        <w:top w:val="none" w:sz="0" w:space="0" w:color="auto"/>
        <w:left w:val="none" w:sz="0" w:space="0" w:color="auto"/>
        <w:bottom w:val="none" w:sz="0" w:space="0" w:color="auto"/>
        <w:right w:val="none" w:sz="0" w:space="0" w:color="auto"/>
      </w:divBdr>
    </w:div>
    <w:div w:id="1935437181">
      <w:bodyDiv w:val="1"/>
      <w:marLeft w:val="0"/>
      <w:marRight w:val="0"/>
      <w:marTop w:val="0"/>
      <w:marBottom w:val="0"/>
      <w:divBdr>
        <w:top w:val="none" w:sz="0" w:space="0" w:color="auto"/>
        <w:left w:val="none" w:sz="0" w:space="0" w:color="auto"/>
        <w:bottom w:val="none" w:sz="0" w:space="0" w:color="auto"/>
        <w:right w:val="none" w:sz="0" w:space="0" w:color="auto"/>
      </w:divBdr>
    </w:div>
    <w:div w:id="1935697997">
      <w:bodyDiv w:val="1"/>
      <w:marLeft w:val="0"/>
      <w:marRight w:val="0"/>
      <w:marTop w:val="0"/>
      <w:marBottom w:val="0"/>
      <w:divBdr>
        <w:top w:val="none" w:sz="0" w:space="0" w:color="auto"/>
        <w:left w:val="none" w:sz="0" w:space="0" w:color="auto"/>
        <w:bottom w:val="none" w:sz="0" w:space="0" w:color="auto"/>
        <w:right w:val="none" w:sz="0" w:space="0" w:color="auto"/>
      </w:divBdr>
    </w:div>
    <w:div w:id="1935749464">
      <w:bodyDiv w:val="1"/>
      <w:marLeft w:val="0"/>
      <w:marRight w:val="0"/>
      <w:marTop w:val="0"/>
      <w:marBottom w:val="0"/>
      <w:divBdr>
        <w:top w:val="none" w:sz="0" w:space="0" w:color="auto"/>
        <w:left w:val="none" w:sz="0" w:space="0" w:color="auto"/>
        <w:bottom w:val="none" w:sz="0" w:space="0" w:color="auto"/>
        <w:right w:val="none" w:sz="0" w:space="0" w:color="auto"/>
      </w:divBdr>
    </w:div>
    <w:div w:id="1936136775">
      <w:bodyDiv w:val="1"/>
      <w:marLeft w:val="0"/>
      <w:marRight w:val="0"/>
      <w:marTop w:val="0"/>
      <w:marBottom w:val="0"/>
      <w:divBdr>
        <w:top w:val="none" w:sz="0" w:space="0" w:color="auto"/>
        <w:left w:val="none" w:sz="0" w:space="0" w:color="auto"/>
        <w:bottom w:val="none" w:sz="0" w:space="0" w:color="auto"/>
        <w:right w:val="none" w:sz="0" w:space="0" w:color="auto"/>
      </w:divBdr>
    </w:div>
    <w:div w:id="1936355368">
      <w:bodyDiv w:val="1"/>
      <w:marLeft w:val="0"/>
      <w:marRight w:val="0"/>
      <w:marTop w:val="0"/>
      <w:marBottom w:val="0"/>
      <w:divBdr>
        <w:top w:val="none" w:sz="0" w:space="0" w:color="auto"/>
        <w:left w:val="none" w:sz="0" w:space="0" w:color="auto"/>
        <w:bottom w:val="none" w:sz="0" w:space="0" w:color="auto"/>
        <w:right w:val="none" w:sz="0" w:space="0" w:color="auto"/>
      </w:divBdr>
    </w:div>
    <w:div w:id="1936472204">
      <w:bodyDiv w:val="1"/>
      <w:marLeft w:val="0"/>
      <w:marRight w:val="0"/>
      <w:marTop w:val="0"/>
      <w:marBottom w:val="0"/>
      <w:divBdr>
        <w:top w:val="none" w:sz="0" w:space="0" w:color="auto"/>
        <w:left w:val="none" w:sz="0" w:space="0" w:color="auto"/>
        <w:bottom w:val="none" w:sz="0" w:space="0" w:color="auto"/>
        <w:right w:val="none" w:sz="0" w:space="0" w:color="auto"/>
      </w:divBdr>
    </w:div>
    <w:div w:id="1936548379">
      <w:bodyDiv w:val="1"/>
      <w:marLeft w:val="0"/>
      <w:marRight w:val="0"/>
      <w:marTop w:val="0"/>
      <w:marBottom w:val="0"/>
      <w:divBdr>
        <w:top w:val="none" w:sz="0" w:space="0" w:color="auto"/>
        <w:left w:val="none" w:sz="0" w:space="0" w:color="auto"/>
        <w:bottom w:val="none" w:sz="0" w:space="0" w:color="auto"/>
        <w:right w:val="none" w:sz="0" w:space="0" w:color="auto"/>
      </w:divBdr>
    </w:div>
    <w:div w:id="1936598580">
      <w:bodyDiv w:val="1"/>
      <w:marLeft w:val="0"/>
      <w:marRight w:val="0"/>
      <w:marTop w:val="0"/>
      <w:marBottom w:val="0"/>
      <w:divBdr>
        <w:top w:val="none" w:sz="0" w:space="0" w:color="auto"/>
        <w:left w:val="none" w:sz="0" w:space="0" w:color="auto"/>
        <w:bottom w:val="none" w:sz="0" w:space="0" w:color="auto"/>
        <w:right w:val="none" w:sz="0" w:space="0" w:color="auto"/>
      </w:divBdr>
    </w:div>
    <w:div w:id="1936745214">
      <w:bodyDiv w:val="1"/>
      <w:marLeft w:val="0"/>
      <w:marRight w:val="0"/>
      <w:marTop w:val="0"/>
      <w:marBottom w:val="0"/>
      <w:divBdr>
        <w:top w:val="none" w:sz="0" w:space="0" w:color="auto"/>
        <w:left w:val="none" w:sz="0" w:space="0" w:color="auto"/>
        <w:bottom w:val="none" w:sz="0" w:space="0" w:color="auto"/>
        <w:right w:val="none" w:sz="0" w:space="0" w:color="auto"/>
      </w:divBdr>
    </w:div>
    <w:div w:id="1937397543">
      <w:bodyDiv w:val="1"/>
      <w:marLeft w:val="0"/>
      <w:marRight w:val="0"/>
      <w:marTop w:val="0"/>
      <w:marBottom w:val="0"/>
      <w:divBdr>
        <w:top w:val="none" w:sz="0" w:space="0" w:color="auto"/>
        <w:left w:val="none" w:sz="0" w:space="0" w:color="auto"/>
        <w:bottom w:val="none" w:sz="0" w:space="0" w:color="auto"/>
        <w:right w:val="none" w:sz="0" w:space="0" w:color="auto"/>
      </w:divBdr>
    </w:div>
    <w:div w:id="1937668461">
      <w:bodyDiv w:val="1"/>
      <w:marLeft w:val="0"/>
      <w:marRight w:val="0"/>
      <w:marTop w:val="0"/>
      <w:marBottom w:val="0"/>
      <w:divBdr>
        <w:top w:val="none" w:sz="0" w:space="0" w:color="auto"/>
        <w:left w:val="none" w:sz="0" w:space="0" w:color="auto"/>
        <w:bottom w:val="none" w:sz="0" w:space="0" w:color="auto"/>
        <w:right w:val="none" w:sz="0" w:space="0" w:color="auto"/>
      </w:divBdr>
    </w:div>
    <w:div w:id="1937784861">
      <w:bodyDiv w:val="1"/>
      <w:marLeft w:val="0"/>
      <w:marRight w:val="0"/>
      <w:marTop w:val="0"/>
      <w:marBottom w:val="0"/>
      <w:divBdr>
        <w:top w:val="none" w:sz="0" w:space="0" w:color="auto"/>
        <w:left w:val="none" w:sz="0" w:space="0" w:color="auto"/>
        <w:bottom w:val="none" w:sz="0" w:space="0" w:color="auto"/>
        <w:right w:val="none" w:sz="0" w:space="0" w:color="auto"/>
      </w:divBdr>
    </w:div>
    <w:div w:id="1937904564">
      <w:bodyDiv w:val="1"/>
      <w:marLeft w:val="0"/>
      <w:marRight w:val="0"/>
      <w:marTop w:val="0"/>
      <w:marBottom w:val="0"/>
      <w:divBdr>
        <w:top w:val="none" w:sz="0" w:space="0" w:color="auto"/>
        <w:left w:val="none" w:sz="0" w:space="0" w:color="auto"/>
        <w:bottom w:val="none" w:sz="0" w:space="0" w:color="auto"/>
        <w:right w:val="none" w:sz="0" w:space="0" w:color="auto"/>
      </w:divBdr>
    </w:div>
    <w:div w:id="1937975183">
      <w:bodyDiv w:val="1"/>
      <w:marLeft w:val="0"/>
      <w:marRight w:val="0"/>
      <w:marTop w:val="0"/>
      <w:marBottom w:val="0"/>
      <w:divBdr>
        <w:top w:val="none" w:sz="0" w:space="0" w:color="auto"/>
        <w:left w:val="none" w:sz="0" w:space="0" w:color="auto"/>
        <w:bottom w:val="none" w:sz="0" w:space="0" w:color="auto"/>
        <w:right w:val="none" w:sz="0" w:space="0" w:color="auto"/>
      </w:divBdr>
    </w:div>
    <w:div w:id="1938173465">
      <w:bodyDiv w:val="1"/>
      <w:marLeft w:val="0"/>
      <w:marRight w:val="0"/>
      <w:marTop w:val="0"/>
      <w:marBottom w:val="0"/>
      <w:divBdr>
        <w:top w:val="none" w:sz="0" w:space="0" w:color="auto"/>
        <w:left w:val="none" w:sz="0" w:space="0" w:color="auto"/>
        <w:bottom w:val="none" w:sz="0" w:space="0" w:color="auto"/>
        <w:right w:val="none" w:sz="0" w:space="0" w:color="auto"/>
      </w:divBdr>
    </w:div>
    <w:div w:id="1938514675">
      <w:bodyDiv w:val="1"/>
      <w:marLeft w:val="0"/>
      <w:marRight w:val="0"/>
      <w:marTop w:val="0"/>
      <w:marBottom w:val="0"/>
      <w:divBdr>
        <w:top w:val="none" w:sz="0" w:space="0" w:color="auto"/>
        <w:left w:val="none" w:sz="0" w:space="0" w:color="auto"/>
        <w:bottom w:val="none" w:sz="0" w:space="0" w:color="auto"/>
        <w:right w:val="none" w:sz="0" w:space="0" w:color="auto"/>
      </w:divBdr>
    </w:div>
    <w:div w:id="1939096286">
      <w:bodyDiv w:val="1"/>
      <w:marLeft w:val="0"/>
      <w:marRight w:val="0"/>
      <w:marTop w:val="0"/>
      <w:marBottom w:val="0"/>
      <w:divBdr>
        <w:top w:val="none" w:sz="0" w:space="0" w:color="auto"/>
        <w:left w:val="none" w:sz="0" w:space="0" w:color="auto"/>
        <w:bottom w:val="none" w:sz="0" w:space="0" w:color="auto"/>
        <w:right w:val="none" w:sz="0" w:space="0" w:color="auto"/>
      </w:divBdr>
    </w:div>
    <w:div w:id="1939409579">
      <w:bodyDiv w:val="1"/>
      <w:marLeft w:val="0"/>
      <w:marRight w:val="0"/>
      <w:marTop w:val="0"/>
      <w:marBottom w:val="0"/>
      <w:divBdr>
        <w:top w:val="none" w:sz="0" w:space="0" w:color="auto"/>
        <w:left w:val="none" w:sz="0" w:space="0" w:color="auto"/>
        <w:bottom w:val="none" w:sz="0" w:space="0" w:color="auto"/>
        <w:right w:val="none" w:sz="0" w:space="0" w:color="auto"/>
      </w:divBdr>
    </w:div>
    <w:div w:id="1939558975">
      <w:bodyDiv w:val="1"/>
      <w:marLeft w:val="0"/>
      <w:marRight w:val="0"/>
      <w:marTop w:val="0"/>
      <w:marBottom w:val="0"/>
      <w:divBdr>
        <w:top w:val="none" w:sz="0" w:space="0" w:color="auto"/>
        <w:left w:val="none" w:sz="0" w:space="0" w:color="auto"/>
        <w:bottom w:val="none" w:sz="0" w:space="0" w:color="auto"/>
        <w:right w:val="none" w:sz="0" w:space="0" w:color="auto"/>
      </w:divBdr>
    </w:div>
    <w:div w:id="1939630982">
      <w:bodyDiv w:val="1"/>
      <w:marLeft w:val="0"/>
      <w:marRight w:val="0"/>
      <w:marTop w:val="0"/>
      <w:marBottom w:val="0"/>
      <w:divBdr>
        <w:top w:val="none" w:sz="0" w:space="0" w:color="auto"/>
        <w:left w:val="none" w:sz="0" w:space="0" w:color="auto"/>
        <w:bottom w:val="none" w:sz="0" w:space="0" w:color="auto"/>
        <w:right w:val="none" w:sz="0" w:space="0" w:color="auto"/>
      </w:divBdr>
    </w:div>
    <w:div w:id="1939676098">
      <w:bodyDiv w:val="1"/>
      <w:marLeft w:val="0"/>
      <w:marRight w:val="0"/>
      <w:marTop w:val="0"/>
      <w:marBottom w:val="0"/>
      <w:divBdr>
        <w:top w:val="none" w:sz="0" w:space="0" w:color="auto"/>
        <w:left w:val="none" w:sz="0" w:space="0" w:color="auto"/>
        <w:bottom w:val="none" w:sz="0" w:space="0" w:color="auto"/>
        <w:right w:val="none" w:sz="0" w:space="0" w:color="auto"/>
      </w:divBdr>
    </w:div>
    <w:div w:id="1939874314">
      <w:bodyDiv w:val="1"/>
      <w:marLeft w:val="0"/>
      <w:marRight w:val="0"/>
      <w:marTop w:val="0"/>
      <w:marBottom w:val="0"/>
      <w:divBdr>
        <w:top w:val="none" w:sz="0" w:space="0" w:color="auto"/>
        <w:left w:val="none" w:sz="0" w:space="0" w:color="auto"/>
        <w:bottom w:val="none" w:sz="0" w:space="0" w:color="auto"/>
        <w:right w:val="none" w:sz="0" w:space="0" w:color="auto"/>
      </w:divBdr>
    </w:div>
    <w:div w:id="1940261193">
      <w:bodyDiv w:val="1"/>
      <w:marLeft w:val="0"/>
      <w:marRight w:val="0"/>
      <w:marTop w:val="0"/>
      <w:marBottom w:val="0"/>
      <w:divBdr>
        <w:top w:val="none" w:sz="0" w:space="0" w:color="auto"/>
        <w:left w:val="none" w:sz="0" w:space="0" w:color="auto"/>
        <w:bottom w:val="none" w:sz="0" w:space="0" w:color="auto"/>
        <w:right w:val="none" w:sz="0" w:space="0" w:color="auto"/>
      </w:divBdr>
    </w:div>
    <w:div w:id="1940598567">
      <w:bodyDiv w:val="1"/>
      <w:marLeft w:val="0"/>
      <w:marRight w:val="0"/>
      <w:marTop w:val="0"/>
      <w:marBottom w:val="0"/>
      <w:divBdr>
        <w:top w:val="none" w:sz="0" w:space="0" w:color="auto"/>
        <w:left w:val="none" w:sz="0" w:space="0" w:color="auto"/>
        <w:bottom w:val="none" w:sz="0" w:space="0" w:color="auto"/>
        <w:right w:val="none" w:sz="0" w:space="0" w:color="auto"/>
      </w:divBdr>
    </w:div>
    <w:div w:id="1940914727">
      <w:bodyDiv w:val="1"/>
      <w:marLeft w:val="0"/>
      <w:marRight w:val="0"/>
      <w:marTop w:val="0"/>
      <w:marBottom w:val="0"/>
      <w:divBdr>
        <w:top w:val="none" w:sz="0" w:space="0" w:color="auto"/>
        <w:left w:val="none" w:sz="0" w:space="0" w:color="auto"/>
        <w:bottom w:val="none" w:sz="0" w:space="0" w:color="auto"/>
        <w:right w:val="none" w:sz="0" w:space="0" w:color="auto"/>
      </w:divBdr>
    </w:div>
    <w:div w:id="1941141132">
      <w:bodyDiv w:val="1"/>
      <w:marLeft w:val="0"/>
      <w:marRight w:val="0"/>
      <w:marTop w:val="0"/>
      <w:marBottom w:val="0"/>
      <w:divBdr>
        <w:top w:val="none" w:sz="0" w:space="0" w:color="auto"/>
        <w:left w:val="none" w:sz="0" w:space="0" w:color="auto"/>
        <w:bottom w:val="none" w:sz="0" w:space="0" w:color="auto"/>
        <w:right w:val="none" w:sz="0" w:space="0" w:color="auto"/>
      </w:divBdr>
    </w:div>
    <w:div w:id="1941524619">
      <w:bodyDiv w:val="1"/>
      <w:marLeft w:val="0"/>
      <w:marRight w:val="0"/>
      <w:marTop w:val="0"/>
      <w:marBottom w:val="0"/>
      <w:divBdr>
        <w:top w:val="none" w:sz="0" w:space="0" w:color="auto"/>
        <w:left w:val="none" w:sz="0" w:space="0" w:color="auto"/>
        <w:bottom w:val="none" w:sz="0" w:space="0" w:color="auto"/>
        <w:right w:val="none" w:sz="0" w:space="0" w:color="auto"/>
      </w:divBdr>
    </w:div>
    <w:div w:id="1942642556">
      <w:bodyDiv w:val="1"/>
      <w:marLeft w:val="0"/>
      <w:marRight w:val="0"/>
      <w:marTop w:val="0"/>
      <w:marBottom w:val="0"/>
      <w:divBdr>
        <w:top w:val="none" w:sz="0" w:space="0" w:color="auto"/>
        <w:left w:val="none" w:sz="0" w:space="0" w:color="auto"/>
        <w:bottom w:val="none" w:sz="0" w:space="0" w:color="auto"/>
        <w:right w:val="none" w:sz="0" w:space="0" w:color="auto"/>
      </w:divBdr>
    </w:div>
    <w:div w:id="1942684807">
      <w:bodyDiv w:val="1"/>
      <w:marLeft w:val="0"/>
      <w:marRight w:val="0"/>
      <w:marTop w:val="0"/>
      <w:marBottom w:val="0"/>
      <w:divBdr>
        <w:top w:val="none" w:sz="0" w:space="0" w:color="auto"/>
        <w:left w:val="none" w:sz="0" w:space="0" w:color="auto"/>
        <w:bottom w:val="none" w:sz="0" w:space="0" w:color="auto"/>
        <w:right w:val="none" w:sz="0" w:space="0" w:color="auto"/>
      </w:divBdr>
    </w:div>
    <w:div w:id="1943027470">
      <w:bodyDiv w:val="1"/>
      <w:marLeft w:val="0"/>
      <w:marRight w:val="0"/>
      <w:marTop w:val="0"/>
      <w:marBottom w:val="0"/>
      <w:divBdr>
        <w:top w:val="none" w:sz="0" w:space="0" w:color="auto"/>
        <w:left w:val="none" w:sz="0" w:space="0" w:color="auto"/>
        <w:bottom w:val="none" w:sz="0" w:space="0" w:color="auto"/>
        <w:right w:val="none" w:sz="0" w:space="0" w:color="auto"/>
      </w:divBdr>
    </w:div>
    <w:div w:id="1943151438">
      <w:bodyDiv w:val="1"/>
      <w:marLeft w:val="0"/>
      <w:marRight w:val="0"/>
      <w:marTop w:val="0"/>
      <w:marBottom w:val="0"/>
      <w:divBdr>
        <w:top w:val="none" w:sz="0" w:space="0" w:color="auto"/>
        <w:left w:val="none" w:sz="0" w:space="0" w:color="auto"/>
        <w:bottom w:val="none" w:sz="0" w:space="0" w:color="auto"/>
        <w:right w:val="none" w:sz="0" w:space="0" w:color="auto"/>
      </w:divBdr>
    </w:div>
    <w:div w:id="1943411024">
      <w:bodyDiv w:val="1"/>
      <w:marLeft w:val="0"/>
      <w:marRight w:val="0"/>
      <w:marTop w:val="0"/>
      <w:marBottom w:val="0"/>
      <w:divBdr>
        <w:top w:val="none" w:sz="0" w:space="0" w:color="auto"/>
        <w:left w:val="none" w:sz="0" w:space="0" w:color="auto"/>
        <w:bottom w:val="none" w:sz="0" w:space="0" w:color="auto"/>
        <w:right w:val="none" w:sz="0" w:space="0" w:color="auto"/>
      </w:divBdr>
    </w:div>
    <w:div w:id="1943536467">
      <w:bodyDiv w:val="1"/>
      <w:marLeft w:val="0"/>
      <w:marRight w:val="0"/>
      <w:marTop w:val="0"/>
      <w:marBottom w:val="0"/>
      <w:divBdr>
        <w:top w:val="none" w:sz="0" w:space="0" w:color="auto"/>
        <w:left w:val="none" w:sz="0" w:space="0" w:color="auto"/>
        <w:bottom w:val="none" w:sz="0" w:space="0" w:color="auto"/>
        <w:right w:val="none" w:sz="0" w:space="0" w:color="auto"/>
      </w:divBdr>
    </w:div>
    <w:div w:id="1943565362">
      <w:bodyDiv w:val="1"/>
      <w:marLeft w:val="0"/>
      <w:marRight w:val="0"/>
      <w:marTop w:val="0"/>
      <w:marBottom w:val="0"/>
      <w:divBdr>
        <w:top w:val="none" w:sz="0" w:space="0" w:color="auto"/>
        <w:left w:val="none" w:sz="0" w:space="0" w:color="auto"/>
        <w:bottom w:val="none" w:sz="0" w:space="0" w:color="auto"/>
        <w:right w:val="none" w:sz="0" w:space="0" w:color="auto"/>
      </w:divBdr>
    </w:div>
    <w:div w:id="1944337616">
      <w:bodyDiv w:val="1"/>
      <w:marLeft w:val="0"/>
      <w:marRight w:val="0"/>
      <w:marTop w:val="0"/>
      <w:marBottom w:val="0"/>
      <w:divBdr>
        <w:top w:val="none" w:sz="0" w:space="0" w:color="auto"/>
        <w:left w:val="none" w:sz="0" w:space="0" w:color="auto"/>
        <w:bottom w:val="none" w:sz="0" w:space="0" w:color="auto"/>
        <w:right w:val="none" w:sz="0" w:space="0" w:color="auto"/>
      </w:divBdr>
    </w:div>
    <w:div w:id="1944413412">
      <w:bodyDiv w:val="1"/>
      <w:marLeft w:val="0"/>
      <w:marRight w:val="0"/>
      <w:marTop w:val="0"/>
      <w:marBottom w:val="0"/>
      <w:divBdr>
        <w:top w:val="none" w:sz="0" w:space="0" w:color="auto"/>
        <w:left w:val="none" w:sz="0" w:space="0" w:color="auto"/>
        <w:bottom w:val="none" w:sz="0" w:space="0" w:color="auto"/>
        <w:right w:val="none" w:sz="0" w:space="0" w:color="auto"/>
      </w:divBdr>
    </w:div>
    <w:div w:id="1944918112">
      <w:bodyDiv w:val="1"/>
      <w:marLeft w:val="0"/>
      <w:marRight w:val="0"/>
      <w:marTop w:val="0"/>
      <w:marBottom w:val="0"/>
      <w:divBdr>
        <w:top w:val="none" w:sz="0" w:space="0" w:color="auto"/>
        <w:left w:val="none" w:sz="0" w:space="0" w:color="auto"/>
        <w:bottom w:val="none" w:sz="0" w:space="0" w:color="auto"/>
        <w:right w:val="none" w:sz="0" w:space="0" w:color="auto"/>
      </w:divBdr>
    </w:div>
    <w:div w:id="1945192610">
      <w:bodyDiv w:val="1"/>
      <w:marLeft w:val="0"/>
      <w:marRight w:val="0"/>
      <w:marTop w:val="0"/>
      <w:marBottom w:val="0"/>
      <w:divBdr>
        <w:top w:val="none" w:sz="0" w:space="0" w:color="auto"/>
        <w:left w:val="none" w:sz="0" w:space="0" w:color="auto"/>
        <w:bottom w:val="none" w:sz="0" w:space="0" w:color="auto"/>
        <w:right w:val="none" w:sz="0" w:space="0" w:color="auto"/>
      </w:divBdr>
    </w:div>
    <w:div w:id="1945263283">
      <w:bodyDiv w:val="1"/>
      <w:marLeft w:val="0"/>
      <w:marRight w:val="0"/>
      <w:marTop w:val="0"/>
      <w:marBottom w:val="0"/>
      <w:divBdr>
        <w:top w:val="none" w:sz="0" w:space="0" w:color="auto"/>
        <w:left w:val="none" w:sz="0" w:space="0" w:color="auto"/>
        <w:bottom w:val="none" w:sz="0" w:space="0" w:color="auto"/>
        <w:right w:val="none" w:sz="0" w:space="0" w:color="auto"/>
      </w:divBdr>
    </w:div>
    <w:div w:id="1945337397">
      <w:bodyDiv w:val="1"/>
      <w:marLeft w:val="0"/>
      <w:marRight w:val="0"/>
      <w:marTop w:val="0"/>
      <w:marBottom w:val="0"/>
      <w:divBdr>
        <w:top w:val="none" w:sz="0" w:space="0" w:color="auto"/>
        <w:left w:val="none" w:sz="0" w:space="0" w:color="auto"/>
        <w:bottom w:val="none" w:sz="0" w:space="0" w:color="auto"/>
        <w:right w:val="none" w:sz="0" w:space="0" w:color="auto"/>
      </w:divBdr>
    </w:div>
    <w:div w:id="1945451606">
      <w:bodyDiv w:val="1"/>
      <w:marLeft w:val="0"/>
      <w:marRight w:val="0"/>
      <w:marTop w:val="0"/>
      <w:marBottom w:val="0"/>
      <w:divBdr>
        <w:top w:val="none" w:sz="0" w:space="0" w:color="auto"/>
        <w:left w:val="none" w:sz="0" w:space="0" w:color="auto"/>
        <w:bottom w:val="none" w:sz="0" w:space="0" w:color="auto"/>
        <w:right w:val="none" w:sz="0" w:space="0" w:color="auto"/>
      </w:divBdr>
    </w:div>
    <w:div w:id="1945452100">
      <w:bodyDiv w:val="1"/>
      <w:marLeft w:val="0"/>
      <w:marRight w:val="0"/>
      <w:marTop w:val="0"/>
      <w:marBottom w:val="0"/>
      <w:divBdr>
        <w:top w:val="none" w:sz="0" w:space="0" w:color="auto"/>
        <w:left w:val="none" w:sz="0" w:space="0" w:color="auto"/>
        <w:bottom w:val="none" w:sz="0" w:space="0" w:color="auto"/>
        <w:right w:val="none" w:sz="0" w:space="0" w:color="auto"/>
      </w:divBdr>
    </w:div>
    <w:div w:id="1946038848">
      <w:bodyDiv w:val="1"/>
      <w:marLeft w:val="0"/>
      <w:marRight w:val="0"/>
      <w:marTop w:val="0"/>
      <w:marBottom w:val="0"/>
      <w:divBdr>
        <w:top w:val="none" w:sz="0" w:space="0" w:color="auto"/>
        <w:left w:val="none" w:sz="0" w:space="0" w:color="auto"/>
        <w:bottom w:val="none" w:sz="0" w:space="0" w:color="auto"/>
        <w:right w:val="none" w:sz="0" w:space="0" w:color="auto"/>
      </w:divBdr>
    </w:div>
    <w:div w:id="1946108886">
      <w:bodyDiv w:val="1"/>
      <w:marLeft w:val="0"/>
      <w:marRight w:val="0"/>
      <w:marTop w:val="0"/>
      <w:marBottom w:val="0"/>
      <w:divBdr>
        <w:top w:val="none" w:sz="0" w:space="0" w:color="auto"/>
        <w:left w:val="none" w:sz="0" w:space="0" w:color="auto"/>
        <w:bottom w:val="none" w:sz="0" w:space="0" w:color="auto"/>
        <w:right w:val="none" w:sz="0" w:space="0" w:color="auto"/>
      </w:divBdr>
    </w:div>
    <w:div w:id="1946424143">
      <w:bodyDiv w:val="1"/>
      <w:marLeft w:val="0"/>
      <w:marRight w:val="0"/>
      <w:marTop w:val="0"/>
      <w:marBottom w:val="0"/>
      <w:divBdr>
        <w:top w:val="none" w:sz="0" w:space="0" w:color="auto"/>
        <w:left w:val="none" w:sz="0" w:space="0" w:color="auto"/>
        <w:bottom w:val="none" w:sz="0" w:space="0" w:color="auto"/>
        <w:right w:val="none" w:sz="0" w:space="0" w:color="auto"/>
      </w:divBdr>
    </w:div>
    <w:div w:id="1946499478">
      <w:bodyDiv w:val="1"/>
      <w:marLeft w:val="0"/>
      <w:marRight w:val="0"/>
      <w:marTop w:val="0"/>
      <w:marBottom w:val="0"/>
      <w:divBdr>
        <w:top w:val="none" w:sz="0" w:space="0" w:color="auto"/>
        <w:left w:val="none" w:sz="0" w:space="0" w:color="auto"/>
        <w:bottom w:val="none" w:sz="0" w:space="0" w:color="auto"/>
        <w:right w:val="none" w:sz="0" w:space="0" w:color="auto"/>
      </w:divBdr>
    </w:div>
    <w:div w:id="1946959088">
      <w:bodyDiv w:val="1"/>
      <w:marLeft w:val="0"/>
      <w:marRight w:val="0"/>
      <w:marTop w:val="0"/>
      <w:marBottom w:val="0"/>
      <w:divBdr>
        <w:top w:val="none" w:sz="0" w:space="0" w:color="auto"/>
        <w:left w:val="none" w:sz="0" w:space="0" w:color="auto"/>
        <w:bottom w:val="none" w:sz="0" w:space="0" w:color="auto"/>
        <w:right w:val="none" w:sz="0" w:space="0" w:color="auto"/>
      </w:divBdr>
    </w:div>
    <w:div w:id="1947618639">
      <w:bodyDiv w:val="1"/>
      <w:marLeft w:val="0"/>
      <w:marRight w:val="0"/>
      <w:marTop w:val="0"/>
      <w:marBottom w:val="0"/>
      <w:divBdr>
        <w:top w:val="none" w:sz="0" w:space="0" w:color="auto"/>
        <w:left w:val="none" w:sz="0" w:space="0" w:color="auto"/>
        <w:bottom w:val="none" w:sz="0" w:space="0" w:color="auto"/>
        <w:right w:val="none" w:sz="0" w:space="0" w:color="auto"/>
      </w:divBdr>
    </w:div>
    <w:div w:id="1947804482">
      <w:bodyDiv w:val="1"/>
      <w:marLeft w:val="0"/>
      <w:marRight w:val="0"/>
      <w:marTop w:val="0"/>
      <w:marBottom w:val="0"/>
      <w:divBdr>
        <w:top w:val="none" w:sz="0" w:space="0" w:color="auto"/>
        <w:left w:val="none" w:sz="0" w:space="0" w:color="auto"/>
        <w:bottom w:val="none" w:sz="0" w:space="0" w:color="auto"/>
        <w:right w:val="none" w:sz="0" w:space="0" w:color="auto"/>
      </w:divBdr>
    </w:div>
    <w:div w:id="1947806281">
      <w:bodyDiv w:val="1"/>
      <w:marLeft w:val="0"/>
      <w:marRight w:val="0"/>
      <w:marTop w:val="0"/>
      <w:marBottom w:val="0"/>
      <w:divBdr>
        <w:top w:val="none" w:sz="0" w:space="0" w:color="auto"/>
        <w:left w:val="none" w:sz="0" w:space="0" w:color="auto"/>
        <w:bottom w:val="none" w:sz="0" w:space="0" w:color="auto"/>
        <w:right w:val="none" w:sz="0" w:space="0" w:color="auto"/>
      </w:divBdr>
    </w:div>
    <w:div w:id="1948153256">
      <w:bodyDiv w:val="1"/>
      <w:marLeft w:val="0"/>
      <w:marRight w:val="0"/>
      <w:marTop w:val="0"/>
      <w:marBottom w:val="0"/>
      <w:divBdr>
        <w:top w:val="none" w:sz="0" w:space="0" w:color="auto"/>
        <w:left w:val="none" w:sz="0" w:space="0" w:color="auto"/>
        <w:bottom w:val="none" w:sz="0" w:space="0" w:color="auto"/>
        <w:right w:val="none" w:sz="0" w:space="0" w:color="auto"/>
      </w:divBdr>
    </w:div>
    <w:div w:id="1948268846">
      <w:bodyDiv w:val="1"/>
      <w:marLeft w:val="0"/>
      <w:marRight w:val="0"/>
      <w:marTop w:val="0"/>
      <w:marBottom w:val="0"/>
      <w:divBdr>
        <w:top w:val="none" w:sz="0" w:space="0" w:color="auto"/>
        <w:left w:val="none" w:sz="0" w:space="0" w:color="auto"/>
        <w:bottom w:val="none" w:sz="0" w:space="0" w:color="auto"/>
        <w:right w:val="none" w:sz="0" w:space="0" w:color="auto"/>
      </w:divBdr>
    </w:div>
    <w:div w:id="1948271651">
      <w:bodyDiv w:val="1"/>
      <w:marLeft w:val="0"/>
      <w:marRight w:val="0"/>
      <w:marTop w:val="0"/>
      <w:marBottom w:val="0"/>
      <w:divBdr>
        <w:top w:val="none" w:sz="0" w:space="0" w:color="auto"/>
        <w:left w:val="none" w:sz="0" w:space="0" w:color="auto"/>
        <w:bottom w:val="none" w:sz="0" w:space="0" w:color="auto"/>
        <w:right w:val="none" w:sz="0" w:space="0" w:color="auto"/>
      </w:divBdr>
    </w:div>
    <w:div w:id="1948730401">
      <w:bodyDiv w:val="1"/>
      <w:marLeft w:val="0"/>
      <w:marRight w:val="0"/>
      <w:marTop w:val="0"/>
      <w:marBottom w:val="0"/>
      <w:divBdr>
        <w:top w:val="none" w:sz="0" w:space="0" w:color="auto"/>
        <w:left w:val="none" w:sz="0" w:space="0" w:color="auto"/>
        <w:bottom w:val="none" w:sz="0" w:space="0" w:color="auto"/>
        <w:right w:val="none" w:sz="0" w:space="0" w:color="auto"/>
      </w:divBdr>
    </w:div>
    <w:div w:id="1948735876">
      <w:bodyDiv w:val="1"/>
      <w:marLeft w:val="0"/>
      <w:marRight w:val="0"/>
      <w:marTop w:val="0"/>
      <w:marBottom w:val="0"/>
      <w:divBdr>
        <w:top w:val="none" w:sz="0" w:space="0" w:color="auto"/>
        <w:left w:val="none" w:sz="0" w:space="0" w:color="auto"/>
        <w:bottom w:val="none" w:sz="0" w:space="0" w:color="auto"/>
        <w:right w:val="none" w:sz="0" w:space="0" w:color="auto"/>
      </w:divBdr>
    </w:div>
    <w:div w:id="1949040814">
      <w:bodyDiv w:val="1"/>
      <w:marLeft w:val="0"/>
      <w:marRight w:val="0"/>
      <w:marTop w:val="0"/>
      <w:marBottom w:val="0"/>
      <w:divBdr>
        <w:top w:val="none" w:sz="0" w:space="0" w:color="auto"/>
        <w:left w:val="none" w:sz="0" w:space="0" w:color="auto"/>
        <w:bottom w:val="none" w:sz="0" w:space="0" w:color="auto"/>
        <w:right w:val="none" w:sz="0" w:space="0" w:color="auto"/>
      </w:divBdr>
    </w:div>
    <w:div w:id="1949042225">
      <w:bodyDiv w:val="1"/>
      <w:marLeft w:val="0"/>
      <w:marRight w:val="0"/>
      <w:marTop w:val="0"/>
      <w:marBottom w:val="0"/>
      <w:divBdr>
        <w:top w:val="none" w:sz="0" w:space="0" w:color="auto"/>
        <w:left w:val="none" w:sz="0" w:space="0" w:color="auto"/>
        <w:bottom w:val="none" w:sz="0" w:space="0" w:color="auto"/>
        <w:right w:val="none" w:sz="0" w:space="0" w:color="auto"/>
      </w:divBdr>
    </w:div>
    <w:div w:id="1949046071">
      <w:bodyDiv w:val="1"/>
      <w:marLeft w:val="0"/>
      <w:marRight w:val="0"/>
      <w:marTop w:val="0"/>
      <w:marBottom w:val="0"/>
      <w:divBdr>
        <w:top w:val="none" w:sz="0" w:space="0" w:color="auto"/>
        <w:left w:val="none" w:sz="0" w:space="0" w:color="auto"/>
        <w:bottom w:val="none" w:sz="0" w:space="0" w:color="auto"/>
        <w:right w:val="none" w:sz="0" w:space="0" w:color="auto"/>
      </w:divBdr>
    </w:div>
    <w:div w:id="1949114583">
      <w:bodyDiv w:val="1"/>
      <w:marLeft w:val="0"/>
      <w:marRight w:val="0"/>
      <w:marTop w:val="0"/>
      <w:marBottom w:val="0"/>
      <w:divBdr>
        <w:top w:val="none" w:sz="0" w:space="0" w:color="auto"/>
        <w:left w:val="none" w:sz="0" w:space="0" w:color="auto"/>
        <w:bottom w:val="none" w:sz="0" w:space="0" w:color="auto"/>
        <w:right w:val="none" w:sz="0" w:space="0" w:color="auto"/>
      </w:divBdr>
    </w:div>
    <w:div w:id="1949311175">
      <w:bodyDiv w:val="1"/>
      <w:marLeft w:val="0"/>
      <w:marRight w:val="0"/>
      <w:marTop w:val="0"/>
      <w:marBottom w:val="0"/>
      <w:divBdr>
        <w:top w:val="none" w:sz="0" w:space="0" w:color="auto"/>
        <w:left w:val="none" w:sz="0" w:space="0" w:color="auto"/>
        <w:bottom w:val="none" w:sz="0" w:space="0" w:color="auto"/>
        <w:right w:val="none" w:sz="0" w:space="0" w:color="auto"/>
      </w:divBdr>
    </w:div>
    <w:div w:id="1950231762">
      <w:bodyDiv w:val="1"/>
      <w:marLeft w:val="0"/>
      <w:marRight w:val="0"/>
      <w:marTop w:val="0"/>
      <w:marBottom w:val="0"/>
      <w:divBdr>
        <w:top w:val="none" w:sz="0" w:space="0" w:color="auto"/>
        <w:left w:val="none" w:sz="0" w:space="0" w:color="auto"/>
        <w:bottom w:val="none" w:sz="0" w:space="0" w:color="auto"/>
        <w:right w:val="none" w:sz="0" w:space="0" w:color="auto"/>
      </w:divBdr>
    </w:div>
    <w:div w:id="1950508254">
      <w:bodyDiv w:val="1"/>
      <w:marLeft w:val="0"/>
      <w:marRight w:val="0"/>
      <w:marTop w:val="0"/>
      <w:marBottom w:val="0"/>
      <w:divBdr>
        <w:top w:val="none" w:sz="0" w:space="0" w:color="auto"/>
        <w:left w:val="none" w:sz="0" w:space="0" w:color="auto"/>
        <w:bottom w:val="none" w:sz="0" w:space="0" w:color="auto"/>
        <w:right w:val="none" w:sz="0" w:space="0" w:color="auto"/>
      </w:divBdr>
    </w:div>
    <w:div w:id="1950769669">
      <w:bodyDiv w:val="1"/>
      <w:marLeft w:val="0"/>
      <w:marRight w:val="0"/>
      <w:marTop w:val="0"/>
      <w:marBottom w:val="0"/>
      <w:divBdr>
        <w:top w:val="none" w:sz="0" w:space="0" w:color="auto"/>
        <w:left w:val="none" w:sz="0" w:space="0" w:color="auto"/>
        <w:bottom w:val="none" w:sz="0" w:space="0" w:color="auto"/>
        <w:right w:val="none" w:sz="0" w:space="0" w:color="auto"/>
      </w:divBdr>
    </w:div>
    <w:div w:id="1950774349">
      <w:bodyDiv w:val="1"/>
      <w:marLeft w:val="0"/>
      <w:marRight w:val="0"/>
      <w:marTop w:val="0"/>
      <w:marBottom w:val="0"/>
      <w:divBdr>
        <w:top w:val="none" w:sz="0" w:space="0" w:color="auto"/>
        <w:left w:val="none" w:sz="0" w:space="0" w:color="auto"/>
        <w:bottom w:val="none" w:sz="0" w:space="0" w:color="auto"/>
        <w:right w:val="none" w:sz="0" w:space="0" w:color="auto"/>
      </w:divBdr>
    </w:div>
    <w:div w:id="1950891143">
      <w:bodyDiv w:val="1"/>
      <w:marLeft w:val="0"/>
      <w:marRight w:val="0"/>
      <w:marTop w:val="0"/>
      <w:marBottom w:val="0"/>
      <w:divBdr>
        <w:top w:val="none" w:sz="0" w:space="0" w:color="auto"/>
        <w:left w:val="none" w:sz="0" w:space="0" w:color="auto"/>
        <w:bottom w:val="none" w:sz="0" w:space="0" w:color="auto"/>
        <w:right w:val="none" w:sz="0" w:space="0" w:color="auto"/>
      </w:divBdr>
    </w:div>
    <w:div w:id="1951165233">
      <w:bodyDiv w:val="1"/>
      <w:marLeft w:val="0"/>
      <w:marRight w:val="0"/>
      <w:marTop w:val="0"/>
      <w:marBottom w:val="0"/>
      <w:divBdr>
        <w:top w:val="none" w:sz="0" w:space="0" w:color="auto"/>
        <w:left w:val="none" w:sz="0" w:space="0" w:color="auto"/>
        <w:bottom w:val="none" w:sz="0" w:space="0" w:color="auto"/>
        <w:right w:val="none" w:sz="0" w:space="0" w:color="auto"/>
      </w:divBdr>
    </w:div>
    <w:div w:id="1951275536">
      <w:bodyDiv w:val="1"/>
      <w:marLeft w:val="0"/>
      <w:marRight w:val="0"/>
      <w:marTop w:val="0"/>
      <w:marBottom w:val="0"/>
      <w:divBdr>
        <w:top w:val="none" w:sz="0" w:space="0" w:color="auto"/>
        <w:left w:val="none" w:sz="0" w:space="0" w:color="auto"/>
        <w:bottom w:val="none" w:sz="0" w:space="0" w:color="auto"/>
        <w:right w:val="none" w:sz="0" w:space="0" w:color="auto"/>
      </w:divBdr>
    </w:div>
    <w:div w:id="1952081348">
      <w:bodyDiv w:val="1"/>
      <w:marLeft w:val="0"/>
      <w:marRight w:val="0"/>
      <w:marTop w:val="0"/>
      <w:marBottom w:val="0"/>
      <w:divBdr>
        <w:top w:val="none" w:sz="0" w:space="0" w:color="auto"/>
        <w:left w:val="none" w:sz="0" w:space="0" w:color="auto"/>
        <w:bottom w:val="none" w:sz="0" w:space="0" w:color="auto"/>
        <w:right w:val="none" w:sz="0" w:space="0" w:color="auto"/>
      </w:divBdr>
    </w:div>
    <w:div w:id="1952349019">
      <w:bodyDiv w:val="1"/>
      <w:marLeft w:val="0"/>
      <w:marRight w:val="0"/>
      <w:marTop w:val="0"/>
      <w:marBottom w:val="0"/>
      <w:divBdr>
        <w:top w:val="none" w:sz="0" w:space="0" w:color="auto"/>
        <w:left w:val="none" w:sz="0" w:space="0" w:color="auto"/>
        <w:bottom w:val="none" w:sz="0" w:space="0" w:color="auto"/>
        <w:right w:val="none" w:sz="0" w:space="0" w:color="auto"/>
      </w:divBdr>
    </w:div>
    <w:div w:id="1952349673">
      <w:bodyDiv w:val="1"/>
      <w:marLeft w:val="0"/>
      <w:marRight w:val="0"/>
      <w:marTop w:val="0"/>
      <w:marBottom w:val="0"/>
      <w:divBdr>
        <w:top w:val="none" w:sz="0" w:space="0" w:color="auto"/>
        <w:left w:val="none" w:sz="0" w:space="0" w:color="auto"/>
        <w:bottom w:val="none" w:sz="0" w:space="0" w:color="auto"/>
        <w:right w:val="none" w:sz="0" w:space="0" w:color="auto"/>
      </w:divBdr>
    </w:div>
    <w:div w:id="1952394814">
      <w:bodyDiv w:val="1"/>
      <w:marLeft w:val="0"/>
      <w:marRight w:val="0"/>
      <w:marTop w:val="0"/>
      <w:marBottom w:val="0"/>
      <w:divBdr>
        <w:top w:val="none" w:sz="0" w:space="0" w:color="auto"/>
        <w:left w:val="none" w:sz="0" w:space="0" w:color="auto"/>
        <w:bottom w:val="none" w:sz="0" w:space="0" w:color="auto"/>
        <w:right w:val="none" w:sz="0" w:space="0" w:color="auto"/>
      </w:divBdr>
    </w:div>
    <w:div w:id="1952397286">
      <w:bodyDiv w:val="1"/>
      <w:marLeft w:val="0"/>
      <w:marRight w:val="0"/>
      <w:marTop w:val="0"/>
      <w:marBottom w:val="0"/>
      <w:divBdr>
        <w:top w:val="none" w:sz="0" w:space="0" w:color="auto"/>
        <w:left w:val="none" w:sz="0" w:space="0" w:color="auto"/>
        <w:bottom w:val="none" w:sz="0" w:space="0" w:color="auto"/>
        <w:right w:val="none" w:sz="0" w:space="0" w:color="auto"/>
      </w:divBdr>
    </w:div>
    <w:div w:id="1952468442">
      <w:bodyDiv w:val="1"/>
      <w:marLeft w:val="0"/>
      <w:marRight w:val="0"/>
      <w:marTop w:val="0"/>
      <w:marBottom w:val="0"/>
      <w:divBdr>
        <w:top w:val="none" w:sz="0" w:space="0" w:color="auto"/>
        <w:left w:val="none" w:sz="0" w:space="0" w:color="auto"/>
        <w:bottom w:val="none" w:sz="0" w:space="0" w:color="auto"/>
        <w:right w:val="none" w:sz="0" w:space="0" w:color="auto"/>
      </w:divBdr>
    </w:div>
    <w:div w:id="1952514981">
      <w:bodyDiv w:val="1"/>
      <w:marLeft w:val="0"/>
      <w:marRight w:val="0"/>
      <w:marTop w:val="0"/>
      <w:marBottom w:val="0"/>
      <w:divBdr>
        <w:top w:val="none" w:sz="0" w:space="0" w:color="auto"/>
        <w:left w:val="none" w:sz="0" w:space="0" w:color="auto"/>
        <w:bottom w:val="none" w:sz="0" w:space="0" w:color="auto"/>
        <w:right w:val="none" w:sz="0" w:space="0" w:color="auto"/>
      </w:divBdr>
    </w:div>
    <w:div w:id="1952542249">
      <w:bodyDiv w:val="1"/>
      <w:marLeft w:val="0"/>
      <w:marRight w:val="0"/>
      <w:marTop w:val="0"/>
      <w:marBottom w:val="0"/>
      <w:divBdr>
        <w:top w:val="none" w:sz="0" w:space="0" w:color="auto"/>
        <w:left w:val="none" w:sz="0" w:space="0" w:color="auto"/>
        <w:bottom w:val="none" w:sz="0" w:space="0" w:color="auto"/>
        <w:right w:val="none" w:sz="0" w:space="0" w:color="auto"/>
      </w:divBdr>
    </w:div>
    <w:div w:id="1952782013">
      <w:bodyDiv w:val="1"/>
      <w:marLeft w:val="0"/>
      <w:marRight w:val="0"/>
      <w:marTop w:val="0"/>
      <w:marBottom w:val="0"/>
      <w:divBdr>
        <w:top w:val="none" w:sz="0" w:space="0" w:color="auto"/>
        <w:left w:val="none" w:sz="0" w:space="0" w:color="auto"/>
        <w:bottom w:val="none" w:sz="0" w:space="0" w:color="auto"/>
        <w:right w:val="none" w:sz="0" w:space="0" w:color="auto"/>
      </w:divBdr>
    </w:div>
    <w:div w:id="1952785051">
      <w:bodyDiv w:val="1"/>
      <w:marLeft w:val="0"/>
      <w:marRight w:val="0"/>
      <w:marTop w:val="0"/>
      <w:marBottom w:val="0"/>
      <w:divBdr>
        <w:top w:val="none" w:sz="0" w:space="0" w:color="auto"/>
        <w:left w:val="none" w:sz="0" w:space="0" w:color="auto"/>
        <w:bottom w:val="none" w:sz="0" w:space="0" w:color="auto"/>
        <w:right w:val="none" w:sz="0" w:space="0" w:color="auto"/>
      </w:divBdr>
    </w:div>
    <w:div w:id="1952860945">
      <w:bodyDiv w:val="1"/>
      <w:marLeft w:val="0"/>
      <w:marRight w:val="0"/>
      <w:marTop w:val="0"/>
      <w:marBottom w:val="0"/>
      <w:divBdr>
        <w:top w:val="none" w:sz="0" w:space="0" w:color="auto"/>
        <w:left w:val="none" w:sz="0" w:space="0" w:color="auto"/>
        <w:bottom w:val="none" w:sz="0" w:space="0" w:color="auto"/>
        <w:right w:val="none" w:sz="0" w:space="0" w:color="auto"/>
      </w:divBdr>
    </w:div>
    <w:div w:id="1952932785">
      <w:bodyDiv w:val="1"/>
      <w:marLeft w:val="0"/>
      <w:marRight w:val="0"/>
      <w:marTop w:val="0"/>
      <w:marBottom w:val="0"/>
      <w:divBdr>
        <w:top w:val="none" w:sz="0" w:space="0" w:color="auto"/>
        <w:left w:val="none" w:sz="0" w:space="0" w:color="auto"/>
        <w:bottom w:val="none" w:sz="0" w:space="0" w:color="auto"/>
        <w:right w:val="none" w:sz="0" w:space="0" w:color="auto"/>
      </w:divBdr>
    </w:div>
    <w:div w:id="1952978425">
      <w:bodyDiv w:val="1"/>
      <w:marLeft w:val="0"/>
      <w:marRight w:val="0"/>
      <w:marTop w:val="0"/>
      <w:marBottom w:val="0"/>
      <w:divBdr>
        <w:top w:val="none" w:sz="0" w:space="0" w:color="auto"/>
        <w:left w:val="none" w:sz="0" w:space="0" w:color="auto"/>
        <w:bottom w:val="none" w:sz="0" w:space="0" w:color="auto"/>
        <w:right w:val="none" w:sz="0" w:space="0" w:color="auto"/>
      </w:divBdr>
    </w:div>
    <w:div w:id="1953435270">
      <w:bodyDiv w:val="1"/>
      <w:marLeft w:val="0"/>
      <w:marRight w:val="0"/>
      <w:marTop w:val="0"/>
      <w:marBottom w:val="0"/>
      <w:divBdr>
        <w:top w:val="none" w:sz="0" w:space="0" w:color="auto"/>
        <w:left w:val="none" w:sz="0" w:space="0" w:color="auto"/>
        <w:bottom w:val="none" w:sz="0" w:space="0" w:color="auto"/>
        <w:right w:val="none" w:sz="0" w:space="0" w:color="auto"/>
      </w:divBdr>
    </w:div>
    <w:div w:id="1953440460">
      <w:bodyDiv w:val="1"/>
      <w:marLeft w:val="0"/>
      <w:marRight w:val="0"/>
      <w:marTop w:val="0"/>
      <w:marBottom w:val="0"/>
      <w:divBdr>
        <w:top w:val="none" w:sz="0" w:space="0" w:color="auto"/>
        <w:left w:val="none" w:sz="0" w:space="0" w:color="auto"/>
        <w:bottom w:val="none" w:sz="0" w:space="0" w:color="auto"/>
        <w:right w:val="none" w:sz="0" w:space="0" w:color="auto"/>
      </w:divBdr>
    </w:div>
    <w:div w:id="1954049283">
      <w:bodyDiv w:val="1"/>
      <w:marLeft w:val="0"/>
      <w:marRight w:val="0"/>
      <w:marTop w:val="0"/>
      <w:marBottom w:val="0"/>
      <w:divBdr>
        <w:top w:val="none" w:sz="0" w:space="0" w:color="auto"/>
        <w:left w:val="none" w:sz="0" w:space="0" w:color="auto"/>
        <w:bottom w:val="none" w:sz="0" w:space="0" w:color="auto"/>
        <w:right w:val="none" w:sz="0" w:space="0" w:color="auto"/>
      </w:divBdr>
    </w:div>
    <w:div w:id="1954163549">
      <w:bodyDiv w:val="1"/>
      <w:marLeft w:val="0"/>
      <w:marRight w:val="0"/>
      <w:marTop w:val="0"/>
      <w:marBottom w:val="0"/>
      <w:divBdr>
        <w:top w:val="none" w:sz="0" w:space="0" w:color="auto"/>
        <w:left w:val="none" w:sz="0" w:space="0" w:color="auto"/>
        <w:bottom w:val="none" w:sz="0" w:space="0" w:color="auto"/>
        <w:right w:val="none" w:sz="0" w:space="0" w:color="auto"/>
      </w:divBdr>
    </w:div>
    <w:div w:id="1954169355">
      <w:bodyDiv w:val="1"/>
      <w:marLeft w:val="0"/>
      <w:marRight w:val="0"/>
      <w:marTop w:val="0"/>
      <w:marBottom w:val="0"/>
      <w:divBdr>
        <w:top w:val="none" w:sz="0" w:space="0" w:color="auto"/>
        <w:left w:val="none" w:sz="0" w:space="0" w:color="auto"/>
        <w:bottom w:val="none" w:sz="0" w:space="0" w:color="auto"/>
        <w:right w:val="none" w:sz="0" w:space="0" w:color="auto"/>
      </w:divBdr>
    </w:div>
    <w:div w:id="1954512765">
      <w:bodyDiv w:val="1"/>
      <w:marLeft w:val="0"/>
      <w:marRight w:val="0"/>
      <w:marTop w:val="0"/>
      <w:marBottom w:val="0"/>
      <w:divBdr>
        <w:top w:val="none" w:sz="0" w:space="0" w:color="auto"/>
        <w:left w:val="none" w:sz="0" w:space="0" w:color="auto"/>
        <w:bottom w:val="none" w:sz="0" w:space="0" w:color="auto"/>
        <w:right w:val="none" w:sz="0" w:space="0" w:color="auto"/>
      </w:divBdr>
    </w:div>
    <w:div w:id="1954820215">
      <w:bodyDiv w:val="1"/>
      <w:marLeft w:val="0"/>
      <w:marRight w:val="0"/>
      <w:marTop w:val="0"/>
      <w:marBottom w:val="0"/>
      <w:divBdr>
        <w:top w:val="none" w:sz="0" w:space="0" w:color="auto"/>
        <w:left w:val="none" w:sz="0" w:space="0" w:color="auto"/>
        <w:bottom w:val="none" w:sz="0" w:space="0" w:color="auto"/>
        <w:right w:val="none" w:sz="0" w:space="0" w:color="auto"/>
      </w:divBdr>
    </w:div>
    <w:div w:id="1954894089">
      <w:bodyDiv w:val="1"/>
      <w:marLeft w:val="0"/>
      <w:marRight w:val="0"/>
      <w:marTop w:val="0"/>
      <w:marBottom w:val="0"/>
      <w:divBdr>
        <w:top w:val="none" w:sz="0" w:space="0" w:color="auto"/>
        <w:left w:val="none" w:sz="0" w:space="0" w:color="auto"/>
        <w:bottom w:val="none" w:sz="0" w:space="0" w:color="auto"/>
        <w:right w:val="none" w:sz="0" w:space="0" w:color="auto"/>
      </w:divBdr>
    </w:div>
    <w:div w:id="1954903025">
      <w:bodyDiv w:val="1"/>
      <w:marLeft w:val="0"/>
      <w:marRight w:val="0"/>
      <w:marTop w:val="0"/>
      <w:marBottom w:val="0"/>
      <w:divBdr>
        <w:top w:val="none" w:sz="0" w:space="0" w:color="auto"/>
        <w:left w:val="none" w:sz="0" w:space="0" w:color="auto"/>
        <w:bottom w:val="none" w:sz="0" w:space="0" w:color="auto"/>
        <w:right w:val="none" w:sz="0" w:space="0" w:color="auto"/>
      </w:divBdr>
    </w:div>
    <w:div w:id="1955089316">
      <w:bodyDiv w:val="1"/>
      <w:marLeft w:val="0"/>
      <w:marRight w:val="0"/>
      <w:marTop w:val="0"/>
      <w:marBottom w:val="0"/>
      <w:divBdr>
        <w:top w:val="none" w:sz="0" w:space="0" w:color="auto"/>
        <w:left w:val="none" w:sz="0" w:space="0" w:color="auto"/>
        <w:bottom w:val="none" w:sz="0" w:space="0" w:color="auto"/>
        <w:right w:val="none" w:sz="0" w:space="0" w:color="auto"/>
      </w:divBdr>
    </w:div>
    <w:div w:id="1955210515">
      <w:bodyDiv w:val="1"/>
      <w:marLeft w:val="0"/>
      <w:marRight w:val="0"/>
      <w:marTop w:val="0"/>
      <w:marBottom w:val="0"/>
      <w:divBdr>
        <w:top w:val="none" w:sz="0" w:space="0" w:color="auto"/>
        <w:left w:val="none" w:sz="0" w:space="0" w:color="auto"/>
        <w:bottom w:val="none" w:sz="0" w:space="0" w:color="auto"/>
        <w:right w:val="none" w:sz="0" w:space="0" w:color="auto"/>
      </w:divBdr>
    </w:div>
    <w:div w:id="1955937908">
      <w:bodyDiv w:val="1"/>
      <w:marLeft w:val="0"/>
      <w:marRight w:val="0"/>
      <w:marTop w:val="0"/>
      <w:marBottom w:val="0"/>
      <w:divBdr>
        <w:top w:val="none" w:sz="0" w:space="0" w:color="auto"/>
        <w:left w:val="none" w:sz="0" w:space="0" w:color="auto"/>
        <w:bottom w:val="none" w:sz="0" w:space="0" w:color="auto"/>
        <w:right w:val="none" w:sz="0" w:space="0" w:color="auto"/>
      </w:divBdr>
    </w:div>
    <w:div w:id="1956208142">
      <w:bodyDiv w:val="1"/>
      <w:marLeft w:val="0"/>
      <w:marRight w:val="0"/>
      <w:marTop w:val="0"/>
      <w:marBottom w:val="0"/>
      <w:divBdr>
        <w:top w:val="none" w:sz="0" w:space="0" w:color="auto"/>
        <w:left w:val="none" w:sz="0" w:space="0" w:color="auto"/>
        <w:bottom w:val="none" w:sz="0" w:space="0" w:color="auto"/>
        <w:right w:val="none" w:sz="0" w:space="0" w:color="auto"/>
      </w:divBdr>
    </w:div>
    <w:div w:id="1956328916">
      <w:bodyDiv w:val="1"/>
      <w:marLeft w:val="0"/>
      <w:marRight w:val="0"/>
      <w:marTop w:val="0"/>
      <w:marBottom w:val="0"/>
      <w:divBdr>
        <w:top w:val="none" w:sz="0" w:space="0" w:color="auto"/>
        <w:left w:val="none" w:sz="0" w:space="0" w:color="auto"/>
        <w:bottom w:val="none" w:sz="0" w:space="0" w:color="auto"/>
        <w:right w:val="none" w:sz="0" w:space="0" w:color="auto"/>
      </w:divBdr>
    </w:div>
    <w:div w:id="1956524113">
      <w:bodyDiv w:val="1"/>
      <w:marLeft w:val="0"/>
      <w:marRight w:val="0"/>
      <w:marTop w:val="0"/>
      <w:marBottom w:val="0"/>
      <w:divBdr>
        <w:top w:val="none" w:sz="0" w:space="0" w:color="auto"/>
        <w:left w:val="none" w:sz="0" w:space="0" w:color="auto"/>
        <w:bottom w:val="none" w:sz="0" w:space="0" w:color="auto"/>
        <w:right w:val="none" w:sz="0" w:space="0" w:color="auto"/>
      </w:divBdr>
    </w:div>
    <w:div w:id="1956712882">
      <w:bodyDiv w:val="1"/>
      <w:marLeft w:val="0"/>
      <w:marRight w:val="0"/>
      <w:marTop w:val="0"/>
      <w:marBottom w:val="0"/>
      <w:divBdr>
        <w:top w:val="none" w:sz="0" w:space="0" w:color="auto"/>
        <w:left w:val="none" w:sz="0" w:space="0" w:color="auto"/>
        <w:bottom w:val="none" w:sz="0" w:space="0" w:color="auto"/>
        <w:right w:val="none" w:sz="0" w:space="0" w:color="auto"/>
      </w:divBdr>
    </w:div>
    <w:div w:id="1957441146">
      <w:bodyDiv w:val="1"/>
      <w:marLeft w:val="0"/>
      <w:marRight w:val="0"/>
      <w:marTop w:val="0"/>
      <w:marBottom w:val="0"/>
      <w:divBdr>
        <w:top w:val="none" w:sz="0" w:space="0" w:color="auto"/>
        <w:left w:val="none" w:sz="0" w:space="0" w:color="auto"/>
        <w:bottom w:val="none" w:sz="0" w:space="0" w:color="auto"/>
        <w:right w:val="none" w:sz="0" w:space="0" w:color="auto"/>
      </w:divBdr>
    </w:div>
    <w:div w:id="1957985964">
      <w:bodyDiv w:val="1"/>
      <w:marLeft w:val="0"/>
      <w:marRight w:val="0"/>
      <w:marTop w:val="0"/>
      <w:marBottom w:val="0"/>
      <w:divBdr>
        <w:top w:val="none" w:sz="0" w:space="0" w:color="auto"/>
        <w:left w:val="none" w:sz="0" w:space="0" w:color="auto"/>
        <w:bottom w:val="none" w:sz="0" w:space="0" w:color="auto"/>
        <w:right w:val="none" w:sz="0" w:space="0" w:color="auto"/>
      </w:divBdr>
    </w:div>
    <w:div w:id="1958220211">
      <w:bodyDiv w:val="1"/>
      <w:marLeft w:val="0"/>
      <w:marRight w:val="0"/>
      <w:marTop w:val="0"/>
      <w:marBottom w:val="0"/>
      <w:divBdr>
        <w:top w:val="none" w:sz="0" w:space="0" w:color="auto"/>
        <w:left w:val="none" w:sz="0" w:space="0" w:color="auto"/>
        <w:bottom w:val="none" w:sz="0" w:space="0" w:color="auto"/>
        <w:right w:val="none" w:sz="0" w:space="0" w:color="auto"/>
      </w:divBdr>
    </w:div>
    <w:div w:id="1958246020">
      <w:bodyDiv w:val="1"/>
      <w:marLeft w:val="0"/>
      <w:marRight w:val="0"/>
      <w:marTop w:val="0"/>
      <w:marBottom w:val="0"/>
      <w:divBdr>
        <w:top w:val="none" w:sz="0" w:space="0" w:color="auto"/>
        <w:left w:val="none" w:sz="0" w:space="0" w:color="auto"/>
        <w:bottom w:val="none" w:sz="0" w:space="0" w:color="auto"/>
        <w:right w:val="none" w:sz="0" w:space="0" w:color="auto"/>
      </w:divBdr>
    </w:div>
    <w:div w:id="1958368789">
      <w:bodyDiv w:val="1"/>
      <w:marLeft w:val="0"/>
      <w:marRight w:val="0"/>
      <w:marTop w:val="0"/>
      <w:marBottom w:val="0"/>
      <w:divBdr>
        <w:top w:val="none" w:sz="0" w:space="0" w:color="auto"/>
        <w:left w:val="none" w:sz="0" w:space="0" w:color="auto"/>
        <w:bottom w:val="none" w:sz="0" w:space="0" w:color="auto"/>
        <w:right w:val="none" w:sz="0" w:space="0" w:color="auto"/>
      </w:divBdr>
    </w:div>
    <w:div w:id="1958756344">
      <w:bodyDiv w:val="1"/>
      <w:marLeft w:val="0"/>
      <w:marRight w:val="0"/>
      <w:marTop w:val="0"/>
      <w:marBottom w:val="0"/>
      <w:divBdr>
        <w:top w:val="none" w:sz="0" w:space="0" w:color="auto"/>
        <w:left w:val="none" w:sz="0" w:space="0" w:color="auto"/>
        <w:bottom w:val="none" w:sz="0" w:space="0" w:color="auto"/>
        <w:right w:val="none" w:sz="0" w:space="0" w:color="auto"/>
      </w:divBdr>
    </w:div>
    <w:div w:id="1959145595">
      <w:bodyDiv w:val="1"/>
      <w:marLeft w:val="0"/>
      <w:marRight w:val="0"/>
      <w:marTop w:val="0"/>
      <w:marBottom w:val="0"/>
      <w:divBdr>
        <w:top w:val="none" w:sz="0" w:space="0" w:color="auto"/>
        <w:left w:val="none" w:sz="0" w:space="0" w:color="auto"/>
        <w:bottom w:val="none" w:sz="0" w:space="0" w:color="auto"/>
        <w:right w:val="none" w:sz="0" w:space="0" w:color="auto"/>
      </w:divBdr>
    </w:div>
    <w:div w:id="1959287564">
      <w:bodyDiv w:val="1"/>
      <w:marLeft w:val="0"/>
      <w:marRight w:val="0"/>
      <w:marTop w:val="0"/>
      <w:marBottom w:val="0"/>
      <w:divBdr>
        <w:top w:val="none" w:sz="0" w:space="0" w:color="auto"/>
        <w:left w:val="none" w:sz="0" w:space="0" w:color="auto"/>
        <w:bottom w:val="none" w:sz="0" w:space="0" w:color="auto"/>
        <w:right w:val="none" w:sz="0" w:space="0" w:color="auto"/>
      </w:divBdr>
    </w:div>
    <w:div w:id="1959489384">
      <w:bodyDiv w:val="1"/>
      <w:marLeft w:val="0"/>
      <w:marRight w:val="0"/>
      <w:marTop w:val="0"/>
      <w:marBottom w:val="0"/>
      <w:divBdr>
        <w:top w:val="none" w:sz="0" w:space="0" w:color="auto"/>
        <w:left w:val="none" w:sz="0" w:space="0" w:color="auto"/>
        <w:bottom w:val="none" w:sz="0" w:space="0" w:color="auto"/>
        <w:right w:val="none" w:sz="0" w:space="0" w:color="auto"/>
      </w:divBdr>
    </w:div>
    <w:div w:id="1959601687">
      <w:bodyDiv w:val="1"/>
      <w:marLeft w:val="0"/>
      <w:marRight w:val="0"/>
      <w:marTop w:val="0"/>
      <w:marBottom w:val="0"/>
      <w:divBdr>
        <w:top w:val="none" w:sz="0" w:space="0" w:color="auto"/>
        <w:left w:val="none" w:sz="0" w:space="0" w:color="auto"/>
        <w:bottom w:val="none" w:sz="0" w:space="0" w:color="auto"/>
        <w:right w:val="none" w:sz="0" w:space="0" w:color="auto"/>
      </w:divBdr>
    </w:div>
    <w:div w:id="1959993742">
      <w:bodyDiv w:val="1"/>
      <w:marLeft w:val="0"/>
      <w:marRight w:val="0"/>
      <w:marTop w:val="0"/>
      <w:marBottom w:val="0"/>
      <w:divBdr>
        <w:top w:val="none" w:sz="0" w:space="0" w:color="auto"/>
        <w:left w:val="none" w:sz="0" w:space="0" w:color="auto"/>
        <w:bottom w:val="none" w:sz="0" w:space="0" w:color="auto"/>
        <w:right w:val="none" w:sz="0" w:space="0" w:color="auto"/>
      </w:divBdr>
    </w:div>
    <w:div w:id="1960063008">
      <w:bodyDiv w:val="1"/>
      <w:marLeft w:val="0"/>
      <w:marRight w:val="0"/>
      <w:marTop w:val="0"/>
      <w:marBottom w:val="0"/>
      <w:divBdr>
        <w:top w:val="none" w:sz="0" w:space="0" w:color="auto"/>
        <w:left w:val="none" w:sz="0" w:space="0" w:color="auto"/>
        <w:bottom w:val="none" w:sz="0" w:space="0" w:color="auto"/>
        <w:right w:val="none" w:sz="0" w:space="0" w:color="auto"/>
      </w:divBdr>
    </w:div>
    <w:div w:id="1960187519">
      <w:bodyDiv w:val="1"/>
      <w:marLeft w:val="0"/>
      <w:marRight w:val="0"/>
      <w:marTop w:val="0"/>
      <w:marBottom w:val="0"/>
      <w:divBdr>
        <w:top w:val="none" w:sz="0" w:space="0" w:color="auto"/>
        <w:left w:val="none" w:sz="0" w:space="0" w:color="auto"/>
        <w:bottom w:val="none" w:sz="0" w:space="0" w:color="auto"/>
        <w:right w:val="none" w:sz="0" w:space="0" w:color="auto"/>
      </w:divBdr>
    </w:div>
    <w:div w:id="1960796358">
      <w:bodyDiv w:val="1"/>
      <w:marLeft w:val="0"/>
      <w:marRight w:val="0"/>
      <w:marTop w:val="0"/>
      <w:marBottom w:val="0"/>
      <w:divBdr>
        <w:top w:val="none" w:sz="0" w:space="0" w:color="auto"/>
        <w:left w:val="none" w:sz="0" w:space="0" w:color="auto"/>
        <w:bottom w:val="none" w:sz="0" w:space="0" w:color="auto"/>
        <w:right w:val="none" w:sz="0" w:space="0" w:color="auto"/>
      </w:divBdr>
    </w:div>
    <w:div w:id="1960838323">
      <w:bodyDiv w:val="1"/>
      <w:marLeft w:val="0"/>
      <w:marRight w:val="0"/>
      <w:marTop w:val="0"/>
      <w:marBottom w:val="0"/>
      <w:divBdr>
        <w:top w:val="none" w:sz="0" w:space="0" w:color="auto"/>
        <w:left w:val="none" w:sz="0" w:space="0" w:color="auto"/>
        <w:bottom w:val="none" w:sz="0" w:space="0" w:color="auto"/>
        <w:right w:val="none" w:sz="0" w:space="0" w:color="auto"/>
      </w:divBdr>
    </w:div>
    <w:div w:id="1960986321">
      <w:bodyDiv w:val="1"/>
      <w:marLeft w:val="0"/>
      <w:marRight w:val="0"/>
      <w:marTop w:val="0"/>
      <w:marBottom w:val="0"/>
      <w:divBdr>
        <w:top w:val="none" w:sz="0" w:space="0" w:color="auto"/>
        <w:left w:val="none" w:sz="0" w:space="0" w:color="auto"/>
        <w:bottom w:val="none" w:sz="0" w:space="0" w:color="auto"/>
        <w:right w:val="none" w:sz="0" w:space="0" w:color="auto"/>
      </w:divBdr>
    </w:div>
    <w:div w:id="1961065515">
      <w:bodyDiv w:val="1"/>
      <w:marLeft w:val="0"/>
      <w:marRight w:val="0"/>
      <w:marTop w:val="0"/>
      <w:marBottom w:val="0"/>
      <w:divBdr>
        <w:top w:val="none" w:sz="0" w:space="0" w:color="auto"/>
        <w:left w:val="none" w:sz="0" w:space="0" w:color="auto"/>
        <w:bottom w:val="none" w:sz="0" w:space="0" w:color="auto"/>
        <w:right w:val="none" w:sz="0" w:space="0" w:color="auto"/>
      </w:divBdr>
    </w:div>
    <w:div w:id="1961494694">
      <w:bodyDiv w:val="1"/>
      <w:marLeft w:val="0"/>
      <w:marRight w:val="0"/>
      <w:marTop w:val="0"/>
      <w:marBottom w:val="0"/>
      <w:divBdr>
        <w:top w:val="none" w:sz="0" w:space="0" w:color="auto"/>
        <w:left w:val="none" w:sz="0" w:space="0" w:color="auto"/>
        <w:bottom w:val="none" w:sz="0" w:space="0" w:color="auto"/>
        <w:right w:val="none" w:sz="0" w:space="0" w:color="auto"/>
      </w:divBdr>
    </w:div>
    <w:div w:id="1961833396">
      <w:bodyDiv w:val="1"/>
      <w:marLeft w:val="0"/>
      <w:marRight w:val="0"/>
      <w:marTop w:val="0"/>
      <w:marBottom w:val="0"/>
      <w:divBdr>
        <w:top w:val="none" w:sz="0" w:space="0" w:color="auto"/>
        <w:left w:val="none" w:sz="0" w:space="0" w:color="auto"/>
        <w:bottom w:val="none" w:sz="0" w:space="0" w:color="auto"/>
        <w:right w:val="none" w:sz="0" w:space="0" w:color="auto"/>
      </w:divBdr>
    </w:div>
    <w:div w:id="1961912726">
      <w:bodyDiv w:val="1"/>
      <w:marLeft w:val="0"/>
      <w:marRight w:val="0"/>
      <w:marTop w:val="0"/>
      <w:marBottom w:val="0"/>
      <w:divBdr>
        <w:top w:val="none" w:sz="0" w:space="0" w:color="auto"/>
        <w:left w:val="none" w:sz="0" w:space="0" w:color="auto"/>
        <w:bottom w:val="none" w:sz="0" w:space="0" w:color="auto"/>
        <w:right w:val="none" w:sz="0" w:space="0" w:color="auto"/>
      </w:divBdr>
    </w:div>
    <w:div w:id="1962035644">
      <w:bodyDiv w:val="1"/>
      <w:marLeft w:val="0"/>
      <w:marRight w:val="0"/>
      <w:marTop w:val="0"/>
      <w:marBottom w:val="0"/>
      <w:divBdr>
        <w:top w:val="none" w:sz="0" w:space="0" w:color="auto"/>
        <w:left w:val="none" w:sz="0" w:space="0" w:color="auto"/>
        <w:bottom w:val="none" w:sz="0" w:space="0" w:color="auto"/>
        <w:right w:val="none" w:sz="0" w:space="0" w:color="auto"/>
      </w:divBdr>
    </w:div>
    <w:div w:id="1962372066">
      <w:bodyDiv w:val="1"/>
      <w:marLeft w:val="0"/>
      <w:marRight w:val="0"/>
      <w:marTop w:val="0"/>
      <w:marBottom w:val="0"/>
      <w:divBdr>
        <w:top w:val="none" w:sz="0" w:space="0" w:color="auto"/>
        <w:left w:val="none" w:sz="0" w:space="0" w:color="auto"/>
        <w:bottom w:val="none" w:sz="0" w:space="0" w:color="auto"/>
        <w:right w:val="none" w:sz="0" w:space="0" w:color="auto"/>
      </w:divBdr>
    </w:div>
    <w:div w:id="1962422410">
      <w:bodyDiv w:val="1"/>
      <w:marLeft w:val="0"/>
      <w:marRight w:val="0"/>
      <w:marTop w:val="0"/>
      <w:marBottom w:val="0"/>
      <w:divBdr>
        <w:top w:val="none" w:sz="0" w:space="0" w:color="auto"/>
        <w:left w:val="none" w:sz="0" w:space="0" w:color="auto"/>
        <w:bottom w:val="none" w:sz="0" w:space="0" w:color="auto"/>
        <w:right w:val="none" w:sz="0" w:space="0" w:color="auto"/>
      </w:divBdr>
    </w:div>
    <w:div w:id="1962572601">
      <w:bodyDiv w:val="1"/>
      <w:marLeft w:val="0"/>
      <w:marRight w:val="0"/>
      <w:marTop w:val="0"/>
      <w:marBottom w:val="0"/>
      <w:divBdr>
        <w:top w:val="none" w:sz="0" w:space="0" w:color="auto"/>
        <w:left w:val="none" w:sz="0" w:space="0" w:color="auto"/>
        <w:bottom w:val="none" w:sz="0" w:space="0" w:color="auto"/>
        <w:right w:val="none" w:sz="0" w:space="0" w:color="auto"/>
      </w:divBdr>
    </w:div>
    <w:div w:id="1962952676">
      <w:bodyDiv w:val="1"/>
      <w:marLeft w:val="0"/>
      <w:marRight w:val="0"/>
      <w:marTop w:val="0"/>
      <w:marBottom w:val="0"/>
      <w:divBdr>
        <w:top w:val="none" w:sz="0" w:space="0" w:color="auto"/>
        <w:left w:val="none" w:sz="0" w:space="0" w:color="auto"/>
        <w:bottom w:val="none" w:sz="0" w:space="0" w:color="auto"/>
        <w:right w:val="none" w:sz="0" w:space="0" w:color="auto"/>
      </w:divBdr>
    </w:div>
    <w:div w:id="1963001111">
      <w:bodyDiv w:val="1"/>
      <w:marLeft w:val="0"/>
      <w:marRight w:val="0"/>
      <w:marTop w:val="0"/>
      <w:marBottom w:val="0"/>
      <w:divBdr>
        <w:top w:val="none" w:sz="0" w:space="0" w:color="auto"/>
        <w:left w:val="none" w:sz="0" w:space="0" w:color="auto"/>
        <w:bottom w:val="none" w:sz="0" w:space="0" w:color="auto"/>
        <w:right w:val="none" w:sz="0" w:space="0" w:color="auto"/>
      </w:divBdr>
    </w:div>
    <w:div w:id="1963148581">
      <w:bodyDiv w:val="1"/>
      <w:marLeft w:val="0"/>
      <w:marRight w:val="0"/>
      <w:marTop w:val="0"/>
      <w:marBottom w:val="0"/>
      <w:divBdr>
        <w:top w:val="none" w:sz="0" w:space="0" w:color="auto"/>
        <w:left w:val="none" w:sz="0" w:space="0" w:color="auto"/>
        <w:bottom w:val="none" w:sz="0" w:space="0" w:color="auto"/>
        <w:right w:val="none" w:sz="0" w:space="0" w:color="auto"/>
      </w:divBdr>
    </w:div>
    <w:div w:id="1963460213">
      <w:bodyDiv w:val="1"/>
      <w:marLeft w:val="0"/>
      <w:marRight w:val="0"/>
      <w:marTop w:val="0"/>
      <w:marBottom w:val="0"/>
      <w:divBdr>
        <w:top w:val="none" w:sz="0" w:space="0" w:color="auto"/>
        <w:left w:val="none" w:sz="0" w:space="0" w:color="auto"/>
        <w:bottom w:val="none" w:sz="0" w:space="0" w:color="auto"/>
        <w:right w:val="none" w:sz="0" w:space="0" w:color="auto"/>
      </w:divBdr>
    </w:div>
    <w:div w:id="1963461340">
      <w:bodyDiv w:val="1"/>
      <w:marLeft w:val="0"/>
      <w:marRight w:val="0"/>
      <w:marTop w:val="0"/>
      <w:marBottom w:val="0"/>
      <w:divBdr>
        <w:top w:val="none" w:sz="0" w:space="0" w:color="auto"/>
        <w:left w:val="none" w:sz="0" w:space="0" w:color="auto"/>
        <w:bottom w:val="none" w:sz="0" w:space="0" w:color="auto"/>
        <w:right w:val="none" w:sz="0" w:space="0" w:color="auto"/>
      </w:divBdr>
    </w:div>
    <w:div w:id="1963531353">
      <w:bodyDiv w:val="1"/>
      <w:marLeft w:val="0"/>
      <w:marRight w:val="0"/>
      <w:marTop w:val="0"/>
      <w:marBottom w:val="0"/>
      <w:divBdr>
        <w:top w:val="none" w:sz="0" w:space="0" w:color="auto"/>
        <w:left w:val="none" w:sz="0" w:space="0" w:color="auto"/>
        <w:bottom w:val="none" w:sz="0" w:space="0" w:color="auto"/>
        <w:right w:val="none" w:sz="0" w:space="0" w:color="auto"/>
      </w:divBdr>
    </w:div>
    <w:div w:id="1963531498">
      <w:bodyDiv w:val="1"/>
      <w:marLeft w:val="0"/>
      <w:marRight w:val="0"/>
      <w:marTop w:val="0"/>
      <w:marBottom w:val="0"/>
      <w:divBdr>
        <w:top w:val="none" w:sz="0" w:space="0" w:color="auto"/>
        <w:left w:val="none" w:sz="0" w:space="0" w:color="auto"/>
        <w:bottom w:val="none" w:sz="0" w:space="0" w:color="auto"/>
        <w:right w:val="none" w:sz="0" w:space="0" w:color="auto"/>
      </w:divBdr>
    </w:div>
    <w:div w:id="1963801692">
      <w:bodyDiv w:val="1"/>
      <w:marLeft w:val="0"/>
      <w:marRight w:val="0"/>
      <w:marTop w:val="0"/>
      <w:marBottom w:val="0"/>
      <w:divBdr>
        <w:top w:val="none" w:sz="0" w:space="0" w:color="auto"/>
        <w:left w:val="none" w:sz="0" w:space="0" w:color="auto"/>
        <w:bottom w:val="none" w:sz="0" w:space="0" w:color="auto"/>
        <w:right w:val="none" w:sz="0" w:space="0" w:color="auto"/>
      </w:divBdr>
    </w:div>
    <w:div w:id="1964114836">
      <w:bodyDiv w:val="1"/>
      <w:marLeft w:val="0"/>
      <w:marRight w:val="0"/>
      <w:marTop w:val="0"/>
      <w:marBottom w:val="0"/>
      <w:divBdr>
        <w:top w:val="none" w:sz="0" w:space="0" w:color="auto"/>
        <w:left w:val="none" w:sz="0" w:space="0" w:color="auto"/>
        <w:bottom w:val="none" w:sz="0" w:space="0" w:color="auto"/>
        <w:right w:val="none" w:sz="0" w:space="0" w:color="auto"/>
      </w:divBdr>
    </w:div>
    <w:div w:id="1964537562">
      <w:bodyDiv w:val="1"/>
      <w:marLeft w:val="0"/>
      <w:marRight w:val="0"/>
      <w:marTop w:val="0"/>
      <w:marBottom w:val="0"/>
      <w:divBdr>
        <w:top w:val="none" w:sz="0" w:space="0" w:color="auto"/>
        <w:left w:val="none" w:sz="0" w:space="0" w:color="auto"/>
        <w:bottom w:val="none" w:sz="0" w:space="0" w:color="auto"/>
        <w:right w:val="none" w:sz="0" w:space="0" w:color="auto"/>
      </w:divBdr>
    </w:div>
    <w:div w:id="1964925034">
      <w:bodyDiv w:val="1"/>
      <w:marLeft w:val="0"/>
      <w:marRight w:val="0"/>
      <w:marTop w:val="0"/>
      <w:marBottom w:val="0"/>
      <w:divBdr>
        <w:top w:val="none" w:sz="0" w:space="0" w:color="auto"/>
        <w:left w:val="none" w:sz="0" w:space="0" w:color="auto"/>
        <w:bottom w:val="none" w:sz="0" w:space="0" w:color="auto"/>
        <w:right w:val="none" w:sz="0" w:space="0" w:color="auto"/>
      </w:divBdr>
    </w:div>
    <w:div w:id="1965457305">
      <w:bodyDiv w:val="1"/>
      <w:marLeft w:val="0"/>
      <w:marRight w:val="0"/>
      <w:marTop w:val="0"/>
      <w:marBottom w:val="0"/>
      <w:divBdr>
        <w:top w:val="none" w:sz="0" w:space="0" w:color="auto"/>
        <w:left w:val="none" w:sz="0" w:space="0" w:color="auto"/>
        <w:bottom w:val="none" w:sz="0" w:space="0" w:color="auto"/>
        <w:right w:val="none" w:sz="0" w:space="0" w:color="auto"/>
      </w:divBdr>
    </w:div>
    <w:div w:id="1966544276">
      <w:bodyDiv w:val="1"/>
      <w:marLeft w:val="0"/>
      <w:marRight w:val="0"/>
      <w:marTop w:val="0"/>
      <w:marBottom w:val="0"/>
      <w:divBdr>
        <w:top w:val="none" w:sz="0" w:space="0" w:color="auto"/>
        <w:left w:val="none" w:sz="0" w:space="0" w:color="auto"/>
        <w:bottom w:val="none" w:sz="0" w:space="0" w:color="auto"/>
        <w:right w:val="none" w:sz="0" w:space="0" w:color="auto"/>
      </w:divBdr>
    </w:div>
    <w:div w:id="1966735680">
      <w:bodyDiv w:val="1"/>
      <w:marLeft w:val="0"/>
      <w:marRight w:val="0"/>
      <w:marTop w:val="0"/>
      <w:marBottom w:val="0"/>
      <w:divBdr>
        <w:top w:val="none" w:sz="0" w:space="0" w:color="auto"/>
        <w:left w:val="none" w:sz="0" w:space="0" w:color="auto"/>
        <w:bottom w:val="none" w:sz="0" w:space="0" w:color="auto"/>
        <w:right w:val="none" w:sz="0" w:space="0" w:color="auto"/>
      </w:divBdr>
    </w:div>
    <w:div w:id="1966810329">
      <w:bodyDiv w:val="1"/>
      <w:marLeft w:val="0"/>
      <w:marRight w:val="0"/>
      <w:marTop w:val="0"/>
      <w:marBottom w:val="0"/>
      <w:divBdr>
        <w:top w:val="none" w:sz="0" w:space="0" w:color="auto"/>
        <w:left w:val="none" w:sz="0" w:space="0" w:color="auto"/>
        <w:bottom w:val="none" w:sz="0" w:space="0" w:color="auto"/>
        <w:right w:val="none" w:sz="0" w:space="0" w:color="auto"/>
      </w:divBdr>
    </w:div>
    <w:div w:id="1967270496">
      <w:bodyDiv w:val="1"/>
      <w:marLeft w:val="0"/>
      <w:marRight w:val="0"/>
      <w:marTop w:val="0"/>
      <w:marBottom w:val="0"/>
      <w:divBdr>
        <w:top w:val="none" w:sz="0" w:space="0" w:color="auto"/>
        <w:left w:val="none" w:sz="0" w:space="0" w:color="auto"/>
        <w:bottom w:val="none" w:sz="0" w:space="0" w:color="auto"/>
        <w:right w:val="none" w:sz="0" w:space="0" w:color="auto"/>
      </w:divBdr>
    </w:div>
    <w:div w:id="1967421864">
      <w:bodyDiv w:val="1"/>
      <w:marLeft w:val="0"/>
      <w:marRight w:val="0"/>
      <w:marTop w:val="0"/>
      <w:marBottom w:val="0"/>
      <w:divBdr>
        <w:top w:val="none" w:sz="0" w:space="0" w:color="auto"/>
        <w:left w:val="none" w:sz="0" w:space="0" w:color="auto"/>
        <w:bottom w:val="none" w:sz="0" w:space="0" w:color="auto"/>
        <w:right w:val="none" w:sz="0" w:space="0" w:color="auto"/>
      </w:divBdr>
    </w:div>
    <w:div w:id="1967467618">
      <w:bodyDiv w:val="1"/>
      <w:marLeft w:val="0"/>
      <w:marRight w:val="0"/>
      <w:marTop w:val="0"/>
      <w:marBottom w:val="0"/>
      <w:divBdr>
        <w:top w:val="none" w:sz="0" w:space="0" w:color="auto"/>
        <w:left w:val="none" w:sz="0" w:space="0" w:color="auto"/>
        <w:bottom w:val="none" w:sz="0" w:space="0" w:color="auto"/>
        <w:right w:val="none" w:sz="0" w:space="0" w:color="auto"/>
      </w:divBdr>
    </w:div>
    <w:div w:id="1967852230">
      <w:bodyDiv w:val="1"/>
      <w:marLeft w:val="0"/>
      <w:marRight w:val="0"/>
      <w:marTop w:val="0"/>
      <w:marBottom w:val="0"/>
      <w:divBdr>
        <w:top w:val="none" w:sz="0" w:space="0" w:color="auto"/>
        <w:left w:val="none" w:sz="0" w:space="0" w:color="auto"/>
        <w:bottom w:val="none" w:sz="0" w:space="0" w:color="auto"/>
        <w:right w:val="none" w:sz="0" w:space="0" w:color="auto"/>
      </w:divBdr>
    </w:div>
    <w:div w:id="1967927440">
      <w:bodyDiv w:val="1"/>
      <w:marLeft w:val="0"/>
      <w:marRight w:val="0"/>
      <w:marTop w:val="0"/>
      <w:marBottom w:val="0"/>
      <w:divBdr>
        <w:top w:val="none" w:sz="0" w:space="0" w:color="auto"/>
        <w:left w:val="none" w:sz="0" w:space="0" w:color="auto"/>
        <w:bottom w:val="none" w:sz="0" w:space="0" w:color="auto"/>
        <w:right w:val="none" w:sz="0" w:space="0" w:color="auto"/>
      </w:divBdr>
    </w:div>
    <w:div w:id="1967928287">
      <w:bodyDiv w:val="1"/>
      <w:marLeft w:val="0"/>
      <w:marRight w:val="0"/>
      <w:marTop w:val="0"/>
      <w:marBottom w:val="0"/>
      <w:divBdr>
        <w:top w:val="none" w:sz="0" w:space="0" w:color="auto"/>
        <w:left w:val="none" w:sz="0" w:space="0" w:color="auto"/>
        <w:bottom w:val="none" w:sz="0" w:space="0" w:color="auto"/>
        <w:right w:val="none" w:sz="0" w:space="0" w:color="auto"/>
      </w:divBdr>
    </w:div>
    <w:div w:id="1968008620">
      <w:bodyDiv w:val="1"/>
      <w:marLeft w:val="0"/>
      <w:marRight w:val="0"/>
      <w:marTop w:val="0"/>
      <w:marBottom w:val="0"/>
      <w:divBdr>
        <w:top w:val="none" w:sz="0" w:space="0" w:color="auto"/>
        <w:left w:val="none" w:sz="0" w:space="0" w:color="auto"/>
        <w:bottom w:val="none" w:sz="0" w:space="0" w:color="auto"/>
        <w:right w:val="none" w:sz="0" w:space="0" w:color="auto"/>
      </w:divBdr>
    </w:div>
    <w:div w:id="1968120196">
      <w:bodyDiv w:val="1"/>
      <w:marLeft w:val="0"/>
      <w:marRight w:val="0"/>
      <w:marTop w:val="0"/>
      <w:marBottom w:val="0"/>
      <w:divBdr>
        <w:top w:val="none" w:sz="0" w:space="0" w:color="auto"/>
        <w:left w:val="none" w:sz="0" w:space="0" w:color="auto"/>
        <w:bottom w:val="none" w:sz="0" w:space="0" w:color="auto"/>
        <w:right w:val="none" w:sz="0" w:space="0" w:color="auto"/>
      </w:divBdr>
    </w:div>
    <w:div w:id="1968199296">
      <w:bodyDiv w:val="1"/>
      <w:marLeft w:val="0"/>
      <w:marRight w:val="0"/>
      <w:marTop w:val="0"/>
      <w:marBottom w:val="0"/>
      <w:divBdr>
        <w:top w:val="none" w:sz="0" w:space="0" w:color="auto"/>
        <w:left w:val="none" w:sz="0" w:space="0" w:color="auto"/>
        <w:bottom w:val="none" w:sz="0" w:space="0" w:color="auto"/>
        <w:right w:val="none" w:sz="0" w:space="0" w:color="auto"/>
      </w:divBdr>
    </w:div>
    <w:div w:id="1968315930">
      <w:bodyDiv w:val="1"/>
      <w:marLeft w:val="0"/>
      <w:marRight w:val="0"/>
      <w:marTop w:val="0"/>
      <w:marBottom w:val="0"/>
      <w:divBdr>
        <w:top w:val="none" w:sz="0" w:space="0" w:color="auto"/>
        <w:left w:val="none" w:sz="0" w:space="0" w:color="auto"/>
        <w:bottom w:val="none" w:sz="0" w:space="0" w:color="auto"/>
        <w:right w:val="none" w:sz="0" w:space="0" w:color="auto"/>
      </w:divBdr>
    </w:div>
    <w:div w:id="1969244067">
      <w:bodyDiv w:val="1"/>
      <w:marLeft w:val="0"/>
      <w:marRight w:val="0"/>
      <w:marTop w:val="0"/>
      <w:marBottom w:val="0"/>
      <w:divBdr>
        <w:top w:val="none" w:sz="0" w:space="0" w:color="auto"/>
        <w:left w:val="none" w:sz="0" w:space="0" w:color="auto"/>
        <w:bottom w:val="none" w:sz="0" w:space="0" w:color="auto"/>
        <w:right w:val="none" w:sz="0" w:space="0" w:color="auto"/>
      </w:divBdr>
    </w:div>
    <w:div w:id="1969625058">
      <w:bodyDiv w:val="1"/>
      <w:marLeft w:val="0"/>
      <w:marRight w:val="0"/>
      <w:marTop w:val="0"/>
      <w:marBottom w:val="0"/>
      <w:divBdr>
        <w:top w:val="none" w:sz="0" w:space="0" w:color="auto"/>
        <w:left w:val="none" w:sz="0" w:space="0" w:color="auto"/>
        <w:bottom w:val="none" w:sz="0" w:space="0" w:color="auto"/>
        <w:right w:val="none" w:sz="0" w:space="0" w:color="auto"/>
      </w:divBdr>
    </w:div>
    <w:div w:id="1969626420">
      <w:bodyDiv w:val="1"/>
      <w:marLeft w:val="0"/>
      <w:marRight w:val="0"/>
      <w:marTop w:val="0"/>
      <w:marBottom w:val="0"/>
      <w:divBdr>
        <w:top w:val="none" w:sz="0" w:space="0" w:color="auto"/>
        <w:left w:val="none" w:sz="0" w:space="0" w:color="auto"/>
        <w:bottom w:val="none" w:sz="0" w:space="0" w:color="auto"/>
        <w:right w:val="none" w:sz="0" w:space="0" w:color="auto"/>
      </w:divBdr>
    </w:div>
    <w:div w:id="1969772865">
      <w:bodyDiv w:val="1"/>
      <w:marLeft w:val="0"/>
      <w:marRight w:val="0"/>
      <w:marTop w:val="0"/>
      <w:marBottom w:val="0"/>
      <w:divBdr>
        <w:top w:val="none" w:sz="0" w:space="0" w:color="auto"/>
        <w:left w:val="none" w:sz="0" w:space="0" w:color="auto"/>
        <w:bottom w:val="none" w:sz="0" w:space="0" w:color="auto"/>
        <w:right w:val="none" w:sz="0" w:space="0" w:color="auto"/>
      </w:divBdr>
    </w:div>
    <w:div w:id="1970284174">
      <w:bodyDiv w:val="1"/>
      <w:marLeft w:val="0"/>
      <w:marRight w:val="0"/>
      <w:marTop w:val="0"/>
      <w:marBottom w:val="0"/>
      <w:divBdr>
        <w:top w:val="none" w:sz="0" w:space="0" w:color="auto"/>
        <w:left w:val="none" w:sz="0" w:space="0" w:color="auto"/>
        <w:bottom w:val="none" w:sz="0" w:space="0" w:color="auto"/>
        <w:right w:val="none" w:sz="0" w:space="0" w:color="auto"/>
      </w:divBdr>
    </w:div>
    <w:div w:id="1970359510">
      <w:bodyDiv w:val="1"/>
      <w:marLeft w:val="0"/>
      <w:marRight w:val="0"/>
      <w:marTop w:val="0"/>
      <w:marBottom w:val="0"/>
      <w:divBdr>
        <w:top w:val="none" w:sz="0" w:space="0" w:color="auto"/>
        <w:left w:val="none" w:sz="0" w:space="0" w:color="auto"/>
        <w:bottom w:val="none" w:sz="0" w:space="0" w:color="auto"/>
        <w:right w:val="none" w:sz="0" w:space="0" w:color="auto"/>
      </w:divBdr>
    </w:div>
    <w:div w:id="1970546929">
      <w:bodyDiv w:val="1"/>
      <w:marLeft w:val="0"/>
      <w:marRight w:val="0"/>
      <w:marTop w:val="0"/>
      <w:marBottom w:val="0"/>
      <w:divBdr>
        <w:top w:val="none" w:sz="0" w:space="0" w:color="auto"/>
        <w:left w:val="none" w:sz="0" w:space="0" w:color="auto"/>
        <w:bottom w:val="none" w:sz="0" w:space="0" w:color="auto"/>
        <w:right w:val="none" w:sz="0" w:space="0" w:color="auto"/>
      </w:divBdr>
    </w:div>
    <w:div w:id="1970742115">
      <w:bodyDiv w:val="1"/>
      <w:marLeft w:val="0"/>
      <w:marRight w:val="0"/>
      <w:marTop w:val="0"/>
      <w:marBottom w:val="0"/>
      <w:divBdr>
        <w:top w:val="none" w:sz="0" w:space="0" w:color="auto"/>
        <w:left w:val="none" w:sz="0" w:space="0" w:color="auto"/>
        <w:bottom w:val="none" w:sz="0" w:space="0" w:color="auto"/>
        <w:right w:val="none" w:sz="0" w:space="0" w:color="auto"/>
      </w:divBdr>
    </w:div>
    <w:div w:id="1971130135">
      <w:bodyDiv w:val="1"/>
      <w:marLeft w:val="0"/>
      <w:marRight w:val="0"/>
      <w:marTop w:val="0"/>
      <w:marBottom w:val="0"/>
      <w:divBdr>
        <w:top w:val="none" w:sz="0" w:space="0" w:color="auto"/>
        <w:left w:val="none" w:sz="0" w:space="0" w:color="auto"/>
        <w:bottom w:val="none" w:sz="0" w:space="0" w:color="auto"/>
        <w:right w:val="none" w:sz="0" w:space="0" w:color="auto"/>
      </w:divBdr>
    </w:div>
    <w:div w:id="1971277605">
      <w:bodyDiv w:val="1"/>
      <w:marLeft w:val="0"/>
      <w:marRight w:val="0"/>
      <w:marTop w:val="0"/>
      <w:marBottom w:val="0"/>
      <w:divBdr>
        <w:top w:val="none" w:sz="0" w:space="0" w:color="auto"/>
        <w:left w:val="none" w:sz="0" w:space="0" w:color="auto"/>
        <w:bottom w:val="none" w:sz="0" w:space="0" w:color="auto"/>
        <w:right w:val="none" w:sz="0" w:space="0" w:color="auto"/>
      </w:divBdr>
    </w:div>
    <w:div w:id="1971473755">
      <w:bodyDiv w:val="1"/>
      <w:marLeft w:val="0"/>
      <w:marRight w:val="0"/>
      <w:marTop w:val="0"/>
      <w:marBottom w:val="0"/>
      <w:divBdr>
        <w:top w:val="none" w:sz="0" w:space="0" w:color="auto"/>
        <w:left w:val="none" w:sz="0" w:space="0" w:color="auto"/>
        <w:bottom w:val="none" w:sz="0" w:space="0" w:color="auto"/>
        <w:right w:val="none" w:sz="0" w:space="0" w:color="auto"/>
      </w:divBdr>
    </w:div>
    <w:div w:id="1971551509">
      <w:bodyDiv w:val="1"/>
      <w:marLeft w:val="0"/>
      <w:marRight w:val="0"/>
      <w:marTop w:val="0"/>
      <w:marBottom w:val="0"/>
      <w:divBdr>
        <w:top w:val="none" w:sz="0" w:space="0" w:color="auto"/>
        <w:left w:val="none" w:sz="0" w:space="0" w:color="auto"/>
        <w:bottom w:val="none" w:sz="0" w:space="0" w:color="auto"/>
        <w:right w:val="none" w:sz="0" w:space="0" w:color="auto"/>
      </w:divBdr>
    </w:div>
    <w:div w:id="1971856320">
      <w:bodyDiv w:val="1"/>
      <w:marLeft w:val="0"/>
      <w:marRight w:val="0"/>
      <w:marTop w:val="0"/>
      <w:marBottom w:val="0"/>
      <w:divBdr>
        <w:top w:val="none" w:sz="0" w:space="0" w:color="auto"/>
        <w:left w:val="none" w:sz="0" w:space="0" w:color="auto"/>
        <w:bottom w:val="none" w:sz="0" w:space="0" w:color="auto"/>
        <w:right w:val="none" w:sz="0" w:space="0" w:color="auto"/>
      </w:divBdr>
    </w:div>
    <w:div w:id="1971858921">
      <w:bodyDiv w:val="1"/>
      <w:marLeft w:val="0"/>
      <w:marRight w:val="0"/>
      <w:marTop w:val="0"/>
      <w:marBottom w:val="0"/>
      <w:divBdr>
        <w:top w:val="none" w:sz="0" w:space="0" w:color="auto"/>
        <w:left w:val="none" w:sz="0" w:space="0" w:color="auto"/>
        <w:bottom w:val="none" w:sz="0" w:space="0" w:color="auto"/>
        <w:right w:val="none" w:sz="0" w:space="0" w:color="auto"/>
      </w:divBdr>
    </w:div>
    <w:div w:id="1972200848">
      <w:bodyDiv w:val="1"/>
      <w:marLeft w:val="0"/>
      <w:marRight w:val="0"/>
      <w:marTop w:val="0"/>
      <w:marBottom w:val="0"/>
      <w:divBdr>
        <w:top w:val="none" w:sz="0" w:space="0" w:color="auto"/>
        <w:left w:val="none" w:sz="0" w:space="0" w:color="auto"/>
        <w:bottom w:val="none" w:sz="0" w:space="0" w:color="auto"/>
        <w:right w:val="none" w:sz="0" w:space="0" w:color="auto"/>
      </w:divBdr>
    </w:div>
    <w:div w:id="1972591815">
      <w:bodyDiv w:val="1"/>
      <w:marLeft w:val="0"/>
      <w:marRight w:val="0"/>
      <w:marTop w:val="0"/>
      <w:marBottom w:val="0"/>
      <w:divBdr>
        <w:top w:val="none" w:sz="0" w:space="0" w:color="auto"/>
        <w:left w:val="none" w:sz="0" w:space="0" w:color="auto"/>
        <w:bottom w:val="none" w:sz="0" w:space="0" w:color="auto"/>
        <w:right w:val="none" w:sz="0" w:space="0" w:color="auto"/>
      </w:divBdr>
    </w:div>
    <w:div w:id="1972898662">
      <w:bodyDiv w:val="1"/>
      <w:marLeft w:val="0"/>
      <w:marRight w:val="0"/>
      <w:marTop w:val="0"/>
      <w:marBottom w:val="0"/>
      <w:divBdr>
        <w:top w:val="none" w:sz="0" w:space="0" w:color="auto"/>
        <w:left w:val="none" w:sz="0" w:space="0" w:color="auto"/>
        <w:bottom w:val="none" w:sz="0" w:space="0" w:color="auto"/>
        <w:right w:val="none" w:sz="0" w:space="0" w:color="auto"/>
      </w:divBdr>
    </w:div>
    <w:div w:id="1973049542">
      <w:bodyDiv w:val="1"/>
      <w:marLeft w:val="0"/>
      <w:marRight w:val="0"/>
      <w:marTop w:val="0"/>
      <w:marBottom w:val="0"/>
      <w:divBdr>
        <w:top w:val="none" w:sz="0" w:space="0" w:color="auto"/>
        <w:left w:val="none" w:sz="0" w:space="0" w:color="auto"/>
        <w:bottom w:val="none" w:sz="0" w:space="0" w:color="auto"/>
        <w:right w:val="none" w:sz="0" w:space="0" w:color="auto"/>
      </w:divBdr>
    </w:div>
    <w:div w:id="1973291047">
      <w:bodyDiv w:val="1"/>
      <w:marLeft w:val="0"/>
      <w:marRight w:val="0"/>
      <w:marTop w:val="0"/>
      <w:marBottom w:val="0"/>
      <w:divBdr>
        <w:top w:val="none" w:sz="0" w:space="0" w:color="auto"/>
        <w:left w:val="none" w:sz="0" w:space="0" w:color="auto"/>
        <w:bottom w:val="none" w:sz="0" w:space="0" w:color="auto"/>
        <w:right w:val="none" w:sz="0" w:space="0" w:color="auto"/>
      </w:divBdr>
    </w:div>
    <w:div w:id="1973827887">
      <w:bodyDiv w:val="1"/>
      <w:marLeft w:val="0"/>
      <w:marRight w:val="0"/>
      <w:marTop w:val="0"/>
      <w:marBottom w:val="0"/>
      <w:divBdr>
        <w:top w:val="none" w:sz="0" w:space="0" w:color="auto"/>
        <w:left w:val="none" w:sz="0" w:space="0" w:color="auto"/>
        <w:bottom w:val="none" w:sz="0" w:space="0" w:color="auto"/>
        <w:right w:val="none" w:sz="0" w:space="0" w:color="auto"/>
      </w:divBdr>
    </w:div>
    <w:div w:id="1974362151">
      <w:bodyDiv w:val="1"/>
      <w:marLeft w:val="0"/>
      <w:marRight w:val="0"/>
      <w:marTop w:val="0"/>
      <w:marBottom w:val="0"/>
      <w:divBdr>
        <w:top w:val="none" w:sz="0" w:space="0" w:color="auto"/>
        <w:left w:val="none" w:sz="0" w:space="0" w:color="auto"/>
        <w:bottom w:val="none" w:sz="0" w:space="0" w:color="auto"/>
        <w:right w:val="none" w:sz="0" w:space="0" w:color="auto"/>
      </w:divBdr>
    </w:div>
    <w:div w:id="1974409090">
      <w:bodyDiv w:val="1"/>
      <w:marLeft w:val="0"/>
      <w:marRight w:val="0"/>
      <w:marTop w:val="0"/>
      <w:marBottom w:val="0"/>
      <w:divBdr>
        <w:top w:val="none" w:sz="0" w:space="0" w:color="auto"/>
        <w:left w:val="none" w:sz="0" w:space="0" w:color="auto"/>
        <w:bottom w:val="none" w:sz="0" w:space="0" w:color="auto"/>
        <w:right w:val="none" w:sz="0" w:space="0" w:color="auto"/>
      </w:divBdr>
    </w:div>
    <w:div w:id="1974631982">
      <w:bodyDiv w:val="1"/>
      <w:marLeft w:val="0"/>
      <w:marRight w:val="0"/>
      <w:marTop w:val="0"/>
      <w:marBottom w:val="0"/>
      <w:divBdr>
        <w:top w:val="none" w:sz="0" w:space="0" w:color="auto"/>
        <w:left w:val="none" w:sz="0" w:space="0" w:color="auto"/>
        <w:bottom w:val="none" w:sz="0" w:space="0" w:color="auto"/>
        <w:right w:val="none" w:sz="0" w:space="0" w:color="auto"/>
      </w:divBdr>
    </w:div>
    <w:div w:id="1975140756">
      <w:bodyDiv w:val="1"/>
      <w:marLeft w:val="0"/>
      <w:marRight w:val="0"/>
      <w:marTop w:val="0"/>
      <w:marBottom w:val="0"/>
      <w:divBdr>
        <w:top w:val="none" w:sz="0" w:space="0" w:color="auto"/>
        <w:left w:val="none" w:sz="0" w:space="0" w:color="auto"/>
        <w:bottom w:val="none" w:sz="0" w:space="0" w:color="auto"/>
        <w:right w:val="none" w:sz="0" w:space="0" w:color="auto"/>
      </w:divBdr>
    </w:div>
    <w:div w:id="1975479953">
      <w:bodyDiv w:val="1"/>
      <w:marLeft w:val="0"/>
      <w:marRight w:val="0"/>
      <w:marTop w:val="0"/>
      <w:marBottom w:val="0"/>
      <w:divBdr>
        <w:top w:val="none" w:sz="0" w:space="0" w:color="auto"/>
        <w:left w:val="none" w:sz="0" w:space="0" w:color="auto"/>
        <w:bottom w:val="none" w:sz="0" w:space="0" w:color="auto"/>
        <w:right w:val="none" w:sz="0" w:space="0" w:color="auto"/>
      </w:divBdr>
    </w:div>
    <w:div w:id="1975527005">
      <w:bodyDiv w:val="1"/>
      <w:marLeft w:val="0"/>
      <w:marRight w:val="0"/>
      <w:marTop w:val="0"/>
      <w:marBottom w:val="0"/>
      <w:divBdr>
        <w:top w:val="none" w:sz="0" w:space="0" w:color="auto"/>
        <w:left w:val="none" w:sz="0" w:space="0" w:color="auto"/>
        <w:bottom w:val="none" w:sz="0" w:space="0" w:color="auto"/>
        <w:right w:val="none" w:sz="0" w:space="0" w:color="auto"/>
      </w:divBdr>
    </w:div>
    <w:div w:id="1975716229">
      <w:bodyDiv w:val="1"/>
      <w:marLeft w:val="0"/>
      <w:marRight w:val="0"/>
      <w:marTop w:val="0"/>
      <w:marBottom w:val="0"/>
      <w:divBdr>
        <w:top w:val="none" w:sz="0" w:space="0" w:color="auto"/>
        <w:left w:val="none" w:sz="0" w:space="0" w:color="auto"/>
        <w:bottom w:val="none" w:sz="0" w:space="0" w:color="auto"/>
        <w:right w:val="none" w:sz="0" w:space="0" w:color="auto"/>
      </w:divBdr>
    </w:div>
    <w:div w:id="1976837020">
      <w:bodyDiv w:val="1"/>
      <w:marLeft w:val="0"/>
      <w:marRight w:val="0"/>
      <w:marTop w:val="0"/>
      <w:marBottom w:val="0"/>
      <w:divBdr>
        <w:top w:val="none" w:sz="0" w:space="0" w:color="auto"/>
        <w:left w:val="none" w:sz="0" w:space="0" w:color="auto"/>
        <w:bottom w:val="none" w:sz="0" w:space="0" w:color="auto"/>
        <w:right w:val="none" w:sz="0" w:space="0" w:color="auto"/>
      </w:divBdr>
    </w:div>
    <w:div w:id="1976906572">
      <w:bodyDiv w:val="1"/>
      <w:marLeft w:val="0"/>
      <w:marRight w:val="0"/>
      <w:marTop w:val="0"/>
      <w:marBottom w:val="0"/>
      <w:divBdr>
        <w:top w:val="none" w:sz="0" w:space="0" w:color="auto"/>
        <w:left w:val="none" w:sz="0" w:space="0" w:color="auto"/>
        <w:bottom w:val="none" w:sz="0" w:space="0" w:color="auto"/>
        <w:right w:val="none" w:sz="0" w:space="0" w:color="auto"/>
      </w:divBdr>
    </w:div>
    <w:div w:id="1977370248">
      <w:bodyDiv w:val="1"/>
      <w:marLeft w:val="0"/>
      <w:marRight w:val="0"/>
      <w:marTop w:val="0"/>
      <w:marBottom w:val="0"/>
      <w:divBdr>
        <w:top w:val="none" w:sz="0" w:space="0" w:color="auto"/>
        <w:left w:val="none" w:sz="0" w:space="0" w:color="auto"/>
        <w:bottom w:val="none" w:sz="0" w:space="0" w:color="auto"/>
        <w:right w:val="none" w:sz="0" w:space="0" w:color="auto"/>
      </w:divBdr>
    </w:div>
    <w:div w:id="1978100864">
      <w:bodyDiv w:val="1"/>
      <w:marLeft w:val="0"/>
      <w:marRight w:val="0"/>
      <w:marTop w:val="0"/>
      <w:marBottom w:val="0"/>
      <w:divBdr>
        <w:top w:val="none" w:sz="0" w:space="0" w:color="auto"/>
        <w:left w:val="none" w:sz="0" w:space="0" w:color="auto"/>
        <w:bottom w:val="none" w:sz="0" w:space="0" w:color="auto"/>
        <w:right w:val="none" w:sz="0" w:space="0" w:color="auto"/>
      </w:divBdr>
    </w:div>
    <w:div w:id="1978293764">
      <w:bodyDiv w:val="1"/>
      <w:marLeft w:val="0"/>
      <w:marRight w:val="0"/>
      <w:marTop w:val="0"/>
      <w:marBottom w:val="0"/>
      <w:divBdr>
        <w:top w:val="none" w:sz="0" w:space="0" w:color="auto"/>
        <w:left w:val="none" w:sz="0" w:space="0" w:color="auto"/>
        <w:bottom w:val="none" w:sz="0" w:space="0" w:color="auto"/>
        <w:right w:val="none" w:sz="0" w:space="0" w:color="auto"/>
      </w:divBdr>
    </w:div>
    <w:div w:id="1978295561">
      <w:bodyDiv w:val="1"/>
      <w:marLeft w:val="0"/>
      <w:marRight w:val="0"/>
      <w:marTop w:val="0"/>
      <w:marBottom w:val="0"/>
      <w:divBdr>
        <w:top w:val="none" w:sz="0" w:space="0" w:color="auto"/>
        <w:left w:val="none" w:sz="0" w:space="0" w:color="auto"/>
        <w:bottom w:val="none" w:sz="0" w:space="0" w:color="auto"/>
        <w:right w:val="none" w:sz="0" w:space="0" w:color="auto"/>
      </w:divBdr>
    </w:div>
    <w:div w:id="1978874751">
      <w:bodyDiv w:val="1"/>
      <w:marLeft w:val="0"/>
      <w:marRight w:val="0"/>
      <w:marTop w:val="0"/>
      <w:marBottom w:val="0"/>
      <w:divBdr>
        <w:top w:val="none" w:sz="0" w:space="0" w:color="auto"/>
        <w:left w:val="none" w:sz="0" w:space="0" w:color="auto"/>
        <w:bottom w:val="none" w:sz="0" w:space="0" w:color="auto"/>
        <w:right w:val="none" w:sz="0" w:space="0" w:color="auto"/>
      </w:divBdr>
    </w:div>
    <w:div w:id="1979845074">
      <w:bodyDiv w:val="1"/>
      <w:marLeft w:val="0"/>
      <w:marRight w:val="0"/>
      <w:marTop w:val="0"/>
      <w:marBottom w:val="0"/>
      <w:divBdr>
        <w:top w:val="none" w:sz="0" w:space="0" w:color="auto"/>
        <w:left w:val="none" w:sz="0" w:space="0" w:color="auto"/>
        <w:bottom w:val="none" w:sz="0" w:space="0" w:color="auto"/>
        <w:right w:val="none" w:sz="0" w:space="0" w:color="auto"/>
      </w:divBdr>
    </w:div>
    <w:div w:id="1979871922">
      <w:bodyDiv w:val="1"/>
      <w:marLeft w:val="0"/>
      <w:marRight w:val="0"/>
      <w:marTop w:val="0"/>
      <w:marBottom w:val="0"/>
      <w:divBdr>
        <w:top w:val="none" w:sz="0" w:space="0" w:color="auto"/>
        <w:left w:val="none" w:sz="0" w:space="0" w:color="auto"/>
        <w:bottom w:val="none" w:sz="0" w:space="0" w:color="auto"/>
        <w:right w:val="none" w:sz="0" w:space="0" w:color="auto"/>
      </w:divBdr>
    </w:div>
    <w:div w:id="1980259669">
      <w:bodyDiv w:val="1"/>
      <w:marLeft w:val="0"/>
      <w:marRight w:val="0"/>
      <w:marTop w:val="0"/>
      <w:marBottom w:val="0"/>
      <w:divBdr>
        <w:top w:val="none" w:sz="0" w:space="0" w:color="auto"/>
        <w:left w:val="none" w:sz="0" w:space="0" w:color="auto"/>
        <w:bottom w:val="none" w:sz="0" w:space="0" w:color="auto"/>
        <w:right w:val="none" w:sz="0" w:space="0" w:color="auto"/>
      </w:divBdr>
    </w:div>
    <w:div w:id="1980333992">
      <w:bodyDiv w:val="1"/>
      <w:marLeft w:val="0"/>
      <w:marRight w:val="0"/>
      <w:marTop w:val="0"/>
      <w:marBottom w:val="0"/>
      <w:divBdr>
        <w:top w:val="none" w:sz="0" w:space="0" w:color="auto"/>
        <w:left w:val="none" w:sz="0" w:space="0" w:color="auto"/>
        <w:bottom w:val="none" w:sz="0" w:space="0" w:color="auto"/>
        <w:right w:val="none" w:sz="0" w:space="0" w:color="auto"/>
      </w:divBdr>
    </w:div>
    <w:div w:id="1980643935">
      <w:bodyDiv w:val="1"/>
      <w:marLeft w:val="0"/>
      <w:marRight w:val="0"/>
      <w:marTop w:val="0"/>
      <w:marBottom w:val="0"/>
      <w:divBdr>
        <w:top w:val="none" w:sz="0" w:space="0" w:color="auto"/>
        <w:left w:val="none" w:sz="0" w:space="0" w:color="auto"/>
        <w:bottom w:val="none" w:sz="0" w:space="0" w:color="auto"/>
        <w:right w:val="none" w:sz="0" w:space="0" w:color="auto"/>
      </w:divBdr>
    </w:div>
    <w:div w:id="1980837165">
      <w:bodyDiv w:val="1"/>
      <w:marLeft w:val="0"/>
      <w:marRight w:val="0"/>
      <w:marTop w:val="0"/>
      <w:marBottom w:val="0"/>
      <w:divBdr>
        <w:top w:val="none" w:sz="0" w:space="0" w:color="auto"/>
        <w:left w:val="none" w:sz="0" w:space="0" w:color="auto"/>
        <w:bottom w:val="none" w:sz="0" w:space="0" w:color="auto"/>
        <w:right w:val="none" w:sz="0" w:space="0" w:color="auto"/>
      </w:divBdr>
    </w:div>
    <w:div w:id="1981155648">
      <w:bodyDiv w:val="1"/>
      <w:marLeft w:val="0"/>
      <w:marRight w:val="0"/>
      <w:marTop w:val="0"/>
      <w:marBottom w:val="0"/>
      <w:divBdr>
        <w:top w:val="none" w:sz="0" w:space="0" w:color="auto"/>
        <w:left w:val="none" w:sz="0" w:space="0" w:color="auto"/>
        <w:bottom w:val="none" w:sz="0" w:space="0" w:color="auto"/>
        <w:right w:val="none" w:sz="0" w:space="0" w:color="auto"/>
      </w:divBdr>
    </w:div>
    <w:div w:id="1981499646">
      <w:bodyDiv w:val="1"/>
      <w:marLeft w:val="0"/>
      <w:marRight w:val="0"/>
      <w:marTop w:val="0"/>
      <w:marBottom w:val="0"/>
      <w:divBdr>
        <w:top w:val="none" w:sz="0" w:space="0" w:color="auto"/>
        <w:left w:val="none" w:sz="0" w:space="0" w:color="auto"/>
        <w:bottom w:val="none" w:sz="0" w:space="0" w:color="auto"/>
        <w:right w:val="none" w:sz="0" w:space="0" w:color="auto"/>
      </w:divBdr>
    </w:div>
    <w:div w:id="1981760302">
      <w:bodyDiv w:val="1"/>
      <w:marLeft w:val="0"/>
      <w:marRight w:val="0"/>
      <w:marTop w:val="0"/>
      <w:marBottom w:val="0"/>
      <w:divBdr>
        <w:top w:val="none" w:sz="0" w:space="0" w:color="auto"/>
        <w:left w:val="none" w:sz="0" w:space="0" w:color="auto"/>
        <w:bottom w:val="none" w:sz="0" w:space="0" w:color="auto"/>
        <w:right w:val="none" w:sz="0" w:space="0" w:color="auto"/>
      </w:divBdr>
    </w:div>
    <w:div w:id="1981767225">
      <w:bodyDiv w:val="1"/>
      <w:marLeft w:val="0"/>
      <w:marRight w:val="0"/>
      <w:marTop w:val="0"/>
      <w:marBottom w:val="0"/>
      <w:divBdr>
        <w:top w:val="none" w:sz="0" w:space="0" w:color="auto"/>
        <w:left w:val="none" w:sz="0" w:space="0" w:color="auto"/>
        <w:bottom w:val="none" w:sz="0" w:space="0" w:color="auto"/>
        <w:right w:val="none" w:sz="0" w:space="0" w:color="auto"/>
      </w:divBdr>
    </w:div>
    <w:div w:id="1981810538">
      <w:bodyDiv w:val="1"/>
      <w:marLeft w:val="0"/>
      <w:marRight w:val="0"/>
      <w:marTop w:val="0"/>
      <w:marBottom w:val="0"/>
      <w:divBdr>
        <w:top w:val="none" w:sz="0" w:space="0" w:color="auto"/>
        <w:left w:val="none" w:sz="0" w:space="0" w:color="auto"/>
        <w:bottom w:val="none" w:sz="0" w:space="0" w:color="auto"/>
        <w:right w:val="none" w:sz="0" w:space="0" w:color="auto"/>
      </w:divBdr>
    </w:div>
    <w:div w:id="1981881543">
      <w:bodyDiv w:val="1"/>
      <w:marLeft w:val="0"/>
      <w:marRight w:val="0"/>
      <w:marTop w:val="0"/>
      <w:marBottom w:val="0"/>
      <w:divBdr>
        <w:top w:val="none" w:sz="0" w:space="0" w:color="auto"/>
        <w:left w:val="none" w:sz="0" w:space="0" w:color="auto"/>
        <w:bottom w:val="none" w:sz="0" w:space="0" w:color="auto"/>
        <w:right w:val="none" w:sz="0" w:space="0" w:color="auto"/>
      </w:divBdr>
    </w:div>
    <w:div w:id="1981886541">
      <w:bodyDiv w:val="1"/>
      <w:marLeft w:val="0"/>
      <w:marRight w:val="0"/>
      <w:marTop w:val="0"/>
      <w:marBottom w:val="0"/>
      <w:divBdr>
        <w:top w:val="none" w:sz="0" w:space="0" w:color="auto"/>
        <w:left w:val="none" w:sz="0" w:space="0" w:color="auto"/>
        <w:bottom w:val="none" w:sz="0" w:space="0" w:color="auto"/>
        <w:right w:val="none" w:sz="0" w:space="0" w:color="auto"/>
      </w:divBdr>
    </w:div>
    <w:div w:id="1982418993">
      <w:bodyDiv w:val="1"/>
      <w:marLeft w:val="0"/>
      <w:marRight w:val="0"/>
      <w:marTop w:val="0"/>
      <w:marBottom w:val="0"/>
      <w:divBdr>
        <w:top w:val="none" w:sz="0" w:space="0" w:color="auto"/>
        <w:left w:val="none" w:sz="0" w:space="0" w:color="auto"/>
        <w:bottom w:val="none" w:sz="0" w:space="0" w:color="auto"/>
        <w:right w:val="none" w:sz="0" w:space="0" w:color="auto"/>
      </w:divBdr>
    </w:div>
    <w:div w:id="1982466079">
      <w:bodyDiv w:val="1"/>
      <w:marLeft w:val="0"/>
      <w:marRight w:val="0"/>
      <w:marTop w:val="0"/>
      <w:marBottom w:val="0"/>
      <w:divBdr>
        <w:top w:val="none" w:sz="0" w:space="0" w:color="auto"/>
        <w:left w:val="none" w:sz="0" w:space="0" w:color="auto"/>
        <w:bottom w:val="none" w:sz="0" w:space="0" w:color="auto"/>
        <w:right w:val="none" w:sz="0" w:space="0" w:color="auto"/>
      </w:divBdr>
    </w:div>
    <w:div w:id="1982612126">
      <w:bodyDiv w:val="1"/>
      <w:marLeft w:val="0"/>
      <w:marRight w:val="0"/>
      <w:marTop w:val="0"/>
      <w:marBottom w:val="0"/>
      <w:divBdr>
        <w:top w:val="none" w:sz="0" w:space="0" w:color="auto"/>
        <w:left w:val="none" w:sz="0" w:space="0" w:color="auto"/>
        <w:bottom w:val="none" w:sz="0" w:space="0" w:color="auto"/>
        <w:right w:val="none" w:sz="0" w:space="0" w:color="auto"/>
      </w:divBdr>
    </w:div>
    <w:div w:id="1982617656">
      <w:bodyDiv w:val="1"/>
      <w:marLeft w:val="0"/>
      <w:marRight w:val="0"/>
      <w:marTop w:val="0"/>
      <w:marBottom w:val="0"/>
      <w:divBdr>
        <w:top w:val="none" w:sz="0" w:space="0" w:color="auto"/>
        <w:left w:val="none" w:sz="0" w:space="0" w:color="auto"/>
        <w:bottom w:val="none" w:sz="0" w:space="0" w:color="auto"/>
        <w:right w:val="none" w:sz="0" w:space="0" w:color="auto"/>
      </w:divBdr>
    </w:div>
    <w:div w:id="1982882424">
      <w:bodyDiv w:val="1"/>
      <w:marLeft w:val="0"/>
      <w:marRight w:val="0"/>
      <w:marTop w:val="0"/>
      <w:marBottom w:val="0"/>
      <w:divBdr>
        <w:top w:val="none" w:sz="0" w:space="0" w:color="auto"/>
        <w:left w:val="none" w:sz="0" w:space="0" w:color="auto"/>
        <w:bottom w:val="none" w:sz="0" w:space="0" w:color="auto"/>
        <w:right w:val="none" w:sz="0" w:space="0" w:color="auto"/>
      </w:divBdr>
    </w:div>
    <w:div w:id="1983802410">
      <w:bodyDiv w:val="1"/>
      <w:marLeft w:val="0"/>
      <w:marRight w:val="0"/>
      <w:marTop w:val="0"/>
      <w:marBottom w:val="0"/>
      <w:divBdr>
        <w:top w:val="none" w:sz="0" w:space="0" w:color="auto"/>
        <w:left w:val="none" w:sz="0" w:space="0" w:color="auto"/>
        <w:bottom w:val="none" w:sz="0" w:space="0" w:color="auto"/>
        <w:right w:val="none" w:sz="0" w:space="0" w:color="auto"/>
      </w:divBdr>
    </w:div>
    <w:div w:id="1984120997">
      <w:bodyDiv w:val="1"/>
      <w:marLeft w:val="0"/>
      <w:marRight w:val="0"/>
      <w:marTop w:val="0"/>
      <w:marBottom w:val="0"/>
      <w:divBdr>
        <w:top w:val="none" w:sz="0" w:space="0" w:color="auto"/>
        <w:left w:val="none" w:sz="0" w:space="0" w:color="auto"/>
        <w:bottom w:val="none" w:sz="0" w:space="0" w:color="auto"/>
        <w:right w:val="none" w:sz="0" w:space="0" w:color="auto"/>
      </w:divBdr>
    </w:div>
    <w:div w:id="1984770802">
      <w:bodyDiv w:val="1"/>
      <w:marLeft w:val="0"/>
      <w:marRight w:val="0"/>
      <w:marTop w:val="0"/>
      <w:marBottom w:val="0"/>
      <w:divBdr>
        <w:top w:val="none" w:sz="0" w:space="0" w:color="auto"/>
        <w:left w:val="none" w:sz="0" w:space="0" w:color="auto"/>
        <w:bottom w:val="none" w:sz="0" w:space="0" w:color="auto"/>
        <w:right w:val="none" w:sz="0" w:space="0" w:color="auto"/>
      </w:divBdr>
    </w:div>
    <w:div w:id="1985356175">
      <w:bodyDiv w:val="1"/>
      <w:marLeft w:val="0"/>
      <w:marRight w:val="0"/>
      <w:marTop w:val="0"/>
      <w:marBottom w:val="0"/>
      <w:divBdr>
        <w:top w:val="none" w:sz="0" w:space="0" w:color="auto"/>
        <w:left w:val="none" w:sz="0" w:space="0" w:color="auto"/>
        <w:bottom w:val="none" w:sz="0" w:space="0" w:color="auto"/>
        <w:right w:val="none" w:sz="0" w:space="0" w:color="auto"/>
      </w:divBdr>
    </w:div>
    <w:div w:id="1985698978">
      <w:bodyDiv w:val="1"/>
      <w:marLeft w:val="0"/>
      <w:marRight w:val="0"/>
      <w:marTop w:val="0"/>
      <w:marBottom w:val="0"/>
      <w:divBdr>
        <w:top w:val="none" w:sz="0" w:space="0" w:color="auto"/>
        <w:left w:val="none" w:sz="0" w:space="0" w:color="auto"/>
        <w:bottom w:val="none" w:sz="0" w:space="0" w:color="auto"/>
        <w:right w:val="none" w:sz="0" w:space="0" w:color="auto"/>
      </w:divBdr>
    </w:div>
    <w:div w:id="1985743952">
      <w:bodyDiv w:val="1"/>
      <w:marLeft w:val="0"/>
      <w:marRight w:val="0"/>
      <w:marTop w:val="0"/>
      <w:marBottom w:val="0"/>
      <w:divBdr>
        <w:top w:val="none" w:sz="0" w:space="0" w:color="auto"/>
        <w:left w:val="none" w:sz="0" w:space="0" w:color="auto"/>
        <w:bottom w:val="none" w:sz="0" w:space="0" w:color="auto"/>
        <w:right w:val="none" w:sz="0" w:space="0" w:color="auto"/>
      </w:divBdr>
    </w:div>
    <w:div w:id="1986349262">
      <w:bodyDiv w:val="1"/>
      <w:marLeft w:val="0"/>
      <w:marRight w:val="0"/>
      <w:marTop w:val="0"/>
      <w:marBottom w:val="0"/>
      <w:divBdr>
        <w:top w:val="none" w:sz="0" w:space="0" w:color="auto"/>
        <w:left w:val="none" w:sz="0" w:space="0" w:color="auto"/>
        <w:bottom w:val="none" w:sz="0" w:space="0" w:color="auto"/>
        <w:right w:val="none" w:sz="0" w:space="0" w:color="auto"/>
      </w:divBdr>
    </w:div>
    <w:div w:id="1986398988">
      <w:bodyDiv w:val="1"/>
      <w:marLeft w:val="0"/>
      <w:marRight w:val="0"/>
      <w:marTop w:val="0"/>
      <w:marBottom w:val="0"/>
      <w:divBdr>
        <w:top w:val="none" w:sz="0" w:space="0" w:color="auto"/>
        <w:left w:val="none" w:sz="0" w:space="0" w:color="auto"/>
        <w:bottom w:val="none" w:sz="0" w:space="0" w:color="auto"/>
        <w:right w:val="none" w:sz="0" w:space="0" w:color="auto"/>
      </w:divBdr>
    </w:div>
    <w:div w:id="1986425650">
      <w:bodyDiv w:val="1"/>
      <w:marLeft w:val="0"/>
      <w:marRight w:val="0"/>
      <w:marTop w:val="0"/>
      <w:marBottom w:val="0"/>
      <w:divBdr>
        <w:top w:val="none" w:sz="0" w:space="0" w:color="auto"/>
        <w:left w:val="none" w:sz="0" w:space="0" w:color="auto"/>
        <w:bottom w:val="none" w:sz="0" w:space="0" w:color="auto"/>
        <w:right w:val="none" w:sz="0" w:space="0" w:color="auto"/>
      </w:divBdr>
    </w:div>
    <w:div w:id="1986549622">
      <w:bodyDiv w:val="1"/>
      <w:marLeft w:val="0"/>
      <w:marRight w:val="0"/>
      <w:marTop w:val="0"/>
      <w:marBottom w:val="0"/>
      <w:divBdr>
        <w:top w:val="none" w:sz="0" w:space="0" w:color="auto"/>
        <w:left w:val="none" w:sz="0" w:space="0" w:color="auto"/>
        <w:bottom w:val="none" w:sz="0" w:space="0" w:color="auto"/>
        <w:right w:val="none" w:sz="0" w:space="0" w:color="auto"/>
      </w:divBdr>
    </w:div>
    <w:div w:id="1986810097">
      <w:bodyDiv w:val="1"/>
      <w:marLeft w:val="0"/>
      <w:marRight w:val="0"/>
      <w:marTop w:val="0"/>
      <w:marBottom w:val="0"/>
      <w:divBdr>
        <w:top w:val="none" w:sz="0" w:space="0" w:color="auto"/>
        <w:left w:val="none" w:sz="0" w:space="0" w:color="auto"/>
        <w:bottom w:val="none" w:sz="0" w:space="0" w:color="auto"/>
        <w:right w:val="none" w:sz="0" w:space="0" w:color="auto"/>
      </w:divBdr>
    </w:div>
    <w:div w:id="1986813332">
      <w:bodyDiv w:val="1"/>
      <w:marLeft w:val="0"/>
      <w:marRight w:val="0"/>
      <w:marTop w:val="0"/>
      <w:marBottom w:val="0"/>
      <w:divBdr>
        <w:top w:val="none" w:sz="0" w:space="0" w:color="auto"/>
        <w:left w:val="none" w:sz="0" w:space="0" w:color="auto"/>
        <w:bottom w:val="none" w:sz="0" w:space="0" w:color="auto"/>
        <w:right w:val="none" w:sz="0" w:space="0" w:color="auto"/>
      </w:divBdr>
    </w:div>
    <w:div w:id="1987199105">
      <w:bodyDiv w:val="1"/>
      <w:marLeft w:val="0"/>
      <w:marRight w:val="0"/>
      <w:marTop w:val="0"/>
      <w:marBottom w:val="0"/>
      <w:divBdr>
        <w:top w:val="none" w:sz="0" w:space="0" w:color="auto"/>
        <w:left w:val="none" w:sz="0" w:space="0" w:color="auto"/>
        <w:bottom w:val="none" w:sz="0" w:space="0" w:color="auto"/>
        <w:right w:val="none" w:sz="0" w:space="0" w:color="auto"/>
      </w:divBdr>
    </w:div>
    <w:div w:id="1987320522">
      <w:bodyDiv w:val="1"/>
      <w:marLeft w:val="0"/>
      <w:marRight w:val="0"/>
      <w:marTop w:val="0"/>
      <w:marBottom w:val="0"/>
      <w:divBdr>
        <w:top w:val="none" w:sz="0" w:space="0" w:color="auto"/>
        <w:left w:val="none" w:sz="0" w:space="0" w:color="auto"/>
        <w:bottom w:val="none" w:sz="0" w:space="0" w:color="auto"/>
        <w:right w:val="none" w:sz="0" w:space="0" w:color="auto"/>
      </w:divBdr>
    </w:div>
    <w:div w:id="1987663696">
      <w:bodyDiv w:val="1"/>
      <w:marLeft w:val="0"/>
      <w:marRight w:val="0"/>
      <w:marTop w:val="0"/>
      <w:marBottom w:val="0"/>
      <w:divBdr>
        <w:top w:val="none" w:sz="0" w:space="0" w:color="auto"/>
        <w:left w:val="none" w:sz="0" w:space="0" w:color="auto"/>
        <w:bottom w:val="none" w:sz="0" w:space="0" w:color="auto"/>
        <w:right w:val="none" w:sz="0" w:space="0" w:color="auto"/>
      </w:divBdr>
    </w:div>
    <w:div w:id="1987933054">
      <w:bodyDiv w:val="1"/>
      <w:marLeft w:val="0"/>
      <w:marRight w:val="0"/>
      <w:marTop w:val="0"/>
      <w:marBottom w:val="0"/>
      <w:divBdr>
        <w:top w:val="none" w:sz="0" w:space="0" w:color="auto"/>
        <w:left w:val="none" w:sz="0" w:space="0" w:color="auto"/>
        <w:bottom w:val="none" w:sz="0" w:space="0" w:color="auto"/>
        <w:right w:val="none" w:sz="0" w:space="0" w:color="auto"/>
      </w:divBdr>
    </w:div>
    <w:div w:id="1987935467">
      <w:bodyDiv w:val="1"/>
      <w:marLeft w:val="0"/>
      <w:marRight w:val="0"/>
      <w:marTop w:val="0"/>
      <w:marBottom w:val="0"/>
      <w:divBdr>
        <w:top w:val="none" w:sz="0" w:space="0" w:color="auto"/>
        <w:left w:val="none" w:sz="0" w:space="0" w:color="auto"/>
        <w:bottom w:val="none" w:sz="0" w:space="0" w:color="auto"/>
        <w:right w:val="none" w:sz="0" w:space="0" w:color="auto"/>
      </w:divBdr>
    </w:div>
    <w:div w:id="1988166600">
      <w:bodyDiv w:val="1"/>
      <w:marLeft w:val="0"/>
      <w:marRight w:val="0"/>
      <w:marTop w:val="0"/>
      <w:marBottom w:val="0"/>
      <w:divBdr>
        <w:top w:val="none" w:sz="0" w:space="0" w:color="auto"/>
        <w:left w:val="none" w:sz="0" w:space="0" w:color="auto"/>
        <w:bottom w:val="none" w:sz="0" w:space="0" w:color="auto"/>
        <w:right w:val="none" w:sz="0" w:space="0" w:color="auto"/>
      </w:divBdr>
    </w:div>
    <w:div w:id="1988168246">
      <w:bodyDiv w:val="1"/>
      <w:marLeft w:val="0"/>
      <w:marRight w:val="0"/>
      <w:marTop w:val="0"/>
      <w:marBottom w:val="0"/>
      <w:divBdr>
        <w:top w:val="none" w:sz="0" w:space="0" w:color="auto"/>
        <w:left w:val="none" w:sz="0" w:space="0" w:color="auto"/>
        <w:bottom w:val="none" w:sz="0" w:space="0" w:color="auto"/>
        <w:right w:val="none" w:sz="0" w:space="0" w:color="auto"/>
      </w:divBdr>
    </w:div>
    <w:div w:id="1988196228">
      <w:bodyDiv w:val="1"/>
      <w:marLeft w:val="0"/>
      <w:marRight w:val="0"/>
      <w:marTop w:val="0"/>
      <w:marBottom w:val="0"/>
      <w:divBdr>
        <w:top w:val="none" w:sz="0" w:space="0" w:color="auto"/>
        <w:left w:val="none" w:sz="0" w:space="0" w:color="auto"/>
        <w:bottom w:val="none" w:sz="0" w:space="0" w:color="auto"/>
        <w:right w:val="none" w:sz="0" w:space="0" w:color="auto"/>
      </w:divBdr>
    </w:div>
    <w:div w:id="1988390366">
      <w:bodyDiv w:val="1"/>
      <w:marLeft w:val="0"/>
      <w:marRight w:val="0"/>
      <w:marTop w:val="0"/>
      <w:marBottom w:val="0"/>
      <w:divBdr>
        <w:top w:val="none" w:sz="0" w:space="0" w:color="auto"/>
        <w:left w:val="none" w:sz="0" w:space="0" w:color="auto"/>
        <w:bottom w:val="none" w:sz="0" w:space="0" w:color="auto"/>
        <w:right w:val="none" w:sz="0" w:space="0" w:color="auto"/>
      </w:divBdr>
    </w:div>
    <w:div w:id="1988512292">
      <w:bodyDiv w:val="1"/>
      <w:marLeft w:val="0"/>
      <w:marRight w:val="0"/>
      <w:marTop w:val="0"/>
      <w:marBottom w:val="0"/>
      <w:divBdr>
        <w:top w:val="none" w:sz="0" w:space="0" w:color="auto"/>
        <w:left w:val="none" w:sz="0" w:space="0" w:color="auto"/>
        <w:bottom w:val="none" w:sz="0" w:space="0" w:color="auto"/>
        <w:right w:val="none" w:sz="0" w:space="0" w:color="auto"/>
      </w:divBdr>
    </w:div>
    <w:div w:id="1988632997">
      <w:bodyDiv w:val="1"/>
      <w:marLeft w:val="0"/>
      <w:marRight w:val="0"/>
      <w:marTop w:val="0"/>
      <w:marBottom w:val="0"/>
      <w:divBdr>
        <w:top w:val="none" w:sz="0" w:space="0" w:color="auto"/>
        <w:left w:val="none" w:sz="0" w:space="0" w:color="auto"/>
        <w:bottom w:val="none" w:sz="0" w:space="0" w:color="auto"/>
        <w:right w:val="none" w:sz="0" w:space="0" w:color="auto"/>
      </w:divBdr>
    </w:div>
    <w:div w:id="1988779597">
      <w:bodyDiv w:val="1"/>
      <w:marLeft w:val="0"/>
      <w:marRight w:val="0"/>
      <w:marTop w:val="0"/>
      <w:marBottom w:val="0"/>
      <w:divBdr>
        <w:top w:val="none" w:sz="0" w:space="0" w:color="auto"/>
        <w:left w:val="none" w:sz="0" w:space="0" w:color="auto"/>
        <w:bottom w:val="none" w:sz="0" w:space="0" w:color="auto"/>
        <w:right w:val="none" w:sz="0" w:space="0" w:color="auto"/>
      </w:divBdr>
    </w:div>
    <w:div w:id="1988822523">
      <w:bodyDiv w:val="1"/>
      <w:marLeft w:val="0"/>
      <w:marRight w:val="0"/>
      <w:marTop w:val="0"/>
      <w:marBottom w:val="0"/>
      <w:divBdr>
        <w:top w:val="none" w:sz="0" w:space="0" w:color="auto"/>
        <w:left w:val="none" w:sz="0" w:space="0" w:color="auto"/>
        <w:bottom w:val="none" w:sz="0" w:space="0" w:color="auto"/>
        <w:right w:val="none" w:sz="0" w:space="0" w:color="auto"/>
      </w:divBdr>
    </w:div>
    <w:div w:id="1989166900">
      <w:bodyDiv w:val="1"/>
      <w:marLeft w:val="0"/>
      <w:marRight w:val="0"/>
      <w:marTop w:val="0"/>
      <w:marBottom w:val="0"/>
      <w:divBdr>
        <w:top w:val="none" w:sz="0" w:space="0" w:color="auto"/>
        <w:left w:val="none" w:sz="0" w:space="0" w:color="auto"/>
        <w:bottom w:val="none" w:sz="0" w:space="0" w:color="auto"/>
        <w:right w:val="none" w:sz="0" w:space="0" w:color="auto"/>
      </w:divBdr>
    </w:div>
    <w:div w:id="1989282236">
      <w:bodyDiv w:val="1"/>
      <w:marLeft w:val="0"/>
      <w:marRight w:val="0"/>
      <w:marTop w:val="0"/>
      <w:marBottom w:val="0"/>
      <w:divBdr>
        <w:top w:val="none" w:sz="0" w:space="0" w:color="auto"/>
        <w:left w:val="none" w:sz="0" w:space="0" w:color="auto"/>
        <w:bottom w:val="none" w:sz="0" w:space="0" w:color="auto"/>
        <w:right w:val="none" w:sz="0" w:space="0" w:color="auto"/>
      </w:divBdr>
    </w:div>
    <w:div w:id="1989626180">
      <w:bodyDiv w:val="1"/>
      <w:marLeft w:val="0"/>
      <w:marRight w:val="0"/>
      <w:marTop w:val="0"/>
      <w:marBottom w:val="0"/>
      <w:divBdr>
        <w:top w:val="none" w:sz="0" w:space="0" w:color="auto"/>
        <w:left w:val="none" w:sz="0" w:space="0" w:color="auto"/>
        <w:bottom w:val="none" w:sz="0" w:space="0" w:color="auto"/>
        <w:right w:val="none" w:sz="0" w:space="0" w:color="auto"/>
      </w:divBdr>
    </w:div>
    <w:div w:id="1989900807">
      <w:bodyDiv w:val="1"/>
      <w:marLeft w:val="0"/>
      <w:marRight w:val="0"/>
      <w:marTop w:val="0"/>
      <w:marBottom w:val="0"/>
      <w:divBdr>
        <w:top w:val="none" w:sz="0" w:space="0" w:color="auto"/>
        <w:left w:val="none" w:sz="0" w:space="0" w:color="auto"/>
        <w:bottom w:val="none" w:sz="0" w:space="0" w:color="auto"/>
        <w:right w:val="none" w:sz="0" w:space="0" w:color="auto"/>
      </w:divBdr>
    </w:div>
    <w:div w:id="1990164096">
      <w:bodyDiv w:val="1"/>
      <w:marLeft w:val="0"/>
      <w:marRight w:val="0"/>
      <w:marTop w:val="0"/>
      <w:marBottom w:val="0"/>
      <w:divBdr>
        <w:top w:val="none" w:sz="0" w:space="0" w:color="auto"/>
        <w:left w:val="none" w:sz="0" w:space="0" w:color="auto"/>
        <w:bottom w:val="none" w:sz="0" w:space="0" w:color="auto"/>
        <w:right w:val="none" w:sz="0" w:space="0" w:color="auto"/>
      </w:divBdr>
    </w:div>
    <w:div w:id="1990284700">
      <w:bodyDiv w:val="1"/>
      <w:marLeft w:val="0"/>
      <w:marRight w:val="0"/>
      <w:marTop w:val="0"/>
      <w:marBottom w:val="0"/>
      <w:divBdr>
        <w:top w:val="none" w:sz="0" w:space="0" w:color="auto"/>
        <w:left w:val="none" w:sz="0" w:space="0" w:color="auto"/>
        <w:bottom w:val="none" w:sz="0" w:space="0" w:color="auto"/>
        <w:right w:val="none" w:sz="0" w:space="0" w:color="auto"/>
      </w:divBdr>
    </w:div>
    <w:div w:id="1991252377">
      <w:bodyDiv w:val="1"/>
      <w:marLeft w:val="0"/>
      <w:marRight w:val="0"/>
      <w:marTop w:val="0"/>
      <w:marBottom w:val="0"/>
      <w:divBdr>
        <w:top w:val="none" w:sz="0" w:space="0" w:color="auto"/>
        <w:left w:val="none" w:sz="0" w:space="0" w:color="auto"/>
        <w:bottom w:val="none" w:sz="0" w:space="0" w:color="auto"/>
        <w:right w:val="none" w:sz="0" w:space="0" w:color="auto"/>
      </w:divBdr>
    </w:div>
    <w:div w:id="1991322147">
      <w:bodyDiv w:val="1"/>
      <w:marLeft w:val="0"/>
      <w:marRight w:val="0"/>
      <w:marTop w:val="0"/>
      <w:marBottom w:val="0"/>
      <w:divBdr>
        <w:top w:val="none" w:sz="0" w:space="0" w:color="auto"/>
        <w:left w:val="none" w:sz="0" w:space="0" w:color="auto"/>
        <w:bottom w:val="none" w:sz="0" w:space="0" w:color="auto"/>
        <w:right w:val="none" w:sz="0" w:space="0" w:color="auto"/>
      </w:divBdr>
    </w:div>
    <w:div w:id="1991977274">
      <w:bodyDiv w:val="1"/>
      <w:marLeft w:val="0"/>
      <w:marRight w:val="0"/>
      <w:marTop w:val="0"/>
      <w:marBottom w:val="0"/>
      <w:divBdr>
        <w:top w:val="none" w:sz="0" w:space="0" w:color="auto"/>
        <w:left w:val="none" w:sz="0" w:space="0" w:color="auto"/>
        <w:bottom w:val="none" w:sz="0" w:space="0" w:color="auto"/>
        <w:right w:val="none" w:sz="0" w:space="0" w:color="auto"/>
      </w:divBdr>
    </w:div>
    <w:div w:id="1992714098">
      <w:bodyDiv w:val="1"/>
      <w:marLeft w:val="0"/>
      <w:marRight w:val="0"/>
      <w:marTop w:val="0"/>
      <w:marBottom w:val="0"/>
      <w:divBdr>
        <w:top w:val="none" w:sz="0" w:space="0" w:color="auto"/>
        <w:left w:val="none" w:sz="0" w:space="0" w:color="auto"/>
        <w:bottom w:val="none" w:sz="0" w:space="0" w:color="auto"/>
        <w:right w:val="none" w:sz="0" w:space="0" w:color="auto"/>
      </w:divBdr>
    </w:div>
    <w:div w:id="1992754551">
      <w:bodyDiv w:val="1"/>
      <w:marLeft w:val="0"/>
      <w:marRight w:val="0"/>
      <w:marTop w:val="0"/>
      <w:marBottom w:val="0"/>
      <w:divBdr>
        <w:top w:val="none" w:sz="0" w:space="0" w:color="auto"/>
        <w:left w:val="none" w:sz="0" w:space="0" w:color="auto"/>
        <w:bottom w:val="none" w:sz="0" w:space="0" w:color="auto"/>
        <w:right w:val="none" w:sz="0" w:space="0" w:color="auto"/>
      </w:divBdr>
    </w:div>
    <w:div w:id="1994017607">
      <w:bodyDiv w:val="1"/>
      <w:marLeft w:val="0"/>
      <w:marRight w:val="0"/>
      <w:marTop w:val="0"/>
      <w:marBottom w:val="0"/>
      <w:divBdr>
        <w:top w:val="none" w:sz="0" w:space="0" w:color="auto"/>
        <w:left w:val="none" w:sz="0" w:space="0" w:color="auto"/>
        <w:bottom w:val="none" w:sz="0" w:space="0" w:color="auto"/>
        <w:right w:val="none" w:sz="0" w:space="0" w:color="auto"/>
      </w:divBdr>
    </w:div>
    <w:div w:id="1994093416">
      <w:bodyDiv w:val="1"/>
      <w:marLeft w:val="0"/>
      <w:marRight w:val="0"/>
      <w:marTop w:val="0"/>
      <w:marBottom w:val="0"/>
      <w:divBdr>
        <w:top w:val="none" w:sz="0" w:space="0" w:color="auto"/>
        <w:left w:val="none" w:sz="0" w:space="0" w:color="auto"/>
        <w:bottom w:val="none" w:sz="0" w:space="0" w:color="auto"/>
        <w:right w:val="none" w:sz="0" w:space="0" w:color="auto"/>
      </w:divBdr>
    </w:div>
    <w:div w:id="1994141403">
      <w:bodyDiv w:val="1"/>
      <w:marLeft w:val="0"/>
      <w:marRight w:val="0"/>
      <w:marTop w:val="0"/>
      <w:marBottom w:val="0"/>
      <w:divBdr>
        <w:top w:val="none" w:sz="0" w:space="0" w:color="auto"/>
        <w:left w:val="none" w:sz="0" w:space="0" w:color="auto"/>
        <w:bottom w:val="none" w:sz="0" w:space="0" w:color="auto"/>
        <w:right w:val="none" w:sz="0" w:space="0" w:color="auto"/>
      </w:divBdr>
    </w:div>
    <w:div w:id="1994790469">
      <w:bodyDiv w:val="1"/>
      <w:marLeft w:val="0"/>
      <w:marRight w:val="0"/>
      <w:marTop w:val="0"/>
      <w:marBottom w:val="0"/>
      <w:divBdr>
        <w:top w:val="none" w:sz="0" w:space="0" w:color="auto"/>
        <w:left w:val="none" w:sz="0" w:space="0" w:color="auto"/>
        <w:bottom w:val="none" w:sz="0" w:space="0" w:color="auto"/>
        <w:right w:val="none" w:sz="0" w:space="0" w:color="auto"/>
      </w:divBdr>
    </w:div>
    <w:div w:id="1994989112">
      <w:bodyDiv w:val="1"/>
      <w:marLeft w:val="0"/>
      <w:marRight w:val="0"/>
      <w:marTop w:val="0"/>
      <w:marBottom w:val="0"/>
      <w:divBdr>
        <w:top w:val="none" w:sz="0" w:space="0" w:color="auto"/>
        <w:left w:val="none" w:sz="0" w:space="0" w:color="auto"/>
        <w:bottom w:val="none" w:sz="0" w:space="0" w:color="auto"/>
        <w:right w:val="none" w:sz="0" w:space="0" w:color="auto"/>
      </w:divBdr>
    </w:div>
    <w:div w:id="1994991307">
      <w:bodyDiv w:val="1"/>
      <w:marLeft w:val="0"/>
      <w:marRight w:val="0"/>
      <w:marTop w:val="0"/>
      <w:marBottom w:val="0"/>
      <w:divBdr>
        <w:top w:val="none" w:sz="0" w:space="0" w:color="auto"/>
        <w:left w:val="none" w:sz="0" w:space="0" w:color="auto"/>
        <w:bottom w:val="none" w:sz="0" w:space="0" w:color="auto"/>
        <w:right w:val="none" w:sz="0" w:space="0" w:color="auto"/>
      </w:divBdr>
    </w:div>
    <w:div w:id="1995181349">
      <w:bodyDiv w:val="1"/>
      <w:marLeft w:val="0"/>
      <w:marRight w:val="0"/>
      <w:marTop w:val="0"/>
      <w:marBottom w:val="0"/>
      <w:divBdr>
        <w:top w:val="none" w:sz="0" w:space="0" w:color="auto"/>
        <w:left w:val="none" w:sz="0" w:space="0" w:color="auto"/>
        <w:bottom w:val="none" w:sz="0" w:space="0" w:color="auto"/>
        <w:right w:val="none" w:sz="0" w:space="0" w:color="auto"/>
      </w:divBdr>
    </w:div>
    <w:div w:id="1995257661">
      <w:bodyDiv w:val="1"/>
      <w:marLeft w:val="0"/>
      <w:marRight w:val="0"/>
      <w:marTop w:val="0"/>
      <w:marBottom w:val="0"/>
      <w:divBdr>
        <w:top w:val="none" w:sz="0" w:space="0" w:color="auto"/>
        <w:left w:val="none" w:sz="0" w:space="0" w:color="auto"/>
        <w:bottom w:val="none" w:sz="0" w:space="0" w:color="auto"/>
        <w:right w:val="none" w:sz="0" w:space="0" w:color="auto"/>
      </w:divBdr>
    </w:div>
    <w:div w:id="1995332211">
      <w:bodyDiv w:val="1"/>
      <w:marLeft w:val="0"/>
      <w:marRight w:val="0"/>
      <w:marTop w:val="0"/>
      <w:marBottom w:val="0"/>
      <w:divBdr>
        <w:top w:val="none" w:sz="0" w:space="0" w:color="auto"/>
        <w:left w:val="none" w:sz="0" w:space="0" w:color="auto"/>
        <w:bottom w:val="none" w:sz="0" w:space="0" w:color="auto"/>
        <w:right w:val="none" w:sz="0" w:space="0" w:color="auto"/>
      </w:divBdr>
    </w:div>
    <w:div w:id="1995452224">
      <w:bodyDiv w:val="1"/>
      <w:marLeft w:val="0"/>
      <w:marRight w:val="0"/>
      <w:marTop w:val="0"/>
      <w:marBottom w:val="0"/>
      <w:divBdr>
        <w:top w:val="none" w:sz="0" w:space="0" w:color="auto"/>
        <w:left w:val="none" w:sz="0" w:space="0" w:color="auto"/>
        <w:bottom w:val="none" w:sz="0" w:space="0" w:color="auto"/>
        <w:right w:val="none" w:sz="0" w:space="0" w:color="auto"/>
      </w:divBdr>
    </w:div>
    <w:div w:id="1995715034">
      <w:bodyDiv w:val="1"/>
      <w:marLeft w:val="0"/>
      <w:marRight w:val="0"/>
      <w:marTop w:val="0"/>
      <w:marBottom w:val="0"/>
      <w:divBdr>
        <w:top w:val="none" w:sz="0" w:space="0" w:color="auto"/>
        <w:left w:val="none" w:sz="0" w:space="0" w:color="auto"/>
        <w:bottom w:val="none" w:sz="0" w:space="0" w:color="auto"/>
        <w:right w:val="none" w:sz="0" w:space="0" w:color="auto"/>
      </w:divBdr>
    </w:div>
    <w:div w:id="1995916024">
      <w:bodyDiv w:val="1"/>
      <w:marLeft w:val="0"/>
      <w:marRight w:val="0"/>
      <w:marTop w:val="0"/>
      <w:marBottom w:val="0"/>
      <w:divBdr>
        <w:top w:val="none" w:sz="0" w:space="0" w:color="auto"/>
        <w:left w:val="none" w:sz="0" w:space="0" w:color="auto"/>
        <w:bottom w:val="none" w:sz="0" w:space="0" w:color="auto"/>
        <w:right w:val="none" w:sz="0" w:space="0" w:color="auto"/>
      </w:divBdr>
    </w:div>
    <w:div w:id="1996839346">
      <w:bodyDiv w:val="1"/>
      <w:marLeft w:val="0"/>
      <w:marRight w:val="0"/>
      <w:marTop w:val="0"/>
      <w:marBottom w:val="0"/>
      <w:divBdr>
        <w:top w:val="none" w:sz="0" w:space="0" w:color="auto"/>
        <w:left w:val="none" w:sz="0" w:space="0" w:color="auto"/>
        <w:bottom w:val="none" w:sz="0" w:space="0" w:color="auto"/>
        <w:right w:val="none" w:sz="0" w:space="0" w:color="auto"/>
      </w:divBdr>
    </w:div>
    <w:div w:id="1997107616">
      <w:bodyDiv w:val="1"/>
      <w:marLeft w:val="0"/>
      <w:marRight w:val="0"/>
      <w:marTop w:val="0"/>
      <w:marBottom w:val="0"/>
      <w:divBdr>
        <w:top w:val="none" w:sz="0" w:space="0" w:color="auto"/>
        <w:left w:val="none" w:sz="0" w:space="0" w:color="auto"/>
        <w:bottom w:val="none" w:sz="0" w:space="0" w:color="auto"/>
        <w:right w:val="none" w:sz="0" w:space="0" w:color="auto"/>
      </w:divBdr>
    </w:div>
    <w:div w:id="1997220530">
      <w:bodyDiv w:val="1"/>
      <w:marLeft w:val="0"/>
      <w:marRight w:val="0"/>
      <w:marTop w:val="0"/>
      <w:marBottom w:val="0"/>
      <w:divBdr>
        <w:top w:val="none" w:sz="0" w:space="0" w:color="auto"/>
        <w:left w:val="none" w:sz="0" w:space="0" w:color="auto"/>
        <w:bottom w:val="none" w:sz="0" w:space="0" w:color="auto"/>
        <w:right w:val="none" w:sz="0" w:space="0" w:color="auto"/>
      </w:divBdr>
    </w:div>
    <w:div w:id="1997225224">
      <w:bodyDiv w:val="1"/>
      <w:marLeft w:val="0"/>
      <w:marRight w:val="0"/>
      <w:marTop w:val="0"/>
      <w:marBottom w:val="0"/>
      <w:divBdr>
        <w:top w:val="none" w:sz="0" w:space="0" w:color="auto"/>
        <w:left w:val="none" w:sz="0" w:space="0" w:color="auto"/>
        <w:bottom w:val="none" w:sz="0" w:space="0" w:color="auto"/>
        <w:right w:val="none" w:sz="0" w:space="0" w:color="auto"/>
      </w:divBdr>
    </w:div>
    <w:div w:id="1997297724">
      <w:bodyDiv w:val="1"/>
      <w:marLeft w:val="0"/>
      <w:marRight w:val="0"/>
      <w:marTop w:val="0"/>
      <w:marBottom w:val="0"/>
      <w:divBdr>
        <w:top w:val="none" w:sz="0" w:space="0" w:color="auto"/>
        <w:left w:val="none" w:sz="0" w:space="0" w:color="auto"/>
        <w:bottom w:val="none" w:sz="0" w:space="0" w:color="auto"/>
        <w:right w:val="none" w:sz="0" w:space="0" w:color="auto"/>
      </w:divBdr>
    </w:div>
    <w:div w:id="1997301679">
      <w:bodyDiv w:val="1"/>
      <w:marLeft w:val="0"/>
      <w:marRight w:val="0"/>
      <w:marTop w:val="0"/>
      <w:marBottom w:val="0"/>
      <w:divBdr>
        <w:top w:val="none" w:sz="0" w:space="0" w:color="auto"/>
        <w:left w:val="none" w:sz="0" w:space="0" w:color="auto"/>
        <w:bottom w:val="none" w:sz="0" w:space="0" w:color="auto"/>
        <w:right w:val="none" w:sz="0" w:space="0" w:color="auto"/>
      </w:divBdr>
    </w:div>
    <w:div w:id="1997420179">
      <w:bodyDiv w:val="1"/>
      <w:marLeft w:val="0"/>
      <w:marRight w:val="0"/>
      <w:marTop w:val="0"/>
      <w:marBottom w:val="0"/>
      <w:divBdr>
        <w:top w:val="none" w:sz="0" w:space="0" w:color="auto"/>
        <w:left w:val="none" w:sz="0" w:space="0" w:color="auto"/>
        <w:bottom w:val="none" w:sz="0" w:space="0" w:color="auto"/>
        <w:right w:val="none" w:sz="0" w:space="0" w:color="auto"/>
      </w:divBdr>
    </w:div>
    <w:div w:id="1997951144">
      <w:bodyDiv w:val="1"/>
      <w:marLeft w:val="0"/>
      <w:marRight w:val="0"/>
      <w:marTop w:val="0"/>
      <w:marBottom w:val="0"/>
      <w:divBdr>
        <w:top w:val="none" w:sz="0" w:space="0" w:color="auto"/>
        <w:left w:val="none" w:sz="0" w:space="0" w:color="auto"/>
        <w:bottom w:val="none" w:sz="0" w:space="0" w:color="auto"/>
        <w:right w:val="none" w:sz="0" w:space="0" w:color="auto"/>
      </w:divBdr>
    </w:div>
    <w:div w:id="1998610272">
      <w:bodyDiv w:val="1"/>
      <w:marLeft w:val="0"/>
      <w:marRight w:val="0"/>
      <w:marTop w:val="0"/>
      <w:marBottom w:val="0"/>
      <w:divBdr>
        <w:top w:val="none" w:sz="0" w:space="0" w:color="auto"/>
        <w:left w:val="none" w:sz="0" w:space="0" w:color="auto"/>
        <w:bottom w:val="none" w:sz="0" w:space="0" w:color="auto"/>
        <w:right w:val="none" w:sz="0" w:space="0" w:color="auto"/>
      </w:divBdr>
    </w:div>
    <w:div w:id="1998683133">
      <w:bodyDiv w:val="1"/>
      <w:marLeft w:val="0"/>
      <w:marRight w:val="0"/>
      <w:marTop w:val="0"/>
      <w:marBottom w:val="0"/>
      <w:divBdr>
        <w:top w:val="none" w:sz="0" w:space="0" w:color="auto"/>
        <w:left w:val="none" w:sz="0" w:space="0" w:color="auto"/>
        <w:bottom w:val="none" w:sz="0" w:space="0" w:color="auto"/>
        <w:right w:val="none" w:sz="0" w:space="0" w:color="auto"/>
      </w:divBdr>
    </w:div>
    <w:div w:id="1998721912">
      <w:bodyDiv w:val="1"/>
      <w:marLeft w:val="0"/>
      <w:marRight w:val="0"/>
      <w:marTop w:val="0"/>
      <w:marBottom w:val="0"/>
      <w:divBdr>
        <w:top w:val="none" w:sz="0" w:space="0" w:color="auto"/>
        <w:left w:val="none" w:sz="0" w:space="0" w:color="auto"/>
        <w:bottom w:val="none" w:sz="0" w:space="0" w:color="auto"/>
        <w:right w:val="none" w:sz="0" w:space="0" w:color="auto"/>
      </w:divBdr>
    </w:div>
    <w:div w:id="1998879217">
      <w:bodyDiv w:val="1"/>
      <w:marLeft w:val="0"/>
      <w:marRight w:val="0"/>
      <w:marTop w:val="0"/>
      <w:marBottom w:val="0"/>
      <w:divBdr>
        <w:top w:val="none" w:sz="0" w:space="0" w:color="auto"/>
        <w:left w:val="none" w:sz="0" w:space="0" w:color="auto"/>
        <w:bottom w:val="none" w:sz="0" w:space="0" w:color="auto"/>
        <w:right w:val="none" w:sz="0" w:space="0" w:color="auto"/>
      </w:divBdr>
    </w:div>
    <w:div w:id="1999651332">
      <w:bodyDiv w:val="1"/>
      <w:marLeft w:val="0"/>
      <w:marRight w:val="0"/>
      <w:marTop w:val="0"/>
      <w:marBottom w:val="0"/>
      <w:divBdr>
        <w:top w:val="none" w:sz="0" w:space="0" w:color="auto"/>
        <w:left w:val="none" w:sz="0" w:space="0" w:color="auto"/>
        <w:bottom w:val="none" w:sz="0" w:space="0" w:color="auto"/>
        <w:right w:val="none" w:sz="0" w:space="0" w:color="auto"/>
      </w:divBdr>
    </w:div>
    <w:div w:id="1999921087">
      <w:bodyDiv w:val="1"/>
      <w:marLeft w:val="0"/>
      <w:marRight w:val="0"/>
      <w:marTop w:val="0"/>
      <w:marBottom w:val="0"/>
      <w:divBdr>
        <w:top w:val="none" w:sz="0" w:space="0" w:color="auto"/>
        <w:left w:val="none" w:sz="0" w:space="0" w:color="auto"/>
        <w:bottom w:val="none" w:sz="0" w:space="0" w:color="auto"/>
        <w:right w:val="none" w:sz="0" w:space="0" w:color="auto"/>
      </w:divBdr>
    </w:div>
    <w:div w:id="2000110476">
      <w:bodyDiv w:val="1"/>
      <w:marLeft w:val="0"/>
      <w:marRight w:val="0"/>
      <w:marTop w:val="0"/>
      <w:marBottom w:val="0"/>
      <w:divBdr>
        <w:top w:val="none" w:sz="0" w:space="0" w:color="auto"/>
        <w:left w:val="none" w:sz="0" w:space="0" w:color="auto"/>
        <w:bottom w:val="none" w:sz="0" w:space="0" w:color="auto"/>
        <w:right w:val="none" w:sz="0" w:space="0" w:color="auto"/>
      </w:divBdr>
    </w:div>
    <w:div w:id="2000114467">
      <w:bodyDiv w:val="1"/>
      <w:marLeft w:val="0"/>
      <w:marRight w:val="0"/>
      <w:marTop w:val="0"/>
      <w:marBottom w:val="0"/>
      <w:divBdr>
        <w:top w:val="none" w:sz="0" w:space="0" w:color="auto"/>
        <w:left w:val="none" w:sz="0" w:space="0" w:color="auto"/>
        <w:bottom w:val="none" w:sz="0" w:space="0" w:color="auto"/>
        <w:right w:val="none" w:sz="0" w:space="0" w:color="auto"/>
      </w:divBdr>
    </w:div>
    <w:div w:id="2000159807">
      <w:bodyDiv w:val="1"/>
      <w:marLeft w:val="0"/>
      <w:marRight w:val="0"/>
      <w:marTop w:val="0"/>
      <w:marBottom w:val="0"/>
      <w:divBdr>
        <w:top w:val="none" w:sz="0" w:space="0" w:color="auto"/>
        <w:left w:val="none" w:sz="0" w:space="0" w:color="auto"/>
        <w:bottom w:val="none" w:sz="0" w:space="0" w:color="auto"/>
        <w:right w:val="none" w:sz="0" w:space="0" w:color="auto"/>
      </w:divBdr>
    </w:div>
    <w:div w:id="2000305442">
      <w:bodyDiv w:val="1"/>
      <w:marLeft w:val="0"/>
      <w:marRight w:val="0"/>
      <w:marTop w:val="0"/>
      <w:marBottom w:val="0"/>
      <w:divBdr>
        <w:top w:val="none" w:sz="0" w:space="0" w:color="auto"/>
        <w:left w:val="none" w:sz="0" w:space="0" w:color="auto"/>
        <w:bottom w:val="none" w:sz="0" w:space="0" w:color="auto"/>
        <w:right w:val="none" w:sz="0" w:space="0" w:color="auto"/>
      </w:divBdr>
    </w:div>
    <w:div w:id="2000382514">
      <w:bodyDiv w:val="1"/>
      <w:marLeft w:val="0"/>
      <w:marRight w:val="0"/>
      <w:marTop w:val="0"/>
      <w:marBottom w:val="0"/>
      <w:divBdr>
        <w:top w:val="none" w:sz="0" w:space="0" w:color="auto"/>
        <w:left w:val="none" w:sz="0" w:space="0" w:color="auto"/>
        <w:bottom w:val="none" w:sz="0" w:space="0" w:color="auto"/>
        <w:right w:val="none" w:sz="0" w:space="0" w:color="auto"/>
      </w:divBdr>
    </w:div>
    <w:div w:id="2000385737">
      <w:bodyDiv w:val="1"/>
      <w:marLeft w:val="0"/>
      <w:marRight w:val="0"/>
      <w:marTop w:val="0"/>
      <w:marBottom w:val="0"/>
      <w:divBdr>
        <w:top w:val="none" w:sz="0" w:space="0" w:color="auto"/>
        <w:left w:val="none" w:sz="0" w:space="0" w:color="auto"/>
        <w:bottom w:val="none" w:sz="0" w:space="0" w:color="auto"/>
        <w:right w:val="none" w:sz="0" w:space="0" w:color="auto"/>
      </w:divBdr>
    </w:div>
    <w:div w:id="2000452427">
      <w:bodyDiv w:val="1"/>
      <w:marLeft w:val="0"/>
      <w:marRight w:val="0"/>
      <w:marTop w:val="0"/>
      <w:marBottom w:val="0"/>
      <w:divBdr>
        <w:top w:val="none" w:sz="0" w:space="0" w:color="auto"/>
        <w:left w:val="none" w:sz="0" w:space="0" w:color="auto"/>
        <w:bottom w:val="none" w:sz="0" w:space="0" w:color="auto"/>
        <w:right w:val="none" w:sz="0" w:space="0" w:color="auto"/>
      </w:divBdr>
    </w:div>
    <w:div w:id="2001108891">
      <w:bodyDiv w:val="1"/>
      <w:marLeft w:val="0"/>
      <w:marRight w:val="0"/>
      <w:marTop w:val="0"/>
      <w:marBottom w:val="0"/>
      <w:divBdr>
        <w:top w:val="none" w:sz="0" w:space="0" w:color="auto"/>
        <w:left w:val="none" w:sz="0" w:space="0" w:color="auto"/>
        <w:bottom w:val="none" w:sz="0" w:space="0" w:color="auto"/>
        <w:right w:val="none" w:sz="0" w:space="0" w:color="auto"/>
      </w:divBdr>
    </w:div>
    <w:div w:id="2001150713">
      <w:bodyDiv w:val="1"/>
      <w:marLeft w:val="0"/>
      <w:marRight w:val="0"/>
      <w:marTop w:val="0"/>
      <w:marBottom w:val="0"/>
      <w:divBdr>
        <w:top w:val="none" w:sz="0" w:space="0" w:color="auto"/>
        <w:left w:val="none" w:sz="0" w:space="0" w:color="auto"/>
        <w:bottom w:val="none" w:sz="0" w:space="0" w:color="auto"/>
        <w:right w:val="none" w:sz="0" w:space="0" w:color="auto"/>
      </w:divBdr>
    </w:div>
    <w:div w:id="2001422832">
      <w:bodyDiv w:val="1"/>
      <w:marLeft w:val="0"/>
      <w:marRight w:val="0"/>
      <w:marTop w:val="0"/>
      <w:marBottom w:val="0"/>
      <w:divBdr>
        <w:top w:val="none" w:sz="0" w:space="0" w:color="auto"/>
        <w:left w:val="none" w:sz="0" w:space="0" w:color="auto"/>
        <w:bottom w:val="none" w:sz="0" w:space="0" w:color="auto"/>
        <w:right w:val="none" w:sz="0" w:space="0" w:color="auto"/>
      </w:divBdr>
    </w:div>
    <w:div w:id="2001539280">
      <w:bodyDiv w:val="1"/>
      <w:marLeft w:val="0"/>
      <w:marRight w:val="0"/>
      <w:marTop w:val="0"/>
      <w:marBottom w:val="0"/>
      <w:divBdr>
        <w:top w:val="none" w:sz="0" w:space="0" w:color="auto"/>
        <w:left w:val="none" w:sz="0" w:space="0" w:color="auto"/>
        <w:bottom w:val="none" w:sz="0" w:space="0" w:color="auto"/>
        <w:right w:val="none" w:sz="0" w:space="0" w:color="auto"/>
      </w:divBdr>
    </w:div>
    <w:div w:id="2001541935">
      <w:bodyDiv w:val="1"/>
      <w:marLeft w:val="0"/>
      <w:marRight w:val="0"/>
      <w:marTop w:val="0"/>
      <w:marBottom w:val="0"/>
      <w:divBdr>
        <w:top w:val="none" w:sz="0" w:space="0" w:color="auto"/>
        <w:left w:val="none" w:sz="0" w:space="0" w:color="auto"/>
        <w:bottom w:val="none" w:sz="0" w:space="0" w:color="auto"/>
        <w:right w:val="none" w:sz="0" w:space="0" w:color="auto"/>
      </w:divBdr>
    </w:div>
    <w:div w:id="2002348357">
      <w:bodyDiv w:val="1"/>
      <w:marLeft w:val="0"/>
      <w:marRight w:val="0"/>
      <w:marTop w:val="0"/>
      <w:marBottom w:val="0"/>
      <w:divBdr>
        <w:top w:val="none" w:sz="0" w:space="0" w:color="auto"/>
        <w:left w:val="none" w:sz="0" w:space="0" w:color="auto"/>
        <w:bottom w:val="none" w:sz="0" w:space="0" w:color="auto"/>
        <w:right w:val="none" w:sz="0" w:space="0" w:color="auto"/>
      </w:divBdr>
    </w:div>
    <w:div w:id="2002391923">
      <w:bodyDiv w:val="1"/>
      <w:marLeft w:val="0"/>
      <w:marRight w:val="0"/>
      <w:marTop w:val="0"/>
      <w:marBottom w:val="0"/>
      <w:divBdr>
        <w:top w:val="none" w:sz="0" w:space="0" w:color="auto"/>
        <w:left w:val="none" w:sz="0" w:space="0" w:color="auto"/>
        <w:bottom w:val="none" w:sz="0" w:space="0" w:color="auto"/>
        <w:right w:val="none" w:sz="0" w:space="0" w:color="auto"/>
      </w:divBdr>
    </w:div>
    <w:div w:id="2002654862">
      <w:bodyDiv w:val="1"/>
      <w:marLeft w:val="0"/>
      <w:marRight w:val="0"/>
      <w:marTop w:val="0"/>
      <w:marBottom w:val="0"/>
      <w:divBdr>
        <w:top w:val="none" w:sz="0" w:space="0" w:color="auto"/>
        <w:left w:val="none" w:sz="0" w:space="0" w:color="auto"/>
        <w:bottom w:val="none" w:sz="0" w:space="0" w:color="auto"/>
        <w:right w:val="none" w:sz="0" w:space="0" w:color="auto"/>
      </w:divBdr>
    </w:div>
    <w:div w:id="2002847700">
      <w:bodyDiv w:val="1"/>
      <w:marLeft w:val="0"/>
      <w:marRight w:val="0"/>
      <w:marTop w:val="0"/>
      <w:marBottom w:val="0"/>
      <w:divBdr>
        <w:top w:val="none" w:sz="0" w:space="0" w:color="auto"/>
        <w:left w:val="none" w:sz="0" w:space="0" w:color="auto"/>
        <w:bottom w:val="none" w:sz="0" w:space="0" w:color="auto"/>
        <w:right w:val="none" w:sz="0" w:space="0" w:color="auto"/>
      </w:divBdr>
    </w:div>
    <w:div w:id="2002855800">
      <w:bodyDiv w:val="1"/>
      <w:marLeft w:val="0"/>
      <w:marRight w:val="0"/>
      <w:marTop w:val="0"/>
      <w:marBottom w:val="0"/>
      <w:divBdr>
        <w:top w:val="none" w:sz="0" w:space="0" w:color="auto"/>
        <w:left w:val="none" w:sz="0" w:space="0" w:color="auto"/>
        <w:bottom w:val="none" w:sz="0" w:space="0" w:color="auto"/>
        <w:right w:val="none" w:sz="0" w:space="0" w:color="auto"/>
      </w:divBdr>
    </w:div>
    <w:div w:id="2003000629">
      <w:bodyDiv w:val="1"/>
      <w:marLeft w:val="0"/>
      <w:marRight w:val="0"/>
      <w:marTop w:val="0"/>
      <w:marBottom w:val="0"/>
      <w:divBdr>
        <w:top w:val="none" w:sz="0" w:space="0" w:color="auto"/>
        <w:left w:val="none" w:sz="0" w:space="0" w:color="auto"/>
        <w:bottom w:val="none" w:sz="0" w:space="0" w:color="auto"/>
        <w:right w:val="none" w:sz="0" w:space="0" w:color="auto"/>
      </w:divBdr>
    </w:div>
    <w:div w:id="2003001041">
      <w:bodyDiv w:val="1"/>
      <w:marLeft w:val="0"/>
      <w:marRight w:val="0"/>
      <w:marTop w:val="0"/>
      <w:marBottom w:val="0"/>
      <w:divBdr>
        <w:top w:val="none" w:sz="0" w:space="0" w:color="auto"/>
        <w:left w:val="none" w:sz="0" w:space="0" w:color="auto"/>
        <w:bottom w:val="none" w:sz="0" w:space="0" w:color="auto"/>
        <w:right w:val="none" w:sz="0" w:space="0" w:color="auto"/>
      </w:divBdr>
    </w:div>
    <w:div w:id="2003384200">
      <w:bodyDiv w:val="1"/>
      <w:marLeft w:val="0"/>
      <w:marRight w:val="0"/>
      <w:marTop w:val="0"/>
      <w:marBottom w:val="0"/>
      <w:divBdr>
        <w:top w:val="none" w:sz="0" w:space="0" w:color="auto"/>
        <w:left w:val="none" w:sz="0" w:space="0" w:color="auto"/>
        <w:bottom w:val="none" w:sz="0" w:space="0" w:color="auto"/>
        <w:right w:val="none" w:sz="0" w:space="0" w:color="auto"/>
      </w:divBdr>
    </w:div>
    <w:div w:id="2003385793">
      <w:bodyDiv w:val="1"/>
      <w:marLeft w:val="0"/>
      <w:marRight w:val="0"/>
      <w:marTop w:val="0"/>
      <w:marBottom w:val="0"/>
      <w:divBdr>
        <w:top w:val="none" w:sz="0" w:space="0" w:color="auto"/>
        <w:left w:val="none" w:sz="0" w:space="0" w:color="auto"/>
        <w:bottom w:val="none" w:sz="0" w:space="0" w:color="auto"/>
        <w:right w:val="none" w:sz="0" w:space="0" w:color="auto"/>
      </w:divBdr>
    </w:div>
    <w:div w:id="2003507849">
      <w:bodyDiv w:val="1"/>
      <w:marLeft w:val="0"/>
      <w:marRight w:val="0"/>
      <w:marTop w:val="0"/>
      <w:marBottom w:val="0"/>
      <w:divBdr>
        <w:top w:val="none" w:sz="0" w:space="0" w:color="auto"/>
        <w:left w:val="none" w:sz="0" w:space="0" w:color="auto"/>
        <w:bottom w:val="none" w:sz="0" w:space="0" w:color="auto"/>
        <w:right w:val="none" w:sz="0" w:space="0" w:color="auto"/>
      </w:divBdr>
    </w:div>
    <w:div w:id="2003702087">
      <w:bodyDiv w:val="1"/>
      <w:marLeft w:val="0"/>
      <w:marRight w:val="0"/>
      <w:marTop w:val="0"/>
      <w:marBottom w:val="0"/>
      <w:divBdr>
        <w:top w:val="none" w:sz="0" w:space="0" w:color="auto"/>
        <w:left w:val="none" w:sz="0" w:space="0" w:color="auto"/>
        <w:bottom w:val="none" w:sz="0" w:space="0" w:color="auto"/>
        <w:right w:val="none" w:sz="0" w:space="0" w:color="auto"/>
      </w:divBdr>
    </w:div>
    <w:div w:id="2003847600">
      <w:bodyDiv w:val="1"/>
      <w:marLeft w:val="0"/>
      <w:marRight w:val="0"/>
      <w:marTop w:val="0"/>
      <w:marBottom w:val="0"/>
      <w:divBdr>
        <w:top w:val="none" w:sz="0" w:space="0" w:color="auto"/>
        <w:left w:val="none" w:sz="0" w:space="0" w:color="auto"/>
        <w:bottom w:val="none" w:sz="0" w:space="0" w:color="auto"/>
        <w:right w:val="none" w:sz="0" w:space="0" w:color="auto"/>
      </w:divBdr>
    </w:div>
    <w:div w:id="2004040921">
      <w:bodyDiv w:val="1"/>
      <w:marLeft w:val="0"/>
      <w:marRight w:val="0"/>
      <w:marTop w:val="0"/>
      <w:marBottom w:val="0"/>
      <w:divBdr>
        <w:top w:val="none" w:sz="0" w:space="0" w:color="auto"/>
        <w:left w:val="none" w:sz="0" w:space="0" w:color="auto"/>
        <w:bottom w:val="none" w:sz="0" w:space="0" w:color="auto"/>
        <w:right w:val="none" w:sz="0" w:space="0" w:color="auto"/>
      </w:divBdr>
    </w:div>
    <w:div w:id="2004236423">
      <w:bodyDiv w:val="1"/>
      <w:marLeft w:val="0"/>
      <w:marRight w:val="0"/>
      <w:marTop w:val="0"/>
      <w:marBottom w:val="0"/>
      <w:divBdr>
        <w:top w:val="none" w:sz="0" w:space="0" w:color="auto"/>
        <w:left w:val="none" w:sz="0" w:space="0" w:color="auto"/>
        <w:bottom w:val="none" w:sz="0" w:space="0" w:color="auto"/>
        <w:right w:val="none" w:sz="0" w:space="0" w:color="auto"/>
      </w:divBdr>
    </w:div>
    <w:div w:id="2004550507">
      <w:bodyDiv w:val="1"/>
      <w:marLeft w:val="0"/>
      <w:marRight w:val="0"/>
      <w:marTop w:val="0"/>
      <w:marBottom w:val="0"/>
      <w:divBdr>
        <w:top w:val="none" w:sz="0" w:space="0" w:color="auto"/>
        <w:left w:val="none" w:sz="0" w:space="0" w:color="auto"/>
        <w:bottom w:val="none" w:sz="0" w:space="0" w:color="auto"/>
        <w:right w:val="none" w:sz="0" w:space="0" w:color="auto"/>
      </w:divBdr>
    </w:div>
    <w:div w:id="2004579117">
      <w:bodyDiv w:val="1"/>
      <w:marLeft w:val="0"/>
      <w:marRight w:val="0"/>
      <w:marTop w:val="0"/>
      <w:marBottom w:val="0"/>
      <w:divBdr>
        <w:top w:val="none" w:sz="0" w:space="0" w:color="auto"/>
        <w:left w:val="none" w:sz="0" w:space="0" w:color="auto"/>
        <w:bottom w:val="none" w:sz="0" w:space="0" w:color="auto"/>
        <w:right w:val="none" w:sz="0" w:space="0" w:color="auto"/>
      </w:divBdr>
    </w:div>
    <w:div w:id="2004700351">
      <w:bodyDiv w:val="1"/>
      <w:marLeft w:val="0"/>
      <w:marRight w:val="0"/>
      <w:marTop w:val="0"/>
      <w:marBottom w:val="0"/>
      <w:divBdr>
        <w:top w:val="none" w:sz="0" w:space="0" w:color="auto"/>
        <w:left w:val="none" w:sz="0" w:space="0" w:color="auto"/>
        <w:bottom w:val="none" w:sz="0" w:space="0" w:color="auto"/>
        <w:right w:val="none" w:sz="0" w:space="0" w:color="auto"/>
      </w:divBdr>
    </w:div>
    <w:div w:id="2004816078">
      <w:bodyDiv w:val="1"/>
      <w:marLeft w:val="0"/>
      <w:marRight w:val="0"/>
      <w:marTop w:val="0"/>
      <w:marBottom w:val="0"/>
      <w:divBdr>
        <w:top w:val="none" w:sz="0" w:space="0" w:color="auto"/>
        <w:left w:val="none" w:sz="0" w:space="0" w:color="auto"/>
        <w:bottom w:val="none" w:sz="0" w:space="0" w:color="auto"/>
        <w:right w:val="none" w:sz="0" w:space="0" w:color="auto"/>
      </w:divBdr>
    </w:div>
    <w:div w:id="2005206249">
      <w:bodyDiv w:val="1"/>
      <w:marLeft w:val="0"/>
      <w:marRight w:val="0"/>
      <w:marTop w:val="0"/>
      <w:marBottom w:val="0"/>
      <w:divBdr>
        <w:top w:val="none" w:sz="0" w:space="0" w:color="auto"/>
        <w:left w:val="none" w:sz="0" w:space="0" w:color="auto"/>
        <w:bottom w:val="none" w:sz="0" w:space="0" w:color="auto"/>
        <w:right w:val="none" w:sz="0" w:space="0" w:color="auto"/>
      </w:divBdr>
    </w:div>
    <w:div w:id="2005282673">
      <w:bodyDiv w:val="1"/>
      <w:marLeft w:val="0"/>
      <w:marRight w:val="0"/>
      <w:marTop w:val="0"/>
      <w:marBottom w:val="0"/>
      <w:divBdr>
        <w:top w:val="none" w:sz="0" w:space="0" w:color="auto"/>
        <w:left w:val="none" w:sz="0" w:space="0" w:color="auto"/>
        <w:bottom w:val="none" w:sz="0" w:space="0" w:color="auto"/>
        <w:right w:val="none" w:sz="0" w:space="0" w:color="auto"/>
      </w:divBdr>
    </w:div>
    <w:div w:id="2006008879">
      <w:bodyDiv w:val="1"/>
      <w:marLeft w:val="0"/>
      <w:marRight w:val="0"/>
      <w:marTop w:val="0"/>
      <w:marBottom w:val="0"/>
      <w:divBdr>
        <w:top w:val="none" w:sz="0" w:space="0" w:color="auto"/>
        <w:left w:val="none" w:sz="0" w:space="0" w:color="auto"/>
        <w:bottom w:val="none" w:sz="0" w:space="0" w:color="auto"/>
        <w:right w:val="none" w:sz="0" w:space="0" w:color="auto"/>
      </w:divBdr>
    </w:div>
    <w:div w:id="2006202744">
      <w:bodyDiv w:val="1"/>
      <w:marLeft w:val="0"/>
      <w:marRight w:val="0"/>
      <w:marTop w:val="0"/>
      <w:marBottom w:val="0"/>
      <w:divBdr>
        <w:top w:val="none" w:sz="0" w:space="0" w:color="auto"/>
        <w:left w:val="none" w:sz="0" w:space="0" w:color="auto"/>
        <w:bottom w:val="none" w:sz="0" w:space="0" w:color="auto"/>
        <w:right w:val="none" w:sz="0" w:space="0" w:color="auto"/>
      </w:divBdr>
    </w:div>
    <w:div w:id="2006322385">
      <w:bodyDiv w:val="1"/>
      <w:marLeft w:val="0"/>
      <w:marRight w:val="0"/>
      <w:marTop w:val="0"/>
      <w:marBottom w:val="0"/>
      <w:divBdr>
        <w:top w:val="none" w:sz="0" w:space="0" w:color="auto"/>
        <w:left w:val="none" w:sz="0" w:space="0" w:color="auto"/>
        <w:bottom w:val="none" w:sz="0" w:space="0" w:color="auto"/>
        <w:right w:val="none" w:sz="0" w:space="0" w:color="auto"/>
      </w:divBdr>
    </w:div>
    <w:div w:id="2006395909">
      <w:bodyDiv w:val="1"/>
      <w:marLeft w:val="0"/>
      <w:marRight w:val="0"/>
      <w:marTop w:val="0"/>
      <w:marBottom w:val="0"/>
      <w:divBdr>
        <w:top w:val="none" w:sz="0" w:space="0" w:color="auto"/>
        <w:left w:val="none" w:sz="0" w:space="0" w:color="auto"/>
        <w:bottom w:val="none" w:sz="0" w:space="0" w:color="auto"/>
        <w:right w:val="none" w:sz="0" w:space="0" w:color="auto"/>
      </w:divBdr>
    </w:div>
    <w:div w:id="2006785978">
      <w:bodyDiv w:val="1"/>
      <w:marLeft w:val="0"/>
      <w:marRight w:val="0"/>
      <w:marTop w:val="0"/>
      <w:marBottom w:val="0"/>
      <w:divBdr>
        <w:top w:val="none" w:sz="0" w:space="0" w:color="auto"/>
        <w:left w:val="none" w:sz="0" w:space="0" w:color="auto"/>
        <w:bottom w:val="none" w:sz="0" w:space="0" w:color="auto"/>
        <w:right w:val="none" w:sz="0" w:space="0" w:color="auto"/>
      </w:divBdr>
    </w:div>
    <w:div w:id="2006930239">
      <w:bodyDiv w:val="1"/>
      <w:marLeft w:val="0"/>
      <w:marRight w:val="0"/>
      <w:marTop w:val="0"/>
      <w:marBottom w:val="0"/>
      <w:divBdr>
        <w:top w:val="none" w:sz="0" w:space="0" w:color="auto"/>
        <w:left w:val="none" w:sz="0" w:space="0" w:color="auto"/>
        <w:bottom w:val="none" w:sz="0" w:space="0" w:color="auto"/>
        <w:right w:val="none" w:sz="0" w:space="0" w:color="auto"/>
      </w:divBdr>
    </w:div>
    <w:div w:id="2007125330">
      <w:bodyDiv w:val="1"/>
      <w:marLeft w:val="0"/>
      <w:marRight w:val="0"/>
      <w:marTop w:val="0"/>
      <w:marBottom w:val="0"/>
      <w:divBdr>
        <w:top w:val="none" w:sz="0" w:space="0" w:color="auto"/>
        <w:left w:val="none" w:sz="0" w:space="0" w:color="auto"/>
        <w:bottom w:val="none" w:sz="0" w:space="0" w:color="auto"/>
        <w:right w:val="none" w:sz="0" w:space="0" w:color="auto"/>
      </w:divBdr>
    </w:div>
    <w:div w:id="2007203045">
      <w:bodyDiv w:val="1"/>
      <w:marLeft w:val="0"/>
      <w:marRight w:val="0"/>
      <w:marTop w:val="0"/>
      <w:marBottom w:val="0"/>
      <w:divBdr>
        <w:top w:val="none" w:sz="0" w:space="0" w:color="auto"/>
        <w:left w:val="none" w:sz="0" w:space="0" w:color="auto"/>
        <w:bottom w:val="none" w:sz="0" w:space="0" w:color="auto"/>
        <w:right w:val="none" w:sz="0" w:space="0" w:color="auto"/>
      </w:divBdr>
    </w:div>
    <w:div w:id="2007659962">
      <w:bodyDiv w:val="1"/>
      <w:marLeft w:val="0"/>
      <w:marRight w:val="0"/>
      <w:marTop w:val="0"/>
      <w:marBottom w:val="0"/>
      <w:divBdr>
        <w:top w:val="none" w:sz="0" w:space="0" w:color="auto"/>
        <w:left w:val="none" w:sz="0" w:space="0" w:color="auto"/>
        <w:bottom w:val="none" w:sz="0" w:space="0" w:color="auto"/>
        <w:right w:val="none" w:sz="0" w:space="0" w:color="auto"/>
      </w:divBdr>
    </w:div>
    <w:div w:id="2007897274">
      <w:bodyDiv w:val="1"/>
      <w:marLeft w:val="0"/>
      <w:marRight w:val="0"/>
      <w:marTop w:val="0"/>
      <w:marBottom w:val="0"/>
      <w:divBdr>
        <w:top w:val="none" w:sz="0" w:space="0" w:color="auto"/>
        <w:left w:val="none" w:sz="0" w:space="0" w:color="auto"/>
        <w:bottom w:val="none" w:sz="0" w:space="0" w:color="auto"/>
        <w:right w:val="none" w:sz="0" w:space="0" w:color="auto"/>
      </w:divBdr>
    </w:div>
    <w:div w:id="2008827705">
      <w:bodyDiv w:val="1"/>
      <w:marLeft w:val="0"/>
      <w:marRight w:val="0"/>
      <w:marTop w:val="0"/>
      <w:marBottom w:val="0"/>
      <w:divBdr>
        <w:top w:val="none" w:sz="0" w:space="0" w:color="auto"/>
        <w:left w:val="none" w:sz="0" w:space="0" w:color="auto"/>
        <w:bottom w:val="none" w:sz="0" w:space="0" w:color="auto"/>
        <w:right w:val="none" w:sz="0" w:space="0" w:color="auto"/>
      </w:divBdr>
    </w:div>
    <w:div w:id="2008970741">
      <w:bodyDiv w:val="1"/>
      <w:marLeft w:val="0"/>
      <w:marRight w:val="0"/>
      <w:marTop w:val="0"/>
      <w:marBottom w:val="0"/>
      <w:divBdr>
        <w:top w:val="none" w:sz="0" w:space="0" w:color="auto"/>
        <w:left w:val="none" w:sz="0" w:space="0" w:color="auto"/>
        <w:bottom w:val="none" w:sz="0" w:space="0" w:color="auto"/>
        <w:right w:val="none" w:sz="0" w:space="0" w:color="auto"/>
      </w:divBdr>
    </w:div>
    <w:div w:id="2009283516">
      <w:bodyDiv w:val="1"/>
      <w:marLeft w:val="0"/>
      <w:marRight w:val="0"/>
      <w:marTop w:val="0"/>
      <w:marBottom w:val="0"/>
      <w:divBdr>
        <w:top w:val="none" w:sz="0" w:space="0" w:color="auto"/>
        <w:left w:val="none" w:sz="0" w:space="0" w:color="auto"/>
        <w:bottom w:val="none" w:sz="0" w:space="0" w:color="auto"/>
        <w:right w:val="none" w:sz="0" w:space="0" w:color="auto"/>
      </w:divBdr>
    </w:div>
    <w:div w:id="2009361962">
      <w:bodyDiv w:val="1"/>
      <w:marLeft w:val="0"/>
      <w:marRight w:val="0"/>
      <w:marTop w:val="0"/>
      <w:marBottom w:val="0"/>
      <w:divBdr>
        <w:top w:val="none" w:sz="0" w:space="0" w:color="auto"/>
        <w:left w:val="none" w:sz="0" w:space="0" w:color="auto"/>
        <w:bottom w:val="none" w:sz="0" w:space="0" w:color="auto"/>
        <w:right w:val="none" w:sz="0" w:space="0" w:color="auto"/>
      </w:divBdr>
    </w:div>
    <w:div w:id="2009400297">
      <w:bodyDiv w:val="1"/>
      <w:marLeft w:val="0"/>
      <w:marRight w:val="0"/>
      <w:marTop w:val="0"/>
      <w:marBottom w:val="0"/>
      <w:divBdr>
        <w:top w:val="none" w:sz="0" w:space="0" w:color="auto"/>
        <w:left w:val="none" w:sz="0" w:space="0" w:color="auto"/>
        <w:bottom w:val="none" w:sz="0" w:space="0" w:color="auto"/>
        <w:right w:val="none" w:sz="0" w:space="0" w:color="auto"/>
      </w:divBdr>
    </w:div>
    <w:div w:id="2009818810">
      <w:bodyDiv w:val="1"/>
      <w:marLeft w:val="0"/>
      <w:marRight w:val="0"/>
      <w:marTop w:val="0"/>
      <w:marBottom w:val="0"/>
      <w:divBdr>
        <w:top w:val="none" w:sz="0" w:space="0" w:color="auto"/>
        <w:left w:val="none" w:sz="0" w:space="0" w:color="auto"/>
        <w:bottom w:val="none" w:sz="0" w:space="0" w:color="auto"/>
        <w:right w:val="none" w:sz="0" w:space="0" w:color="auto"/>
      </w:divBdr>
    </w:div>
    <w:div w:id="2009936705">
      <w:bodyDiv w:val="1"/>
      <w:marLeft w:val="0"/>
      <w:marRight w:val="0"/>
      <w:marTop w:val="0"/>
      <w:marBottom w:val="0"/>
      <w:divBdr>
        <w:top w:val="none" w:sz="0" w:space="0" w:color="auto"/>
        <w:left w:val="none" w:sz="0" w:space="0" w:color="auto"/>
        <w:bottom w:val="none" w:sz="0" w:space="0" w:color="auto"/>
        <w:right w:val="none" w:sz="0" w:space="0" w:color="auto"/>
      </w:divBdr>
    </w:div>
    <w:div w:id="2009940339">
      <w:bodyDiv w:val="1"/>
      <w:marLeft w:val="0"/>
      <w:marRight w:val="0"/>
      <w:marTop w:val="0"/>
      <w:marBottom w:val="0"/>
      <w:divBdr>
        <w:top w:val="none" w:sz="0" w:space="0" w:color="auto"/>
        <w:left w:val="none" w:sz="0" w:space="0" w:color="auto"/>
        <w:bottom w:val="none" w:sz="0" w:space="0" w:color="auto"/>
        <w:right w:val="none" w:sz="0" w:space="0" w:color="auto"/>
      </w:divBdr>
    </w:div>
    <w:div w:id="2010210353">
      <w:bodyDiv w:val="1"/>
      <w:marLeft w:val="0"/>
      <w:marRight w:val="0"/>
      <w:marTop w:val="0"/>
      <w:marBottom w:val="0"/>
      <w:divBdr>
        <w:top w:val="none" w:sz="0" w:space="0" w:color="auto"/>
        <w:left w:val="none" w:sz="0" w:space="0" w:color="auto"/>
        <w:bottom w:val="none" w:sz="0" w:space="0" w:color="auto"/>
        <w:right w:val="none" w:sz="0" w:space="0" w:color="auto"/>
      </w:divBdr>
    </w:div>
    <w:div w:id="2010518807">
      <w:bodyDiv w:val="1"/>
      <w:marLeft w:val="0"/>
      <w:marRight w:val="0"/>
      <w:marTop w:val="0"/>
      <w:marBottom w:val="0"/>
      <w:divBdr>
        <w:top w:val="none" w:sz="0" w:space="0" w:color="auto"/>
        <w:left w:val="none" w:sz="0" w:space="0" w:color="auto"/>
        <w:bottom w:val="none" w:sz="0" w:space="0" w:color="auto"/>
        <w:right w:val="none" w:sz="0" w:space="0" w:color="auto"/>
      </w:divBdr>
    </w:div>
    <w:div w:id="2010785299">
      <w:bodyDiv w:val="1"/>
      <w:marLeft w:val="0"/>
      <w:marRight w:val="0"/>
      <w:marTop w:val="0"/>
      <w:marBottom w:val="0"/>
      <w:divBdr>
        <w:top w:val="none" w:sz="0" w:space="0" w:color="auto"/>
        <w:left w:val="none" w:sz="0" w:space="0" w:color="auto"/>
        <w:bottom w:val="none" w:sz="0" w:space="0" w:color="auto"/>
        <w:right w:val="none" w:sz="0" w:space="0" w:color="auto"/>
      </w:divBdr>
    </w:div>
    <w:div w:id="2010866767">
      <w:bodyDiv w:val="1"/>
      <w:marLeft w:val="0"/>
      <w:marRight w:val="0"/>
      <w:marTop w:val="0"/>
      <w:marBottom w:val="0"/>
      <w:divBdr>
        <w:top w:val="none" w:sz="0" w:space="0" w:color="auto"/>
        <w:left w:val="none" w:sz="0" w:space="0" w:color="auto"/>
        <w:bottom w:val="none" w:sz="0" w:space="0" w:color="auto"/>
        <w:right w:val="none" w:sz="0" w:space="0" w:color="auto"/>
      </w:divBdr>
    </w:div>
    <w:div w:id="2010911081">
      <w:bodyDiv w:val="1"/>
      <w:marLeft w:val="0"/>
      <w:marRight w:val="0"/>
      <w:marTop w:val="0"/>
      <w:marBottom w:val="0"/>
      <w:divBdr>
        <w:top w:val="none" w:sz="0" w:space="0" w:color="auto"/>
        <w:left w:val="none" w:sz="0" w:space="0" w:color="auto"/>
        <w:bottom w:val="none" w:sz="0" w:space="0" w:color="auto"/>
        <w:right w:val="none" w:sz="0" w:space="0" w:color="auto"/>
      </w:divBdr>
    </w:div>
    <w:div w:id="2010912827">
      <w:bodyDiv w:val="1"/>
      <w:marLeft w:val="0"/>
      <w:marRight w:val="0"/>
      <w:marTop w:val="0"/>
      <w:marBottom w:val="0"/>
      <w:divBdr>
        <w:top w:val="none" w:sz="0" w:space="0" w:color="auto"/>
        <w:left w:val="none" w:sz="0" w:space="0" w:color="auto"/>
        <w:bottom w:val="none" w:sz="0" w:space="0" w:color="auto"/>
        <w:right w:val="none" w:sz="0" w:space="0" w:color="auto"/>
      </w:divBdr>
    </w:div>
    <w:div w:id="2011522670">
      <w:bodyDiv w:val="1"/>
      <w:marLeft w:val="0"/>
      <w:marRight w:val="0"/>
      <w:marTop w:val="0"/>
      <w:marBottom w:val="0"/>
      <w:divBdr>
        <w:top w:val="none" w:sz="0" w:space="0" w:color="auto"/>
        <w:left w:val="none" w:sz="0" w:space="0" w:color="auto"/>
        <w:bottom w:val="none" w:sz="0" w:space="0" w:color="auto"/>
        <w:right w:val="none" w:sz="0" w:space="0" w:color="auto"/>
      </w:divBdr>
    </w:div>
    <w:div w:id="2011830087">
      <w:bodyDiv w:val="1"/>
      <w:marLeft w:val="0"/>
      <w:marRight w:val="0"/>
      <w:marTop w:val="0"/>
      <w:marBottom w:val="0"/>
      <w:divBdr>
        <w:top w:val="none" w:sz="0" w:space="0" w:color="auto"/>
        <w:left w:val="none" w:sz="0" w:space="0" w:color="auto"/>
        <w:bottom w:val="none" w:sz="0" w:space="0" w:color="auto"/>
        <w:right w:val="none" w:sz="0" w:space="0" w:color="auto"/>
      </w:divBdr>
    </w:div>
    <w:div w:id="2011981169">
      <w:bodyDiv w:val="1"/>
      <w:marLeft w:val="0"/>
      <w:marRight w:val="0"/>
      <w:marTop w:val="0"/>
      <w:marBottom w:val="0"/>
      <w:divBdr>
        <w:top w:val="none" w:sz="0" w:space="0" w:color="auto"/>
        <w:left w:val="none" w:sz="0" w:space="0" w:color="auto"/>
        <w:bottom w:val="none" w:sz="0" w:space="0" w:color="auto"/>
        <w:right w:val="none" w:sz="0" w:space="0" w:color="auto"/>
      </w:divBdr>
    </w:div>
    <w:div w:id="2012171483">
      <w:bodyDiv w:val="1"/>
      <w:marLeft w:val="0"/>
      <w:marRight w:val="0"/>
      <w:marTop w:val="0"/>
      <w:marBottom w:val="0"/>
      <w:divBdr>
        <w:top w:val="none" w:sz="0" w:space="0" w:color="auto"/>
        <w:left w:val="none" w:sz="0" w:space="0" w:color="auto"/>
        <w:bottom w:val="none" w:sz="0" w:space="0" w:color="auto"/>
        <w:right w:val="none" w:sz="0" w:space="0" w:color="auto"/>
      </w:divBdr>
    </w:div>
    <w:div w:id="2012293210">
      <w:bodyDiv w:val="1"/>
      <w:marLeft w:val="0"/>
      <w:marRight w:val="0"/>
      <w:marTop w:val="0"/>
      <w:marBottom w:val="0"/>
      <w:divBdr>
        <w:top w:val="none" w:sz="0" w:space="0" w:color="auto"/>
        <w:left w:val="none" w:sz="0" w:space="0" w:color="auto"/>
        <w:bottom w:val="none" w:sz="0" w:space="0" w:color="auto"/>
        <w:right w:val="none" w:sz="0" w:space="0" w:color="auto"/>
      </w:divBdr>
    </w:div>
    <w:div w:id="2013026482">
      <w:bodyDiv w:val="1"/>
      <w:marLeft w:val="0"/>
      <w:marRight w:val="0"/>
      <w:marTop w:val="0"/>
      <w:marBottom w:val="0"/>
      <w:divBdr>
        <w:top w:val="none" w:sz="0" w:space="0" w:color="auto"/>
        <w:left w:val="none" w:sz="0" w:space="0" w:color="auto"/>
        <w:bottom w:val="none" w:sz="0" w:space="0" w:color="auto"/>
        <w:right w:val="none" w:sz="0" w:space="0" w:color="auto"/>
      </w:divBdr>
    </w:div>
    <w:div w:id="2013296403">
      <w:bodyDiv w:val="1"/>
      <w:marLeft w:val="0"/>
      <w:marRight w:val="0"/>
      <w:marTop w:val="0"/>
      <w:marBottom w:val="0"/>
      <w:divBdr>
        <w:top w:val="none" w:sz="0" w:space="0" w:color="auto"/>
        <w:left w:val="none" w:sz="0" w:space="0" w:color="auto"/>
        <w:bottom w:val="none" w:sz="0" w:space="0" w:color="auto"/>
        <w:right w:val="none" w:sz="0" w:space="0" w:color="auto"/>
      </w:divBdr>
    </w:div>
    <w:div w:id="2014144389">
      <w:bodyDiv w:val="1"/>
      <w:marLeft w:val="0"/>
      <w:marRight w:val="0"/>
      <w:marTop w:val="0"/>
      <w:marBottom w:val="0"/>
      <w:divBdr>
        <w:top w:val="none" w:sz="0" w:space="0" w:color="auto"/>
        <w:left w:val="none" w:sz="0" w:space="0" w:color="auto"/>
        <w:bottom w:val="none" w:sz="0" w:space="0" w:color="auto"/>
        <w:right w:val="none" w:sz="0" w:space="0" w:color="auto"/>
      </w:divBdr>
    </w:div>
    <w:div w:id="2014449525">
      <w:bodyDiv w:val="1"/>
      <w:marLeft w:val="0"/>
      <w:marRight w:val="0"/>
      <w:marTop w:val="0"/>
      <w:marBottom w:val="0"/>
      <w:divBdr>
        <w:top w:val="none" w:sz="0" w:space="0" w:color="auto"/>
        <w:left w:val="none" w:sz="0" w:space="0" w:color="auto"/>
        <w:bottom w:val="none" w:sz="0" w:space="0" w:color="auto"/>
        <w:right w:val="none" w:sz="0" w:space="0" w:color="auto"/>
      </w:divBdr>
    </w:div>
    <w:div w:id="2014647519">
      <w:bodyDiv w:val="1"/>
      <w:marLeft w:val="0"/>
      <w:marRight w:val="0"/>
      <w:marTop w:val="0"/>
      <w:marBottom w:val="0"/>
      <w:divBdr>
        <w:top w:val="none" w:sz="0" w:space="0" w:color="auto"/>
        <w:left w:val="none" w:sz="0" w:space="0" w:color="auto"/>
        <w:bottom w:val="none" w:sz="0" w:space="0" w:color="auto"/>
        <w:right w:val="none" w:sz="0" w:space="0" w:color="auto"/>
      </w:divBdr>
    </w:div>
    <w:div w:id="2014841033">
      <w:bodyDiv w:val="1"/>
      <w:marLeft w:val="0"/>
      <w:marRight w:val="0"/>
      <w:marTop w:val="0"/>
      <w:marBottom w:val="0"/>
      <w:divBdr>
        <w:top w:val="none" w:sz="0" w:space="0" w:color="auto"/>
        <w:left w:val="none" w:sz="0" w:space="0" w:color="auto"/>
        <w:bottom w:val="none" w:sz="0" w:space="0" w:color="auto"/>
        <w:right w:val="none" w:sz="0" w:space="0" w:color="auto"/>
      </w:divBdr>
    </w:div>
    <w:div w:id="2014911617">
      <w:bodyDiv w:val="1"/>
      <w:marLeft w:val="0"/>
      <w:marRight w:val="0"/>
      <w:marTop w:val="0"/>
      <w:marBottom w:val="0"/>
      <w:divBdr>
        <w:top w:val="none" w:sz="0" w:space="0" w:color="auto"/>
        <w:left w:val="none" w:sz="0" w:space="0" w:color="auto"/>
        <w:bottom w:val="none" w:sz="0" w:space="0" w:color="auto"/>
        <w:right w:val="none" w:sz="0" w:space="0" w:color="auto"/>
      </w:divBdr>
    </w:div>
    <w:div w:id="2015187928">
      <w:bodyDiv w:val="1"/>
      <w:marLeft w:val="0"/>
      <w:marRight w:val="0"/>
      <w:marTop w:val="0"/>
      <w:marBottom w:val="0"/>
      <w:divBdr>
        <w:top w:val="none" w:sz="0" w:space="0" w:color="auto"/>
        <w:left w:val="none" w:sz="0" w:space="0" w:color="auto"/>
        <w:bottom w:val="none" w:sz="0" w:space="0" w:color="auto"/>
        <w:right w:val="none" w:sz="0" w:space="0" w:color="auto"/>
      </w:divBdr>
    </w:div>
    <w:div w:id="2015379462">
      <w:bodyDiv w:val="1"/>
      <w:marLeft w:val="0"/>
      <w:marRight w:val="0"/>
      <w:marTop w:val="0"/>
      <w:marBottom w:val="0"/>
      <w:divBdr>
        <w:top w:val="none" w:sz="0" w:space="0" w:color="auto"/>
        <w:left w:val="none" w:sz="0" w:space="0" w:color="auto"/>
        <w:bottom w:val="none" w:sz="0" w:space="0" w:color="auto"/>
        <w:right w:val="none" w:sz="0" w:space="0" w:color="auto"/>
      </w:divBdr>
    </w:div>
    <w:div w:id="2015496490">
      <w:bodyDiv w:val="1"/>
      <w:marLeft w:val="0"/>
      <w:marRight w:val="0"/>
      <w:marTop w:val="0"/>
      <w:marBottom w:val="0"/>
      <w:divBdr>
        <w:top w:val="none" w:sz="0" w:space="0" w:color="auto"/>
        <w:left w:val="none" w:sz="0" w:space="0" w:color="auto"/>
        <w:bottom w:val="none" w:sz="0" w:space="0" w:color="auto"/>
        <w:right w:val="none" w:sz="0" w:space="0" w:color="auto"/>
      </w:divBdr>
    </w:div>
    <w:div w:id="2015643094">
      <w:bodyDiv w:val="1"/>
      <w:marLeft w:val="0"/>
      <w:marRight w:val="0"/>
      <w:marTop w:val="0"/>
      <w:marBottom w:val="0"/>
      <w:divBdr>
        <w:top w:val="none" w:sz="0" w:space="0" w:color="auto"/>
        <w:left w:val="none" w:sz="0" w:space="0" w:color="auto"/>
        <w:bottom w:val="none" w:sz="0" w:space="0" w:color="auto"/>
        <w:right w:val="none" w:sz="0" w:space="0" w:color="auto"/>
      </w:divBdr>
    </w:div>
    <w:div w:id="2015646702">
      <w:bodyDiv w:val="1"/>
      <w:marLeft w:val="0"/>
      <w:marRight w:val="0"/>
      <w:marTop w:val="0"/>
      <w:marBottom w:val="0"/>
      <w:divBdr>
        <w:top w:val="none" w:sz="0" w:space="0" w:color="auto"/>
        <w:left w:val="none" w:sz="0" w:space="0" w:color="auto"/>
        <w:bottom w:val="none" w:sz="0" w:space="0" w:color="auto"/>
        <w:right w:val="none" w:sz="0" w:space="0" w:color="auto"/>
      </w:divBdr>
    </w:div>
    <w:div w:id="2015649749">
      <w:bodyDiv w:val="1"/>
      <w:marLeft w:val="0"/>
      <w:marRight w:val="0"/>
      <w:marTop w:val="0"/>
      <w:marBottom w:val="0"/>
      <w:divBdr>
        <w:top w:val="none" w:sz="0" w:space="0" w:color="auto"/>
        <w:left w:val="none" w:sz="0" w:space="0" w:color="auto"/>
        <w:bottom w:val="none" w:sz="0" w:space="0" w:color="auto"/>
        <w:right w:val="none" w:sz="0" w:space="0" w:color="auto"/>
      </w:divBdr>
    </w:div>
    <w:div w:id="2015691738">
      <w:bodyDiv w:val="1"/>
      <w:marLeft w:val="0"/>
      <w:marRight w:val="0"/>
      <w:marTop w:val="0"/>
      <w:marBottom w:val="0"/>
      <w:divBdr>
        <w:top w:val="none" w:sz="0" w:space="0" w:color="auto"/>
        <w:left w:val="none" w:sz="0" w:space="0" w:color="auto"/>
        <w:bottom w:val="none" w:sz="0" w:space="0" w:color="auto"/>
        <w:right w:val="none" w:sz="0" w:space="0" w:color="auto"/>
      </w:divBdr>
    </w:div>
    <w:div w:id="2015916886">
      <w:bodyDiv w:val="1"/>
      <w:marLeft w:val="0"/>
      <w:marRight w:val="0"/>
      <w:marTop w:val="0"/>
      <w:marBottom w:val="0"/>
      <w:divBdr>
        <w:top w:val="none" w:sz="0" w:space="0" w:color="auto"/>
        <w:left w:val="none" w:sz="0" w:space="0" w:color="auto"/>
        <w:bottom w:val="none" w:sz="0" w:space="0" w:color="auto"/>
        <w:right w:val="none" w:sz="0" w:space="0" w:color="auto"/>
      </w:divBdr>
    </w:div>
    <w:div w:id="2015960132">
      <w:bodyDiv w:val="1"/>
      <w:marLeft w:val="0"/>
      <w:marRight w:val="0"/>
      <w:marTop w:val="0"/>
      <w:marBottom w:val="0"/>
      <w:divBdr>
        <w:top w:val="none" w:sz="0" w:space="0" w:color="auto"/>
        <w:left w:val="none" w:sz="0" w:space="0" w:color="auto"/>
        <w:bottom w:val="none" w:sz="0" w:space="0" w:color="auto"/>
        <w:right w:val="none" w:sz="0" w:space="0" w:color="auto"/>
      </w:divBdr>
    </w:div>
    <w:div w:id="2016031693">
      <w:bodyDiv w:val="1"/>
      <w:marLeft w:val="0"/>
      <w:marRight w:val="0"/>
      <w:marTop w:val="0"/>
      <w:marBottom w:val="0"/>
      <w:divBdr>
        <w:top w:val="none" w:sz="0" w:space="0" w:color="auto"/>
        <w:left w:val="none" w:sz="0" w:space="0" w:color="auto"/>
        <w:bottom w:val="none" w:sz="0" w:space="0" w:color="auto"/>
        <w:right w:val="none" w:sz="0" w:space="0" w:color="auto"/>
      </w:divBdr>
    </w:div>
    <w:div w:id="2016178816">
      <w:bodyDiv w:val="1"/>
      <w:marLeft w:val="0"/>
      <w:marRight w:val="0"/>
      <w:marTop w:val="0"/>
      <w:marBottom w:val="0"/>
      <w:divBdr>
        <w:top w:val="none" w:sz="0" w:space="0" w:color="auto"/>
        <w:left w:val="none" w:sz="0" w:space="0" w:color="auto"/>
        <w:bottom w:val="none" w:sz="0" w:space="0" w:color="auto"/>
        <w:right w:val="none" w:sz="0" w:space="0" w:color="auto"/>
      </w:divBdr>
    </w:div>
    <w:div w:id="2016348265">
      <w:bodyDiv w:val="1"/>
      <w:marLeft w:val="0"/>
      <w:marRight w:val="0"/>
      <w:marTop w:val="0"/>
      <w:marBottom w:val="0"/>
      <w:divBdr>
        <w:top w:val="none" w:sz="0" w:space="0" w:color="auto"/>
        <w:left w:val="none" w:sz="0" w:space="0" w:color="auto"/>
        <w:bottom w:val="none" w:sz="0" w:space="0" w:color="auto"/>
        <w:right w:val="none" w:sz="0" w:space="0" w:color="auto"/>
      </w:divBdr>
    </w:div>
    <w:div w:id="2016566260">
      <w:bodyDiv w:val="1"/>
      <w:marLeft w:val="0"/>
      <w:marRight w:val="0"/>
      <w:marTop w:val="0"/>
      <w:marBottom w:val="0"/>
      <w:divBdr>
        <w:top w:val="none" w:sz="0" w:space="0" w:color="auto"/>
        <w:left w:val="none" w:sz="0" w:space="0" w:color="auto"/>
        <w:bottom w:val="none" w:sz="0" w:space="0" w:color="auto"/>
        <w:right w:val="none" w:sz="0" w:space="0" w:color="auto"/>
      </w:divBdr>
    </w:div>
    <w:div w:id="2016568945">
      <w:bodyDiv w:val="1"/>
      <w:marLeft w:val="0"/>
      <w:marRight w:val="0"/>
      <w:marTop w:val="0"/>
      <w:marBottom w:val="0"/>
      <w:divBdr>
        <w:top w:val="none" w:sz="0" w:space="0" w:color="auto"/>
        <w:left w:val="none" w:sz="0" w:space="0" w:color="auto"/>
        <w:bottom w:val="none" w:sz="0" w:space="0" w:color="auto"/>
        <w:right w:val="none" w:sz="0" w:space="0" w:color="auto"/>
      </w:divBdr>
    </w:div>
    <w:div w:id="2016686110">
      <w:bodyDiv w:val="1"/>
      <w:marLeft w:val="0"/>
      <w:marRight w:val="0"/>
      <w:marTop w:val="0"/>
      <w:marBottom w:val="0"/>
      <w:divBdr>
        <w:top w:val="none" w:sz="0" w:space="0" w:color="auto"/>
        <w:left w:val="none" w:sz="0" w:space="0" w:color="auto"/>
        <w:bottom w:val="none" w:sz="0" w:space="0" w:color="auto"/>
        <w:right w:val="none" w:sz="0" w:space="0" w:color="auto"/>
      </w:divBdr>
    </w:div>
    <w:div w:id="2016758461">
      <w:bodyDiv w:val="1"/>
      <w:marLeft w:val="0"/>
      <w:marRight w:val="0"/>
      <w:marTop w:val="0"/>
      <w:marBottom w:val="0"/>
      <w:divBdr>
        <w:top w:val="none" w:sz="0" w:space="0" w:color="auto"/>
        <w:left w:val="none" w:sz="0" w:space="0" w:color="auto"/>
        <w:bottom w:val="none" w:sz="0" w:space="0" w:color="auto"/>
        <w:right w:val="none" w:sz="0" w:space="0" w:color="auto"/>
      </w:divBdr>
    </w:div>
    <w:div w:id="2016761154">
      <w:bodyDiv w:val="1"/>
      <w:marLeft w:val="0"/>
      <w:marRight w:val="0"/>
      <w:marTop w:val="0"/>
      <w:marBottom w:val="0"/>
      <w:divBdr>
        <w:top w:val="none" w:sz="0" w:space="0" w:color="auto"/>
        <w:left w:val="none" w:sz="0" w:space="0" w:color="auto"/>
        <w:bottom w:val="none" w:sz="0" w:space="0" w:color="auto"/>
        <w:right w:val="none" w:sz="0" w:space="0" w:color="auto"/>
      </w:divBdr>
    </w:div>
    <w:div w:id="2016879853">
      <w:bodyDiv w:val="1"/>
      <w:marLeft w:val="0"/>
      <w:marRight w:val="0"/>
      <w:marTop w:val="0"/>
      <w:marBottom w:val="0"/>
      <w:divBdr>
        <w:top w:val="none" w:sz="0" w:space="0" w:color="auto"/>
        <w:left w:val="none" w:sz="0" w:space="0" w:color="auto"/>
        <w:bottom w:val="none" w:sz="0" w:space="0" w:color="auto"/>
        <w:right w:val="none" w:sz="0" w:space="0" w:color="auto"/>
      </w:divBdr>
    </w:div>
    <w:div w:id="2016954893">
      <w:bodyDiv w:val="1"/>
      <w:marLeft w:val="0"/>
      <w:marRight w:val="0"/>
      <w:marTop w:val="0"/>
      <w:marBottom w:val="0"/>
      <w:divBdr>
        <w:top w:val="none" w:sz="0" w:space="0" w:color="auto"/>
        <w:left w:val="none" w:sz="0" w:space="0" w:color="auto"/>
        <w:bottom w:val="none" w:sz="0" w:space="0" w:color="auto"/>
        <w:right w:val="none" w:sz="0" w:space="0" w:color="auto"/>
      </w:divBdr>
    </w:div>
    <w:div w:id="2017295793">
      <w:bodyDiv w:val="1"/>
      <w:marLeft w:val="0"/>
      <w:marRight w:val="0"/>
      <w:marTop w:val="0"/>
      <w:marBottom w:val="0"/>
      <w:divBdr>
        <w:top w:val="none" w:sz="0" w:space="0" w:color="auto"/>
        <w:left w:val="none" w:sz="0" w:space="0" w:color="auto"/>
        <w:bottom w:val="none" w:sz="0" w:space="0" w:color="auto"/>
        <w:right w:val="none" w:sz="0" w:space="0" w:color="auto"/>
      </w:divBdr>
    </w:div>
    <w:div w:id="2017421626">
      <w:bodyDiv w:val="1"/>
      <w:marLeft w:val="0"/>
      <w:marRight w:val="0"/>
      <w:marTop w:val="0"/>
      <w:marBottom w:val="0"/>
      <w:divBdr>
        <w:top w:val="none" w:sz="0" w:space="0" w:color="auto"/>
        <w:left w:val="none" w:sz="0" w:space="0" w:color="auto"/>
        <w:bottom w:val="none" w:sz="0" w:space="0" w:color="auto"/>
        <w:right w:val="none" w:sz="0" w:space="0" w:color="auto"/>
      </w:divBdr>
    </w:div>
    <w:div w:id="2017539940">
      <w:bodyDiv w:val="1"/>
      <w:marLeft w:val="0"/>
      <w:marRight w:val="0"/>
      <w:marTop w:val="0"/>
      <w:marBottom w:val="0"/>
      <w:divBdr>
        <w:top w:val="none" w:sz="0" w:space="0" w:color="auto"/>
        <w:left w:val="none" w:sz="0" w:space="0" w:color="auto"/>
        <w:bottom w:val="none" w:sz="0" w:space="0" w:color="auto"/>
        <w:right w:val="none" w:sz="0" w:space="0" w:color="auto"/>
      </w:divBdr>
    </w:div>
    <w:div w:id="2017727557">
      <w:bodyDiv w:val="1"/>
      <w:marLeft w:val="0"/>
      <w:marRight w:val="0"/>
      <w:marTop w:val="0"/>
      <w:marBottom w:val="0"/>
      <w:divBdr>
        <w:top w:val="none" w:sz="0" w:space="0" w:color="auto"/>
        <w:left w:val="none" w:sz="0" w:space="0" w:color="auto"/>
        <w:bottom w:val="none" w:sz="0" w:space="0" w:color="auto"/>
        <w:right w:val="none" w:sz="0" w:space="0" w:color="auto"/>
      </w:divBdr>
    </w:div>
    <w:div w:id="2017805267">
      <w:bodyDiv w:val="1"/>
      <w:marLeft w:val="0"/>
      <w:marRight w:val="0"/>
      <w:marTop w:val="0"/>
      <w:marBottom w:val="0"/>
      <w:divBdr>
        <w:top w:val="none" w:sz="0" w:space="0" w:color="auto"/>
        <w:left w:val="none" w:sz="0" w:space="0" w:color="auto"/>
        <w:bottom w:val="none" w:sz="0" w:space="0" w:color="auto"/>
        <w:right w:val="none" w:sz="0" w:space="0" w:color="auto"/>
      </w:divBdr>
    </w:div>
    <w:div w:id="2018071701">
      <w:bodyDiv w:val="1"/>
      <w:marLeft w:val="0"/>
      <w:marRight w:val="0"/>
      <w:marTop w:val="0"/>
      <w:marBottom w:val="0"/>
      <w:divBdr>
        <w:top w:val="none" w:sz="0" w:space="0" w:color="auto"/>
        <w:left w:val="none" w:sz="0" w:space="0" w:color="auto"/>
        <w:bottom w:val="none" w:sz="0" w:space="0" w:color="auto"/>
        <w:right w:val="none" w:sz="0" w:space="0" w:color="auto"/>
      </w:divBdr>
    </w:div>
    <w:div w:id="2018144024">
      <w:bodyDiv w:val="1"/>
      <w:marLeft w:val="0"/>
      <w:marRight w:val="0"/>
      <w:marTop w:val="0"/>
      <w:marBottom w:val="0"/>
      <w:divBdr>
        <w:top w:val="none" w:sz="0" w:space="0" w:color="auto"/>
        <w:left w:val="none" w:sz="0" w:space="0" w:color="auto"/>
        <w:bottom w:val="none" w:sz="0" w:space="0" w:color="auto"/>
        <w:right w:val="none" w:sz="0" w:space="0" w:color="auto"/>
      </w:divBdr>
    </w:div>
    <w:div w:id="2018192227">
      <w:bodyDiv w:val="1"/>
      <w:marLeft w:val="0"/>
      <w:marRight w:val="0"/>
      <w:marTop w:val="0"/>
      <w:marBottom w:val="0"/>
      <w:divBdr>
        <w:top w:val="none" w:sz="0" w:space="0" w:color="auto"/>
        <w:left w:val="none" w:sz="0" w:space="0" w:color="auto"/>
        <w:bottom w:val="none" w:sz="0" w:space="0" w:color="auto"/>
        <w:right w:val="none" w:sz="0" w:space="0" w:color="auto"/>
      </w:divBdr>
    </w:div>
    <w:div w:id="2018533157">
      <w:bodyDiv w:val="1"/>
      <w:marLeft w:val="0"/>
      <w:marRight w:val="0"/>
      <w:marTop w:val="0"/>
      <w:marBottom w:val="0"/>
      <w:divBdr>
        <w:top w:val="none" w:sz="0" w:space="0" w:color="auto"/>
        <w:left w:val="none" w:sz="0" w:space="0" w:color="auto"/>
        <w:bottom w:val="none" w:sz="0" w:space="0" w:color="auto"/>
        <w:right w:val="none" w:sz="0" w:space="0" w:color="auto"/>
      </w:divBdr>
    </w:div>
    <w:div w:id="2018575424">
      <w:bodyDiv w:val="1"/>
      <w:marLeft w:val="0"/>
      <w:marRight w:val="0"/>
      <w:marTop w:val="0"/>
      <w:marBottom w:val="0"/>
      <w:divBdr>
        <w:top w:val="none" w:sz="0" w:space="0" w:color="auto"/>
        <w:left w:val="none" w:sz="0" w:space="0" w:color="auto"/>
        <w:bottom w:val="none" w:sz="0" w:space="0" w:color="auto"/>
        <w:right w:val="none" w:sz="0" w:space="0" w:color="auto"/>
      </w:divBdr>
    </w:div>
    <w:div w:id="2018577114">
      <w:bodyDiv w:val="1"/>
      <w:marLeft w:val="0"/>
      <w:marRight w:val="0"/>
      <w:marTop w:val="0"/>
      <w:marBottom w:val="0"/>
      <w:divBdr>
        <w:top w:val="none" w:sz="0" w:space="0" w:color="auto"/>
        <w:left w:val="none" w:sz="0" w:space="0" w:color="auto"/>
        <w:bottom w:val="none" w:sz="0" w:space="0" w:color="auto"/>
        <w:right w:val="none" w:sz="0" w:space="0" w:color="auto"/>
      </w:divBdr>
    </w:div>
    <w:div w:id="2018917252">
      <w:bodyDiv w:val="1"/>
      <w:marLeft w:val="0"/>
      <w:marRight w:val="0"/>
      <w:marTop w:val="0"/>
      <w:marBottom w:val="0"/>
      <w:divBdr>
        <w:top w:val="none" w:sz="0" w:space="0" w:color="auto"/>
        <w:left w:val="none" w:sz="0" w:space="0" w:color="auto"/>
        <w:bottom w:val="none" w:sz="0" w:space="0" w:color="auto"/>
        <w:right w:val="none" w:sz="0" w:space="0" w:color="auto"/>
      </w:divBdr>
    </w:div>
    <w:div w:id="2019430479">
      <w:bodyDiv w:val="1"/>
      <w:marLeft w:val="0"/>
      <w:marRight w:val="0"/>
      <w:marTop w:val="0"/>
      <w:marBottom w:val="0"/>
      <w:divBdr>
        <w:top w:val="none" w:sz="0" w:space="0" w:color="auto"/>
        <w:left w:val="none" w:sz="0" w:space="0" w:color="auto"/>
        <w:bottom w:val="none" w:sz="0" w:space="0" w:color="auto"/>
        <w:right w:val="none" w:sz="0" w:space="0" w:color="auto"/>
      </w:divBdr>
    </w:div>
    <w:div w:id="2019454496">
      <w:bodyDiv w:val="1"/>
      <w:marLeft w:val="0"/>
      <w:marRight w:val="0"/>
      <w:marTop w:val="0"/>
      <w:marBottom w:val="0"/>
      <w:divBdr>
        <w:top w:val="none" w:sz="0" w:space="0" w:color="auto"/>
        <w:left w:val="none" w:sz="0" w:space="0" w:color="auto"/>
        <w:bottom w:val="none" w:sz="0" w:space="0" w:color="auto"/>
        <w:right w:val="none" w:sz="0" w:space="0" w:color="auto"/>
      </w:divBdr>
    </w:div>
    <w:div w:id="2019497137">
      <w:bodyDiv w:val="1"/>
      <w:marLeft w:val="0"/>
      <w:marRight w:val="0"/>
      <w:marTop w:val="0"/>
      <w:marBottom w:val="0"/>
      <w:divBdr>
        <w:top w:val="none" w:sz="0" w:space="0" w:color="auto"/>
        <w:left w:val="none" w:sz="0" w:space="0" w:color="auto"/>
        <w:bottom w:val="none" w:sz="0" w:space="0" w:color="auto"/>
        <w:right w:val="none" w:sz="0" w:space="0" w:color="auto"/>
      </w:divBdr>
    </w:div>
    <w:div w:id="2019843618">
      <w:bodyDiv w:val="1"/>
      <w:marLeft w:val="0"/>
      <w:marRight w:val="0"/>
      <w:marTop w:val="0"/>
      <w:marBottom w:val="0"/>
      <w:divBdr>
        <w:top w:val="none" w:sz="0" w:space="0" w:color="auto"/>
        <w:left w:val="none" w:sz="0" w:space="0" w:color="auto"/>
        <w:bottom w:val="none" w:sz="0" w:space="0" w:color="auto"/>
        <w:right w:val="none" w:sz="0" w:space="0" w:color="auto"/>
      </w:divBdr>
    </w:div>
    <w:div w:id="2020114395">
      <w:bodyDiv w:val="1"/>
      <w:marLeft w:val="0"/>
      <w:marRight w:val="0"/>
      <w:marTop w:val="0"/>
      <w:marBottom w:val="0"/>
      <w:divBdr>
        <w:top w:val="none" w:sz="0" w:space="0" w:color="auto"/>
        <w:left w:val="none" w:sz="0" w:space="0" w:color="auto"/>
        <w:bottom w:val="none" w:sz="0" w:space="0" w:color="auto"/>
        <w:right w:val="none" w:sz="0" w:space="0" w:color="auto"/>
      </w:divBdr>
    </w:div>
    <w:div w:id="2020496412">
      <w:bodyDiv w:val="1"/>
      <w:marLeft w:val="0"/>
      <w:marRight w:val="0"/>
      <w:marTop w:val="0"/>
      <w:marBottom w:val="0"/>
      <w:divBdr>
        <w:top w:val="none" w:sz="0" w:space="0" w:color="auto"/>
        <w:left w:val="none" w:sz="0" w:space="0" w:color="auto"/>
        <w:bottom w:val="none" w:sz="0" w:space="0" w:color="auto"/>
        <w:right w:val="none" w:sz="0" w:space="0" w:color="auto"/>
      </w:divBdr>
    </w:div>
    <w:div w:id="2020738589">
      <w:bodyDiv w:val="1"/>
      <w:marLeft w:val="0"/>
      <w:marRight w:val="0"/>
      <w:marTop w:val="0"/>
      <w:marBottom w:val="0"/>
      <w:divBdr>
        <w:top w:val="none" w:sz="0" w:space="0" w:color="auto"/>
        <w:left w:val="none" w:sz="0" w:space="0" w:color="auto"/>
        <w:bottom w:val="none" w:sz="0" w:space="0" w:color="auto"/>
        <w:right w:val="none" w:sz="0" w:space="0" w:color="auto"/>
      </w:divBdr>
    </w:div>
    <w:div w:id="2020808081">
      <w:bodyDiv w:val="1"/>
      <w:marLeft w:val="0"/>
      <w:marRight w:val="0"/>
      <w:marTop w:val="0"/>
      <w:marBottom w:val="0"/>
      <w:divBdr>
        <w:top w:val="none" w:sz="0" w:space="0" w:color="auto"/>
        <w:left w:val="none" w:sz="0" w:space="0" w:color="auto"/>
        <w:bottom w:val="none" w:sz="0" w:space="0" w:color="auto"/>
        <w:right w:val="none" w:sz="0" w:space="0" w:color="auto"/>
      </w:divBdr>
    </w:div>
    <w:div w:id="2020887692">
      <w:bodyDiv w:val="1"/>
      <w:marLeft w:val="0"/>
      <w:marRight w:val="0"/>
      <w:marTop w:val="0"/>
      <w:marBottom w:val="0"/>
      <w:divBdr>
        <w:top w:val="none" w:sz="0" w:space="0" w:color="auto"/>
        <w:left w:val="none" w:sz="0" w:space="0" w:color="auto"/>
        <w:bottom w:val="none" w:sz="0" w:space="0" w:color="auto"/>
        <w:right w:val="none" w:sz="0" w:space="0" w:color="auto"/>
      </w:divBdr>
    </w:div>
    <w:div w:id="2021156612">
      <w:bodyDiv w:val="1"/>
      <w:marLeft w:val="0"/>
      <w:marRight w:val="0"/>
      <w:marTop w:val="0"/>
      <w:marBottom w:val="0"/>
      <w:divBdr>
        <w:top w:val="none" w:sz="0" w:space="0" w:color="auto"/>
        <w:left w:val="none" w:sz="0" w:space="0" w:color="auto"/>
        <w:bottom w:val="none" w:sz="0" w:space="0" w:color="auto"/>
        <w:right w:val="none" w:sz="0" w:space="0" w:color="auto"/>
      </w:divBdr>
    </w:div>
    <w:div w:id="2021656039">
      <w:bodyDiv w:val="1"/>
      <w:marLeft w:val="0"/>
      <w:marRight w:val="0"/>
      <w:marTop w:val="0"/>
      <w:marBottom w:val="0"/>
      <w:divBdr>
        <w:top w:val="none" w:sz="0" w:space="0" w:color="auto"/>
        <w:left w:val="none" w:sz="0" w:space="0" w:color="auto"/>
        <w:bottom w:val="none" w:sz="0" w:space="0" w:color="auto"/>
        <w:right w:val="none" w:sz="0" w:space="0" w:color="auto"/>
      </w:divBdr>
    </w:div>
    <w:div w:id="2021927306">
      <w:bodyDiv w:val="1"/>
      <w:marLeft w:val="0"/>
      <w:marRight w:val="0"/>
      <w:marTop w:val="0"/>
      <w:marBottom w:val="0"/>
      <w:divBdr>
        <w:top w:val="none" w:sz="0" w:space="0" w:color="auto"/>
        <w:left w:val="none" w:sz="0" w:space="0" w:color="auto"/>
        <w:bottom w:val="none" w:sz="0" w:space="0" w:color="auto"/>
        <w:right w:val="none" w:sz="0" w:space="0" w:color="auto"/>
      </w:divBdr>
    </w:div>
    <w:div w:id="2022117961">
      <w:bodyDiv w:val="1"/>
      <w:marLeft w:val="0"/>
      <w:marRight w:val="0"/>
      <w:marTop w:val="0"/>
      <w:marBottom w:val="0"/>
      <w:divBdr>
        <w:top w:val="none" w:sz="0" w:space="0" w:color="auto"/>
        <w:left w:val="none" w:sz="0" w:space="0" w:color="auto"/>
        <w:bottom w:val="none" w:sz="0" w:space="0" w:color="auto"/>
        <w:right w:val="none" w:sz="0" w:space="0" w:color="auto"/>
      </w:divBdr>
    </w:div>
    <w:div w:id="2022200225">
      <w:bodyDiv w:val="1"/>
      <w:marLeft w:val="0"/>
      <w:marRight w:val="0"/>
      <w:marTop w:val="0"/>
      <w:marBottom w:val="0"/>
      <w:divBdr>
        <w:top w:val="none" w:sz="0" w:space="0" w:color="auto"/>
        <w:left w:val="none" w:sz="0" w:space="0" w:color="auto"/>
        <w:bottom w:val="none" w:sz="0" w:space="0" w:color="auto"/>
        <w:right w:val="none" w:sz="0" w:space="0" w:color="auto"/>
      </w:divBdr>
    </w:div>
    <w:div w:id="2022389602">
      <w:bodyDiv w:val="1"/>
      <w:marLeft w:val="0"/>
      <w:marRight w:val="0"/>
      <w:marTop w:val="0"/>
      <w:marBottom w:val="0"/>
      <w:divBdr>
        <w:top w:val="none" w:sz="0" w:space="0" w:color="auto"/>
        <w:left w:val="none" w:sz="0" w:space="0" w:color="auto"/>
        <w:bottom w:val="none" w:sz="0" w:space="0" w:color="auto"/>
        <w:right w:val="none" w:sz="0" w:space="0" w:color="auto"/>
      </w:divBdr>
    </w:div>
    <w:div w:id="2022390960">
      <w:bodyDiv w:val="1"/>
      <w:marLeft w:val="0"/>
      <w:marRight w:val="0"/>
      <w:marTop w:val="0"/>
      <w:marBottom w:val="0"/>
      <w:divBdr>
        <w:top w:val="none" w:sz="0" w:space="0" w:color="auto"/>
        <w:left w:val="none" w:sz="0" w:space="0" w:color="auto"/>
        <w:bottom w:val="none" w:sz="0" w:space="0" w:color="auto"/>
        <w:right w:val="none" w:sz="0" w:space="0" w:color="auto"/>
      </w:divBdr>
    </w:div>
    <w:div w:id="2023359765">
      <w:bodyDiv w:val="1"/>
      <w:marLeft w:val="0"/>
      <w:marRight w:val="0"/>
      <w:marTop w:val="0"/>
      <w:marBottom w:val="0"/>
      <w:divBdr>
        <w:top w:val="none" w:sz="0" w:space="0" w:color="auto"/>
        <w:left w:val="none" w:sz="0" w:space="0" w:color="auto"/>
        <w:bottom w:val="none" w:sz="0" w:space="0" w:color="auto"/>
        <w:right w:val="none" w:sz="0" w:space="0" w:color="auto"/>
      </w:divBdr>
    </w:div>
    <w:div w:id="2023586685">
      <w:bodyDiv w:val="1"/>
      <w:marLeft w:val="0"/>
      <w:marRight w:val="0"/>
      <w:marTop w:val="0"/>
      <w:marBottom w:val="0"/>
      <w:divBdr>
        <w:top w:val="none" w:sz="0" w:space="0" w:color="auto"/>
        <w:left w:val="none" w:sz="0" w:space="0" w:color="auto"/>
        <w:bottom w:val="none" w:sz="0" w:space="0" w:color="auto"/>
        <w:right w:val="none" w:sz="0" w:space="0" w:color="auto"/>
      </w:divBdr>
    </w:div>
    <w:div w:id="2023630208">
      <w:bodyDiv w:val="1"/>
      <w:marLeft w:val="0"/>
      <w:marRight w:val="0"/>
      <w:marTop w:val="0"/>
      <w:marBottom w:val="0"/>
      <w:divBdr>
        <w:top w:val="none" w:sz="0" w:space="0" w:color="auto"/>
        <w:left w:val="none" w:sz="0" w:space="0" w:color="auto"/>
        <w:bottom w:val="none" w:sz="0" w:space="0" w:color="auto"/>
        <w:right w:val="none" w:sz="0" w:space="0" w:color="auto"/>
      </w:divBdr>
    </w:div>
    <w:div w:id="2023700893">
      <w:bodyDiv w:val="1"/>
      <w:marLeft w:val="0"/>
      <w:marRight w:val="0"/>
      <w:marTop w:val="0"/>
      <w:marBottom w:val="0"/>
      <w:divBdr>
        <w:top w:val="none" w:sz="0" w:space="0" w:color="auto"/>
        <w:left w:val="none" w:sz="0" w:space="0" w:color="auto"/>
        <w:bottom w:val="none" w:sz="0" w:space="0" w:color="auto"/>
        <w:right w:val="none" w:sz="0" w:space="0" w:color="auto"/>
      </w:divBdr>
    </w:div>
    <w:div w:id="2023773276">
      <w:bodyDiv w:val="1"/>
      <w:marLeft w:val="0"/>
      <w:marRight w:val="0"/>
      <w:marTop w:val="0"/>
      <w:marBottom w:val="0"/>
      <w:divBdr>
        <w:top w:val="none" w:sz="0" w:space="0" w:color="auto"/>
        <w:left w:val="none" w:sz="0" w:space="0" w:color="auto"/>
        <w:bottom w:val="none" w:sz="0" w:space="0" w:color="auto"/>
        <w:right w:val="none" w:sz="0" w:space="0" w:color="auto"/>
      </w:divBdr>
    </w:div>
    <w:div w:id="2023969882">
      <w:bodyDiv w:val="1"/>
      <w:marLeft w:val="0"/>
      <w:marRight w:val="0"/>
      <w:marTop w:val="0"/>
      <w:marBottom w:val="0"/>
      <w:divBdr>
        <w:top w:val="none" w:sz="0" w:space="0" w:color="auto"/>
        <w:left w:val="none" w:sz="0" w:space="0" w:color="auto"/>
        <w:bottom w:val="none" w:sz="0" w:space="0" w:color="auto"/>
        <w:right w:val="none" w:sz="0" w:space="0" w:color="auto"/>
      </w:divBdr>
    </w:div>
    <w:div w:id="2024093383">
      <w:bodyDiv w:val="1"/>
      <w:marLeft w:val="0"/>
      <w:marRight w:val="0"/>
      <w:marTop w:val="0"/>
      <w:marBottom w:val="0"/>
      <w:divBdr>
        <w:top w:val="none" w:sz="0" w:space="0" w:color="auto"/>
        <w:left w:val="none" w:sz="0" w:space="0" w:color="auto"/>
        <w:bottom w:val="none" w:sz="0" w:space="0" w:color="auto"/>
        <w:right w:val="none" w:sz="0" w:space="0" w:color="auto"/>
      </w:divBdr>
    </w:div>
    <w:div w:id="2024476225">
      <w:bodyDiv w:val="1"/>
      <w:marLeft w:val="0"/>
      <w:marRight w:val="0"/>
      <w:marTop w:val="0"/>
      <w:marBottom w:val="0"/>
      <w:divBdr>
        <w:top w:val="none" w:sz="0" w:space="0" w:color="auto"/>
        <w:left w:val="none" w:sz="0" w:space="0" w:color="auto"/>
        <w:bottom w:val="none" w:sz="0" w:space="0" w:color="auto"/>
        <w:right w:val="none" w:sz="0" w:space="0" w:color="auto"/>
      </w:divBdr>
    </w:div>
    <w:div w:id="2024628376">
      <w:bodyDiv w:val="1"/>
      <w:marLeft w:val="0"/>
      <w:marRight w:val="0"/>
      <w:marTop w:val="0"/>
      <w:marBottom w:val="0"/>
      <w:divBdr>
        <w:top w:val="none" w:sz="0" w:space="0" w:color="auto"/>
        <w:left w:val="none" w:sz="0" w:space="0" w:color="auto"/>
        <w:bottom w:val="none" w:sz="0" w:space="0" w:color="auto"/>
        <w:right w:val="none" w:sz="0" w:space="0" w:color="auto"/>
      </w:divBdr>
    </w:div>
    <w:div w:id="2024740889">
      <w:bodyDiv w:val="1"/>
      <w:marLeft w:val="0"/>
      <w:marRight w:val="0"/>
      <w:marTop w:val="0"/>
      <w:marBottom w:val="0"/>
      <w:divBdr>
        <w:top w:val="none" w:sz="0" w:space="0" w:color="auto"/>
        <w:left w:val="none" w:sz="0" w:space="0" w:color="auto"/>
        <w:bottom w:val="none" w:sz="0" w:space="0" w:color="auto"/>
        <w:right w:val="none" w:sz="0" w:space="0" w:color="auto"/>
      </w:divBdr>
    </w:div>
    <w:div w:id="2025010354">
      <w:bodyDiv w:val="1"/>
      <w:marLeft w:val="0"/>
      <w:marRight w:val="0"/>
      <w:marTop w:val="0"/>
      <w:marBottom w:val="0"/>
      <w:divBdr>
        <w:top w:val="none" w:sz="0" w:space="0" w:color="auto"/>
        <w:left w:val="none" w:sz="0" w:space="0" w:color="auto"/>
        <w:bottom w:val="none" w:sz="0" w:space="0" w:color="auto"/>
        <w:right w:val="none" w:sz="0" w:space="0" w:color="auto"/>
      </w:divBdr>
    </w:div>
    <w:div w:id="2025091700">
      <w:bodyDiv w:val="1"/>
      <w:marLeft w:val="0"/>
      <w:marRight w:val="0"/>
      <w:marTop w:val="0"/>
      <w:marBottom w:val="0"/>
      <w:divBdr>
        <w:top w:val="none" w:sz="0" w:space="0" w:color="auto"/>
        <w:left w:val="none" w:sz="0" w:space="0" w:color="auto"/>
        <w:bottom w:val="none" w:sz="0" w:space="0" w:color="auto"/>
        <w:right w:val="none" w:sz="0" w:space="0" w:color="auto"/>
      </w:divBdr>
    </w:div>
    <w:div w:id="2026324640">
      <w:bodyDiv w:val="1"/>
      <w:marLeft w:val="0"/>
      <w:marRight w:val="0"/>
      <w:marTop w:val="0"/>
      <w:marBottom w:val="0"/>
      <w:divBdr>
        <w:top w:val="none" w:sz="0" w:space="0" w:color="auto"/>
        <w:left w:val="none" w:sz="0" w:space="0" w:color="auto"/>
        <w:bottom w:val="none" w:sz="0" w:space="0" w:color="auto"/>
        <w:right w:val="none" w:sz="0" w:space="0" w:color="auto"/>
      </w:divBdr>
    </w:div>
    <w:div w:id="2026326092">
      <w:bodyDiv w:val="1"/>
      <w:marLeft w:val="0"/>
      <w:marRight w:val="0"/>
      <w:marTop w:val="0"/>
      <w:marBottom w:val="0"/>
      <w:divBdr>
        <w:top w:val="none" w:sz="0" w:space="0" w:color="auto"/>
        <w:left w:val="none" w:sz="0" w:space="0" w:color="auto"/>
        <w:bottom w:val="none" w:sz="0" w:space="0" w:color="auto"/>
        <w:right w:val="none" w:sz="0" w:space="0" w:color="auto"/>
      </w:divBdr>
    </w:div>
    <w:div w:id="2026982693">
      <w:bodyDiv w:val="1"/>
      <w:marLeft w:val="0"/>
      <w:marRight w:val="0"/>
      <w:marTop w:val="0"/>
      <w:marBottom w:val="0"/>
      <w:divBdr>
        <w:top w:val="none" w:sz="0" w:space="0" w:color="auto"/>
        <w:left w:val="none" w:sz="0" w:space="0" w:color="auto"/>
        <w:bottom w:val="none" w:sz="0" w:space="0" w:color="auto"/>
        <w:right w:val="none" w:sz="0" w:space="0" w:color="auto"/>
      </w:divBdr>
    </w:div>
    <w:div w:id="2027706756">
      <w:bodyDiv w:val="1"/>
      <w:marLeft w:val="0"/>
      <w:marRight w:val="0"/>
      <w:marTop w:val="0"/>
      <w:marBottom w:val="0"/>
      <w:divBdr>
        <w:top w:val="none" w:sz="0" w:space="0" w:color="auto"/>
        <w:left w:val="none" w:sz="0" w:space="0" w:color="auto"/>
        <w:bottom w:val="none" w:sz="0" w:space="0" w:color="auto"/>
        <w:right w:val="none" w:sz="0" w:space="0" w:color="auto"/>
      </w:divBdr>
    </w:div>
    <w:div w:id="2027706898">
      <w:bodyDiv w:val="1"/>
      <w:marLeft w:val="0"/>
      <w:marRight w:val="0"/>
      <w:marTop w:val="0"/>
      <w:marBottom w:val="0"/>
      <w:divBdr>
        <w:top w:val="none" w:sz="0" w:space="0" w:color="auto"/>
        <w:left w:val="none" w:sz="0" w:space="0" w:color="auto"/>
        <w:bottom w:val="none" w:sz="0" w:space="0" w:color="auto"/>
        <w:right w:val="none" w:sz="0" w:space="0" w:color="auto"/>
      </w:divBdr>
    </w:div>
    <w:div w:id="2027830864">
      <w:bodyDiv w:val="1"/>
      <w:marLeft w:val="0"/>
      <w:marRight w:val="0"/>
      <w:marTop w:val="0"/>
      <w:marBottom w:val="0"/>
      <w:divBdr>
        <w:top w:val="none" w:sz="0" w:space="0" w:color="auto"/>
        <w:left w:val="none" w:sz="0" w:space="0" w:color="auto"/>
        <w:bottom w:val="none" w:sz="0" w:space="0" w:color="auto"/>
        <w:right w:val="none" w:sz="0" w:space="0" w:color="auto"/>
      </w:divBdr>
    </w:div>
    <w:div w:id="2028092492">
      <w:bodyDiv w:val="1"/>
      <w:marLeft w:val="0"/>
      <w:marRight w:val="0"/>
      <w:marTop w:val="0"/>
      <w:marBottom w:val="0"/>
      <w:divBdr>
        <w:top w:val="none" w:sz="0" w:space="0" w:color="auto"/>
        <w:left w:val="none" w:sz="0" w:space="0" w:color="auto"/>
        <w:bottom w:val="none" w:sz="0" w:space="0" w:color="auto"/>
        <w:right w:val="none" w:sz="0" w:space="0" w:color="auto"/>
      </w:divBdr>
    </w:div>
    <w:div w:id="2028167830">
      <w:bodyDiv w:val="1"/>
      <w:marLeft w:val="0"/>
      <w:marRight w:val="0"/>
      <w:marTop w:val="0"/>
      <w:marBottom w:val="0"/>
      <w:divBdr>
        <w:top w:val="none" w:sz="0" w:space="0" w:color="auto"/>
        <w:left w:val="none" w:sz="0" w:space="0" w:color="auto"/>
        <w:bottom w:val="none" w:sz="0" w:space="0" w:color="auto"/>
        <w:right w:val="none" w:sz="0" w:space="0" w:color="auto"/>
      </w:divBdr>
    </w:div>
    <w:div w:id="2028477571">
      <w:bodyDiv w:val="1"/>
      <w:marLeft w:val="0"/>
      <w:marRight w:val="0"/>
      <w:marTop w:val="0"/>
      <w:marBottom w:val="0"/>
      <w:divBdr>
        <w:top w:val="none" w:sz="0" w:space="0" w:color="auto"/>
        <w:left w:val="none" w:sz="0" w:space="0" w:color="auto"/>
        <w:bottom w:val="none" w:sz="0" w:space="0" w:color="auto"/>
        <w:right w:val="none" w:sz="0" w:space="0" w:color="auto"/>
      </w:divBdr>
    </w:div>
    <w:div w:id="2028821907">
      <w:bodyDiv w:val="1"/>
      <w:marLeft w:val="0"/>
      <w:marRight w:val="0"/>
      <w:marTop w:val="0"/>
      <w:marBottom w:val="0"/>
      <w:divBdr>
        <w:top w:val="none" w:sz="0" w:space="0" w:color="auto"/>
        <w:left w:val="none" w:sz="0" w:space="0" w:color="auto"/>
        <w:bottom w:val="none" w:sz="0" w:space="0" w:color="auto"/>
        <w:right w:val="none" w:sz="0" w:space="0" w:color="auto"/>
      </w:divBdr>
    </w:div>
    <w:div w:id="2029061443">
      <w:bodyDiv w:val="1"/>
      <w:marLeft w:val="0"/>
      <w:marRight w:val="0"/>
      <w:marTop w:val="0"/>
      <w:marBottom w:val="0"/>
      <w:divBdr>
        <w:top w:val="none" w:sz="0" w:space="0" w:color="auto"/>
        <w:left w:val="none" w:sz="0" w:space="0" w:color="auto"/>
        <w:bottom w:val="none" w:sz="0" w:space="0" w:color="auto"/>
        <w:right w:val="none" w:sz="0" w:space="0" w:color="auto"/>
      </w:divBdr>
    </w:div>
    <w:div w:id="2029213833">
      <w:bodyDiv w:val="1"/>
      <w:marLeft w:val="0"/>
      <w:marRight w:val="0"/>
      <w:marTop w:val="0"/>
      <w:marBottom w:val="0"/>
      <w:divBdr>
        <w:top w:val="none" w:sz="0" w:space="0" w:color="auto"/>
        <w:left w:val="none" w:sz="0" w:space="0" w:color="auto"/>
        <w:bottom w:val="none" w:sz="0" w:space="0" w:color="auto"/>
        <w:right w:val="none" w:sz="0" w:space="0" w:color="auto"/>
      </w:divBdr>
    </w:div>
    <w:div w:id="2029401344">
      <w:bodyDiv w:val="1"/>
      <w:marLeft w:val="0"/>
      <w:marRight w:val="0"/>
      <w:marTop w:val="0"/>
      <w:marBottom w:val="0"/>
      <w:divBdr>
        <w:top w:val="none" w:sz="0" w:space="0" w:color="auto"/>
        <w:left w:val="none" w:sz="0" w:space="0" w:color="auto"/>
        <w:bottom w:val="none" w:sz="0" w:space="0" w:color="auto"/>
        <w:right w:val="none" w:sz="0" w:space="0" w:color="auto"/>
      </w:divBdr>
    </w:div>
    <w:div w:id="2029990410">
      <w:bodyDiv w:val="1"/>
      <w:marLeft w:val="0"/>
      <w:marRight w:val="0"/>
      <w:marTop w:val="0"/>
      <w:marBottom w:val="0"/>
      <w:divBdr>
        <w:top w:val="none" w:sz="0" w:space="0" w:color="auto"/>
        <w:left w:val="none" w:sz="0" w:space="0" w:color="auto"/>
        <w:bottom w:val="none" w:sz="0" w:space="0" w:color="auto"/>
        <w:right w:val="none" w:sz="0" w:space="0" w:color="auto"/>
      </w:divBdr>
    </w:div>
    <w:div w:id="2029990440">
      <w:bodyDiv w:val="1"/>
      <w:marLeft w:val="0"/>
      <w:marRight w:val="0"/>
      <w:marTop w:val="0"/>
      <w:marBottom w:val="0"/>
      <w:divBdr>
        <w:top w:val="none" w:sz="0" w:space="0" w:color="auto"/>
        <w:left w:val="none" w:sz="0" w:space="0" w:color="auto"/>
        <w:bottom w:val="none" w:sz="0" w:space="0" w:color="auto"/>
        <w:right w:val="none" w:sz="0" w:space="0" w:color="auto"/>
      </w:divBdr>
    </w:div>
    <w:div w:id="2030716230">
      <w:bodyDiv w:val="1"/>
      <w:marLeft w:val="0"/>
      <w:marRight w:val="0"/>
      <w:marTop w:val="0"/>
      <w:marBottom w:val="0"/>
      <w:divBdr>
        <w:top w:val="none" w:sz="0" w:space="0" w:color="auto"/>
        <w:left w:val="none" w:sz="0" w:space="0" w:color="auto"/>
        <w:bottom w:val="none" w:sz="0" w:space="0" w:color="auto"/>
        <w:right w:val="none" w:sz="0" w:space="0" w:color="auto"/>
      </w:divBdr>
    </w:div>
    <w:div w:id="2031489939">
      <w:bodyDiv w:val="1"/>
      <w:marLeft w:val="0"/>
      <w:marRight w:val="0"/>
      <w:marTop w:val="0"/>
      <w:marBottom w:val="0"/>
      <w:divBdr>
        <w:top w:val="none" w:sz="0" w:space="0" w:color="auto"/>
        <w:left w:val="none" w:sz="0" w:space="0" w:color="auto"/>
        <w:bottom w:val="none" w:sz="0" w:space="0" w:color="auto"/>
        <w:right w:val="none" w:sz="0" w:space="0" w:color="auto"/>
      </w:divBdr>
    </w:div>
    <w:div w:id="2031878291">
      <w:bodyDiv w:val="1"/>
      <w:marLeft w:val="0"/>
      <w:marRight w:val="0"/>
      <w:marTop w:val="0"/>
      <w:marBottom w:val="0"/>
      <w:divBdr>
        <w:top w:val="none" w:sz="0" w:space="0" w:color="auto"/>
        <w:left w:val="none" w:sz="0" w:space="0" w:color="auto"/>
        <w:bottom w:val="none" w:sz="0" w:space="0" w:color="auto"/>
        <w:right w:val="none" w:sz="0" w:space="0" w:color="auto"/>
      </w:divBdr>
    </w:div>
    <w:div w:id="2031878675">
      <w:bodyDiv w:val="1"/>
      <w:marLeft w:val="0"/>
      <w:marRight w:val="0"/>
      <w:marTop w:val="0"/>
      <w:marBottom w:val="0"/>
      <w:divBdr>
        <w:top w:val="none" w:sz="0" w:space="0" w:color="auto"/>
        <w:left w:val="none" w:sz="0" w:space="0" w:color="auto"/>
        <w:bottom w:val="none" w:sz="0" w:space="0" w:color="auto"/>
        <w:right w:val="none" w:sz="0" w:space="0" w:color="auto"/>
      </w:divBdr>
    </w:div>
    <w:div w:id="2032219413">
      <w:bodyDiv w:val="1"/>
      <w:marLeft w:val="0"/>
      <w:marRight w:val="0"/>
      <w:marTop w:val="0"/>
      <w:marBottom w:val="0"/>
      <w:divBdr>
        <w:top w:val="none" w:sz="0" w:space="0" w:color="auto"/>
        <w:left w:val="none" w:sz="0" w:space="0" w:color="auto"/>
        <w:bottom w:val="none" w:sz="0" w:space="0" w:color="auto"/>
        <w:right w:val="none" w:sz="0" w:space="0" w:color="auto"/>
      </w:divBdr>
    </w:div>
    <w:div w:id="2032489925">
      <w:bodyDiv w:val="1"/>
      <w:marLeft w:val="0"/>
      <w:marRight w:val="0"/>
      <w:marTop w:val="0"/>
      <w:marBottom w:val="0"/>
      <w:divBdr>
        <w:top w:val="none" w:sz="0" w:space="0" w:color="auto"/>
        <w:left w:val="none" w:sz="0" w:space="0" w:color="auto"/>
        <w:bottom w:val="none" w:sz="0" w:space="0" w:color="auto"/>
        <w:right w:val="none" w:sz="0" w:space="0" w:color="auto"/>
      </w:divBdr>
    </w:div>
    <w:div w:id="2032949523">
      <w:bodyDiv w:val="1"/>
      <w:marLeft w:val="0"/>
      <w:marRight w:val="0"/>
      <w:marTop w:val="0"/>
      <w:marBottom w:val="0"/>
      <w:divBdr>
        <w:top w:val="none" w:sz="0" w:space="0" w:color="auto"/>
        <w:left w:val="none" w:sz="0" w:space="0" w:color="auto"/>
        <w:bottom w:val="none" w:sz="0" w:space="0" w:color="auto"/>
        <w:right w:val="none" w:sz="0" w:space="0" w:color="auto"/>
      </w:divBdr>
    </w:div>
    <w:div w:id="2032994512">
      <w:bodyDiv w:val="1"/>
      <w:marLeft w:val="0"/>
      <w:marRight w:val="0"/>
      <w:marTop w:val="0"/>
      <w:marBottom w:val="0"/>
      <w:divBdr>
        <w:top w:val="none" w:sz="0" w:space="0" w:color="auto"/>
        <w:left w:val="none" w:sz="0" w:space="0" w:color="auto"/>
        <w:bottom w:val="none" w:sz="0" w:space="0" w:color="auto"/>
        <w:right w:val="none" w:sz="0" w:space="0" w:color="auto"/>
      </w:divBdr>
    </w:div>
    <w:div w:id="2032996487">
      <w:bodyDiv w:val="1"/>
      <w:marLeft w:val="0"/>
      <w:marRight w:val="0"/>
      <w:marTop w:val="0"/>
      <w:marBottom w:val="0"/>
      <w:divBdr>
        <w:top w:val="none" w:sz="0" w:space="0" w:color="auto"/>
        <w:left w:val="none" w:sz="0" w:space="0" w:color="auto"/>
        <w:bottom w:val="none" w:sz="0" w:space="0" w:color="auto"/>
        <w:right w:val="none" w:sz="0" w:space="0" w:color="auto"/>
      </w:divBdr>
    </w:div>
    <w:div w:id="2033215242">
      <w:bodyDiv w:val="1"/>
      <w:marLeft w:val="0"/>
      <w:marRight w:val="0"/>
      <w:marTop w:val="0"/>
      <w:marBottom w:val="0"/>
      <w:divBdr>
        <w:top w:val="none" w:sz="0" w:space="0" w:color="auto"/>
        <w:left w:val="none" w:sz="0" w:space="0" w:color="auto"/>
        <w:bottom w:val="none" w:sz="0" w:space="0" w:color="auto"/>
        <w:right w:val="none" w:sz="0" w:space="0" w:color="auto"/>
      </w:divBdr>
    </w:div>
    <w:div w:id="2033333688">
      <w:bodyDiv w:val="1"/>
      <w:marLeft w:val="0"/>
      <w:marRight w:val="0"/>
      <w:marTop w:val="0"/>
      <w:marBottom w:val="0"/>
      <w:divBdr>
        <w:top w:val="none" w:sz="0" w:space="0" w:color="auto"/>
        <w:left w:val="none" w:sz="0" w:space="0" w:color="auto"/>
        <w:bottom w:val="none" w:sz="0" w:space="0" w:color="auto"/>
        <w:right w:val="none" w:sz="0" w:space="0" w:color="auto"/>
      </w:divBdr>
    </w:div>
    <w:div w:id="2033651397">
      <w:bodyDiv w:val="1"/>
      <w:marLeft w:val="0"/>
      <w:marRight w:val="0"/>
      <w:marTop w:val="0"/>
      <w:marBottom w:val="0"/>
      <w:divBdr>
        <w:top w:val="none" w:sz="0" w:space="0" w:color="auto"/>
        <w:left w:val="none" w:sz="0" w:space="0" w:color="auto"/>
        <w:bottom w:val="none" w:sz="0" w:space="0" w:color="auto"/>
        <w:right w:val="none" w:sz="0" w:space="0" w:color="auto"/>
      </w:divBdr>
    </w:div>
    <w:div w:id="2035038984">
      <w:bodyDiv w:val="1"/>
      <w:marLeft w:val="0"/>
      <w:marRight w:val="0"/>
      <w:marTop w:val="0"/>
      <w:marBottom w:val="0"/>
      <w:divBdr>
        <w:top w:val="none" w:sz="0" w:space="0" w:color="auto"/>
        <w:left w:val="none" w:sz="0" w:space="0" w:color="auto"/>
        <w:bottom w:val="none" w:sz="0" w:space="0" w:color="auto"/>
        <w:right w:val="none" w:sz="0" w:space="0" w:color="auto"/>
      </w:divBdr>
    </w:div>
    <w:div w:id="2035304063">
      <w:bodyDiv w:val="1"/>
      <w:marLeft w:val="0"/>
      <w:marRight w:val="0"/>
      <w:marTop w:val="0"/>
      <w:marBottom w:val="0"/>
      <w:divBdr>
        <w:top w:val="none" w:sz="0" w:space="0" w:color="auto"/>
        <w:left w:val="none" w:sz="0" w:space="0" w:color="auto"/>
        <w:bottom w:val="none" w:sz="0" w:space="0" w:color="auto"/>
        <w:right w:val="none" w:sz="0" w:space="0" w:color="auto"/>
      </w:divBdr>
    </w:div>
    <w:div w:id="2035957161">
      <w:bodyDiv w:val="1"/>
      <w:marLeft w:val="0"/>
      <w:marRight w:val="0"/>
      <w:marTop w:val="0"/>
      <w:marBottom w:val="0"/>
      <w:divBdr>
        <w:top w:val="none" w:sz="0" w:space="0" w:color="auto"/>
        <w:left w:val="none" w:sz="0" w:space="0" w:color="auto"/>
        <w:bottom w:val="none" w:sz="0" w:space="0" w:color="auto"/>
        <w:right w:val="none" w:sz="0" w:space="0" w:color="auto"/>
      </w:divBdr>
    </w:div>
    <w:div w:id="2036080462">
      <w:bodyDiv w:val="1"/>
      <w:marLeft w:val="0"/>
      <w:marRight w:val="0"/>
      <w:marTop w:val="0"/>
      <w:marBottom w:val="0"/>
      <w:divBdr>
        <w:top w:val="none" w:sz="0" w:space="0" w:color="auto"/>
        <w:left w:val="none" w:sz="0" w:space="0" w:color="auto"/>
        <w:bottom w:val="none" w:sz="0" w:space="0" w:color="auto"/>
        <w:right w:val="none" w:sz="0" w:space="0" w:color="auto"/>
      </w:divBdr>
    </w:div>
    <w:div w:id="2036155642">
      <w:bodyDiv w:val="1"/>
      <w:marLeft w:val="0"/>
      <w:marRight w:val="0"/>
      <w:marTop w:val="0"/>
      <w:marBottom w:val="0"/>
      <w:divBdr>
        <w:top w:val="none" w:sz="0" w:space="0" w:color="auto"/>
        <w:left w:val="none" w:sz="0" w:space="0" w:color="auto"/>
        <w:bottom w:val="none" w:sz="0" w:space="0" w:color="auto"/>
        <w:right w:val="none" w:sz="0" w:space="0" w:color="auto"/>
      </w:divBdr>
    </w:div>
    <w:div w:id="2036156751">
      <w:bodyDiv w:val="1"/>
      <w:marLeft w:val="0"/>
      <w:marRight w:val="0"/>
      <w:marTop w:val="0"/>
      <w:marBottom w:val="0"/>
      <w:divBdr>
        <w:top w:val="none" w:sz="0" w:space="0" w:color="auto"/>
        <w:left w:val="none" w:sz="0" w:space="0" w:color="auto"/>
        <w:bottom w:val="none" w:sz="0" w:space="0" w:color="auto"/>
        <w:right w:val="none" w:sz="0" w:space="0" w:color="auto"/>
      </w:divBdr>
    </w:div>
    <w:div w:id="2036417873">
      <w:bodyDiv w:val="1"/>
      <w:marLeft w:val="0"/>
      <w:marRight w:val="0"/>
      <w:marTop w:val="0"/>
      <w:marBottom w:val="0"/>
      <w:divBdr>
        <w:top w:val="none" w:sz="0" w:space="0" w:color="auto"/>
        <w:left w:val="none" w:sz="0" w:space="0" w:color="auto"/>
        <w:bottom w:val="none" w:sz="0" w:space="0" w:color="auto"/>
        <w:right w:val="none" w:sz="0" w:space="0" w:color="auto"/>
      </w:divBdr>
    </w:div>
    <w:div w:id="2036492070">
      <w:bodyDiv w:val="1"/>
      <w:marLeft w:val="0"/>
      <w:marRight w:val="0"/>
      <w:marTop w:val="0"/>
      <w:marBottom w:val="0"/>
      <w:divBdr>
        <w:top w:val="none" w:sz="0" w:space="0" w:color="auto"/>
        <w:left w:val="none" w:sz="0" w:space="0" w:color="auto"/>
        <w:bottom w:val="none" w:sz="0" w:space="0" w:color="auto"/>
        <w:right w:val="none" w:sz="0" w:space="0" w:color="auto"/>
      </w:divBdr>
    </w:div>
    <w:div w:id="2036610699">
      <w:bodyDiv w:val="1"/>
      <w:marLeft w:val="0"/>
      <w:marRight w:val="0"/>
      <w:marTop w:val="0"/>
      <w:marBottom w:val="0"/>
      <w:divBdr>
        <w:top w:val="none" w:sz="0" w:space="0" w:color="auto"/>
        <w:left w:val="none" w:sz="0" w:space="0" w:color="auto"/>
        <w:bottom w:val="none" w:sz="0" w:space="0" w:color="auto"/>
        <w:right w:val="none" w:sz="0" w:space="0" w:color="auto"/>
      </w:divBdr>
    </w:div>
    <w:div w:id="2036882409">
      <w:bodyDiv w:val="1"/>
      <w:marLeft w:val="0"/>
      <w:marRight w:val="0"/>
      <w:marTop w:val="0"/>
      <w:marBottom w:val="0"/>
      <w:divBdr>
        <w:top w:val="none" w:sz="0" w:space="0" w:color="auto"/>
        <w:left w:val="none" w:sz="0" w:space="0" w:color="auto"/>
        <w:bottom w:val="none" w:sz="0" w:space="0" w:color="auto"/>
        <w:right w:val="none" w:sz="0" w:space="0" w:color="auto"/>
      </w:divBdr>
    </w:div>
    <w:div w:id="2037385378">
      <w:bodyDiv w:val="1"/>
      <w:marLeft w:val="0"/>
      <w:marRight w:val="0"/>
      <w:marTop w:val="0"/>
      <w:marBottom w:val="0"/>
      <w:divBdr>
        <w:top w:val="none" w:sz="0" w:space="0" w:color="auto"/>
        <w:left w:val="none" w:sz="0" w:space="0" w:color="auto"/>
        <w:bottom w:val="none" w:sz="0" w:space="0" w:color="auto"/>
        <w:right w:val="none" w:sz="0" w:space="0" w:color="auto"/>
      </w:divBdr>
    </w:div>
    <w:div w:id="2037467518">
      <w:bodyDiv w:val="1"/>
      <w:marLeft w:val="0"/>
      <w:marRight w:val="0"/>
      <w:marTop w:val="0"/>
      <w:marBottom w:val="0"/>
      <w:divBdr>
        <w:top w:val="none" w:sz="0" w:space="0" w:color="auto"/>
        <w:left w:val="none" w:sz="0" w:space="0" w:color="auto"/>
        <w:bottom w:val="none" w:sz="0" w:space="0" w:color="auto"/>
        <w:right w:val="none" w:sz="0" w:space="0" w:color="auto"/>
      </w:divBdr>
    </w:div>
    <w:div w:id="2037579931">
      <w:bodyDiv w:val="1"/>
      <w:marLeft w:val="0"/>
      <w:marRight w:val="0"/>
      <w:marTop w:val="0"/>
      <w:marBottom w:val="0"/>
      <w:divBdr>
        <w:top w:val="none" w:sz="0" w:space="0" w:color="auto"/>
        <w:left w:val="none" w:sz="0" w:space="0" w:color="auto"/>
        <w:bottom w:val="none" w:sz="0" w:space="0" w:color="auto"/>
        <w:right w:val="none" w:sz="0" w:space="0" w:color="auto"/>
      </w:divBdr>
    </w:div>
    <w:div w:id="2037580477">
      <w:bodyDiv w:val="1"/>
      <w:marLeft w:val="0"/>
      <w:marRight w:val="0"/>
      <w:marTop w:val="0"/>
      <w:marBottom w:val="0"/>
      <w:divBdr>
        <w:top w:val="none" w:sz="0" w:space="0" w:color="auto"/>
        <w:left w:val="none" w:sz="0" w:space="0" w:color="auto"/>
        <w:bottom w:val="none" w:sz="0" w:space="0" w:color="auto"/>
        <w:right w:val="none" w:sz="0" w:space="0" w:color="auto"/>
      </w:divBdr>
    </w:div>
    <w:div w:id="2037581833">
      <w:bodyDiv w:val="1"/>
      <w:marLeft w:val="0"/>
      <w:marRight w:val="0"/>
      <w:marTop w:val="0"/>
      <w:marBottom w:val="0"/>
      <w:divBdr>
        <w:top w:val="none" w:sz="0" w:space="0" w:color="auto"/>
        <w:left w:val="none" w:sz="0" w:space="0" w:color="auto"/>
        <w:bottom w:val="none" w:sz="0" w:space="0" w:color="auto"/>
        <w:right w:val="none" w:sz="0" w:space="0" w:color="auto"/>
      </w:divBdr>
    </w:div>
    <w:div w:id="2037844460">
      <w:bodyDiv w:val="1"/>
      <w:marLeft w:val="0"/>
      <w:marRight w:val="0"/>
      <w:marTop w:val="0"/>
      <w:marBottom w:val="0"/>
      <w:divBdr>
        <w:top w:val="none" w:sz="0" w:space="0" w:color="auto"/>
        <w:left w:val="none" w:sz="0" w:space="0" w:color="auto"/>
        <w:bottom w:val="none" w:sz="0" w:space="0" w:color="auto"/>
        <w:right w:val="none" w:sz="0" w:space="0" w:color="auto"/>
      </w:divBdr>
    </w:div>
    <w:div w:id="2037927905">
      <w:bodyDiv w:val="1"/>
      <w:marLeft w:val="0"/>
      <w:marRight w:val="0"/>
      <w:marTop w:val="0"/>
      <w:marBottom w:val="0"/>
      <w:divBdr>
        <w:top w:val="none" w:sz="0" w:space="0" w:color="auto"/>
        <w:left w:val="none" w:sz="0" w:space="0" w:color="auto"/>
        <w:bottom w:val="none" w:sz="0" w:space="0" w:color="auto"/>
        <w:right w:val="none" w:sz="0" w:space="0" w:color="auto"/>
      </w:divBdr>
    </w:div>
    <w:div w:id="2038115833">
      <w:bodyDiv w:val="1"/>
      <w:marLeft w:val="0"/>
      <w:marRight w:val="0"/>
      <w:marTop w:val="0"/>
      <w:marBottom w:val="0"/>
      <w:divBdr>
        <w:top w:val="none" w:sz="0" w:space="0" w:color="auto"/>
        <w:left w:val="none" w:sz="0" w:space="0" w:color="auto"/>
        <w:bottom w:val="none" w:sz="0" w:space="0" w:color="auto"/>
        <w:right w:val="none" w:sz="0" w:space="0" w:color="auto"/>
      </w:divBdr>
    </w:div>
    <w:div w:id="2038267693">
      <w:bodyDiv w:val="1"/>
      <w:marLeft w:val="0"/>
      <w:marRight w:val="0"/>
      <w:marTop w:val="0"/>
      <w:marBottom w:val="0"/>
      <w:divBdr>
        <w:top w:val="none" w:sz="0" w:space="0" w:color="auto"/>
        <w:left w:val="none" w:sz="0" w:space="0" w:color="auto"/>
        <w:bottom w:val="none" w:sz="0" w:space="0" w:color="auto"/>
        <w:right w:val="none" w:sz="0" w:space="0" w:color="auto"/>
      </w:divBdr>
    </w:div>
    <w:div w:id="2038457548">
      <w:bodyDiv w:val="1"/>
      <w:marLeft w:val="0"/>
      <w:marRight w:val="0"/>
      <w:marTop w:val="0"/>
      <w:marBottom w:val="0"/>
      <w:divBdr>
        <w:top w:val="none" w:sz="0" w:space="0" w:color="auto"/>
        <w:left w:val="none" w:sz="0" w:space="0" w:color="auto"/>
        <w:bottom w:val="none" w:sz="0" w:space="0" w:color="auto"/>
        <w:right w:val="none" w:sz="0" w:space="0" w:color="auto"/>
      </w:divBdr>
    </w:div>
    <w:div w:id="2038581604">
      <w:bodyDiv w:val="1"/>
      <w:marLeft w:val="0"/>
      <w:marRight w:val="0"/>
      <w:marTop w:val="0"/>
      <w:marBottom w:val="0"/>
      <w:divBdr>
        <w:top w:val="none" w:sz="0" w:space="0" w:color="auto"/>
        <w:left w:val="none" w:sz="0" w:space="0" w:color="auto"/>
        <w:bottom w:val="none" w:sz="0" w:space="0" w:color="auto"/>
        <w:right w:val="none" w:sz="0" w:space="0" w:color="auto"/>
      </w:divBdr>
    </w:div>
    <w:div w:id="2038656139">
      <w:bodyDiv w:val="1"/>
      <w:marLeft w:val="0"/>
      <w:marRight w:val="0"/>
      <w:marTop w:val="0"/>
      <w:marBottom w:val="0"/>
      <w:divBdr>
        <w:top w:val="none" w:sz="0" w:space="0" w:color="auto"/>
        <w:left w:val="none" w:sz="0" w:space="0" w:color="auto"/>
        <w:bottom w:val="none" w:sz="0" w:space="0" w:color="auto"/>
        <w:right w:val="none" w:sz="0" w:space="0" w:color="auto"/>
      </w:divBdr>
    </w:div>
    <w:div w:id="2038769373">
      <w:bodyDiv w:val="1"/>
      <w:marLeft w:val="0"/>
      <w:marRight w:val="0"/>
      <w:marTop w:val="0"/>
      <w:marBottom w:val="0"/>
      <w:divBdr>
        <w:top w:val="none" w:sz="0" w:space="0" w:color="auto"/>
        <w:left w:val="none" w:sz="0" w:space="0" w:color="auto"/>
        <w:bottom w:val="none" w:sz="0" w:space="0" w:color="auto"/>
        <w:right w:val="none" w:sz="0" w:space="0" w:color="auto"/>
      </w:divBdr>
    </w:div>
    <w:div w:id="2038963486">
      <w:bodyDiv w:val="1"/>
      <w:marLeft w:val="0"/>
      <w:marRight w:val="0"/>
      <w:marTop w:val="0"/>
      <w:marBottom w:val="0"/>
      <w:divBdr>
        <w:top w:val="none" w:sz="0" w:space="0" w:color="auto"/>
        <w:left w:val="none" w:sz="0" w:space="0" w:color="auto"/>
        <w:bottom w:val="none" w:sz="0" w:space="0" w:color="auto"/>
        <w:right w:val="none" w:sz="0" w:space="0" w:color="auto"/>
      </w:divBdr>
    </w:div>
    <w:div w:id="2039314856">
      <w:bodyDiv w:val="1"/>
      <w:marLeft w:val="0"/>
      <w:marRight w:val="0"/>
      <w:marTop w:val="0"/>
      <w:marBottom w:val="0"/>
      <w:divBdr>
        <w:top w:val="none" w:sz="0" w:space="0" w:color="auto"/>
        <w:left w:val="none" w:sz="0" w:space="0" w:color="auto"/>
        <w:bottom w:val="none" w:sz="0" w:space="0" w:color="auto"/>
        <w:right w:val="none" w:sz="0" w:space="0" w:color="auto"/>
      </w:divBdr>
    </w:div>
    <w:div w:id="2039356458">
      <w:bodyDiv w:val="1"/>
      <w:marLeft w:val="0"/>
      <w:marRight w:val="0"/>
      <w:marTop w:val="0"/>
      <w:marBottom w:val="0"/>
      <w:divBdr>
        <w:top w:val="none" w:sz="0" w:space="0" w:color="auto"/>
        <w:left w:val="none" w:sz="0" w:space="0" w:color="auto"/>
        <w:bottom w:val="none" w:sz="0" w:space="0" w:color="auto"/>
        <w:right w:val="none" w:sz="0" w:space="0" w:color="auto"/>
      </w:divBdr>
    </w:div>
    <w:div w:id="2039816968">
      <w:bodyDiv w:val="1"/>
      <w:marLeft w:val="0"/>
      <w:marRight w:val="0"/>
      <w:marTop w:val="0"/>
      <w:marBottom w:val="0"/>
      <w:divBdr>
        <w:top w:val="none" w:sz="0" w:space="0" w:color="auto"/>
        <w:left w:val="none" w:sz="0" w:space="0" w:color="auto"/>
        <w:bottom w:val="none" w:sz="0" w:space="0" w:color="auto"/>
        <w:right w:val="none" w:sz="0" w:space="0" w:color="auto"/>
      </w:divBdr>
    </w:div>
    <w:div w:id="2039818928">
      <w:bodyDiv w:val="1"/>
      <w:marLeft w:val="0"/>
      <w:marRight w:val="0"/>
      <w:marTop w:val="0"/>
      <w:marBottom w:val="0"/>
      <w:divBdr>
        <w:top w:val="none" w:sz="0" w:space="0" w:color="auto"/>
        <w:left w:val="none" w:sz="0" w:space="0" w:color="auto"/>
        <w:bottom w:val="none" w:sz="0" w:space="0" w:color="auto"/>
        <w:right w:val="none" w:sz="0" w:space="0" w:color="auto"/>
      </w:divBdr>
    </w:div>
    <w:div w:id="2040155286">
      <w:bodyDiv w:val="1"/>
      <w:marLeft w:val="0"/>
      <w:marRight w:val="0"/>
      <w:marTop w:val="0"/>
      <w:marBottom w:val="0"/>
      <w:divBdr>
        <w:top w:val="none" w:sz="0" w:space="0" w:color="auto"/>
        <w:left w:val="none" w:sz="0" w:space="0" w:color="auto"/>
        <w:bottom w:val="none" w:sz="0" w:space="0" w:color="auto"/>
        <w:right w:val="none" w:sz="0" w:space="0" w:color="auto"/>
      </w:divBdr>
    </w:div>
    <w:div w:id="2040859035">
      <w:bodyDiv w:val="1"/>
      <w:marLeft w:val="0"/>
      <w:marRight w:val="0"/>
      <w:marTop w:val="0"/>
      <w:marBottom w:val="0"/>
      <w:divBdr>
        <w:top w:val="none" w:sz="0" w:space="0" w:color="auto"/>
        <w:left w:val="none" w:sz="0" w:space="0" w:color="auto"/>
        <w:bottom w:val="none" w:sz="0" w:space="0" w:color="auto"/>
        <w:right w:val="none" w:sz="0" w:space="0" w:color="auto"/>
      </w:divBdr>
    </w:div>
    <w:div w:id="2041277791">
      <w:bodyDiv w:val="1"/>
      <w:marLeft w:val="0"/>
      <w:marRight w:val="0"/>
      <w:marTop w:val="0"/>
      <w:marBottom w:val="0"/>
      <w:divBdr>
        <w:top w:val="none" w:sz="0" w:space="0" w:color="auto"/>
        <w:left w:val="none" w:sz="0" w:space="0" w:color="auto"/>
        <w:bottom w:val="none" w:sz="0" w:space="0" w:color="auto"/>
        <w:right w:val="none" w:sz="0" w:space="0" w:color="auto"/>
      </w:divBdr>
    </w:div>
    <w:div w:id="2041277892">
      <w:bodyDiv w:val="1"/>
      <w:marLeft w:val="0"/>
      <w:marRight w:val="0"/>
      <w:marTop w:val="0"/>
      <w:marBottom w:val="0"/>
      <w:divBdr>
        <w:top w:val="none" w:sz="0" w:space="0" w:color="auto"/>
        <w:left w:val="none" w:sz="0" w:space="0" w:color="auto"/>
        <w:bottom w:val="none" w:sz="0" w:space="0" w:color="auto"/>
        <w:right w:val="none" w:sz="0" w:space="0" w:color="auto"/>
      </w:divBdr>
    </w:div>
    <w:div w:id="2041856379">
      <w:bodyDiv w:val="1"/>
      <w:marLeft w:val="0"/>
      <w:marRight w:val="0"/>
      <w:marTop w:val="0"/>
      <w:marBottom w:val="0"/>
      <w:divBdr>
        <w:top w:val="none" w:sz="0" w:space="0" w:color="auto"/>
        <w:left w:val="none" w:sz="0" w:space="0" w:color="auto"/>
        <w:bottom w:val="none" w:sz="0" w:space="0" w:color="auto"/>
        <w:right w:val="none" w:sz="0" w:space="0" w:color="auto"/>
      </w:divBdr>
    </w:div>
    <w:div w:id="2042240220">
      <w:bodyDiv w:val="1"/>
      <w:marLeft w:val="0"/>
      <w:marRight w:val="0"/>
      <w:marTop w:val="0"/>
      <w:marBottom w:val="0"/>
      <w:divBdr>
        <w:top w:val="none" w:sz="0" w:space="0" w:color="auto"/>
        <w:left w:val="none" w:sz="0" w:space="0" w:color="auto"/>
        <w:bottom w:val="none" w:sz="0" w:space="0" w:color="auto"/>
        <w:right w:val="none" w:sz="0" w:space="0" w:color="auto"/>
      </w:divBdr>
    </w:div>
    <w:div w:id="2042322422">
      <w:bodyDiv w:val="1"/>
      <w:marLeft w:val="0"/>
      <w:marRight w:val="0"/>
      <w:marTop w:val="0"/>
      <w:marBottom w:val="0"/>
      <w:divBdr>
        <w:top w:val="none" w:sz="0" w:space="0" w:color="auto"/>
        <w:left w:val="none" w:sz="0" w:space="0" w:color="auto"/>
        <w:bottom w:val="none" w:sz="0" w:space="0" w:color="auto"/>
        <w:right w:val="none" w:sz="0" w:space="0" w:color="auto"/>
      </w:divBdr>
    </w:div>
    <w:div w:id="2042969038">
      <w:bodyDiv w:val="1"/>
      <w:marLeft w:val="0"/>
      <w:marRight w:val="0"/>
      <w:marTop w:val="0"/>
      <w:marBottom w:val="0"/>
      <w:divBdr>
        <w:top w:val="none" w:sz="0" w:space="0" w:color="auto"/>
        <w:left w:val="none" w:sz="0" w:space="0" w:color="auto"/>
        <w:bottom w:val="none" w:sz="0" w:space="0" w:color="auto"/>
        <w:right w:val="none" w:sz="0" w:space="0" w:color="auto"/>
      </w:divBdr>
    </w:div>
    <w:div w:id="2043238328">
      <w:bodyDiv w:val="1"/>
      <w:marLeft w:val="0"/>
      <w:marRight w:val="0"/>
      <w:marTop w:val="0"/>
      <w:marBottom w:val="0"/>
      <w:divBdr>
        <w:top w:val="none" w:sz="0" w:space="0" w:color="auto"/>
        <w:left w:val="none" w:sz="0" w:space="0" w:color="auto"/>
        <w:bottom w:val="none" w:sz="0" w:space="0" w:color="auto"/>
        <w:right w:val="none" w:sz="0" w:space="0" w:color="auto"/>
      </w:divBdr>
    </w:div>
    <w:div w:id="2043283088">
      <w:bodyDiv w:val="1"/>
      <w:marLeft w:val="0"/>
      <w:marRight w:val="0"/>
      <w:marTop w:val="0"/>
      <w:marBottom w:val="0"/>
      <w:divBdr>
        <w:top w:val="none" w:sz="0" w:space="0" w:color="auto"/>
        <w:left w:val="none" w:sz="0" w:space="0" w:color="auto"/>
        <w:bottom w:val="none" w:sz="0" w:space="0" w:color="auto"/>
        <w:right w:val="none" w:sz="0" w:space="0" w:color="auto"/>
      </w:divBdr>
    </w:div>
    <w:div w:id="2043627216">
      <w:bodyDiv w:val="1"/>
      <w:marLeft w:val="0"/>
      <w:marRight w:val="0"/>
      <w:marTop w:val="0"/>
      <w:marBottom w:val="0"/>
      <w:divBdr>
        <w:top w:val="none" w:sz="0" w:space="0" w:color="auto"/>
        <w:left w:val="none" w:sz="0" w:space="0" w:color="auto"/>
        <w:bottom w:val="none" w:sz="0" w:space="0" w:color="auto"/>
        <w:right w:val="none" w:sz="0" w:space="0" w:color="auto"/>
      </w:divBdr>
    </w:div>
    <w:div w:id="2043747133">
      <w:bodyDiv w:val="1"/>
      <w:marLeft w:val="0"/>
      <w:marRight w:val="0"/>
      <w:marTop w:val="0"/>
      <w:marBottom w:val="0"/>
      <w:divBdr>
        <w:top w:val="none" w:sz="0" w:space="0" w:color="auto"/>
        <w:left w:val="none" w:sz="0" w:space="0" w:color="auto"/>
        <w:bottom w:val="none" w:sz="0" w:space="0" w:color="auto"/>
        <w:right w:val="none" w:sz="0" w:space="0" w:color="auto"/>
      </w:divBdr>
    </w:div>
    <w:div w:id="2043826815">
      <w:bodyDiv w:val="1"/>
      <w:marLeft w:val="0"/>
      <w:marRight w:val="0"/>
      <w:marTop w:val="0"/>
      <w:marBottom w:val="0"/>
      <w:divBdr>
        <w:top w:val="none" w:sz="0" w:space="0" w:color="auto"/>
        <w:left w:val="none" w:sz="0" w:space="0" w:color="auto"/>
        <w:bottom w:val="none" w:sz="0" w:space="0" w:color="auto"/>
        <w:right w:val="none" w:sz="0" w:space="0" w:color="auto"/>
      </w:divBdr>
    </w:div>
    <w:div w:id="2045405479">
      <w:bodyDiv w:val="1"/>
      <w:marLeft w:val="0"/>
      <w:marRight w:val="0"/>
      <w:marTop w:val="0"/>
      <w:marBottom w:val="0"/>
      <w:divBdr>
        <w:top w:val="none" w:sz="0" w:space="0" w:color="auto"/>
        <w:left w:val="none" w:sz="0" w:space="0" w:color="auto"/>
        <w:bottom w:val="none" w:sz="0" w:space="0" w:color="auto"/>
        <w:right w:val="none" w:sz="0" w:space="0" w:color="auto"/>
      </w:divBdr>
    </w:div>
    <w:div w:id="2045672583">
      <w:bodyDiv w:val="1"/>
      <w:marLeft w:val="0"/>
      <w:marRight w:val="0"/>
      <w:marTop w:val="0"/>
      <w:marBottom w:val="0"/>
      <w:divBdr>
        <w:top w:val="none" w:sz="0" w:space="0" w:color="auto"/>
        <w:left w:val="none" w:sz="0" w:space="0" w:color="auto"/>
        <w:bottom w:val="none" w:sz="0" w:space="0" w:color="auto"/>
        <w:right w:val="none" w:sz="0" w:space="0" w:color="auto"/>
      </w:divBdr>
    </w:div>
    <w:div w:id="2045710949">
      <w:bodyDiv w:val="1"/>
      <w:marLeft w:val="0"/>
      <w:marRight w:val="0"/>
      <w:marTop w:val="0"/>
      <w:marBottom w:val="0"/>
      <w:divBdr>
        <w:top w:val="none" w:sz="0" w:space="0" w:color="auto"/>
        <w:left w:val="none" w:sz="0" w:space="0" w:color="auto"/>
        <w:bottom w:val="none" w:sz="0" w:space="0" w:color="auto"/>
        <w:right w:val="none" w:sz="0" w:space="0" w:color="auto"/>
      </w:divBdr>
    </w:div>
    <w:div w:id="2045717435">
      <w:bodyDiv w:val="1"/>
      <w:marLeft w:val="0"/>
      <w:marRight w:val="0"/>
      <w:marTop w:val="0"/>
      <w:marBottom w:val="0"/>
      <w:divBdr>
        <w:top w:val="none" w:sz="0" w:space="0" w:color="auto"/>
        <w:left w:val="none" w:sz="0" w:space="0" w:color="auto"/>
        <w:bottom w:val="none" w:sz="0" w:space="0" w:color="auto"/>
        <w:right w:val="none" w:sz="0" w:space="0" w:color="auto"/>
      </w:divBdr>
    </w:div>
    <w:div w:id="2045791947">
      <w:bodyDiv w:val="1"/>
      <w:marLeft w:val="0"/>
      <w:marRight w:val="0"/>
      <w:marTop w:val="0"/>
      <w:marBottom w:val="0"/>
      <w:divBdr>
        <w:top w:val="none" w:sz="0" w:space="0" w:color="auto"/>
        <w:left w:val="none" w:sz="0" w:space="0" w:color="auto"/>
        <w:bottom w:val="none" w:sz="0" w:space="0" w:color="auto"/>
        <w:right w:val="none" w:sz="0" w:space="0" w:color="auto"/>
      </w:divBdr>
    </w:div>
    <w:div w:id="2046056558">
      <w:bodyDiv w:val="1"/>
      <w:marLeft w:val="0"/>
      <w:marRight w:val="0"/>
      <w:marTop w:val="0"/>
      <w:marBottom w:val="0"/>
      <w:divBdr>
        <w:top w:val="none" w:sz="0" w:space="0" w:color="auto"/>
        <w:left w:val="none" w:sz="0" w:space="0" w:color="auto"/>
        <w:bottom w:val="none" w:sz="0" w:space="0" w:color="auto"/>
        <w:right w:val="none" w:sz="0" w:space="0" w:color="auto"/>
      </w:divBdr>
    </w:div>
    <w:div w:id="2046103973">
      <w:bodyDiv w:val="1"/>
      <w:marLeft w:val="0"/>
      <w:marRight w:val="0"/>
      <w:marTop w:val="0"/>
      <w:marBottom w:val="0"/>
      <w:divBdr>
        <w:top w:val="none" w:sz="0" w:space="0" w:color="auto"/>
        <w:left w:val="none" w:sz="0" w:space="0" w:color="auto"/>
        <w:bottom w:val="none" w:sz="0" w:space="0" w:color="auto"/>
        <w:right w:val="none" w:sz="0" w:space="0" w:color="auto"/>
      </w:divBdr>
    </w:div>
    <w:div w:id="2046326146">
      <w:bodyDiv w:val="1"/>
      <w:marLeft w:val="0"/>
      <w:marRight w:val="0"/>
      <w:marTop w:val="0"/>
      <w:marBottom w:val="0"/>
      <w:divBdr>
        <w:top w:val="none" w:sz="0" w:space="0" w:color="auto"/>
        <w:left w:val="none" w:sz="0" w:space="0" w:color="auto"/>
        <w:bottom w:val="none" w:sz="0" w:space="0" w:color="auto"/>
        <w:right w:val="none" w:sz="0" w:space="0" w:color="auto"/>
      </w:divBdr>
    </w:div>
    <w:div w:id="2046757117">
      <w:bodyDiv w:val="1"/>
      <w:marLeft w:val="0"/>
      <w:marRight w:val="0"/>
      <w:marTop w:val="0"/>
      <w:marBottom w:val="0"/>
      <w:divBdr>
        <w:top w:val="none" w:sz="0" w:space="0" w:color="auto"/>
        <w:left w:val="none" w:sz="0" w:space="0" w:color="auto"/>
        <w:bottom w:val="none" w:sz="0" w:space="0" w:color="auto"/>
        <w:right w:val="none" w:sz="0" w:space="0" w:color="auto"/>
      </w:divBdr>
    </w:div>
    <w:div w:id="2046903006">
      <w:bodyDiv w:val="1"/>
      <w:marLeft w:val="0"/>
      <w:marRight w:val="0"/>
      <w:marTop w:val="0"/>
      <w:marBottom w:val="0"/>
      <w:divBdr>
        <w:top w:val="none" w:sz="0" w:space="0" w:color="auto"/>
        <w:left w:val="none" w:sz="0" w:space="0" w:color="auto"/>
        <w:bottom w:val="none" w:sz="0" w:space="0" w:color="auto"/>
        <w:right w:val="none" w:sz="0" w:space="0" w:color="auto"/>
      </w:divBdr>
    </w:div>
    <w:div w:id="2046980230">
      <w:bodyDiv w:val="1"/>
      <w:marLeft w:val="0"/>
      <w:marRight w:val="0"/>
      <w:marTop w:val="0"/>
      <w:marBottom w:val="0"/>
      <w:divBdr>
        <w:top w:val="none" w:sz="0" w:space="0" w:color="auto"/>
        <w:left w:val="none" w:sz="0" w:space="0" w:color="auto"/>
        <w:bottom w:val="none" w:sz="0" w:space="0" w:color="auto"/>
        <w:right w:val="none" w:sz="0" w:space="0" w:color="auto"/>
      </w:divBdr>
    </w:div>
    <w:div w:id="2046981033">
      <w:bodyDiv w:val="1"/>
      <w:marLeft w:val="0"/>
      <w:marRight w:val="0"/>
      <w:marTop w:val="0"/>
      <w:marBottom w:val="0"/>
      <w:divBdr>
        <w:top w:val="none" w:sz="0" w:space="0" w:color="auto"/>
        <w:left w:val="none" w:sz="0" w:space="0" w:color="auto"/>
        <w:bottom w:val="none" w:sz="0" w:space="0" w:color="auto"/>
        <w:right w:val="none" w:sz="0" w:space="0" w:color="auto"/>
      </w:divBdr>
    </w:div>
    <w:div w:id="2047024303">
      <w:bodyDiv w:val="1"/>
      <w:marLeft w:val="0"/>
      <w:marRight w:val="0"/>
      <w:marTop w:val="0"/>
      <w:marBottom w:val="0"/>
      <w:divBdr>
        <w:top w:val="none" w:sz="0" w:space="0" w:color="auto"/>
        <w:left w:val="none" w:sz="0" w:space="0" w:color="auto"/>
        <w:bottom w:val="none" w:sz="0" w:space="0" w:color="auto"/>
        <w:right w:val="none" w:sz="0" w:space="0" w:color="auto"/>
      </w:divBdr>
    </w:div>
    <w:div w:id="2047216257">
      <w:bodyDiv w:val="1"/>
      <w:marLeft w:val="0"/>
      <w:marRight w:val="0"/>
      <w:marTop w:val="0"/>
      <w:marBottom w:val="0"/>
      <w:divBdr>
        <w:top w:val="none" w:sz="0" w:space="0" w:color="auto"/>
        <w:left w:val="none" w:sz="0" w:space="0" w:color="auto"/>
        <w:bottom w:val="none" w:sz="0" w:space="0" w:color="auto"/>
        <w:right w:val="none" w:sz="0" w:space="0" w:color="auto"/>
      </w:divBdr>
    </w:div>
    <w:div w:id="2047633749">
      <w:bodyDiv w:val="1"/>
      <w:marLeft w:val="0"/>
      <w:marRight w:val="0"/>
      <w:marTop w:val="0"/>
      <w:marBottom w:val="0"/>
      <w:divBdr>
        <w:top w:val="none" w:sz="0" w:space="0" w:color="auto"/>
        <w:left w:val="none" w:sz="0" w:space="0" w:color="auto"/>
        <w:bottom w:val="none" w:sz="0" w:space="0" w:color="auto"/>
        <w:right w:val="none" w:sz="0" w:space="0" w:color="auto"/>
      </w:divBdr>
    </w:div>
    <w:div w:id="2047679626">
      <w:bodyDiv w:val="1"/>
      <w:marLeft w:val="0"/>
      <w:marRight w:val="0"/>
      <w:marTop w:val="0"/>
      <w:marBottom w:val="0"/>
      <w:divBdr>
        <w:top w:val="none" w:sz="0" w:space="0" w:color="auto"/>
        <w:left w:val="none" w:sz="0" w:space="0" w:color="auto"/>
        <w:bottom w:val="none" w:sz="0" w:space="0" w:color="auto"/>
        <w:right w:val="none" w:sz="0" w:space="0" w:color="auto"/>
      </w:divBdr>
    </w:div>
    <w:div w:id="2047901063">
      <w:bodyDiv w:val="1"/>
      <w:marLeft w:val="0"/>
      <w:marRight w:val="0"/>
      <w:marTop w:val="0"/>
      <w:marBottom w:val="0"/>
      <w:divBdr>
        <w:top w:val="none" w:sz="0" w:space="0" w:color="auto"/>
        <w:left w:val="none" w:sz="0" w:space="0" w:color="auto"/>
        <w:bottom w:val="none" w:sz="0" w:space="0" w:color="auto"/>
        <w:right w:val="none" w:sz="0" w:space="0" w:color="auto"/>
      </w:divBdr>
    </w:div>
    <w:div w:id="2048095534">
      <w:bodyDiv w:val="1"/>
      <w:marLeft w:val="0"/>
      <w:marRight w:val="0"/>
      <w:marTop w:val="0"/>
      <w:marBottom w:val="0"/>
      <w:divBdr>
        <w:top w:val="none" w:sz="0" w:space="0" w:color="auto"/>
        <w:left w:val="none" w:sz="0" w:space="0" w:color="auto"/>
        <w:bottom w:val="none" w:sz="0" w:space="0" w:color="auto"/>
        <w:right w:val="none" w:sz="0" w:space="0" w:color="auto"/>
      </w:divBdr>
    </w:div>
    <w:div w:id="2048213563">
      <w:bodyDiv w:val="1"/>
      <w:marLeft w:val="0"/>
      <w:marRight w:val="0"/>
      <w:marTop w:val="0"/>
      <w:marBottom w:val="0"/>
      <w:divBdr>
        <w:top w:val="none" w:sz="0" w:space="0" w:color="auto"/>
        <w:left w:val="none" w:sz="0" w:space="0" w:color="auto"/>
        <w:bottom w:val="none" w:sz="0" w:space="0" w:color="auto"/>
        <w:right w:val="none" w:sz="0" w:space="0" w:color="auto"/>
      </w:divBdr>
    </w:div>
    <w:div w:id="2048405788">
      <w:bodyDiv w:val="1"/>
      <w:marLeft w:val="0"/>
      <w:marRight w:val="0"/>
      <w:marTop w:val="0"/>
      <w:marBottom w:val="0"/>
      <w:divBdr>
        <w:top w:val="none" w:sz="0" w:space="0" w:color="auto"/>
        <w:left w:val="none" w:sz="0" w:space="0" w:color="auto"/>
        <w:bottom w:val="none" w:sz="0" w:space="0" w:color="auto"/>
        <w:right w:val="none" w:sz="0" w:space="0" w:color="auto"/>
      </w:divBdr>
    </w:div>
    <w:div w:id="2048529902">
      <w:bodyDiv w:val="1"/>
      <w:marLeft w:val="0"/>
      <w:marRight w:val="0"/>
      <w:marTop w:val="0"/>
      <w:marBottom w:val="0"/>
      <w:divBdr>
        <w:top w:val="none" w:sz="0" w:space="0" w:color="auto"/>
        <w:left w:val="none" w:sz="0" w:space="0" w:color="auto"/>
        <w:bottom w:val="none" w:sz="0" w:space="0" w:color="auto"/>
        <w:right w:val="none" w:sz="0" w:space="0" w:color="auto"/>
      </w:divBdr>
    </w:div>
    <w:div w:id="2048678596">
      <w:bodyDiv w:val="1"/>
      <w:marLeft w:val="0"/>
      <w:marRight w:val="0"/>
      <w:marTop w:val="0"/>
      <w:marBottom w:val="0"/>
      <w:divBdr>
        <w:top w:val="none" w:sz="0" w:space="0" w:color="auto"/>
        <w:left w:val="none" w:sz="0" w:space="0" w:color="auto"/>
        <w:bottom w:val="none" w:sz="0" w:space="0" w:color="auto"/>
        <w:right w:val="none" w:sz="0" w:space="0" w:color="auto"/>
      </w:divBdr>
    </w:div>
    <w:div w:id="2048748786">
      <w:bodyDiv w:val="1"/>
      <w:marLeft w:val="0"/>
      <w:marRight w:val="0"/>
      <w:marTop w:val="0"/>
      <w:marBottom w:val="0"/>
      <w:divBdr>
        <w:top w:val="none" w:sz="0" w:space="0" w:color="auto"/>
        <w:left w:val="none" w:sz="0" w:space="0" w:color="auto"/>
        <w:bottom w:val="none" w:sz="0" w:space="0" w:color="auto"/>
        <w:right w:val="none" w:sz="0" w:space="0" w:color="auto"/>
      </w:divBdr>
    </w:div>
    <w:div w:id="2048791230">
      <w:bodyDiv w:val="1"/>
      <w:marLeft w:val="0"/>
      <w:marRight w:val="0"/>
      <w:marTop w:val="0"/>
      <w:marBottom w:val="0"/>
      <w:divBdr>
        <w:top w:val="none" w:sz="0" w:space="0" w:color="auto"/>
        <w:left w:val="none" w:sz="0" w:space="0" w:color="auto"/>
        <w:bottom w:val="none" w:sz="0" w:space="0" w:color="auto"/>
        <w:right w:val="none" w:sz="0" w:space="0" w:color="auto"/>
      </w:divBdr>
    </w:div>
    <w:div w:id="2048989706">
      <w:bodyDiv w:val="1"/>
      <w:marLeft w:val="0"/>
      <w:marRight w:val="0"/>
      <w:marTop w:val="0"/>
      <w:marBottom w:val="0"/>
      <w:divBdr>
        <w:top w:val="none" w:sz="0" w:space="0" w:color="auto"/>
        <w:left w:val="none" w:sz="0" w:space="0" w:color="auto"/>
        <w:bottom w:val="none" w:sz="0" w:space="0" w:color="auto"/>
        <w:right w:val="none" w:sz="0" w:space="0" w:color="auto"/>
      </w:divBdr>
    </w:div>
    <w:div w:id="2049252784">
      <w:bodyDiv w:val="1"/>
      <w:marLeft w:val="0"/>
      <w:marRight w:val="0"/>
      <w:marTop w:val="0"/>
      <w:marBottom w:val="0"/>
      <w:divBdr>
        <w:top w:val="none" w:sz="0" w:space="0" w:color="auto"/>
        <w:left w:val="none" w:sz="0" w:space="0" w:color="auto"/>
        <w:bottom w:val="none" w:sz="0" w:space="0" w:color="auto"/>
        <w:right w:val="none" w:sz="0" w:space="0" w:color="auto"/>
      </w:divBdr>
    </w:div>
    <w:div w:id="2049990800">
      <w:bodyDiv w:val="1"/>
      <w:marLeft w:val="0"/>
      <w:marRight w:val="0"/>
      <w:marTop w:val="0"/>
      <w:marBottom w:val="0"/>
      <w:divBdr>
        <w:top w:val="none" w:sz="0" w:space="0" w:color="auto"/>
        <w:left w:val="none" w:sz="0" w:space="0" w:color="auto"/>
        <w:bottom w:val="none" w:sz="0" w:space="0" w:color="auto"/>
        <w:right w:val="none" w:sz="0" w:space="0" w:color="auto"/>
      </w:divBdr>
    </w:div>
    <w:div w:id="2050566888">
      <w:bodyDiv w:val="1"/>
      <w:marLeft w:val="0"/>
      <w:marRight w:val="0"/>
      <w:marTop w:val="0"/>
      <w:marBottom w:val="0"/>
      <w:divBdr>
        <w:top w:val="none" w:sz="0" w:space="0" w:color="auto"/>
        <w:left w:val="none" w:sz="0" w:space="0" w:color="auto"/>
        <w:bottom w:val="none" w:sz="0" w:space="0" w:color="auto"/>
        <w:right w:val="none" w:sz="0" w:space="0" w:color="auto"/>
      </w:divBdr>
    </w:div>
    <w:div w:id="2051025855">
      <w:bodyDiv w:val="1"/>
      <w:marLeft w:val="0"/>
      <w:marRight w:val="0"/>
      <w:marTop w:val="0"/>
      <w:marBottom w:val="0"/>
      <w:divBdr>
        <w:top w:val="none" w:sz="0" w:space="0" w:color="auto"/>
        <w:left w:val="none" w:sz="0" w:space="0" w:color="auto"/>
        <w:bottom w:val="none" w:sz="0" w:space="0" w:color="auto"/>
        <w:right w:val="none" w:sz="0" w:space="0" w:color="auto"/>
      </w:divBdr>
    </w:div>
    <w:div w:id="2051102201">
      <w:bodyDiv w:val="1"/>
      <w:marLeft w:val="0"/>
      <w:marRight w:val="0"/>
      <w:marTop w:val="0"/>
      <w:marBottom w:val="0"/>
      <w:divBdr>
        <w:top w:val="none" w:sz="0" w:space="0" w:color="auto"/>
        <w:left w:val="none" w:sz="0" w:space="0" w:color="auto"/>
        <w:bottom w:val="none" w:sz="0" w:space="0" w:color="auto"/>
        <w:right w:val="none" w:sz="0" w:space="0" w:color="auto"/>
      </w:divBdr>
    </w:div>
    <w:div w:id="2052461295">
      <w:bodyDiv w:val="1"/>
      <w:marLeft w:val="0"/>
      <w:marRight w:val="0"/>
      <w:marTop w:val="0"/>
      <w:marBottom w:val="0"/>
      <w:divBdr>
        <w:top w:val="none" w:sz="0" w:space="0" w:color="auto"/>
        <w:left w:val="none" w:sz="0" w:space="0" w:color="auto"/>
        <w:bottom w:val="none" w:sz="0" w:space="0" w:color="auto"/>
        <w:right w:val="none" w:sz="0" w:space="0" w:color="auto"/>
      </w:divBdr>
    </w:div>
    <w:div w:id="2052537507">
      <w:bodyDiv w:val="1"/>
      <w:marLeft w:val="0"/>
      <w:marRight w:val="0"/>
      <w:marTop w:val="0"/>
      <w:marBottom w:val="0"/>
      <w:divBdr>
        <w:top w:val="none" w:sz="0" w:space="0" w:color="auto"/>
        <w:left w:val="none" w:sz="0" w:space="0" w:color="auto"/>
        <w:bottom w:val="none" w:sz="0" w:space="0" w:color="auto"/>
        <w:right w:val="none" w:sz="0" w:space="0" w:color="auto"/>
      </w:divBdr>
    </w:div>
    <w:div w:id="2052921399">
      <w:bodyDiv w:val="1"/>
      <w:marLeft w:val="0"/>
      <w:marRight w:val="0"/>
      <w:marTop w:val="0"/>
      <w:marBottom w:val="0"/>
      <w:divBdr>
        <w:top w:val="none" w:sz="0" w:space="0" w:color="auto"/>
        <w:left w:val="none" w:sz="0" w:space="0" w:color="auto"/>
        <w:bottom w:val="none" w:sz="0" w:space="0" w:color="auto"/>
        <w:right w:val="none" w:sz="0" w:space="0" w:color="auto"/>
      </w:divBdr>
    </w:div>
    <w:div w:id="2052922570">
      <w:bodyDiv w:val="1"/>
      <w:marLeft w:val="0"/>
      <w:marRight w:val="0"/>
      <w:marTop w:val="0"/>
      <w:marBottom w:val="0"/>
      <w:divBdr>
        <w:top w:val="none" w:sz="0" w:space="0" w:color="auto"/>
        <w:left w:val="none" w:sz="0" w:space="0" w:color="auto"/>
        <w:bottom w:val="none" w:sz="0" w:space="0" w:color="auto"/>
        <w:right w:val="none" w:sz="0" w:space="0" w:color="auto"/>
      </w:divBdr>
    </w:div>
    <w:div w:id="2053068033">
      <w:bodyDiv w:val="1"/>
      <w:marLeft w:val="0"/>
      <w:marRight w:val="0"/>
      <w:marTop w:val="0"/>
      <w:marBottom w:val="0"/>
      <w:divBdr>
        <w:top w:val="none" w:sz="0" w:space="0" w:color="auto"/>
        <w:left w:val="none" w:sz="0" w:space="0" w:color="auto"/>
        <w:bottom w:val="none" w:sz="0" w:space="0" w:color="auto"/>
        <w:right w:val="none" w:sz="0" w:space="0" w:color="auto"/>
      </w:divBdr>
    </w:div>
    <w:div w:id="2053187153">
      <w:bodyDiv w:val="1"/>
      <w:marLeft w:val="0"/>
      <w:marRight w:val="0"/>
      <w:marTop w:val="0"/>
      <w:marBottom w:val="0"/>
      <w:divBdr>
        <w:top w:val="none" w:sz="0" w:space="0" w:color="auto"/>
        <w:left w:val="none" w:sz="0" w:space="0" w:color="auto"/>
        <w:bottom w:val="none" w:sz="0" w:space="0" w:color="auto"/>
        <w:right w:val="none" w:sz="0" w:space="0" w:color="auto"/>
      </w:divBdr>
    </w:div>
    <w:div w:id="2053265358">
      <w:bodyDiv w:val="1"/>
      <w:marLeft w:val="0"/>
      <w:marRight w:val="0"/>
      <w:marTop w:val="0"/>
      <w:marBottom w:val="0"/>
      <w:divBdr>
        <w:top w:val="none" w:sz="0" w:space="0" w:color="auto"/>
        <w:left w:val="none" w:sz="0" w:space="0" w:color="auto"/>
        <w:bottom w:val="none" w:sz="0" w:space="0" w:color="auto"/>
        <w:right w:val="none" w:sz="0" w:space="0" w:color="auto"/>
      </w:divBdr>
    </w:div>
    <w:div w:id="2053336278">
      <w:bodyDiv w:val="1"/>
      <w:marLeft w:val="0"/>
      <w:marRight w:val="0"/>
      <w:marTop w:val="0"/>
      <w:marBottom w:val="0"/>
      <w:divBdr>
        <w:top w:val="none" w:sz="0" w:space="0" w:color="auto"/>
        <w:left w:val="none" w:sz="0" w:space="0" w:color="auto"/>
        <w:bottom w:val="none" w:sz="0" w:space="0" w:color="auto"/>
        <w:right w:val="none" w:sz="0" w:space="0" w:color="auto"/>
      </w:divBdr>
    </w:div>
    <w:div w:id="2053339993">
      <w:bodyDiv w:val="1"/>
      <w:marLeft w:val="0"/>
      <w:marRight w:val="0"/>
      <w:marTop w:val="0"/>
      <w:marBottom w:val="0"/>
      <w:divBdr>
        <w:top w:val="none" w:sz="0" w:space="0" w:color="auto"/>
        <w:left w:val="none" w:sz="0" w:space="0" w:color="auto"/>
        <w:bottom w:val="none" w:sz="0" w:space="0" w:color="auto"/>
        <w:right w:val="none" w:sz="0" w:space="0" w:color="auto"/>
      </w:divBdr>
    </w:div>
    <w:div w:id="2053655520">
      <w:bodyDiv w:val="1"/>
      <w:marLeft w:val="0"/>
      <w:marRight w:val="0"/>
      <w:marTop w:val="0"/>
      <w:marBottom w:val="0"/>
      <w:divBdr>
        <w:top w:val="none" w:sz="0" w:space="0" w:color="auto"/>
        <w:left w:val="none" w:sz="0" w:space="0" w:color="auto"/>
        <w:bottom w:val="none" w:sz="0" w:space="0" w:color="auto"/>
        <w:right w:val="none" w:sz="0" w:space="0" w:color="auto"/>
      </w:divBdr>
    </w:div>
    <w:div w:id="2054038565">
      <w:bodyDiv w:val="1"/>
      <w:marLeft w:val="0"/>
      <w:marRight w:val="0"/>
      <w:marTop w:val="0"/>
      <w:marBottom w:val="0"/>
      <w:divBdr>
        <w:top w:val="none" w:sz="0" w:space="0" w:color="auto"/>
        <w:left w:val="none" w:sz="0" w:space="0" w:color="auto"/>
        <w:bottom w:val="none" w:sz="0" w:space="0" w:color="auto"/>
        <w:right w:val="none" w:sz="0" w:space="0" w:color="auto"/>
      </w:divBdr>
    </w:div>
    <w:div w:id="2054379950">
      <w:bodyDiv w:val="1"/>
      <w:marLeft w:val="0"/>
      <w:marRight w:val="0"/>
      <w:marTop w:val="0"/>
      <w:marBottom w:val="0"/>
      <w:divBdr>
        <w:top w:val="none" w:sz="0" w:space="0" w:color="auto"/>
        <w:left w:val="none" w:sz="0" w:space="0" w:color="auto"/>
        <w:bottom w:val="none" w:sz="0" w:space="0" w:color="auto"/>
        <w:right w:val="none" w:sz="0" w:space="0" w:color="auto"/>
      </w:divBdr>
    </w:div>
    <w:div w:id="2054883756">
      <w:bodyDiv w:val="1"/>
      <w:marLeft w:val="0"/>
      <w:marRight w:val="0"/>
      <w:marTop w:val="0"/>
      <w:marBottom w:val="0"/>
      <w:divBdr>
        <w:top w:val="none" w:sz="0" w:space="0" w:color="auto"/>
        <w:left w:val="none" w:sz="0" w:space="0" w:color="auto"/>
        <w:bottom w:val="none" w:sz="0" w:space="0" w:color="auto"/>
        <w:right w:val="none" w:sz="0" w:space="0" w:color="auto"/>
      </w:divBdr>
    </w:div>
    <w:div w:id="2054888267">
      <w:bodyDiv w:val="1"/>
      <w:marLeft w:val="0"/>
      <w:marRight w:val="0"/>
      <w:marTop w:val="0"/>
      <w:marBottom w:val="0"/>
      <w:divBdr>
        <w:top w:val="none" w:sz="0" w:space="0" w:color="auto"/>
        <w:left w:val="none" w:sz="0" w:space="0" w:color="auto"/>
        <w:bottom w:val="none" w:sz="0" w:space="0" w:color="auto"/>
        <w:right w:val="none" w:sz="0" w:space="0" w:color="auto"/>
      </w:divBdr>
    </w:div>
    <w:div w:id="2054963469">
      <w:bodyDiv w:val="1"/>
      <w:marLeft w:val="0"/>
      <w:marRight w:val="0"/>
      <w:marTop w:val="0"/>
      <w:marBottom w:val="0"/>
      <w:divBdr>
        <w:top w:val="none" w:sz="0" w:space="0" w:color="auto"/>
        <w:left w:val="none" w:sz="0" w:space="0" w:color="auto"/>
        <w:bottom w:val="none" w:sz="0" w:space="0" w:color="auto"/>
        <w:right w:val="none" w:sz="0" w:space="0" w:color="auto"/>
      </w:divBdr>
    </w:div>
    <w:div w:id="2055229534">
      <w:bodyDiv w:val="1"/>
      <w:marLeft w:val="0"/>
      <w:marRight w:val="0"/>
      <w:marTop w:val="0"/>
      <w:marBottom w:val="0"/>
      <w:divBdr>
        <w:top w:val="none" w:sz="0" w:space="0" w:color="auto"/>
        <w:left w:val="none" w:sz="0" w:space="0" w:color="auto"/>
        <w:bottom w:val="none" w:sz="0" w:space="0" w:color="auto"/>
        <w:right w:val="none" w:sz="0" w:space="0" w:color="auto"/>
      </w:divBdr>
    </w:div>
    <w:div w:id="2055932686">
      <w:bodyDiv w:val="1"/>
      <w:marLeft w:val="0"/>
      <w:marRight w:val="0"/>
      <w:marTop w:val="0"/>
      <w:marBottom w:val="0"/>
      <w:divBdr>
        <w:top w:val="none" w:sz="0" w:space="0" w:color="auto"/>
        <w:left w:val="none" w:sz="0" w:space="0" w:color="auto"/>
        <w:bottom w:val="none" w:sz="0" w:space="0" w:color="auto"/>
        <w:right w:val="none" w:sz="0" w:space="0" w:color="auto"/>
      </w:divBdr>
    </w:div>
    <w:div w:id="2056001968">
      <w:bodyDiv w:val="1"/>
      <w:marLeft w:val="0"/>
      <w:marRight w:val="0"/>
      <w:marTop w:val="0"/>
      <w:marBottom w:val="0"/>
      <w:divBdr>
        <w:top w:val="none" w:sz="0" w:space="0" w:color="auto"/>
        <w:left w:val="none" w:sz="0" w:space="0" w:color="auto"/>
        <w:bottom w:val="none" w:sz="0" w:space="0" w:color="auto"/>
        <w:right w:val="none" w:sz="0" w:space="0" w:color="auto"/>
      </w:divBdr>
    </w:div>
    <w:div w:id="2056074156">
      <w:bodyDiv w:val="1"/>
      <w:marLeft w:val="0"/>
      <w:marRight w:val="0"/>
      <w:marTop w:val="0"/>
      <w:marBottom w:val="0"/>
      <w:divBdr>
        <w:top w:val="none" w:sz="0" w:space="0" w:color="auto"/>
        <w:left w:val="none" w:sz="0" w:space="0" w:color="auto"/>
        <w:bottom w:val="none" w:sz="0" w:space="0" w:color="auto"/>
        <w:right w:val="none" w:sz="0" w:space="0" w:color="auto"/>
      </w:divBdr>
    </w:div>
    <w:div w:id="2056272176">
      <w:bodyDiv w:val="1"/>
      <w:marLeft w:val="0"/>
      <w:marRight w:val="0"/>
      <w:marTop w:val="0"/>
      <w:marBottom w:val="0"/>
      <w:divBdr>
        <w:top w:val="none" w:sz="0" w:space="0" w:color="auto"/>
        <w:left w:val="none" w:sz="0" w:space="0" w:color="auto"/>
        <w:bottom w:val="none" w:sz="0" w:space="0" w:color="auto"/>
        <w:right w:val="none" w:sz="0" w:space="0" w:color="auto"/>
      </w:divBdr>
    </w:div>
    <w:div w:id="2057659326">
      <w:bodyDiv w:val="1"/>
      <w:marLeft w:val="0"/>
      <w:marRight w:val="0"/>
      <w:marTop w:val="0"/>
      <w:marBottom w:val="0"/>
      <w:divBdr>
        <w:top w:val="none" w:sz="0" w:space="0" w:color="auto"/>
        <w:left w:val="none" w:sz="0" w:space="0" w:color="auto"/>
        <w:bottom w:val="none" w:sz="0" w:space="0" w:color="auto"/>
        <w:right w:val="none" w:sz="0" w:space="0" w:color="auto"/>
      </w:divBdr>
    </w:div>
    <w:div w:id="2058158475">
      <w:bodyDiv w:val="1"/>
      <w:marLeft w:val="0"/>
      <w:marRight w:val="0"/>
      <w:marTop w:val="0"/>
      <w:marBottom w:val="0"/>
      <w:divBdr>
        <w:top w:val="none" w:sz="0" w:space="0" w:color="auto"/>
        <w:left w:val="none" w:sz="0" w:space="0" w:color="auto"/>
        <w:bottom w:val="none" w:sz="0" w:space="0" w:color="auto"/>
        <w:right w:val="none" w:sz="0" w:space="0" w:color="auto"/>
      </w:divBdr>
    </w:div>
    <w:div w:id="2058511155">
      <w:bodyDiv w:val="1"/>
      <w:marLeft w:val="0"/>
      <w:marRight w:val="0"/>
      <w:marTop w:val="0"/>
      <w:marBottom w:val="0"/>
      <w:divBdr>
        <w:top w:val="none" w:sz="0" w:space="0" w:color="auto"/>
        <w:left w:val="none" w:sz="0" w:space="0" w:color="auto"/>
        <w:bottom w:val="none" w:sz="0" w:space="0" w:color="auto"/>
        <w:right w:val="none" w:sz="0" w:space="0" w:color="auto"/>
      </w:divBdr>
    </w:div>
    <w:div w:id="2058552387">
      <w:bodyDiv w:val="1"/>
      <w:marLeft w:val="0"/>
      <w:marRight w:val="0"/>
      <w:marTop w:val="0"/>
      <w:marBottom w:val="0"/>
      <w:divBdr>
        <w:top w:val="none" w:sz="0" w:space="0" w:color="auto"/>
        <w:left w:val="none" w:sz="0" w:space="0" w:color="auto"/>
        <w:bottom w:val="none" w:sz="0" w:space="0" w:color="auto"/>
        <w:right w:val="none" w:sz="0" w:space="0" w:color="auto"/>
      </w:divBdr>
    </w:div>
    <w:div w:id="2058620431">
      <w:bodyDiv w:val="1"/>
      <w:marLeft w:val="0"/>
      <w:marRight w:val="0"/>
      <w:marTop w:val="0"/>
      <w:marBottom w:val="0"/>
      <w:divBdr>
        <w:top w:val="none" w:sz="0" w:space="0" w:color="auto"/>
        <w:left w:val="none" w:sz="0" w:space="0" w:color="auto"/>
        <w:bottom w:val="none" w:sz="0" w:space="0" w:color="auto"/>
        <w:right w:val="none" w:sz="0" w:space="0" w:color="auto"/>
      </w:divBdr>
    </w:div>
    <w:div w:id="2058627904">
      <w:bodyDiv w:val="1"/>
      <w:marLeft w:val="0"/>
      <w:marRight w:val="0"/>
      <w:marTop w:val="0"/>
      <w:marBottom w:val="0"/>
      <w:divBdr>
        <w:top w:val="none" w:sz="0" w:space="0" w:color="auto"/>
        <w:left w:val="none" w:sz="0" w:space="0" w:color="auto"/>
        <w:bottom w:val="none" w:sz="0" w:space="0" w:color="auto"/>
        <w:right w:val="none" w:sz="0" w:space="0" w:color="auto"/>
      </w:divBdr>
    </w:div>
    <w:div w:id="2058967677">
      <w:bodyDiv w:val="1"/>
      <w:marLeft w:val="0"/>
      <w:marRight w:val="0"/>
      <w:marTop w:val="0"/>
      <w:marBottom w:val="0"/>
      <w:divBdr>
        <w:top w:val="none" w:sz="0" w:space="0" w:color="auto"/>
        <w:left w:val="none" w:sz="0" w:space="0" w:color="auto"/>
        <w:bottom w:val="none" w:sz="0" w:space="0" w:color="auto"/>
        <w:right w:val="none" w:sz="0" w:space="0" w:color="auto"/>
      </w:divBdr>
    </w:div>
    <w:div w:id="2059042472">
      <w:bodyDiv w:val="1"/>
      <w:marLeft w:val="0"/>
      <w:marRight w:val="0"/>
      <w:marTop w:val="0"/>
      <w:marBottom w:val="0"/>
      <w:divBdr>
        <w:top w:val="none" w:sz="0" w:space="0" w:color="auto"/>
        <w:left w:val="none" w:sz="0" w:space="0" w:color="auto"/>
        <w:bottom w:val="none" w:sz="0" w:space="0" w:color="auto"/>
        <w:right w:val="none" w:sz="0" w:space="0" w:color="auto"/>
      </w:divBdr>
    </w:div>
    <w:div w:id="2059352579">
      <w:bodyDiv w:val="1"/>
      <w:marLeft w:val="0"/>
      <w:marRight w:val="0"/>
      <w:marTop w:val="0"/>
      <w:marBottom w:val="0"/>
      <w:divBdr>
        <w:top w:val="none" w:sz="0" w:space="0" w:color="auto"/>
        <w:left w:val="none" w:sz="0" w:space="0" w:color="auto"/>
        <w:bottom w:val="none" w:sz="0" w:space="0" w:color="auto"/>
        <w:right w:val="none" w:sz="0" w:space="0" w:color="auto"/>
      </w:divBdr>
    </w:div>
    <w:div w:id="2059355991">
      <w:bodyDiv w:val="1"/>
      <w:marLeft w:val="0"/>
      <w:marRight w:val="0"/>
      <w:marTop w:val="0"/>
      <w:marBottom w:val="0"/>
      <w:divBdr>
        <w:top w:val="none" w:sz="0" w:space="0" w:color="auto"/>
        <w:left w:val="none" w:sz="0" w:space="0" w:color="auto"/>
        <w:bottom w:val="none" w:sz="0" w:space="0" w:color="auto"/>
        <w:right w:val="none" w:sz="0" w:space="0" w:color="auto"/>
      </w:divBdr>
    </w:div>
    <w:div w:id="2060132662">
      <w:bodyDiv w:val="1"/>
      <w:marLeft w:val="0"/>
      <w:marRight w:val="0"/>
      <w:marTop w:val="0"/>
      <w:marBottom w:val="0"/>
      <w:divBdr>
        <w:top w:val="none" w:sz="0" w:space="0" w:color="auto"/>
        <w:left w:val="none" w:sz="0" w:space="0" w:color="auto"/>
        <w:bottom w:val="none" w:sz="0" w:space="0" w:color="auto"/>
        <w:right w:val="none" w:sz="0" w:space="0" w:color="auto"/>
      </w:divBdr>
    </w:div>
    <w:div w:id="2060322291">
      <w:bodyDiv w:val="1"/>
      <w:marLeft w:val="0"/>
      <w:marRight w:val="0"/>
      <w:marTop w:val="0"/>
      <w:marBottom w:val="0"/>
      <w:divBdr>
        <w:top w:val="none" w:sz="0" w:space="0" w:color="auto"/>
        <w:left w:val="none" w:sz="0" w:space="0" w:color="auto"/>
        <w:bottom w:val="none" w:sz="0" w:space="0" w:color="auto"/>
        <w:right w:val="none" w:sz="0" w:space="0" w:color="auto"/>
      </w:divBdr>
    </w:div>
    <w:div w:id="2060468132">
      <w:bodyDiv w:val="1"/>
      <w:marLeft w:val="0"/>
      <w:marRight w:val="0"/>
      <w:marTop w:val="0"/>
      <w:marBottom w:val="0"/>
      <w:divBdr>
        <w:top w:val="none" w:sz="0" w:space="0" w:color="auto"/>
        <w:left w:val="none" w:sz="0" w:space="0" w:color="auto"/>
        <w:bottom w:val="none" w:sz="0" w:space="0" w:color="auto"/>
        <w:right w:val="none" w:sz="0" w:space="0" w:color="auto"/>
      </w:divBdr>
    </w:div>
    <w:div w:id="2060546885">
      <w:bodyDiv w:val="1"/>
      <w:marLeft w:val="0"/>
      <w:marRight w:val="0"/>
      <w:marTop w:val="0"/>
      <w:marBottom w:val="0"/>
      <w:divBdr>
        <w:top w:val="none" w:sz="0" w:space="0" w:color="auto"/>
        <w:left w:val="none" w:sz="0" w:space="0" w:color="auto"/>
        <w:bottom w:val="none" w:sz="0" w:space="0" w:color="auto"/>
        <w:right w:val="none" w:sz="0" w:space="0" w:color="auto"/>
      </w:divBdr>
    </w:div>
    <w:div w:id="2060739259">
      <w:bodyDiv w:val="1"/>
      <w:marLeft w:val="0"/>
      <w:marRight w:val="0"/>
      <w:marTop w:val="0"/>
      <w:marBottom w:val="0"/>
      <w:divBdr>
        <w:top w:val="none" w:sz="0" w:space="0" w:color="auto"/>
        <w:left w:val="none" w:sz="0" w:space="0" w:color="auto"/>
        <w:bottom w:val="none" w:sz="0" w:space="0" w:color="auto"/>
        <w:right w:val="none" w:sz="0" w:space="0" w:color="auto"/>
      </w:divBdr>
    </w:div>
    <w:div w:id="2060931593">
      <w:bodyDiv w:val="1"/>
      <w:marLeft w:val="0"/>
      <w:marRight w:val="0"/>
      <w:marTop w:val="0"/>
      <w:marBottom w:val="0"/>
      <w:divBdr>
        <w:top w:val="none" w:sz="0" w:space="0" w:color="auto"/>
        <w:left w:val="none" w:sz="0" w:space="0" w:color="auto"/>
        <w:bottom w:val="none" w:sz="0" w:space="0" w:color="auto"/>
        <w:right w:val="none" w:sz="0" w:space="0" w:color="auto"/>
      </w:divBdr>
    </w:div>
    <w:div w:id="2061048480">
      <w:bodyDiv w:val="1"/>
      <w:marLeft w:val="0"/>
      <w:marRight w:val="0"/>
      <w:marTop w:val="0"/>
      <w:marBottom w:val="0"/>
      <w:divBdr>
        <w:top w:val="none" w:sz="0" w:space="0" w:color="auto"/>
        <w:left w:val="none" w:sz="0" w:space="0" w:color="auto"/>
        <w:bottom w:val="none" w:sz="0" w:space="0" w:color="auto"/>
        <w:right w:val="none" w:sz="0" w:space="0" w:color="auto"/>
      </w:divBdr>
    </w:div>
    <w:div w:id="2061244010">
      <w:bodyDiv w:val="1"/>
      <w:marLeft w:val="0"/>
      <w:marRight w:val="0"/>
      <w:marTop w:val="0"/>
      <w:marBottom w:val="0"/>
      <w:divBdr>
        <w:top w:val="none" w:sz="0" w:space="0" w:color="auto"/>
        <w:left w:val="none" w:sz="0" w:space="0" w:color="auto"/>
        <w:bottom w:val="none" w:sz="0" w:space="0" w:color="auto"/>
        <w:right w:val="none" w:sz="0" w:space="0" w:color="auto"/>
      </w:divBdr>
    </w:div>
    <w:div w:id="2061394442">
      <w:bodyDiv w:val="1"/>
      <w:marLeft w:val="0"/>
      <w:marRight w:val="0"/>
      <w:marTop w:val="0"/>
      <w:marBottom w:val="0"/>
      <w:divBdr>
        <w:top w:val="none" w:sz="0" w:space="0" w:color="auto"/>
        <w:left w:val="none" w:sz="0" w:space="0" w:color="auto"/>
        <w:bottom w:val="none" w:sz="0" w:space="0" w:color="auto"/>
        <w:right w:val="none" w:sz="0" w:space="0" w:color="auto"/>
      </w:divBdr>
    </w:div>
    <w:div w:id="2061592215">
      <w:bodyDiv w:val="1"/>
      <w:marLeft w:val="0"/>
      <w:marRight w:val="0"/>
      <w:marTop w:val="0"/>
      <w:marBottom w:val="0"/>
      <w:divBdr>
        <w:top w:val="none" w:sz="0" w:space="0" w:color="auto"/>
        <w:left w:val="none" w:sz="0" w:space="0" w:color="auto"/>
        <w:bottom w:val="none" w:sz="0" w:space="0" w:color="auto"/>
        <w:right w:val="none" w:sz="0" w:space="0" w:color="auto"/>
      </w:divBdr>
    </w:div>
    <w:div w:id="2061974755">
      <w:bodyDiv w:val="1"/>
      <w:marLeft w:val="0"/>
      <w:marRight w:val="0"/>
      <w:marTop w:val="0"/>
      <w:marBottom w:val="0"/>
      <w:divBdr>
        <w:top w:val="none" w:sz="0" w:space="0" w:color="auto"/>
        <w:left w:val="none" w:sz="0" w:space="0" w:color="auto"/>
        <w:bottom w:val="none" w:sz="0" w:space="0" w:color="auto"/>
        <w:right w:val="none" w:sz="0" w:space="0" w:color="auto"/>
      </w:divBdr>
    </w:div>
    <w:div w:id="2062173296">
      <w:bodyDiv w:val="1"/>
      <w:marLeft w:val="0"/>
      <w:marRight w:val="0"/>
      <w:marTop w:val="0"/>
      <w:marBottom w:val="0"/>
      <w:divBdr>
        <w:top w:val="none" w:sz="0" w:space="0" w:color="auto"/>
        <w:left w:val="none" w:sz="0" w:space="0" w:color="auto"/>
        <w:bottom w:val="none" w:sz="0" w:space="0" w:color="auto"/>
        <w:right w:val="none" w:sz="0" w:space="0" w:color="auto"/>
      </w:divBdr>
    </w:div>
    <w:div w:id="2062287435">
      <w:bodyDiv w:val="1"/>
      <w:marLeft w:val="0"/>
      <w:marRight w:val="0"/>
      <w:marTop w:val="0"/>
      <w:marBottom w:val="0"/>
      <w:divBdr>
        <w:top w:val="none" w:sz="0" w:space="0" w:color="auto"/>
        <w:left w:val="none" w:sz="0" w:space="0" w:color="auto"/>
        <w:bottom w:val="none" w:sz="0" w:space="0" w:color="auto"/>
        <w:right w:val="none" w:sz="0" w:space="0" w:color="auto"/>
      </w:divBdr>
    </w:div>
    <w:div w:id="2062365159">
      <w:bodyDiv w:val="1"/>
      <w:marLeft w:val="0"/>
      <w:marRight w:val="0"/>
      <w:marTop w:val="0"/>
      <w:marBottom w:val="0"/>
      <w:divBdr>
        <w:top w:val="none" w:sz="0" w:space="0" w:color="auto"/>
        <w:left w:val="none" w:sz="0" w:space="0" w:color="auto"/>
        <w:bottom w:val="none" w:sz="0" w:space="0" w:color="auto"/>
        <w:right w:val="none" w:sz="0" w:space="0" w:color="auto"/>
      </w:divBdr>
    </w:div>
    <w:div w:id="2062438562">
      <w:bodyDiv w:val="1"/>
      <w:marLeft w:val="0"/>
      <w:marRight w:val="0"/>
      <w:marTop w:val="0"/>
      <w:marBottom w:val="0"/>
      <w:divBdr>
        <w:top w:val="none" w:sz="0" w:space="0" w:color="auto"/>
        <w:left w:val="none" w:sz="0" w:space="0" w:color="auto"/>
        <w:bottom w:val="none" w:sz="0" w:space="0" w:color="auto"/>
        <w:right w:val="none" w:sz="0" w:space="0" w:color="auto"/>
      </w:divBdr>
    </w:div>
    <w:div w:id="2062628911">
      <w:bodyDiv w:val="1"/>
      <w:marLeft w:val="0"/>
      <w:marRight w:val="0"/>
      <w:marTop w:val="0"/>
      <w:marBottom w:val="0"/>
      <w:divBdr>
        <w:top w:val="none" w:sz="0" w:space="0" w:color="auto"/>
        <w:left w:val="none" w:sz="0" w:space="0" w:color="auto"/>
        <w:bottom w:val="none" w:sz="0" w:space="0" w:color="auto"/>
        <w:right w:val="none" w:sz="0" w:space="0" w:color="auto"/>
      </w:divBdr>
    </w:div>
    <w:div w:id="2062708683">
      <w:bodyDiv w:val="1"/>
      <w:marLeft w:val="0"/>
      <w:marRight w:val="0"/>
      <w:marTop w:val="0"/>
      <w:marBottom w:val="0"/>
      <w:divBdr>
        <w:top w:val="none" w:sz="0" w:space="0" w:color="auto"/>
        <w:left w:val="none" w:sz="0" w:space="0" w:color="auto"/>
        <w:bottom w:val="none" w:sz="0" w:space="0" w:color="auto"/>
        <w:right w:val="none" w:sz="0" w:space="0" w:color="auto"/>
      </w:divBdr>
    </w:div>
    <w:div w:id="2063093081">
      <w:bodyDiv w:val="1"/>
      <w:marLeft w:val="0"/>
      <w:marRight w:val="0"/>
      <w:marTop w:val="0"/>
      <w:marBottom w:val="0"/>
      <w:divBdr>
        <w:top w:val="none" w:sz="0" w:space="0" w:color="auto"/>
        <w:left w:val="none" w:sz="0" w:space="0" w:color="auto"/>
        <w:bottom w:val="none" w:sz="0" w:space="0" w:color="auto"/>
        <w:right w:val="none" w:sz="0" w:space="0" w:color="auto"/>
      </w:divBdr>
    </w:div>
    <w:div w:id="2063139244">
      <w:bodyDiv w:val="1"/>
      <w:marLeft w:val="0"/>
      <w:marRight w:val="0"/>
      <w:marTop w:val="0"/>
      <w:marBottom w:val="0"/>
      <w:divBdr>
        <w:top w:val="none" w:sz="0" w:space="0" w:color="auto"/>
        <w:left w:val="none" w:sz="0" w:space="0" w:color="auto"/>
        <w:bottom w:val="none" w:sz="0" w:space="0" w:color="auto"/>
        <w:right w:val="none" w:sz="0" w:space="0" w:color="auto"/>
      </w:divBdr>
    </w:div>
    <w:div w:id="2063405310">
      <w:bodyDiv w:val="1"/>
      <w:marLeft w:val="0"/>
      <w:marRight w:val="0"/>
      <w:marTop w:val="0"/>
      <w:marBottom w:val="0"/>
      <w:divBdr>
        <w:top w:val="none" w:sz="0" w:space="0" w:color="auto"/>
        <w:left w:val="none" w:sz="0" w:space="0" w:color="auto"/>
        <w:bottom w:val="none" w:sz="0" w:space="0" w:color="auto"/>
        <w:right w:val="none" w:sz="0" w:space="0" w:color="auto"/>
      </w:divBdr>
    </w:div>
    <w:div w:id="2063671588">
      <w:bodyDiv w:val="1"/>
      <w:marLeft w:val="0"/>
      <w:marRight w:val="0"/>
      <w:marTop w:val="0"/>
      <w:marBottom w:val="0"/>
      <w:divBdr>
        <w:top w:val="none" w:sz="0" w:space="0" w:color="auto"/>
        <w:left w:val="none" w:sz="0" w:space="0" w:color="auto"/>
        <w:bottom w:val="none" w:sz="0" w:space="0" w:color="auto"/>
        <w:right w:val="none" w:sz="0" w:space="0" w:color="auto"/>
      </w:divBdr>
    </w:div>
    <w:div w:id="2063943410">
      <w:bodyDiv w:val="1"/>
      <w:marLeft w:val="0"/>
      <w:marRight w:val="0"/>
      <w:marTop w:val="0"/>
      <w:marBottom w:val="0"/>
      <w:divBdr>
        <w:top w:val="none" w:sz="0" w:space="0" w:color="auto"/>
        <w:left w:val="none" w:sz="0" w:space="0" w:color="auto"/>
        <w:bottom w:val="none" w:sz="0" w:space="0" w:color="auto"/>
        <w:right w:val="none" w:sz="0" w:space="0" w:color="auto"/>
      </w:divBdr>
    </w:div>
    <w:div w:id="2064208243">
      <w:bodyDiv w:val="1"/>
      <w:marLeft w:val="0"/>
      <w:marRight w:val="0"/>
      <w:marTop w:val="0"/>
      <w:marBottom w:val="0"/>
      <w:divBdr>
        <w:top w:val="none" w:sz="0" w:space="0" w:color="auto"/>
        <w:left w:val="none" w:sz="0" w:space="0" w:color="auto"/>
        <w:bottom w:val="none" w:sz="0" w:space="0" w:color="auto"/>
        <w:right w:val="none" w:sz="0" w:space="0" w:color="auto"/>
      </w:divBdr>
    </w:div>
    <w:div w:id="2064520550">
      <w:bodyDiv w:val="1"/>
      <w:marLeft w:val="0"/>
      <w:marRight w:val="0"/>
      <w:marTop w:val="0"/>
      <w:marBottom w:val="0"/>
      <w:divBdr>
        <w:top w:val="none" w:sz="0" w:space="0" w:color="auto"/>
        <w:left w:val="none" w:sz="0" w:space="0" w:color="auto"/>
        <w:bottom w:val="none" w:sz="0" w:space="0" w:color="auto"/>
        <w:right w:val="none" w:sz="0" w:space="0" w:color="auto"/>
      </w:divBdr>
    </w:div>
    <w:div w:id="2064788093">
      <w:bodyDiv w:val="1"/>
      <w:marLeft w:val="0"/>
      <w:marRight w:val="0"/>
      <w:marTop w:val="0"/>
      <w:marBottom w:val="0"/>
      <w:divBdr>
        <w:top w:val="none" w:sz="0" w:space="0" w:color="auto"/>
        <w:left w:val="none" w:sz="0" w:space="0" w:color="auto"/>
        <w:bottom w:val="none" w:sz="0" w:space="0" w:color="auto"/>
        <w:right w:val="none" w:sz="0" w:space="0" w:color="auto"/>
      </w:divBdr>
    </w:div>
    <w:div w:id="2064913439">
      <w:bodyDiv w:val="1"/>
      <w:marLeft w:val="0"/>
      <w:marRight w:val="0"/>
      <w:marTop w:val="0"/>
      <w:marBottom w:val="0"/>
      <w:divBdr>
        <w:top w:val="none" w:sz="0" w:space="0" w:color="auto"/>
        <w:left w:val="none" w:sz="0" w:space="0" w:color="auto"/>
        <w:bottom w:val="none" w:sz="0" w:space="0" w:color="auto"/>
        <w:right w:val="none" w:sz="0" w:space="0" w:color="auto"/>
      </w:divBdr>
    </w:div>
    <w:div w:id="2065062191">
      <w:bodyDiv w:val="1"/>
      <w:marLeft w:val="0"/>
      <w:marRight w:val="0"/>
      <w:marTop w:val="0"/>
      <w:marBottom w:val="0"/>
      <w:divBdr>
        <w:top w:val="none" w:sz="0" w:space="0" w:color="auto"/>
        <w:left w:val="none" w:sz="0" w:space="0" w:color="auto"/>
        <w:bottom w:val="none" w:sz="0" w:space="0" w:color="auto"/>
        <w:right w:val="none" w:sz="0" w:space="0" w:color="auto"/>
      </w:divBdr>
    </w:div>
    <w:div w:id="2065137436">
      <w:bodyDiv w:val="1"/>
      <w:marLeft w:val="0"/>
      <w:marRight w:val="0"/>
      <w:marTop w:val="0"/>
      <w:marBottom w:val="0"/>
      <w:divBdr>
        <w:top w:val="none" w:sz="0" w:space="0" w:color="auto"/>
        <w:left w:val="none" w:sz="0" w:space="0" w:color="auto"/>
        <w:bottom w:val="none" w:sz="0" w:space="0" w:color="auto"/>
        <w:right w:val="none" w:sz="0" w:space="0" w:color="auto"/>
      </w:divBdr>
    </w:div>
    <w:div w:id="2065254444">
      <w:bodyDiv w:val="1"/>
      <w:marLeft w:val="0"/>
      <w:marRight w:val="0"/>
      <w:marTop w:val="0"/>
      <w:marBottom w:val="0"/>
      <w:divBdr>
        <w:top w:val="none" w:sz="0" w:space="0" w:color="auto"/>
        <w:left w:val="none" w:sz="0" w:space="0" w:color="auto"/>
        <w:bottom w:val="none" w:sz="0" w:space="0" w:color="auto"/>
        <w:right w:val="none" w:sz="0" w:space="0" w:color="auto"/>
      </w:divBdr>
    </w:div>
    <w:div w:id="2065448757">
      <w:bodyDiv w:val="1"/>
      <w:marLeft w:val="0"/>
      <w:marRight w:val="0"/>
      <w:marTop w:val="0"/>
      <w:marBottom w:val="0"/>
      <w:divBdr>
        <w:top w:val="none" w:sz="0" w:space="0" w:color="auto"/>
        <w:left w:val="none" w:sz="0" w:space="0" w:color="auto"/>
        <w:bottom w:val="none" w:sz="0" w:space="0" w:color="auto"/>
        <w:right w:val="none" w:sz="0" w:space="0" w:color="auto"/>
      </w:divBdr>
    </w:div>
    <w:div w:id="2065564452">
      <w:bodyDiv w:val="1"/>
      <w:marLeft w:val="0"/>
      <w:marRight w:val="0"/>
      <w:marTop w:val="0"/>
      <w:marBottom w:val="0"/>
      <w:divBdr>
        <w:top w:val="none" w:sz="0" w:space="0" w:color="auto"/>
        <w:left w:val="none" w:sz="0" w:space="0" w:color="auto"/>
        <w:bottom w:val="none" w:sz="0" w:space="0" w:color="auto"/>
        <w:right w:val="none" w:sz="0" w:space="0" w:color="auto"/>
      </w:divBdr>
    </w:div>
    <w:div w:id="2065594999">
      <w:bodyDiv w:val="1"/>
      <w:marLeft w:val="0"/>
      <w:marRight w:val="0"/>
      <w:marTop w:val="0"/>
      <w:marBottom w:val="0"/>
      <w:divBdr>
        <w:top w:val="none" w:sz="0" w:space="0" w:color="auto"/>
        <w:left w:val="none" w:sz="0" w:space="0" w:color="auto"/>
        <w:bottom w:val="none" w:sz="0" w:space="0" w:color="auto"/>
        <w:right w:val="none" w:sz="0" w:space="0" w:color="auto"/>
      </w:divBdr>
    </w:div>
    <w:div w:id="2065638315">
      <w:bodyDiv w:val="1"/>
      <w:marLeft w:val="0"/>
      <w:marRight w:val="0"/>
      <w:marTop w:val="0"/>
      <w:marBottom w:val="0"/>
      <w:divBdr>
        <w:top w:val="none" w:sz="0" w:space="0" w:color="auto"/>
        <w:left w:val="none" w:sz="0" w:space="0" w:color="auto"/>
        <w:bottom w:val="none" w:sz="0" w:space="0" w:color="auto"/>
        <w:right w:val="none" w:sz="0" w:space="0" w:color="auto"/>
      </w:divBdr>
    </w:div>
    <w:div w:id="2065835579">
      <w:bodyDiv w:val="1"/>
      <w:marLeft w:val="0"/>
      <w:marRight w:val="0"/>
      <w:marTop w:val="0"/>
      <w:marBottom w:val="0"/>
      <w:divBdr>
        <w:top w:val="none" w:sz="0" w:space="0" w:color="auto"/>
        <w:left w:val="none" w:sz="0" w:space="0" w:color="auto"/>
        <w:bottom w:val="none" w:sz="0" w:space="0" w:color="auto"/>
        <w:right w:val="none" w:sz="0" w:space="0" w:color="auto"/>
      </w:divBdr>
    </w:div>
    <w:div w:id="2066098334">
      <w:bodyDiv w:val="1"/>
      <w:marLeft w:val="0"/>
      <w:marRight w:val="0"/>
      <w:marTop w:val="0"/>
      <w:marBottom w:val="0"/>
      <w:divBdr>
        <w:top w:val="none" w:sz="0" w:space="0" w:color="auto"/>
        <w:left w:val="none" w:sz="0" w:space="0" w:color="auto"/>
        <w:bottom w:val="none" w:sz="0" w:space="0" w:color="auto"/>
        <w:right w:val="none" w:sz="0" w:space="0" w:color="auto"/>
      </w:divBdr>
    </w:div>
    <w:div w:id="2066221204">
      <w:bodyDiv w:val="1"/>
      <w:marLeft w:val="0"/>
      <w:marRight w:val="0"/>
      <w:marTop w:val="0"/>
      <w:marBottom w:val="0"/>
      <w:divBdr>
        <w:top w:val="none" w:sz="0" w:space="0" w:color="auto"/>
        <w:left w:val="none" w:sz="0" w:space="0" w:color="auto"/>
        <w:bottom w:val="none" w:sz="0" w:space="0" w:color="auto"/>
        <w:right w:val="none" w:sz="0" w:space="0" w:color="auto"/>
      </w:divBdr>
    </w:div>
    <w:div w:id="2066490762">
      <w:bodyDiv w:val="1"/>
      <w:marLeft w:val="0"/>
      <w:marRight w:val="0"/>
      <w:marTop w:val="0"/>
      <w:marBottom w:val="0"/>
      <w:divBdr>
        <w:top w:val="none" w:sz="0" w:space="0" w:color="auto"/>
        <w:left w:val="none" w:sz="0" w:space="0" w:color="auto"/>
        <w:bottom w:val="none" w:sz="0" w:space="0" w:color="auto"/>
        <w:right w:val="none" w:sz="0" w:space="0" w:color="auto"/>
      </w:divBdr>
    </w:div>
    <w:div w:id="2066682193">
      <w:bodyDiv w:val="1"/>
      <w:marLeft w:val="0"/>
      <w:marRight w:val="0"/>
      <w:marTop w:val="0"/>
      <w:marBottom w:val="0"/>
      <w:divBdr>
        <w:top w:val="none" w:sz="0" w:space="0" w:color="auto"/>
        <w:left w:val="none" w:sz="0" w:space="0" w:color="auto"/>
        <w:bottom w:val="none" w:sz="0" w:space="0" w:color="auto"/>
        <w:right w:val="none" w:sz="0" w:space="0" w:color="auto"/>
      </w:divBdr>
    </w:div>
    <w:div w:id="2066946369">
      <w:bodyDiv w:val="1"/>
      <w:marLeft w:val="0"/>
      <w:marRight w:val="0"/>
      <w:marTop w:val="0"/>
      <w:marBottom w:val="0"/>
      <w:divBdr>
        <w:top w:val="none" w:sz="0" w:space="0" w:color="auto"/>
        <w:left w:val="none" w:sz="0" w:space="0" w:color="auto"/>
        <w:bottom w:val="none" w:sz="0" w:space="0" w:color="auto"/>
        <w:right w:val="none" w:sz="0" w:space="0" w:color="auto"/>
      </w:divBdr>
    </w:div>
    <w:div w:id="2066952575">
      <w:bodyDiv w:val="1"/>
      <w:marLeft w:val="0"/>
      <w:marRight w:val="0"/>
      <w:marTop w:val="0"/>
      <w:marBottom w:val="0"/>
      <w:divBdr>
        <w:top w:val="none" w:sz="0" w:space="0" w:color="auto"/>
        <w:left w:val="none" w:sz="0" w:space="0" w:color="auto"/>
        <w:bottom w:val="none" w:sz="0" w:space="0" w:color="auto"/>
        <w:right w:val="none" w:sz="0" w:space="0" w:color="auto"/>
      </w:divBdr>
    </w:div>
    <w:div w:id="2067415011">
      <w:bodyDiv w:val="1"/>
      <w:marLeft w:val="0"/>
      <w:marRight w:val="0"/>
      <w:marTop w:val="0"/>
      <w:marBottom w:val="0"/>
      <w:divBdr>
        <w:top w:val="none" w:sz="0" w:space="0" w:color="auto"/>
        <w:left w:val="none" w:sz="0" w:space="0" w:color="auto"/>
        <w:bottom w:val="none" w:sz="0" w:space="0" w:color="auto"/>
        <w:right w:val="none" w:sz="0" w:space="0" w:color="auto"/>
      </w:divBdr>
    </w:div>
    <w:div w:id="2067678468">
      <w:bodyDiv w:val="1"/>
      <w:marLeft w:val="0"/>
      <w:marRight w:val="0"/>
      <w:marTop w:val="0"/>
      <w:marBottom w:val="0"/>
      <w:divBdr>
        <w:top w:val="none" w:sz="0" w:space="0" w:color="auto"/>
        <w:left w:val="none" w:sz="0" w:space="0" w:color="auto"/>
        <w:bottom w:val="none" w:sz="0" w:space="0" w:color="auto"/>
        <w:right w:val="none" w:sz="0" w:space="0" w:color="auto"/>
      </w:divBdr>
    </w:div>
    <w:div w:id="2067759086">
      <w:bodyDiv w:val="1"/>
      <w:marLeft w:val="0"/>
      <w:marRight w:val="0"/>
      <w:marTop w:val="0"/>
      <w:marBottom w:val="0"/>
      <w:divBdr>
        <w:top w:val="none" w:sz="0" w:space="0" w:color="auto"/>
        <w:left w:val="none" w:sz="0" w:space="0" w:color="auto"/>
        <w:bottom w:val="none" w:sz="0" w:space="0" w:color="auto"/>
        <w:right w:val="none" w:sz="0" w:space="0" w:color="auto"/>
      </w:divBdr>
    </w:div>
    <w:div w:id="2067988828">
      <w:bodyDiv w:val="1"/>
      <w:marLeft w:val="0"/>
      <w:marRight w:val="0"/>
      <w:marTop w:val="0"/>
      <w:marBottom w:val="0"/>
      <w:divBdr>
        <w:top w:val="none" w:sz="0" w:space="0" w:color="auto"/>
        <w:left w:val="none" w:sz="0" w:space="0" w:color="auto"/>
        <w:bottom w:val="none" w:sz="0" w:space="0" w:color="auto"/>
        <w:right w:val="none" w:sz="0" w:space="0" w:color="auto"/>
      </w:divBdr>
    </w:div>
    <w:div w:id="2068071909">
      <w:bodyDiv w:val="1"/>
      <w:marLeft w:val="0"/>
      <w:marRight w:val="0"/>
      <w:marTop w:val="0"/>
      <w:marBottom w:val="0"/>
      <w:divBdr>
        <w:top w:val="none" w:sz="0" w:space="0" w:color="auto"/>
        <w:left w:val="none" w:sz="0" w:space="0" w:color="auto"/>
        <w:bottom w:val="none" w:sz="0" w:space="0" w:color="auto"/>
        <w:right w:val="none" w:sz="0" w:space="0" w:color="auto"/>
      </w:divBdr>
    </w:div>
    <w:div w:id="2068188963">
      <w:bodyDiv w:val="1"/>
      <w:marLeft w:val="0"/>
      <w:marRight w:val="0"/>
      <w:marTop w:val="0"/>
      <w:marBottom w:val="0"/>
      <w:divBdr>
        <w:top w:val="none" w:sz="0" w:space="0" w:color="auto"/>
        <w:left w:val="none" w:sz="0" w:space="0" w:color="auto"/>
        <w:bottom w:val="none" w:sz="0" w:space="0" w:color="auto"/>
        <w:right w:val="none" w:sz="0" w:space="0" w:color="auto"/>
      </w:divBdr>
    </w:div>
    <w:div w:id="2068606048">
      <w:bodyDiv w:val="1"/>
      <w:marLeft w:val="0"/>
      <w:marRight w:val="0"/>
      <w:marTop w:val="0"/>
      <w:marBottom w:val="0"/>
      <w:divBdr>
        <w:top w:val="none" w:sz="0" w:space="0" w:color="auto"/>
        <w:left w:val="none" w:sz="0" w:space="0" w:color="auto"/>
        <w:bottom w:val="none" w:sz="0" w:space="0" w:color="auto"/>
        <w:right w:val="none" w:sz="0" w:space="0" w:color="auto"/>
      </w:divBdr>
    </w:div>
    <w:div w:id="2068915796">
      <w:bodyDiv w:val="1"/>
      <w:marLeft w:val="0"/>
      <w:marRight w:val="0"/>
      <w:marTop w:val="0"/>
      <w:marBottom w:val="0"/>
      <w:divBdr>
        <w:top w:val="none" w:sz="0" w:space="0" w:color="auto"/>
        <w:left w:val="none" w:sz="0" w:space="0" w:color="auto"/>
        <w:bottom w:val="none" w:sz="0" w:space="0" w:color="auto"/>
        <w:right w:val="none" w:sz="0" w:space="0" w:color="auto"/>
      </w:divBdr>
    </w:div>
    <w:div w:id="2069183844">
      <w:bodyDiv w:val="1"/>
      <w:marLeft w:val="0"/>
      <w:marRight w:val="0"/>
      <w:marTop w:val="0"/>
      <w:marBottom w:val="0"/>
      <w:divBdr>
        <w:top w:val="none" w:sz="0" w:space="0" w:color="auto"/>
        <w:left w:val="none" w:sz="0" w:space="0" w:color="auto"/>
        <w:bottom w:val="none" w:sz="0" w:space="0" w:color="auto"/>
        <w:right w:val="none" w:sz="0" w:space="0" w:color="auto"/>
      </w:divBdr>
    </w:div>
    <w:div w:id="2069257908">
      <w:bodyDiv w:val="1"/>
      <w:marLeft w:val="0"/>
      <w:marRight w:val="0"/>
      <w:marTop w:val="0"/>
      <w:marBottom w:val="0"/>
      <w:divBdr>
        <w:top w:val="none" w:sz="0" w:space="0" w:color="auto"/>
        <w:left w:val="none" w:sz="0" w:space="0" w:color="auto"/>
        <w:bottom w:val="none" w:sz="0" w:space="0" w:color="auto"/>
        <w:right w:val="none" w:sz="0" w:space="0" w:color="auto"/>
      </w:divBdr>
    </w:div>
    <w:div w:id="2070225526">
      <w:bodyDiv w:val="1"/>
      <w:marLeft w:val="0"/>
      <w:marRight w:val="0"/>
      <w:marTop w:val="0"/>
      <w:marBottom w:val="0"/>
      <w:divBdr>
        <w:top w:val="none" w:sz="0" w:space="0" w:color="auto"/>
        <w:left w:val="none" w:sz="0" w:space="0" w:color="auto"/>
        <w:bottom w:val="none" w:sz="0" w:space="0" w:color="auto"/>
        <w:right w:val="none" w:sz="0" w:space="0" w:color="auto"/>
      </w:divBdr>
    </w:div>
    <w:div w:id="2070373866">
      <w:bodyDiv w:val="1"/>
      <w:marLeft w:val="0"/>
      <w:marRight w:val="0"/>
      <w:marTop w:val="0"/>
      <w:marBottom w:val="0"/>
      <w:divBdr>
        <w:top w:val="none" w:sz="0" w:space="0" w:color="auto"/>
        <w:left w:val="none" w:sz="0" w:space="0" w:color="auto"/>
        <w:bottom w:val="none" w:sz="0" w:space="0" w:color="auto"/>
        <w:right w:val="none" w:sz="0" w:space="0" w:color="auto"/>
      </w:divBdr>
    </w:div>
    <w:div w:id="2070571087">
      <w:bodyDiv w:val="1"/>
      <w:marLeft w:val="0"/>
      <w:marRight w:val="0"/>
      <w:marTop w:val="0"/>
      <w:marBottom w:val="0"/>
      <w:divBdr>
        <w:top w:val="none" w:sz="0" w:space="0" w:color="auto"/>
        <w:left w:val="none" w:sz="0" w:space="0" w:color="auto"/>
        <w:bottom w:val="none" w:sz="0" w:space="0" w:color="auto"/>
        <w:right w:val="none" w:sz="0" w:space="0" w:color="auto"/>
      </w:divBdr>
    </w:div>
    <w:div w:id="2070612619">
      <w:bodyDiv w:val="1"/>
      <w:marLeft w:val="0"/>
      <w:marRight w:val="0"/>
      <w:marTop w:val="0"/>
      <w:marBottom w:val="0"/>
      <w:divBdr>
        <w:top w:val="none" w:sz="0" w:space="0" w:color="auto"/>
        <w:left w:val="none" w:sz="0" w:space="0" w:color="auto"/>
        <w:bottom w:val="none" w:sz="0" w:space="0" w:color="auto"/>
        <w:right w:val="none" w:sz="0" w:space="0" w:color="auto"/>
      </w:divBdr>
    </w:div>
    <w:div w:id="2070952201">
      <w:bodyDiv w:val="1"/>
      <w:marLeft w:val="0"/>
      <w:marRight w:val="0"/>
      <w:marTop w:val="0"/>
      <w:marBottom w:val="0"/>
      <w:divBdr>
        <w:top w:val="none" w:sz="0" w:space="0" w:color="auto"/>
        <w:left w:val="none" w:sz="0" w:space="0" w:color="auto"/>
        <w:bottom w:val="none" w:sz="0" w:space="0" w:color="auto"/>
        <w:right w:val="none" w:sz="0" w:space="0" w:color="auto"/>
      </w:divBdr>
    </w:div>
    <w:div w:id="2070958635">
      <w:bodyDiv w:val="1"/>
      <w:marLeft w:val="0"/>
      <w:marRight w:val="0"/>
      <w:marTop w:val="0"/>
      <w:marBottom w:val="0"/>
      <w:divBdr>
        <w:top w:val="none" w:sz="0" w:space="0" w:color="auto"/>
        <w:left w:val="none" w:sz="0" w:space="0" w:color="auto"/>
        <w:bottom w:val="none" w:sz="0" w:space="0" w:color="auto"/>
        <w:right w:val="none" w:sz="0" w:space="0" w:color="auto"/>
      </w:divBdr>
    </w:div>
    <w:div w:id="2071146131">
      <w:bodyDiv w:val="1"/>
      <w:marLeft w:val="0"/>
      <w:marRight w:val="0"/>
      <w:marTop w:val="0"/>
      <w:marBottom w:val="0"/>
      <w:divBdr>
        <w:top w:val="none" w:sz="0" w:space="0" w:color="auto"/>
        <w:left w:val="none" w:sz="0" w:space="0" w:color="auto"/>
        <w:bottom w:val="none" w:sz="0" w:space="0" w:color="auto"/>
        <w:right w:val="none" w:sz="0" w:space="0" w:color="auto"/>
      </w:divBdr>
    </w:div>
    <w:div w:id="2071150680">
      <w:bodyDiv w:val="1"/>
      <w:marLeft w:val="0"/>
      <w:marRight w:val="0"/>
      <w:marTop w:val="0"/>
      <w:marBottom w:val="0"/>
      <w:divBdr>
        <w:top w:val="none" w:sz="0" w:space="0" w:color="auto"/>
        <w:left w:val="none" w:sz="0" w:space="0" w:color="auto"/>
        <w:bottom w:val="none" w:sz="0" w:space="0" w:color="auto"/>
        <w:right w:val="none" w:sz="0" w:space="0" w:color="auto"/>
      </w:divBdr>
    </w:div>
    <w:div w:id="2071221184">
      <w:bodyDiv w:val="1"/>
      <w:marLeft w:val="0"/>
      <w:marRight w:val="0"/>
      <w:marTop w:val="0"/>
      <w:marBottom w:val="0"/>
      <w:divBdr>
        <w:top w:val="none" w:sz="0" w:space="0" w:color="auto"/>
        <w:left w:val="none" w:sz="0" w:space="0" w:color="auto"/>
        <w:bottom w:val="none" w:sz="0" w:space="0" w:color="auto"/>
        <w:right w:val="none" w:sz="0" w:space="0" w:color="auto"/>
      </w:divBdr>
    </w:div>
    <w:div w:id="2071222987">
      <w:bodyDiv w:val="1"/>
      <w:marLeft w:val="0"/>
      <w:marRight w:val="0"/>
      <w:marTop w:val="0"/>
      <w:marBottom w:val="0"/>
      <w:divBdr>
        <w:top w:val="none" w:sz="0" w:space="0" w:color="auto"/>
        <w:left w:val="none" w:sz="0" w:space="0" w:color="auto"/>
        <w:bottom w:val="none" w:sz="0" w:space="0" w:color="auto"/>
        <w:right w:val="none" w:sz="0" w:space="0" w:color="auto"/>
      </w:divBdr>
    </w:div>
    <w:div w:id="2071416300">
      <w:bodyDiv w:val="1"/>
      <w:marLeft w:val="0"/>
      <w:marRight w:val="0"/>
      <w:marTop w:val="0"/>
      <w:marBottom w:val="0"/>
      <w:divBdr>
        <w:top w:val="none" w:sz="0" w:space="0" w:color="auto"/>
        <w:left w:val="none" w:sz="0" w:space="0" w:color="auto"/>
        <w:bottom w:val="none" w:sz="0" w:space="0" w:color="auto"/>
        <w:right w:val="none" w:sz="0" w:space="0" w:color="auto"/>
      </w:divBdr>
    </w:div>
    <w:div w:id="2071610438">
      <w:bodyDiv w:val="1"/>
      <w:marLeft w:val="0"/>
      <w:marRight w:val="0"/>
      <w:marTop w:val="0"/>
      <w:marBottom w:val="0"/>
      <w:divBdr>
        <w:top w:val="none" w:sz="0" w:space="0" w:color="auto"/>
        <w:left w:val="none" w:sz="0" w:space="0" w:color="auto"/>
        <w:bottom w:val="none" w:sz="0" w:space="0" w:color="auto"/>
        <w:right w:val="none" w:sz="0" w:space="0" w:color="auto"/>
      </w:divBdr>
    </w:div>
    <w:div w:id="2072149508">
      <w:bodyDiv w:val="1"/>
      <w:marLeft w:val="0"/>
      <w:marRight w:val="0"/>
      <w:marTop w:val="0"/>
      <w:marBottom w:val="0"/>
      <w:divBdr>
        <w:top w:val="none" w:sz="0" w:space="0" w:color="auto"/>
        <w:left w:val="none" w:sz="0" w:space="0" w:color="auto"/>
        <w:bottom w:val="none" w:sz="0" w:space="0" w:color="auto"/>
        <w:right w:val="none" w:sz="0" w:space="0" w:color="auto"/>
      </w:divBdr>
    </w:div>
    <w:div w:id="2072194558">
      <w:bodyDiv w:val="1"/>
      <w:marLeft w:val="0"/>
      <w:marRight w:val="0"/>
      <w:marTop w:val="0"/>
      <w:marBottom w:val="0"/>
      <w:divBdr>
        <w:top w:val="none" w:sz="0" w:space="0" w:color="auto"/>
        <w:left w:val="none" w:sz="0" w:space="0" w:color="auto"/>
        <w:bottom w:val="none" w:sz="0" w:space="0" w:color="auto"/>
        <w:right w:val="none" w:sz="0" w:space="0" w:color="auto"/>
      </w:divBdr>
    </w:div>
    <w:div w:id="2072730957">
      <w:bodyDiv w:val="1"/>
      <w:marLeft w:val="0"/>
      <w:marRight w:val="0"/>
      <w:marTop w:val="0"/>
      <w:marBottom w:val="0"/>
      <w:divBdr>
        <w:top w:val="none" w:sz="0" w:space="0" w:color="auto"/>
        <w:left w:val="none" w:sz="0" w:space="0" w:color="auto"/>
        <w:bottom w:val="none" w:sz="0" w:space="0" w:color="auto"/>
        <w:right w:val="none" w:sz="0" w:space="0" w:color="auto"/>
      </w:divBdr>
    </w:div>
    <w:div w:id="2073236915">
      <w:bodyDiv w:val="1"/>
      <w:marLeft w:val="0"/>
      <w:marRight w:val="0"/>
      <w:marTop w:val="0"/>
      <w:marBottom w:val="0"/>
      <w:divBdr>
        <w:top w:val="none" w:sz="0" w:space="0" w:color="auto"/>
        <w:left w:val="none" w:sz="0" w:space="0" w:color="auto"/>
        <w:bottom w:val="none" w:sz="0" w:space="0" w:color="auto"/>
        <w:right w:val="none" w:sz="0" w:space="0" w:color="auto"/>
      </w:divBdr>
    </w:div>
    <w:div w:id="2073774153">
      <w:bodyDiv w:val="1"/>
      <w:marLeft w:val="0"/>
      <w:marRight w:val="0"/>
      <w:marTop w:val="0"/>
      <w:marBottom w:val="0"/>
      <w:divBdr>
        <w:top w:val="none" w:sz="0" w:space="0" w:color="auto"/>
        <w:left w:val="none" w:sz="0" w:space="0" w:color="auto"/>
        <w:bottom w:val="none" w:sz="0" w:space="0" w:color="auto"/>
        <w:right w:val="none" w:sz="0" w:space="0" w:color="auto"/>
      </w:divBdr>
    </w:div>
    <w:div w:id="2074035060">
      <w:bodyDiv w:val="1"/>
      <w:marLeft w:val="0"/>
      <w:marRight w:val="0"/>
      <w:marTop w:val="0"/>
      <w:marBottom w:val="0"/>
      <w:divBdr>
        <w:top w:val="none" w:sz="0" w:space="0" w:color="auto"/>
        <w:left w:val="none" w:sz="0" w:space="0" w:color="auto"/>
        <w:bottom w:val="none" w:sz="0" w:space="0" w:color="auto"/>
        <w:right w:val="none" w:sz="0" w:space="0" w:color="auto"/>
      </w:divBdr>
    </w:div>
    <w:div w:id="2074042222">
      <w:bodyDiv w:val="1"/>
      <w:marLeft w:val="0"/>
      <w:marRight w:val="0"/>
      <w:marTop w:val="0"/>
      <w:marBottom w:val="0"/>
      <w:divBdr>
        <w:top w:val="none" w:sz="0" w:space="0" w:color="auto"/>
        <w:left w:val="none" w:sz="0" w:space="0" w:color="auto"/>
        <w:bottom w:val="none" w:sz="0" w:space="0" w:color="auto"/>
        <w:right w:val="none" w:sz="0" w:space="0" w:color="auto"/>
      </w:divBdr>
    </w:div>
    <w:div w:id="2074115129">
      <w:bodyDiv w:val="1"/>
      <w:marLeft w:val="0"/>
      <w:marRight w:val="0"/>
      <w:marTop w:val="0"/>
      <w:marBottom w:val="0"/>
      <w:divBdr>
        <w:top w:val="none" w:sz="0" w:space="0" w:color="auto"/>
        <w:left w:val="none" w:sz="0" w:space="0" w:color="auto"/>
        <w:bottom w:val="none" w:sz="0" w:space="0" w:color="auto"/>
        <w:right w:val="none" w:sz="0" w:space="0" w:color="auto"/>
      </w:divBdr>
    </w:div>
    <w:div w:id="2074311986">
      <w:bodyDiv w:val="1"/>
      <w:marLeft w:val="0"/>
      <w:marRight w:val="0"/>
      <w:marTop w:val="0"/>
      <w:marBottom w:val="0"/>
      <w:divBdr>
        <w:top w:val="none" w:sz="0" w:space="0" w:color="auto"/>
        <w:left w:val="none" w:sz="0" w:space="0" w:color="auto"/>
        <w:bottom w:val="none" w:sz="0" w:space="0" w:color="auto"/>
        <w:right w:val="none" w:sz="0" w:space="0" w:color="auto"/>
      </w:divBdr>
    </w:div>
    <w:div w:id="2074497042">
      <w:bodyDiv w:val="1"/>
      <w:marLeft w:val="0"/>
      <w:marRight w:val="0"/>
      <w:marTop w:val="0"/>
      <w:marBottom w:val="0"/>
      <w:divBdr>
        <w:top w:val="none" w:sz="0" w:space="0" w:color="auto"/>
        <w:left w:val="none" w:sz="0" w:space="0" w:color="auto"/>
        <w:bottom w:val="none" w:sz="0" w:space="0" w:color="auto"/>
        <w:right w:val="none" w:sz="0" w:space="0" w:color="auto"/>
      </w:divBdr>
    </w:div>
    <w:div w:id="2074544923">
      <w:bodyDiv w:val="1"/>
      <w:marLeft w:val="0"/>
      <w:marRight w:val="0"/>
      <w:marTop w:val="0"/>
      <w:marBottom w:val="0"/>
      <w:divBdr>
        <w:top w:val="none" w:sz="0" w:space="0" w:color="auto"/>
        <w:left w:val="none" w:sz="0" w:space="0" w:color="auto"/>
        <w:bottom w:val="none" w:sz="0" w:space="0" w:color="auto"/>
        <w:right w:val="none" w:sz="0" w:space="0" w:color="auto"/>
      </w:divBdr>
    </w:div>
    <w:div w:id="2074961941">
      <w:bodyDiv w:val="1"/>
      <w:marLeft w:val="0"/>
      <w:marRight w:val="0"/>
      <w:marTop w:val="0"/>
      <w:marBottom w:val="0"/>
      <w:divBdr>
        <w:top w:val="none" w:sz="0" w:space="0" w:color="auto"/>
        <w:left w:val="none" w:sz="0" w:space="0" w:color="auto"/>
        <w:bottom w:val="none" w:sz="0" w:space="0" w:color="auto"/>
        <w:right w:val="none" w:sz="0" w:space="0" w:color="auto"/>
      </w:divBdr>
    </w:div>
    <w:div w:id="2075198810">
      <w:bodyDiv w:val="1"/>
      <w:marLeft w:val="0"/>
      <w:marRight w:val="0"/>
      <w:marTop w:val="0"/>
      <w:marBottom w:val="0"/>
      <w:divBdr>
        <w:top w:val="none" w:sz="0" w:space="0" w:color="auto"/>
        <w:left w:val="none" w:sz="0" w:space="0" w:color="auto"/>
        <w:bottom w:val="none" w:sz="0" w:space="0" w:color="auto"/>
        <w:right w:val="none" w:sz="0" w:space="0" w:color="auto"/>
      </w:divBdr>
    </w:div>
    <w:div w:id="2075277852">
      <w:bodyDiv w:val="1"/>
      <w:marLeft w:val="0"/>
      <w:marRight w:val="0"/>
      <w:marTop w:val="0"/>
      <w:marBottom w:val="0"/>
      <w:divBdr>
        <w:top w:val="none" w:sz="0" w:space="0" w:color="auto"/>
        <w:left w:val="none" w:sz="0" w:space="0" w:color="auto"/>
        <w:bottom w:val="none" w:sz="0" w:space="0" w:color="auto"/>
        <w:right w:val="none" w:sz="0" w:space="0" w:color="auto"/>
      </w:divBdr>
    </w:div>
    <w:div w:id="2075663991">
      <w:bodyDiv w:val="1"/>
      <w:marLeft w:val="0"/>
      <w:marRight w:val="0"/>
      <w:marTop w:val="0"/>
      <w:marBottom w:val="0"/>
      <w:divBdr>
        <w:top w:val="none" w:sz="0" w:space="0" w:color="auto"/>
        <w:left w:val="none" w:sz="0" w:space="0" w:color="auto"/>
        <w:bottom w:val="none" w:sz="0" w:space="0" w:color="auto"/>
        <w:right w:val="none" w:sz="0" w:space="0" w:color="auto"/>
      </w:divBdr>
    </w:div>
    <w:div w:id="2076053112">
      <w:bodyDiv w:val="1"/>
      <w:marLeft w:val="0"/>
      <w:marRight w:val="0"/>
      <w:marTop w:val="0"/>
      <w:marBottom w:val="0"/>
      <w:divBdr>
        <w:top w:val="none" w:sz="0" w:space="0" w:color="auto"/>
        <w:left w:val="none" w:sz="0" w:space="0" w:color="auto"/>
        <w:bottom w:val="none" w:sz="0" w:space="0" w:color="auto"/>
        <w:right w:val="none" w:sz="0" w:space="0" w:color="auto"/>
      </w:divBdr>
    </w:div>
    <w:div w:id="2076396857">
      <w:bodyDiv w:val="1"/>
      <w:marLeft w:val="0"/>
      <w:marRight w:val="0"/>
      <w:marTop w:val="0"/>
      <w:marBottom w:val="0"/>
      <w:divBdr>
        <w:top w:val="none" w:sz="0" w:space="0" w:color="auto"/>
        <w:left w:val="none" w:sz="0" w:space="0" w:color="auto"/>
        <w:bottom w:val="none" w:sz="0" w:space="0" w:color="auto"/>
        <w:right w:val="none" w:sz="0" w:space="0" w:color="auto"/>
      </w:divBdr>
    </w:div>
    <w:div w:id="2076510770">
      <w:bodyDiv w:val="1"/>
      <w:marLeft w:val="0"/>
      <w:marRight w:val="0"/>
      <w:marTop w:val="0"/>
      <w:marBottom w:val="0"/>
      <w:divBdr>
        <w:top w:val="none" w:sz="0" w:space="0" w:color="auto"/>
        <w:left w:val="none" w:sz="0" w:space="0" w:color="auto"/>
        <w:bottom w:val="none" w:sz="0" w:space="0" w:color="auto"/>
        <w:right w:val="none" w:sz="0" w:space="0" w:color="auto"/>
      </w:divBdr>
    </w:div>
    <w:div w:id="2077437543">
      <w:bodyDiv w:val="1"/>
      <w:marLeft w:val="0"/>
      <w:marRight w:val="0"/>
      <w:marTop w:val="0"/>
      <w:marBottom w:val="0"/>
      <w:divBdr>
        <w:top w:val="none" w:sz="0" w:space="0" w:color="auto"/>
        <w:left w:val="none" w:sz="0" w:space="0" w:color="auto"/>
        <w:bottom w:val="none" w:sz="0" w:space="0" w:color="auto"/>
        <w:right w:val="none" w:sz="0" w:space="0" w:color="auto"/>
      </w:divBdr>
    </w:div>
    <w:div w:id="2078016514">
      <w:bodyDiv w:val="1"/>
      <w:marLeft w:val="0"/>
      <w:marRight w:val="0"/>
      <w:marTop w:val="0"/>
      <w:marBottom w:val="0"/>
      <w:divBdr>
        <w:top w:val="none" w:sz="0" w:space="0" w:color="auto"/>
        <w:left w:val="none" w:sz="0" w:space="0" w:color="auto"/>
        <w:bottom w:val="none" w:sz="0" w:space="0" w:color="auto"/>
        <w:right w:val="none" w:sz="0" w:space="0" w:color="auto"/>
      </w:divBdr>
    </w:div>
    <w:div w:id="2078046872">
      <w:bodyDiv w:val="1"/>
      <w:marLeft w:val="0"/>
      <w:marRight w:val="0"/>
      <w:marTop w:val="0"/>
      <w:marBottom w:val="0"/>
      <w:divBdr>
        <w:top w:val="none" w:sz="0" w:space="0" w:color="auto"/>
        <w:left w:val="none" w:sz="0" w:space="0" w:color="auto"/>
        <w:bottom w:val="none" w:sz="0" w:space="0" w:color="auto"/>
        <w:right w:val="none" w:sz="0" w:space="0" w:color="auto"/>
      </w:divBdr>
    </w:div>
    <w:div w:id="2078093884">
      <w:bodyDiv w:val="1"/>
      <w:marLeft w:val="0"/>
      <w:marRight w:val="0"/>
      <w:marTop w:val="0"/>
      <w:marBottom w:val="0"/>
      <w:divBdr>
        <w:top w:val="none" w:sz="0" w:space="0" w:color="auto"/>
        <w:left w:val="none" w:sz="0" w:space="0" w:color="auto"/>
        <w:bottom w:val="none" w:sz="0" w:space="0" w:color="auto"/>
        <w:right w:val="none" w:sz="0" w:space="0" w:color="auto"/>
      </w:divBdr>
    </w:div>
    <w:div w:id="2078241581">
      <w:bodyDiv w:val="1"/>
      <w:marLeft w:val="0"/>
      <w:marRight w:val="0"/>
      <w:marTop w:val="0"/>
      <w:marBottom w:val="0"/>
      <w:divBdr>
        <w:top w:val="none" w:sz="0" w:space="0" w:color="auto"/>
        <w:left w:val="none" w:sz="0" w:space="0" w:color="auto"/>
        <w:bottom w:val="none" w:sz="0" w:space="0" w:color="auto"/>
        <w:right w:val="none" w:sz="0" w:space="0" w:color="auto"/>
      </w:divBdr>
    </w:div>
    <w:div w:id="2078362120">
      <w:bodyDiv w:val="1"/>
      <w:marLeft w:val="0"/>
      <w:marRight w:val="0"/>
      <w:marTop w:val="0"/>
      <w:marBottom w:val="0"/>
      <w:divBdr>
        <w:top w:val="none" w:sz="0" w:space="0" w:color="auto"/>
        <w:left w:val="none" w:sz="0" w:space="0" w:color="auto"/>
        <w:bottom w:val="none" w:sz="0" w:space="0" w:color="auto"/>
        <w:right w:val="none" w:sz="0" w:space="0" w:color="auto"/>
      </w:divBdr>
    </w:div>
    <w:div w:id="2078551805">
      <w:bodyDiv w:val="1"/>
      <w:marLeft w:val="0"/>
      <w:marRight w:val="0"/>
      <w:marTop w:val="0"/>
      <w:marBottom w:val="0"/>
      <w:divBdr>
        <w:top w:val="none" w:sz="0" w:space="0" w:color="auto"/>
        <w:left w:val="none" w:sz="0" w:space="0" w:color="auto"/>
        <w:bottom w:val="none" w:sz="0" w:space="0" w:color="auto"/>
        <w:right w:val="none" w:sz="0" w:space="0" w:color="auto"/>
      </w:divBdr>
    </w:div>
    <w:div w:id="2078626049">
      <w:bodyDiv w:val="1"/>
      <w:marLeft w:val="0"/>
      <w:marRight w:val="0"/>
      <w:marTop w:val="0"/>
      <w:marBottom w:val="0"/>
      <w:divBdr>
        <w:top w:val="none" w:sz="0" w:space="0" w:color="auto"/>
        <w:left w:val="none" w:sz="0" w:space="0" w:color="auto"/>
        <w:bottom w:val="none" w:sz="0" w:space="0" w:color="auto"/>
        <w:right w:val="none" w:sz="0" w:space="0" w:color="auto"/>
      </w:divBdr>
    </w:div>
    <w:div w:id="2078897228">
      <w:bodyDiv w:val="1"/>
      <w:marLeft w:val="0"/>
      <w:marRight w:val="0"/>
      <w:marTop w:val="0"/>
      <w:marBottom w:val="0"/>
      <w:divBdr>
        <w:top w:val="none" w:sz="0" w:space="0" w:color="auto"/>
        <w:left w:val="none" w:sz="0" w:space="0" w:color="auto"/>
        <w:bottom w:val="none" w:sz="0" w:space="0" w:color="auto"/>
        <w:right w:val="none" w:sz="0" w:space="0" w:color="auto"/>
      </w:divBdr>
    </w:div>
    <w:div w:id="2079134231">
      <w:bodyDiv w:val="1"/>
      <w:marLeft w:val="0"/>
      <w:marRight w:val="0"/>
      <w:marTop w:val="0"/>
      <w:marBottom w:val="0"/>
      <w:divBdr>
        <w:top w:val="none" w:sz="0" w:space="0" w:color="auto"/>
        <w:left w:val="none" w:sz="0" w:space="0" w:color="auto"/>
        <w:bottom w:val="none" w:sz="0" w:space="0" w:color="auto"/>
        <w:right w:val="none" w:sz="0" w:space="0" w:color="auto"/>
      </w:divBdr>
    </w:div>
    <w:div w:id="2079327224">
      <w:bodyDiv w:val="1"/>
      <w:marLeft w:val="0"/>
      <w:marRight w:val="0"/>
      <w:marTop w:val="0"/>
      <w:marBottom w:val="0"/>
      <w:divBdr>
        <w:top w:val="none" w:sz="0" w:space="0" w:color="auto"/>
        <w:left w:val="none" w:sz="0" w:space="0" w:color="auto"/>
        <w:bottom w:val="none" w:sz="0" w:space="0" w:color="auto"/>
        <w:right w:val="none" w:sz="0" w:space="0" w:color="auto"/>
      </w:divBdr>
    </w:div>
    <w:div w:id="2079353915">
      <w:bodyDiv w:val="1"/>
      <w:marLeft w:val="0"/>
      <w:marRight w:val="0"/>
      <w:marTop w:val="0"/>
      <w:marBottom w:val="0"/>
      <w:divBdr>
        <w:top w:val="none" w:sz="0" w:space="0" w:color="auto"/>
        <w:left w:val="none" w:sz="0" w:space="0" w:color="auto"/>
        <w:bottom w:val="none" w:sz="0" w:space="0" w:color="auto"/>
        <w:right w:val="none" w:sz="0" w:space="0" w:color="auto"/>
      </w:divBdr>
    </w:div>
    <w:div w:id="2079547340">
      <w:bodyDiv w:val="1"/>
      <w:marLeft w:val="0"/>
      <w:marRight w:val="0"/>
      <w:marTop w:val="0"/>
      <w:marBottom w:val="0"/>
      <w:divBdr>
        <w:top w:val="none" w:sz="0" w:space="0" w:color="auto"/>
        <w:left w:val="none" w:sz="0" w:space="0" w:color="auto"/>
        <w:bottom w:val="none" w:sz="0" w:space="0" w:color="auto"/>
        <w:right w:val="none" w:sz="0" w:space="0" w:color="auto"/>
      </w:divBdr>
    </w:div>
    <w:div w:id="2080133545">
      <w:bodyDiv w:val="1"/>
      <w:marLeft w:val="0"/>
      <w:marRight w:val="0"/>
      <w:marTop w:val="0"/>
      <w:marBottom w:val="0"/>
      <w:divBdr>
        <w:top w:val="none" w:sz="0" w:space="0" w:color="auto"/>
        <w:left w:val="none" w:sz="0" w:space="0" w:color="auto"/>
        <w:bottom w:val="none" w:sz="0" w:space="0" w:color="auto"/>
        <w:right w:val="none" w:sz="0" w:space="0" w:color="auto"/>
      </w:divBdr>
    </w:div>
    <w:div w:id="2080516929">
      <w:bodyDiv w:val="1"/>
      <w:marLeft w:val="0"/>
      <w:marRight w:val="0"/>
      <w:marTop w:val="0"/>
      <w:marBottom w:val="0"/>
      <w:divBdr>
        <w:top w:val="none" w:sz="0" w:space="0" w:color="auto"/>
        <w:left w:val="none" w:sz="0" w:space="0" w:color="auto"/>
        <w:bottom w:val="none" w:sz="0" w:space="0" w:color="auto"/>
        <w:right w:val="none" w:sz="0" w:space="0" w:color="auto"/>
      </w:divBdr>
    </w:div>
    <w:div w:id="2080713038">
      <w:bodyDiv w:val="1"/>
      <w:marLeft w:val="0"/>
      <w:marRight w:val="0"/>
      <w:marTop w:val="0"/>
      <w:marBottom w:val="0"/>
      <w:divBdr>
        <w:top w:val="none" w:sz="0" w:space="0" w:color="auto"/>
        <w:left w:val="none" w:sz="0" w:space="0" w:color="auto"/>
        <w:bottom w:val="none" w:sz="0" w:space="0" w:color="auto"/>
        <w:right w:val="none" w:sz="0" w:space="0" w:color="auto"/>
      </w:divBdr>
    </w:div>
    <w:div w:id="2080785097">
      <w:bodyDiv w:val="1"/>
      <w:marLeft w:val="0"/>
      <w:marRight w:val="0"/>
      <w:marTop w:val="0"/>
      <w:marBottom w:val="0"/>
      <w:divBdr>
        <w:top w:val="none" w:sz="0" w:space="0" w:color="auto"/>
        <w:left w:val="none" w:sz="0" w:space="0" w:color="auto"/>
        <w:bottom w:val="none" w:sz="0" w:space="0" w:color="auto"/>
        <w:right w:val="none" w:sz="0" w:space="0" w:color="auto"/>
      </w:divBdr>
    </w:div>
    <w:div w:id="2081051293">
      <w:bodyDiv w:val="1"/>
      <w:marLeft w:val="0"/>
      <w:marRight w:val="0"/>
      <w:marTop w:val="0"/>
      <w:marBottom w:val="0"/>
      <w:divBdr>
        <w:top w:val="none" w:sz="0" w:space="0" w:color="auto"/>
        <w:left w:val="none" w:sz="0" w:space="0" w:color="auto"/>
        <w:bottom w:val="none" w:sz="0" w:space="0" w:color="auto"/>
        <w:right w:val="none" w:sz="0" w:space="0" w:color="auto"/>
      </w:divBdr>
    </w:div>
    <w:div w:id="2081058652">
      <w:bodyDiv w:val="1"/>
      <w:marLeft w:val="0"/>
      <w:marRight w:val="0"/>
      <w:marTop w:val="0"/>
      <w:marBottom w:val="0"/>
      <w:divBdr>
        <w:top w:val="none" w:sz="0" w:space="0" w:color="auto"/>
        <w:left w:val="none" w:sz="0" w:space="0" w:color="auto"/>
        <w:bottom w:val="none" w:sz="0" w:space="0" w:color="auto"/>
        <w:right w:val="none" w:sz="0" w:space="0" w:color="auto"/>
      </w:divBdr>
    </w:div>
    <w:div w:id="2081243496">
      <w:bodyDiv w:val="1"/>
      <w:marLeft w:val="0"/>
      <w:marRight w:val="0"/>
      <w:marTop w:val="0"/>
      <w:marBottom w:val="0"/>
      <w:divBdr>
        <w:top w:val="none" w:sz="0" w:space="0" w:color="auto"/>
        <w:left w:val="none" w:sz="0" w:space="0" w:color="auto"/>
        <w:bottom w:val="none" w:sz="0" w:space="0" w:color="auto"/>
        <w:right w:val="none" w:sz="0" w:space="0" w:color="auto"/>
      </w:divBdr>
    </w:div>
    <w:div w:id="2081437810">
      <w:bodyDiv w:val="1"/>
      <w:marLeft w:val="0"/>
      <w:marRight w:val="0"/>
      <w:marTop w:val="0"/>
      <w:marBottom w:val="0"/>
      <w:divBdr>
        <w:top w:val="none" w:sz="0" w:space="0" w:color="auto"/>
        <w:left w:val="none" w:sz="0" w:space="0" w:color="auto"/>
        <w:bottom w:val="none" w:sz="0" w:space="0" w:color="auto"/>
        <w:right w:val="none" w:sz="0" w:space="0" w:color="auto"/>
      </w:divBdr>
    </w:div>
    <w:div w:id="2081439315">
      <w:bodyDiv w:val="1"/>
      <w:marLeft w:val="0"/>
      <w:marRight w:val="0"/>
      <w:marTop w:val="0"/>
      <w:marBottom w:val="0"/>
      <w:divBdr>
        <w:top w:val="none" w:sz="0" w:space="0" w:color="auto"/>
        <w:left w:val="none" w:sz="0" w:space="0" w:color="auto"/>
        <w:bottom w:val="none" w:sz="0" w:space="0" w:color="auto"/>
        <w:right w:val="none" w:sz="0" w:space="0" w:color="auto"/>
      </w:divBdr>
    </w:div>
    <w:div w:id="2081445970">
      <w:bodyDiv w:val="1"/>
      <w:marLeft w:val="0"/>
      <w:marRight w:val="0"/>
      <w:marTop w:val="0"/>
      <w:marBottom w:val="0"/>
      <w:divBdr>
        <w:top w:val="none" w:sz="0" w:space="0" w:color="auto"/>
        <w:left w:val="none" w:sz="0" w:space="0" w:color="auto"/>
        <w:bottom w:val="none" w:sz="0" w:space="0" w:color="auto"/>
        <w:right w:val="none" w:sz="0" w:space="0" w:color="auto"/>
      </w:divBdr>
    </w:div>
    <w:div w:id="2081829842">
      <w:bodyDiv w:val="1"/>
      <w:marLeft w:val="0"/>
      <w:marRight w:val="0"/>
      <w:marTop w:val="0"/>
      <w:marBottom w:val="0"/>
      <w:divBdr>
        <w:top w:val="none" w:sz="0" w:space="0" w:color="auto"/>
        <w:left w:val="none" w:sz="0" w:space="0" w:color="auto"/>
        <w:bottom w:val="none" w:sz="0" w:space="0" w:color="auto"/>
        <w:right w:val="none" w:sz="0" w:space="0" w:color="auto"/>
      </w:divBdr>
    </w:div>
    <w:div w:id="2082098086">
      <w:bodyDiv w:val="1"/>
      <w:marLeft w:val="0"/>
      <w:marRight w:val="0"/>
      <w:marTop w:val="0"/>
      <w:marBottom w:val="0"/>
      <w:divBdr>
        <w:top w:val="none" w:sz="0" w:space="0" w:color="auto"/>
        <w:left w:val="none" w:sz="0" w:space="0" w:color="auto"/>
        <w:bottom w:val="none" w:sz="0" w:space="0" w:color="auto"/>
        <w:right w:val="none" w:sz="0" w:space="0" w:color="auto"/>
      </w:divBdr>
    </w:div>
    <w:div w:id="2083135480">
      <w:bodyDiv w:val="1"/>
      <w:marLeft w:val="0"/>
      <w:marRight w:val="0"/>
      <w:marTop w:val="0"/>
      <w:marBottom w:val="0"/>
      <w:divBdr>
        <w:top w:val="none" w:sz="0" w:space="0" w:color="auto"/>
        <w:left w:val="none" w:sz="0" w:space="0" w:color="auto"/>
        <w:bottom w:val="none" w:sz="0" w:space="0" w:color="auto"/>
        <w:right w:val="none" w:sz="0" w:space="0" w:color="auto"/>
      </w:divBdr>
    </w:div>
    <w:div w:id="2083872316">
      <w:bodyDiv w:val="1"/>
      <w:marLeft w:val="0"/>
      <w:marRight w:val="0"/>
      <w:marTop w:val="0"/>
      <w:marBottom w:val="0"/>
      <w:divBdr>
        <w:top w:val="none" w:sz="0" w:space="0" w:color="auto"/>
        <w:left w:val="none" w:sz="0" w:space="0" w:color="auto"/>
        <w:bottom w:val="none" w:sz="0" w:space="0" w:color="auto"/>
        <w:right w:val="none" w:sz="0" w:space="0" w:color="auto"/>
      </w:divBdr>
    </w:div>
    <w:div w:id="2084335536">
      <w:bodyDiv w:val="1"/>
      <w:marLeft w:val="0"/>
      <w:marRight w:val="0"/>
      <w:marTop w:val="0"/>
      <w:marBottom w:val="0"/>
      <w:divBdr>
        <w:top w:val="none" w:sz="0" w:space="0" w:color="auto"/>
        <w:left w:val="none" w:sz="0" w:space="0" w:color="auto"/>
        <w:bottom w:val="none" w:sz="0" w:space="0" w:color="auto"/>
        <w:right w:val="none" w:sz="0" w:space="0" w:color="auto"/>
      </w:divBdr>
    </w:div>
    <w:div w:id="2084401765">
      <w:bodyDiv w:val="1"/>
      <w:marLeft w:val="0"/>
      <w:marRight w:val="0"/>
      <w:marTop w:val="0"/>
      <w:marBottom w:val="0"/>
      <w:divBdr>
        <w:top w:val="none" w:sz="0" w:space="0" w:color="auto"/>
        <w:left w:val="none" w:sz="0" w:space="0" w:color="auto"/>
        <w:bottom w:val="none" w:sz="0" w:space="0" w:color="auto"/>
        <w:right w:val="none" w:sz="0" w:space="0" w:color="auto"/>
      </w:divBdr>
    </w:div>
    <w:div w:id="2085175715">
      <w:bodyDiv w:val="1"/>
      <w:marLeft w:val="0"/>
      <w:marRight w:val="0"/>
      <w:marTop w:val="0"/>
      <w:marBottom w:val="0"/>
      <w:divBdr>
        <w:top w:val="none" w:sz="0" w:space="0" w:color="auto"/>
        <w:left w:val="none" w:sz="0" w:space="0" w:color="auto"/>
        <w:bottom w:val="none" w:sz="0" w:space="0" w:color="auto"/>
        <w:right w:val="none" w:sz="0" w:space="0" w:color="auto"/>
      </w:divBdr>
    </w:div>
    <w:div w:id="2085373995">
      <w:bodyDiv w:val="1"/>
      <w:marLeft w:val="0"/>
      <w:marRight w:val="0"/>
      <w:marTop w:val="0"/>
      <w:marBottom w:val="0"/>
      <w:divBdr>
        <w:top w:val="none" w:sz="0" w:space="0" w:color="auto"/>
        <w:left w:val="none" w:sz="0" w:space="0" w:color="auto"/>
        <w:bottom w:val="none" w:sz="0" w:space="0" w:color="auto"/>
        <w:right w:val="none" w:sz="0" w:space="0" w:color="auto"/>
      </w:divBdr>
    </w:div>
    <w:div w:id="2085377363">
      <w:bodyDiv w:val="1"/>
      <w:marLeft w:val="0"/>
      <w:marRight w:val="0"/>
      <w:marTop w:val="0"/>
      <w:marBottom w:val="0"/>
      <w:divBdr>
        <w:top w:val="none" w:sz="0" w:space="0" w:color="auto"/>
        <w:left w:val="none" w:sz="0" w:space="0" w:color="auto"/>
        <w:bottom w:val="none" w:sz="0" w:space="0" w:color="auto"/>
        <w:right w:val="none" w:sz="0" w:space="0" w:color="auto"/>
      </w:divBdr>
    </w:div>
    <w:div w:id="2085487435">
      <w:bodyDiv w:val="1"/>
      <w:marLeft w:val="0"/>
      <w:marRight w:val="0"/>
      <w:marTop w:val="0"/>
      <w:marBottom w:val="0"/>
      <w:divBdr>
        <w:top w:val="none" w:sz="0" w:space="0" w:color="auto"/>
        <w:left w:val="none" w:sz="0" w:space="0" w:color="auto"/>
        <w:bottom w:val="none" w:sz="0" w:space="0" w:color="auto"/>
        <w:right w:val="none" w:sz="0" w:space="0" w:color="auto"/>
      </w:divBdr>
    </w:div>
    <w:div w:id="2085881292">
      <w:bodyDiv w:val="1"/>
      <w:marLeft w:val="0"/>
      <w:marRight w:val="0"/>
      <w:marTop w:val="0"/>
      <w:marBottom w:val="0"/>
      <w:divBdr>
        <w:top w:val="none" w:sz="0" w:space="0" w:color="auto"/>
        <w:left w:val="none" w:sz="0" w:space="0" w:color="auto"/>
        <w:bottom w:val="none" w:sz="0" w:space="0" w:color="auto"/>
        <w:right w:val="none" w:sz="0" w:space="0" w:color="auto"/>
      </w:divBdr>
    </w:div>
    <w:div w:id="2086144631">
      <w:bodyDiv w:val="1"/>
      <w:marLeft w:val="0"/>
      <w:marRight w:val="0"/>
      <w:marTop w:val="0"/>
      <w:marBottom w:val="0"/>
      <w:divBdr>
        <w:top w:val="none" w:sz="0" w:space="0" w:color="auto"/>
        <w:left w:val="none" w:sz="0" w:space="0" w:color="auto"/>
        <w:bottom w:val="none" w:sz="0" w:space="0" w:color="auto"/>
        <w:right w:val="none" w:sz="0" w:space="0" w:color="auto"/>
      </w:divBdr>
    </w:div>
    <w:div w:id="2086221844">
      <w:bodyDiv w:val="1"/>
      <w:marLeft w:val="0"/>
      <w:marRight w:val="0"/>
      <w:marTop w:val="0"/>
      <w:marBottom w:val="0"/>
      <w:divBdr>
        <w:top w:val="none" w:sz="0" w:space="0" w:color="auto"/>
        <w:left w:val="none" w:sz="0" w:space="0" w:color="auto"/>
        <w:bottom w:val="none" w:sz="0" w:space="0" w:color="auto"/>
        <w:right w:val="none" w:sz="0" w:space="0" w:color="auto"/>
      </w:divBdr>
    </w:div>
    <w:div w:id="2086879861">
      <w:bodyDiv w:val="1"/>
      <w:marLeft w:val="0"/>
      <w:marRight w:val="0"/>
      <w:marTop w:val="0"/>
      <w:marBottom w:val="0"/>
      <w:divBdr>
        <w:top w:val="none" w:sz="0" w:space="0" w:color="auto"/>
        <w:left w:val="none" w:sz="0" w:space="0" w:color="auto"/>
        <w:bottom w:val="none" w:sz="0" w:space="0" w:color="auto"/>
        <w:right w:val="none" w:sz="0" w:space="0" w:color="auto"/>
      </w:divBdr>
    </w:div>
    <w:div w:id="2087148090">
      <w:bodyDiv w:val="1"/>
      <w:marLeft w:val="0"/>
      <w:marRight w:val="0"/>
      <w:marTop w:val="0"/>
      <w:marBottom w:val="0"/>
      <w:divBdr>
        <w:top w:val="none" w:sz="0" w:space="0" w:color="auto"/>
        <w:left w:val="none" w:sz="0" w:space="0" w:color="auto"/>
        <w:bottom w:val="none" w:sz="0" w:space="0" w:color="auto"/>
        <w:right w:val="none" w:sz="0" w:space="0" w:color="auto"/>
      </w:divBdr>
    </w:div>
    <w:div w:id="2087413210">
      <w:bodyDiv w:val="1"/>
      <w:marLeft w:val="0"/>
      <w:marRight w:val="0"/>
      <w:marTop w:val="0"/>
      <w:marBottom w:val="0"/>
      <w:divBdr>
        <w:top w:val="none" w:sz="0" w:space="0" w:color="auto"/>
        <w:left w:val="none" w:sz="0" w:space="0" w:color="auto"/>
        <w:bottom w:val="none" w:sz="0" w:space="0" w:color="auto"/>
        <w:right w:val="none" w:sz="0" w:space="0" w:color="auto"/>
      </w:divBdr>
    </w:div>
    <w:div w:id="2087729600">
      <w:bodyDiv w:val="1"/>
      <w:marLeft w:val="0"/>
      <w:marRight w:val="0"/>
      <w:marTop w:val="0"/>
      <w:marBottom w:val="0"/>
      <w:divBdr>
        <w:top w:val="none" w:sz="0" w:space="0" w:color="auto"/>
        <w:left w:val="none" w:sz="0" w:space="0" w:color="auto"/>
        <w:bottom w:val="none" w:sz="0" w:space="0" w:color="auto"/>
        <w:right w:val="none" w:sz="0" w:space="0" w:color="auto"/>
      </w:divBdr>
    </w:div>
    <w:div w:id="2087878366">
      <w:bodyDiv w:val="1"/>
      <w:marLeft w:val="0"/>
      <w:marRight w:val="0"/>
      <w:marTop w:val="0"/>
      <w:marBottom w:val="0"/>
      <w:divBdr>
        <w:top w:val="none" w:sz="0" w:space="0" w:color="auto"/>
        <w:left w:val="none" w:sz="0" w:space="0" w:color="auto"/>
        <w:bottom w:val="none" w:sz="0" w:space="0" w:color="auto"/>
        <w:right w:val="none" w:sz="0" w:space="0" w:color="auto"/>
      </w:divBdr>
    </w:div>
    <w:div w:id="2088066029">
      <w:bodyDiv w:val="1"/>
      <w:marLeft w:val="0"/>
      <w:marRight w:val="0"/>
      <w:marTop w:val="0"/>
      <w:marBottom w:val="0"/>
      <w:divBdr>
        <w:top w:val="none" w:sz="0" w:space="0" w:color="auto"/>
        <w:left w:val="none" w:sz="0" w:space="0" w:color="auto"/>
        <w:bottom w:val="none" w:sz="0" w:space="0" w:color="auto"/>
        <w:right w:val="none" w:sz="0" w:space="0" w:color="auto"/>
      </w:divBdr>
    </w:div>
    <w:div w:id="2088187083">
      <w:bodyDiv w:val="1"/>
      <w:marLeft w:val="0"/>
      <w:marRight w:val="0"/>
      <w:marTop w:val="0"/>
      <w:marBottom w:val="0"/>
      <w:divBdr>
        <w:top w:val="none" w:sz="0" w:space="0" w:color="auto"/>
        <w:left w:val="none" w:sz="0" w:space="0" w:color="auto"/>
        <w:bottom w:val="none" w:sz="0" w:space="0" w:color="auto"/>
        <w:right w:val="none" w:sz="0" w:space="0" w:color="auto"/>
      </w:divBdr>
    </w:div>
    <w:div w:id="2088258705">
      <w:bodyDiv w:val="1"/>
      <w:marLeft w:val="0"/>
      <w:marRight w:val="0"/>
      <w:marTop w:val="0"/>
      <w:marBottom w:val="0"/>
      <w:divBdr>
        <w:top w:val="none" w:sz="0" w:space="0" w:color="auto"/>
        <w:left w:val="none" w:sz="0" w:space="0" w:color="auto"/>
        <w:bottom w:val="none" w:sz="0" w:space="0" w:color="auto"/>
        <w:right w:val="none" w:sz="0" w:space="0" w:color="auto"/>
      </w:divBdr>
    </w:div>
    <w:div w:id="2088335634">
      <w:bodyDiv w:val="1"/>
      <w:marLeft w:val="0"/>
      <w:marRight w:val="0"/>
      <w:marTop w:val="0"/>
      <w:marBottom w:val="0"/>
      <w:divBdr>
        <w:top w:val="none" w:sz="0" w:space="0" w:color="auto"/>
        <w:left w:val="none" w:sz="0" w:space="0" w:color="auto"/>
        <w:bottom w:val="none" w:sz="0" w:space="0" w:color="auto"/>
        <w:right w:val="none" w:sz="0" w:space="0" w:color="auto"/>
      </w:divBdr>
    </w:div>
    <w:div w:id="2088456970">
      <w:bodyDiv w:val="1"/>
      <w:marLeft w:val="0"/>
      <w:marRight w:val="0"/>
      <w:marTop w:val="0"/>
      <w:marBottom w:val="0"/>
      <w:divBdr>
        <w:top w:val="none" w:sz="0" w:space="0" w:color="auto"/>
        <w:left w:val="none" w:sz="0" w:space="0" w:color="auto"/>
        <w:bottom w:val="none" w:sz="0" w:space="0" w:color="auto"/>
        <w:right w:val="none" w:sz="0" w:space="0" w:color="auto"/>
      </w:divBdr>
    </w:div>
    <w:div w:id="2088960355">
      <w:bodyDiv w:val="1"/>
      <w:marLeft w:val="0"/>
      <w:marRight w:val="0"/>
      <w:marTop w:val="0"/>
      <w:marBottom w:val="0"/>
      <w:divBdr>
        <w:top w:val="none" w:sz="0" w:space="0" w:color="auto"/>
        <w:left w:val="none" w:sz="0" w:space="0" w:color="auto"/>
        <w:bottom w:val="none" w:sz="0" w:space="0" w:color="auto"/>
        <w:right w:val="none" w:sz="0" w:space="0" w:color="auto"/>
      </w:divBdr>
    </w:div>
    <w:div w:id="2089616767">
      <w:bodyDiv w:val="1"/>
      <w:marLeft w:val="0"/>
      <w:marRight w:val="0"/>
      <w:marTop w:val="0"/>
      <w:marBottom w:val="0"/>
      <w:divBdr>
        <w:top w:val="none" w:sz="0" w:space="0" w:color="auto"/>
        <w:left w:val="none" w:sz="0" w:space="0" w:color="auto"/>
        <w:bottom w:val="none" w:sz="0" w:space="0" w:color="auto"/>
        <w:right w:val="none" w:sz="0" w:space="0" w:color="auto"/>
      </w:divBdr>
    </w:div>
    <w:div w:id="2090033859">
      <w:bodyDiv w:val="1"/>
      <w:marLeft w:val="0"/>
      <w:marRight w:val="0"/>
      <w:marTop w:val="0"/>
      <w:marBottom w:val="0"/>
      <w:divBdr>
        <w:top w:val="none" w:sz="0" w:space="0" w:color="auto"/>
        <w:left w:val="none" w:sz="0" w:space="0" w:color="auto"/>
        <w:bottom w:val="none" w:sz="0" w:space="0" w:color="auto"/>
        <w:right w:val="none" w:sz="0" w:space="0" w:color="auto"/>
      </w:divBdr>
    </w:div>
    <w:div w:id="2090075803">
      <w:bodyDiv w:val="1"/>
      <w:marLeft w:val="0"/>
      <w:marRight w:val="0"/>
      <w:marTop w:val="0"/>
      <w:marBottom w:val="0"/>
      <w:divBdr>
        <w:top w:val="none" w:sz="0" w:space="0" w:color="auto"/>
        <w:left w:val="none" w:sz="0" w:space="0" w:color="auto"/>
        <w:bottom w:val="none" w:sz="0" w:space="0" w:color="auto"/>
        <w:right w:val="none" w:sz="0" w:space="0" w:color="auto"/>
      </w:divBdr>
    </w:div>
    <w:div w:id="2090106472">
      <w:bodyDiv w:val="1"/>
      <w:marLeft w:val="0"/>
      <w:marRight w:val="0"/>
      <w:marTop w:val="0"/>
      <w:marBottom w:val="0"/>
      <w:divBdr>
        <w:top w:val="none" w:sz="0" w:space="0" w:color="auto"/>
        <w:left w:val="none" w:sz="0" w:space="0" w:color="auto"/>
        <w:bottom w:val="none" w:sz="0" w:space="0" w:color="auto"/>
        <w:right w:val="none" w:sz="0" w:space="0" w:color="auto"/>
      </w:divBdr>
    </w:div>
    <w:div w:id="2090418843">
      <w:bodyDiv w:val="1"/>
      <w:marLeft w:val="0"/>
      <w:marRight w:val="0"/>
      <w:marTop w:val="0"/>
      <w:marBottom w:val="0"/>
      <w:divBdr>
        <w:top w:val="none" w:sz="0" w:space="0" w:color="auto"/>
        <w:left w:val="none" w:sz="0" w:space="0" w:color="auto"/>
        <w:bottom w:val="none" w:sz="0" w:space="0" w:color="auto"/>
        <w:right w:val="none" w:sz="0" w:space="0" w:color="auto"/>
      </w:divBdr>
    </w:div>
    <w:div w:id="2090493382">
      <w:bodyDiv w:val="1"/>
      <w:marLeft w:val="0"/>
      <w:marRight w:val="0"/>
      <w:marTop w:val="0"/>
      <w:marBottom w:val="0"/>
      <w:divBdr>
        <w:top w:val="none" w:sz="0" w:space="0" w:color="auto"/>
        <w:left w:val="none" w:sz="0" w:space="0" w:color="auto"/>
        <w:bottom w:val="none" w:sz="0" w:space="0" w:color="auto"/>
        <w:right w:val="none" w:sz="0" w:space="0" w:color="auto"/>
      </w:divBdr>
    </w:div>
    <w:div w:id="2090499274">
      <w:bodyDiv w:val="1"/>
      <w:marLeft w:val="0"/>
      <w:marRight w:val="0"/>
      <w:marTop w:val="0"/>
      <w:marBottom w:val="0"/>
      <w:divBdr>
        <w:top w:val="none" w:sz="0" w:space="0" w:color="auto"/>
        <w:left w:val="none" w:sz="0" w:space="0" w:color="auto"/>
        <w:bottom w:val="none" w:sz="0" w:space="0" w:color="auto"/>
        <w:right w:val="none" w:sz="0" w:space="0" w:color="auto"/>
      </w:divBdr>
    </w:div>
    <w:div w:id="2091081248">
      <w:bodyDiv w:val="1"/>
      <w:marLeft w:val="0"/>
      <w:marRight w:val="0"/>
      <w:marTop w:val="0"/>
      <w:marBottom w:val="0"/>
      <w:divBdr>
        <w:top w:val="none" w:sz="0" w:space="0" w:color="auto"/>
        <w:left w:val="none" w:sz="0" w:space="0" w:color="auto"/>
        <w:bottom w:val="none" w:sz="0" w:space="0" w:color="auto"/>
        <w:right w:val="none" w:sz="0" w:space="0" w:color="auto"/>
      </w:divBdr>
    </w:div>
    <w:div w:id="2091154154">
      <w:bodyDiv w:val="1"/>
      <w:marLeft w:val="0"/>
      <w:marRight w:val="0"/>
      <w:marTop w:val="0"/>
      <w:marBottom w:val="0"/>
      <w:divBdr>
        <w:top w:val="none" w:sz="0" w:space="0" w:color="auto"/>
        <w:left w:val="none" w:sz="0" w:space="0" w:color="auto"/>
        <w:bottom w:val="none" w:sz="0" w:space="0" w:color="auto"/>
        <w:right w:val="none" w:sz="0" w:space="0" w:color="auto"/>
      </w:divBdr>
    </w:div>
    <w:div w:id="2091194209">
      <w:bodyDiv w:val="1"/>
      <w:marLeft w:val="0"/>
      <w:marRight w:val="0"/>
      <w:marTop w:val="0"/>
      <w:marBottom w:val="0"/>
      <w:divBdr>
        <w:top w:val="none" w:sz="0" w:space="0" w:color="auto"/>
        <w:left w:val="none" w:sz="0" w:space="0" w:color="auto"/>
        <w:bottom w:val="none" w:sz="0" w:space="0" w:color="auto"/>
        <w:right w:val="none" w:sz="0" w:space="0" w:color="auto"/>
      </w:divBdr>
    </w:div>
    <w:div w:id="2091274302">
      <w:bodyDiv w:val="1"/>
      <w:marLeft w:val="0"/>
      <w:marRight w:val="0"/>
      <w:marTop w:val="0"/>
      <w:marBottom w:val="0"/>
      <w:divBdr>
        <w:top w:val="none" w:sz="0" w:space="0" w:color="auto"/>
        <w:left w:val="none" w:sz="0" w:space="0" w:color="auto"/>
        <w:bottom w:val="none" w:sz="0" w:space="0" w:color="auto"/>
        <w:right w:val="none" w:sz="0" w:space="0" w:color="auto"/>
      </w:divBdr>
    </w:div>
    <w:div w:id="2091584796">
      <w:bodyDiv w:val="1"/>
      <w:marLeft w:val="0"/>
      <w:marRight w:val="0"/>
      <w:marTop w:val="0"/>
      <w:marBottom w:val="0"/>
      <w:divBdr>
        <w:top w:val="none" w:sz="0" w:space="0" w:color="auto"/>
        <w:left w:val="none" w:sz="0" w:space="0" w:color="auto"/>
        <w:bottom w:val="none" w:sz="0" w:space="0" w:color="auto"/>
        <w:right w:val="none" w:sz="0" w:space="0" w:color="auto"/>
      </w:divBdr>
    </w:div>
    <w:div w:id="2092116299">
      <w:bodyDiv w:val="1"/>
      <w:marLeft w:val="0"/>
      <w:marRight w:val="0"/>
      <w:marTop w:val="0"/>
      <w:marBottom w:val="0"/>
      <w:divBdr>
        <w:top w:val="none" w:sz="0" w:space="0" w:color="auto"/>
        <w:left w:val="none" w:sz="0" w:space="0" w:color="auto"/>
        <w:bottom w:val="none" w:sz="0" w:space="0" w:color="auto"/>
        <w:right w:val="none" w:sz="0" w:space="0" w:color="auto"/>
      </w:divBdr>
    </w:div>
    <w:div w:id="2092191075">
      <w:bodyDiv w:val="1"/>
      <w:marLeft w:val="0"/>
      <w:marRight w:val="0"/>
      <w:marTop w:val="0"/>
      <w:marBottom w:val="0"/>
      <w:divBdr>
        <w:top w:val="none" w:sz="0" w:space="0" w:color="auto"/>
        <w:left w:val="none" w:sz="0" w:space="0" w:color="auto"/>
        <w:bottom w:val="none" w:sz="0" w:space="0" w:color="auto"/>
        <w:right w:val="none" w:sz="0" w:space="0" w:color="auto"/>
      </w:divBdr>
    </w:div>
    <w:div w:id="2092241494">
      <w:bodyDiv w:val="1"/>
      <w:marLeft w:val="0"/>
      <w:marRight w:val="0"/>
      <w:marTop w:val="0"/>
      <w:marBottom w:val="0"/>
      <w:divBdr>
        <w:top w:val="none" w:sz="0" w:space="0" w:color="auto"/>
        <w:left w:val="none" w:sz="0" w:space="0" w:color="auto"/>
        <w:bottom w:val="none" w:sz="0" w:space="0" w:color="auto"/>
        <w:right w:val="none" w:sz="0" w:space="0" w:color="auto"/>
      </w:divBdr>
    </w:div>
    <w:div w:id="2092434569">
      <w:bodyDiv w:val="1"/>
      <w:marLeft w:val="0"/>
      <w:marRight w:val="0"/>
      <w:marTop w:val="0"/>
      <w:marBottom w:val="0"/>
      <w:divBdr>
        <w:top w:val="none" w:sz="0" w:space="0" w:color="auto"/>
        <w:left w:val="none" w:sz="0" w:space="0" w:color="auto"/>
        <w:bottom w:val="none" w:sz="0" w:space="0" w:color="auto"/>
        <w:right w:val="none" w:sz="0" w:space="0" w:color="auto"/>
      </w:divBdr>
    </w:div>
    <w:div w:id="2092778375">
      <w:bodyDiv w:val="1"/>
      <w:marLeft w:val="0"/>
      <w:marRight w:val="0"/>
      <w:marTop w:val="0"/>
      <w:marBottom w:val="0"/>
      <w:divBdr>
        <w:top w:val="none" w:sz="0" w:space="0" w:color="auto"/>
        <w:left w:val="none" w:sz="0" w:space="0" w:color="auto"/>
        <w:bottom w:val="none" w:sz="0" w:space="0" w:color="auto"/>
        <w:right w:val="none" w:sz="0" w:space="0" w:color="auto"/>
      </w:divBdr>
    </w:div>
    <w:div w:id="2093089233">
      <w:bodyDiv w:val="1"/>
      <w:marLeft w:val="0"/>
      <w:marRight w:val="0"/>
      <w:marTop w:val="0"/>
      <w:marBottom w:val="0"/>
      <w:divBdr>
        <w:top w:val="none" w:sz="0" w:space="0" w:color="auto"/>
        <w:left w:val="none" w:sz="0" w:space="0" w:color="auto"/>
        <w:bottom w:val="none" w:sz="0" w:space="0" w:color="auto"/>
        <w:right w:val="none" w:sz="0" w:space="0" w:color="auto"/>
      </w:divBdr>
    </w:div>
    <w:div w:id="2093089526">
      <w:bodyDiv w:val="1"/>
      <w:marLeft w:val="0"/>
      <w:marRight w:val="0"/>
      <w:marTop w:val="0"/>
      <w:marBottom w:val="0"/>
      <w:divBdr>
        <w:top w:val="none" w:sz="0" w:space="0" w:color="auto"/>
        <w:left w:val="none" w:sz="0" w:space="0" w:color="auto"/>
        <w:bottom w:val="none" w:sz="0" w:space="0" w:color="auto"/>
        <w:right w:val="none" w:sz="0" w:space="0" w:color="auto"/>
      </w:divBdr>
    </w:div>
    <w:div w:id="2093426884">
      <w:bodyDiv w:val="1"/>
      <w:marLeft w:val="0"/>
      <w:marRight w:val="0"/>
      <w:marTop w:val="0"/>
      <w:marBottom w:val="0"/>
      <w:divBdr>
        <w:top w:val="none" w:sz="0" w:space="0" w:color="auto"/>
        <w:left w:val="none" w:sz="0" w:space="0" w:color="auto"/>
        <w:bottom w:val="none" w:sz="0" w:space="0" w:color="auto"/>
        <w:right w:val="none" w:sz="0" w:space="0" w:color="auto"/>
      </w:divBdr>
    </w:div>
    <w:div w:id="2093744530">
      <w:bodyDiv w:val="1"/>
      <w:marLeft w:val="0"/>
      <w:marRight w:val="0"/>
      <w:marTop w:val="0"/>
      <w:marBottom w:val="0"/>
      <w:divBdr>
        <w:top w:val="none" w:sz="0" w:space="0" w:color="auto"/>
        <w:left w:val="none" w:sz="0" w:space="0" w:color="auto"/>
        <w:bottom w:val="none" w:sz="0" w:space="0" w:color="auto"/>
        <w:right w:val="none" w:sz="0" w:space="0" w:color="auto"/>
      </w:divBdr>
    </w:div>
    <w:div w:id="2093888134">
      <w:bodyDiv w:val="1"/>
      <w:marLeft w:val="0"/>
      <w:marRight w:val="0"/>
      <w:marTop w:val="0"/>
      <w:marBottom w:val="0"/>
      <w:divBdr>
        <w:top w:val="none" w:sz="0" w:space="0" w:color="auto"/>
        <w:left w:val="none" w:sz="0" w:space="0" w:color="auto"/>
        <w:bottom w:val="none" w:sz="0" w:space="0" w:color="auto"/>
        <w:right w:val="none" w:sz="0" w:space="0" w:color="auto"/>
      </w:divBdr>
    </w:div>
    <w:div w:id="2094350797">
      <w:bodyDiv w:val="1"/>
      <w:marLeft w:val="0"/>
      <w:marRight w:val="0"/>
      <w:marTop w:val="0"/>
      <w:marBottom w:val="0"/>
      <w:divBdr>
        <w:top w:val="none" w:sz="0" w:space="0" w:color="auto"/>
        <w:left w:val="none" w:sz="0" w:space="0" w:color="auto"/>
        <w:bottom w:val="none" w:sz="0" w:space="0" w:color="auto"/>
        <w:right w:val="none" w:sz="0" w:space="0" w:color="auto"/>
      </w:divBdr>
    </w:div>
    <w:div w:id="2094356320">
      <w:bodyDiv w:val="1"/>
      <w:marLeft w:val="0"/>
      <w:marRight w:val="0"/>
      <w:marTop w:val="0"/>
      <w:marBottom w:val="0"/>
      <w:divBdr>
        <w:top w:val="none" w:sz="0" w:space="0" w:color="auto"/>
        <w:left w:val="none" w:sz="0" w:space="0" w:color="auto"/>
        <w:bottom w:val="none" w:sz="0" w:space="0" w:color="auto"/>
        <w:right w:val="none" w:sz="0" w:space="0" w:color="auto"/>
      </w:divBdr>
    </w:div>
    <w:div w:id="2094424774">
      <w:bodyDiv w:val="1"/>
      <w:marLeft w:val="0"/>
      <w:marRight w:val="0"/>
      <w:marTop w:val="0"/>
      <w:marBottom w:val="0"/>
      <w:divBdr>
        <w:top w:val="none" w:sz="0" w:space="0" w:color="auto"/>
        <w:left w:val="none" w:sz="0" w:space="0" w:color="auto"/>
        <w:bottom w:val="none" w:sz="0" w:space="0" w:color="auto"/>
        <w:right w:val="none" w:sz="0" w:space="0" w:color="auto"/>
      </w:divBdr>
    </w:div>
    <w:div w:id="2094426790">
      <w:bodyDiv w:val="1"/>
      <w:marLeft w:val="0"/>
      <w:marRight w:val="0"/>
      <w:marTop w:val="0"/>
      <w:marBottom w:val="0"/>
      <w:divBdr>
        <w:top w:val="none" w:sz="0" w:space="0" w:color="auto"/>
        <w:left w:val="none" w:sz="0" w:space="0" w:color="auto"/>
        <w:bottom w:val="none" w:sz="0" w:space="0" w:color="auto"/>
        <w:right w:val="none" w:sz="0" w:space="0" w:color="auto"/>
      </w:divBdr>
    </w:div>
    <w:div w:id="2094663923">
      <w:bodyDiv w:val="1"/>
      <w:marLeft w:val="0"/>
      <w:marRight w:val="0"/>
      <w:marTop w:val="0"/>
      <w:marBottom w:val="0"/>
      <w:divBdr>
        <w:top w:val="none" w:sz="0" w:space="0" w:color="auto"/>
        <w:left w:val="none" w:sz="0" w:space="0" w:color="auto"/>
        <w:bottom w:val="none" w:sz="0" w:space="0" w:color="auto"/>
        <w:right w:val="none" w:sz="0" w:space="0" w:color="auto"/>
      </w:divBdr>
    </w:div>
    <w:div w:id="2095128833">
      <w:bodyDiv w:val="1"/>
      <w:marLeft w:val="0"/>
      <w:marRight w:val="0"/>
      <w:marTop w:val="0"/>
      <w:marBottom w:val="0"/>
      <w:divBdr>
        <w:top w:val="none" w:sz="0" w:space="0" w:color="auto"/>
        <w:left w:val="none" w:sz="0" w:space="0" w:color="auto"/>
        <w:bottom w:val="none" w:sz="0" w:space="0" w:color="auto"/>
        <w:right w:val="none" w:sz="0" w:space="0" w:color="auto"/>
      </w:divBdr>
    </w:div>
    <w:div w:id="2095274716">
      <w:bodyDiv w:val="1"/>
      <w:marLeft w:val="0"/>
      <w:marRight w:val="0"/>
      <w:marTop w:val="0"/>
      <w:marBottom w:val="0"/>
      <w:divBdr>
        <w:top w:val="none" w:sz="0" w:space="0" w:color="auto"/>
        <w:left w:val="none" w:sz="0" w:space="0" w:color="auto"/>
        <w:bottom w:val="none" w:sz="0" w:space="0" w:color="auto"/>
        <w:right w:val="none" w:sz="0" w:space="0" w:color="auto"/>
      </w:divBdr>
    </w:div>
    <w:div w:id="2095323490">
      <w:bodyDiv w:val="1"/>
      <w:marLeft w:val="0"/>
      <w:marRight w:val="0"/>
      <w:marTop w:val="0"/>
      <w:marBottom w:val="0"/>
      <w:divBdr>
        <w:top w:val="none" w:sz="0" w:space="0" w:color="auto"/>
        <w:left w:val="none" w:sz="0" w:space="0" w:color="auto"/>
        <w:bottom w:val="none" w:sz="0" w:space="0" w:color="auto"/>
        <w:right w:val="none" w:sz="0" w:space="0" w:color="auto"/>
      </w:divBdr>
    </w:div>
    <w:div w:id="2095399580">
      <w:bodyDiv w:val="1"/>
      <w:marLeft w:val="0"/>
      <w:marRight w:val="0"/>
      <w:marTop w:val="0"/>
      <w:marBottom w:val="0"/>
      <w:divBdr>
        <w:top w:val="none" w:sz="0" w:space="0" w:color="auto"/>
        <w:left w:val="none" w:sz="0" w:space="0" w:color="auto"/>
        <w:bottom w:val="none" w:sz="0" w:space="0" w:color="auto"/>
        <w:right w:val="none" w:sz="0" w:space="0" w:color="auto"/>
      </w:divBdr>
    </w:div>
    <w:div w:id="2095853357">
      <w:bodyDiv w:val="1"/>
      <w:marLeft w:val="0"/>
      <w:marRight w:val="0"/>
      <w:marTop w:val="0"/>
      <w:marBottom w:val="0"/>
      <w:divBdr>
        <w:top w:val="none" w:sz="0" w:space="0" w:color="auto"/>
        <w:left w:val="none" w:sz="0" w:space="0" w:color="auto"/>
        <w:bottom w:val="none" w:sz="0" w:space="0" w:color="auto"/>
        <w:right w:val="none" w:sz="0" w:space="0" w:color="auto"/>
      </w:divBdr>
    </w:div>
    <w:div w:id="2096441371">
      <w:bodyDiv w:val="1"/>
      <w:marLeft w:val="0"/>
      <w:marRight w:val="0"/>
      <w:marTop w:val="0"/>
      <w:marBottom w:val="0"/>
      <w:divBdr>
        <w:top w:val="none" w:sz="0" w:space="0" w:color="auto"/>
        <w:left w:val="none" w:sz="0" w:space="0" w:color="auto"/>
        <w:bottom w:val="none" w:sz="0" w:space="0" w:color="auto"/>
        <w:right w:val="none" w:sz="0" w:space="0" w:color="auto"/>
      </w:divBdr>
    </w:div>
    <w:div w:id="2096588654">
      <w:bodyDiv w:val="1"/>
      <w:marLeft w:val="0"/>
      <w:marRight w:val="0"/>
      <w:marTop w:val="0"/>
      <w:marBottom w:val="0"/>
      <w:divBdr>
        <w:top w:val="none" w:sz="0" w:space="0" w:color="auto"/>
        <w:left w:val="none" w:sz="0" w:space="0" w:color="auto"/>
        <w:bottom w:val="none" w:sz="0" w:space="0" w:color="auto"/>
        <w:right w:val="none" w:sz="0" w:space="0" w:color="auto"/>
      </w:divBdr>
    </w:div>
    <w:div w:id="2096709025">
      <w:bodyDiv w:val="1"/>
      <w:marLeft w:val="0"/>
      <w:marRight w:val="0"/>
      <w:marTop w:val="0"/>
      <w:marBottom w:val="0"/>
      <w:divBdr>
        <w:top w:val="none" w:sz="0" w:space="0" w:color="auto"/>
        <w:left w:val="none" w:sz="0" w:space="0" w:color="auto"/>
        <w:bottom w:val="none" w:sz="0" w:space="0" w:color="auto"/>
        <w:right w:val="none" w:sz="0" w:space="0" w:color="auto"/>
      </w:divBdr>
    </w:div>
    <w:div w:id="2096899163">
      <w:bodyDiv w:val="1"/>
      <w:marLeft w:val="0"/>
      <w:marRight w:val="0"/>
      <w:marTop w:val="0"/>
      <w:marBottom w:val="0"/>
      <w:divBdr>
        <w:top w:val="none" w:sz="0" w:space="0" w:color="auto"/>
        <w:left w:val="none" w:sz="0" w:space="0" w:color="auto"/>
        <w:bottom w:val="none" w:sz="0" w:space="0" w:color="auto"/>
        <w:right w:val="none" w:sz="0" w:space="0" w:color="auto"/>
      </w:divBdr>
    </w:div>
    <w:div w:id="2096972409">
      <w:bodyDiv w:val="1"/>
      <w:marLeft w:val="0"/>
      <w:marRight w:val="0"/>
      <w:marTop w:val="0"/>
      <w:marBottom w:val="0"/>
      <w:divBdr>
        <w:top w:val="none" w:sz="0" w:space="0" w:color="auto"/>
        <w:left w:val="none" w:sz="0" w:space="0" w:color="auto"/>
        <w:bottom w:val="none" w:sz="0" w:space="0" w:color="auto"/>
        <w:right w:val="none" w:sz="0" w:space="0" w:color="auto"/>
      </w:divBdr>
    </w:div>
    <w:div w:id="2096975442">
      <w:bodyDiv w:val="1"/>
      <w:marLeft w:val="0"/>
      <w:marRight w:val="0"/>
      <w:marTop w:val="0"/>
      <w:marBottom w:val="0"/>
      <w:divBdr>
        <w:top w:val="none" w:sz="0" w:space="0" w:color="auto"/>
        <w:left w:val="none" w:sz="0" w:space="0" w:color="auto"/>
        <w:bottom w:val="none" w:sz="0" w:space="0" w:color="auto"/>
        <w:right w:val="none" w:sz="0" w:space="0" w:color="auto"/>
      </w:divBdr>
    </w:div>
    <w:div w:id="2097169045">
      <w:bodyDiv w:val="1"/>
      <w:marLeft w:val="0"/>
      <w:marRight w:val="0"/>
      <w:marTop w:val="0"/>
      <w:marBottom w:val="0"/>
      <w:divBdr>
        <w:top w:val="none" w:sz="0" w:space="0" w:color="auto"/>
        <w:left w:val="none" w:sz="0" w:space="0" w:color="auto"/>
        <w:bottom w:val="none" w:sz="0" w:space="0" w:color="auto"/>
        <w:right w:val="none" w:sz="0" w:space="0" w:color="auto"/>
      </w:divBdr>
    </w:div>
    <w:div w:id="2097703355">
      <w:bodyDiv w:val="1"/>
      <w:marLeft w:val="0"/>
      <w:marRight w:val="0"/>
      <w:marTop w:val="0"/>
      <w:marBottom w:val="0"/>
      <w:divBdr>
        <w:top w:val="none" w:sz="0" w:space="0" w:color="auto"/>
        <w:left w:val="none" w:sz="0" w:space="0" w:color="auto"/>
        <w:bottom w:val="none" w:sz="0" w:space="0" w:color="auto"/>
        <w:right w:val="none" w:sz="0" w:space="0" w:color="auto"/>
      </w:divBdr>
    </w:div>
    <w:div w:id="2097970583">
      <w:bodyDiv w:val="1"/>
      <w:marLeft w:val="0"/>
      <w:marRight w:val="0"/>
      <w:marTop w:val="0"/>
      <w:marBottom w:val="0"/>
      <w:divBdr>
        <w:top w:val="none" w:sz="0" w:space="0" w:color="auto"/>
        <w:left w:val="none" w:sz="0" w:space="0" w:color="auto"/>
        <w:bottom w:val="none" w:sz="0" w:space="0" w:color="auto"/>
        <w:right w:val="none" w:sz="0" w:space="0" w:color="auto"/>
      </w:divBdr>
    </w:div>
    <w:div w:id="2098212511">
      <w:bodyDiv w:val="1"/>
      <w:marLeft w:val="0"/>
      <w:marRight w:val="0"/>
      <w:marTop w:val="0"/>
      <w:marBottom w:val="0"/>
      <w:divBdr>
        <w:top w:val="none" w:sz="0" w:space="0" w:color="auto"/>
        <w:left w:val="none" w:sz="0" w:space="0" w:color="auto"/>
        <w:bottom w:val="none" w:sz="0" w:space="0" w:color="auto"/>
        <w:right w:val="none" w:sz="0" w:space="0" w:color="auto"/>
      </w:divBdr>
    </w:div>
    <w:div w:id="2098213324">
      <w:bodyDiv w:val="1"/>
      <w:marLeft w:val="0"/>
      <w:marRight w:val="0"/>
      <w:marTop w:val="0"/>
      <w:marBottom w:val="0"/>
      <w:divBdr>
        <w:top w:val="none" w:sz="0" w:space="0" w:color="auto"/>
        <w:left w:val="none" w:sz="0" w:space="0" w:color="auto"/>
        <w:bottom w:val="none" w:sz="0" w:space="0" w:color="auto"/>
        <w:right w:val="none" w:sz="0" w:space="0" w:color="auto"/>
      </w:divBdr>
    </w:div>
    <w:div w:id="2098861741">
      <w:bodyDiv w:val="1"/>
      <w:marLeft w:val="0"/>
      <w:marRight w:val="0"/>
      <w:marTop w:val="0"/>
      <w:marBottom w:val="0"/>
      <w:divBdr>
        <w:top w:val="none" w:sz="0" w:space="0" w:color="auto"/>
        <w:left w:val="none" w:sz="0" w:space="0" w:color="auto"/>
        <w:bottom w:val="none" w:sz="0" w:space="0" w:color="auto"/>
        <w:right w:val="none" w:sz="0" w:space="0" w:color="auto"/>
      </w:divBdr>
    </w:div>
    <w:div w:id="2098866791">
      <w:bodyDiv w:val="1"/>
      <w:marLeft w:val="0"/>
      <w:marRight w:val="0"/>
      <w:marTop w:val="0"/>
      <w:marBottom w:val="0"/>
      <w:divBdr>
        <w:top w:val="none" w:sz="0" w:space="0" w:color="auto"/>
        <w:left w:val="none" w:sz="0" w:space="0" w:color="auto"/>
        <w:bottom w:val="none" w:sz="0" w:space="0" w:color="auto"/>
        <w:right w:val="none" w:sz="0" w:space="0" w:color="auto"/>
      </w:divBdr>
    </w:div>
    <w:div w:id="2098941763">
      <w:bodyDiv w:val="1"/>
      <w:marLeft w:val="0"/>
      <w:marRight w:val="0"/>
      <w:marTop w:val="0"/>
      <w:marBottom w:val="0"/>
      <w:divBdr>
        <w:top w:val="none" w:sz="0" w:space="0" w:color="auto"/>
        <w:left w:val="none" w:sz="0" w:space="0" w:color="auto"/>
        <w:bottom w:val="none" w:sz="0" w:space="0" w:color="auto"/>
        <w:right w:val="none" w:sz="0" w:space="0" w:color="auto"/>
      </w:divBdr>
    </w:div>
    <w:div w:id="2099128493">
      <w:bodyDiv w:val="1"/>
      <w:marLeft w:val="0"/>
      <w:marRight w:val="0"/>
      <w:marTop w:val="0"/>
      <w:marBottom w:val="0"/>
      <w:divBdr>
        <w:top w:val="none" w:sz="0" w:space="0" w:color="auto"/>
        <w:left w:val="none" w:sz="0" w:space="0" w:color="auto"/>
        <w:bottom w:val="none" w:sz="0" w:space="0" w:color="auto"/>
        <w:right w:val="none" w:sz="0" w:space="0" w:color="auto"/>
      </w:divBdr>
    </w:div>
    <w:div w:id="2099133593">
      <w:bodyDiv w:val="1"/>
      <w:marLeft w:val="0"/>
      <w:marRight w:val="0"/>
      <w:marTop w:val="0"/>
      <w:marBottom w:val="0"/>
      <w:divBdr>
        <w:top w:val="none" w:sz="0" w:space="0" w:color="auto"/>
        <w:left w:val="none" w:sz="0" w:space="0" w:color="auto"/>
        <w:bottom w:val="none" w:sz="0" w:space="0" w:color="auto"/>
        <w:right w:val="none" w:sz="0" w:space="0" w:color="auto"/>
      </w:divBdr>
    </w:div>
    <w:div w:id="2099523121">
      <w:bodyDiv w:val="1"/>
      <w:marLeft w:val="0"/>
      <w:marRight w:val="0"/>
      <w:marTop w:val="0"/>
      <w:marBottom w:val="0"/>
      <w:divBdr>
        <w:top w:val="none" w:sz="0" w:space="0" w:color="auto"/>
        <w:left w:val="none" w:sz="0" w:space="0" w:color="auto"/>
        <w:bottom w:val="none" w:sz="0" w:space="0" w:color="auto"/>
        <w:right w:val="none" w:sz="0" w:space="0" w:color="auto"/>
      </w:divBdr>
    </w:div>
    <w:div w:id="2099708623">
      <w:bodyDiv w:val="1"/>
      <w:marLeft w:val="0"/>
      <w:marRight w:val="0"/>
      <w:marTop w:val="0"/>
      <w:marBottom w:val="0"/>
      <w:divBdr>
        <w:top w:val="none" w:sz="0" w:space="0" w:color="auto"/>
        <w:left w:val="none" w:sz="0" w:space="0" w:color="auto"/>
        <w:bottom w:val="none" w:sz="0" w:space="0" w:color="auto"/>
        <w:right w:val="none" w:sz="0" w:space="0" w:color="auto"/>
      </w:divBdr>
    </w:div>
    <w:div w:id="2099980168">
      <w:bodyDiv w:val="1"/>
      <w:marLeft w:val="0"/>
      <w:marRight w:val="0"/>
      <w:marTop w:val="0"/>
      <w:marBottom w:val="0"/>
      <w:divBdr>
        <w:top w:val="none" w:sz="0" w:space="0" w:color="auto"/>
        <w:left w:val="none" w:sz="0" w:space="0" w:color="auto"/>
        <w:bottom w:val="none" w:sz="0" w:space="0" w:color="auto"/>
        <w:right w:val="none" w:sz="0" w:space="0" w:color="auto"/>
      </w:divBdr>
    </w:div>
    <w:div w:id="2100251522">
      <w:bodyDiv w:val="1"/>
      <w:marLeft w:val="0"/>
      <w:marRight w:val="0"/>
      <w:marTop w:val="0"/>
      <w:marBottom w:val="0"/>
      <w:divBdr>
        <w:top w:val="none" w:sz="0" w:space="0" w:color="auto"/>
        <w:left w:val="none" w:sz="0" w:space="0" w:color="auto"/>
        <w:bottom w:val="none" w:sz="0" w:space="0" w:color="auto"/>
        <w:right w:val="none" w:sz="0" w:space="0" w:color="auto"/>
      </w:divBdr>
    </w:div>
    <w:div w:id="2100516800">
      <w:bodyDiv w:val="1"/>
      <w:marLeft w:val="0"/>
      <w:marRight w:val="0"/>
      <w:marTop w:val="0"/>
      <w:marBottom w:val="0"/>
      <w:divBdr>
        <w:top w:val="none" w:sz="0" w:space="0" w:color="auto"/>
        <w:left w:val="none" w:sz="0" w:space="0" w:color="auto"/>
        <w:bottom w:val="none" w:sz="0" w:space="0" w:color="auto"/>
        <w:right w:val="none" w:sz="0" w:space="0" w:color="auto"/>
      </w:divBdr>
    </w:div>
    <w:div w:id="2101027526">
      <w:bodyDiv w:val="1"/>
      <w:marLeft w:val="0"/>
      <w:marRight w:val="0"/>
      <w:marTop w:val="0"/>
      <w:marBottom w:val="0"/>
      <w:divBdr>
        <w:top w:val="none" w:sz="0" w:space="0" w:color="auto"/>
        <w:left w:val="none" w:sz="0" w:space="0" w:color="auto"/>
        <w:bottom w:val="none" w:sz="0" w:space="0" w:color="auto"/>
        <w:right w:val="none" w:sz="0" w:space="0" w:color="auto"/>
      </w:divBdr>
    </w:div>
    <w:div w:id="2101177008">
      <w:bodyDiv w:val="1"/>
      <w:marLeft w:val="0"/>
      <w:marRight w:val="0"/>
      <w:marTop w:val="0"/>
      <w:marBottom w:val="0"/>
      <w:divBdr>
        <w:top w:val="none" w:sz="0" w:space="0" w:color="auto"/>
        <w:left w:val="none" w:sz="0" w:space="0" w:color="auto"/>
        <w:bottom w:val="none" w:sz="0" w:space="0" w:color="auto"/>
        <w:right w:val="none" w:sz="0" w:space="0" w:color="auto"/>
      </w:divBdr>
    </w:div>
    <w:div w:id="2101178874">
      <w:bodyDiv w:val="1"/>
      <w:marLeft w:val="0"/>
      <w:marRight w:val="0"/>
      <w:marTop w:val="0"/>
      <w:marBottom w:val="0"/>
      <w:divBdr>
        <w:top w:val="none" w:sz="0" w:space="0" w:color="auto"/>
        <w:left w:val="none" w:sz="0" w:space="0" w:color="auto"/>
        <w:bottom w:val="none" w:sz="0" w:space="0" w:color="auto"/>
        <w:right w:val="none" w:sz="0" w:space="0" w:color="auto"/>
      </w:divBdr>
    </w:div>
    <w:div w:id="2101217434">
      <w:bodyDiv w:val="1"/>
      <w:marLeft w:val="0"/>
      <w:marRight w:val="0"/>
      <w:marTop w:val="0"/>
      <w:marBottom w:val="0"/>
      <w:divBdr>
        <w:top w:val="none" w:sz="0" w:space="0" w:color="auto"/>
        <w:left w:val="none" w:sz="0" w:space="0" w:color="auto"/>
        <w:bottom w:val="none" w:sz="0" w:space="0" w:color="auto"/>
        <w:right w:val="none" w:sz="0" w:space="0" w:color="auto"/>
      </w:divBdr>
    </w:div>
    <w:div w:id="2101489420">
      <w:bodyDiv w:val="1"/>
      <w:marLeft w:val="0"/>
      <w:marRight w:val="0"/>
      <w:marTop w:val="0"/>
      <w:marBottom w:val="0"/>
      <w:divBdr>
        <w:top w:val="none" w:sz="0" w:space="0" w:color="auto"/>
        <w:left w:val="none" w:sz="0" w:space="0" w:color="auto"/>
        <w:bottom w:val="none" w:sz="0" w:space="0" w:color="auto"/>
        <w:right w:val="none" w:sz="0" w:space="0" w:color="auto"/>
      </w:divBdr>
    </w:div>
    <w:div w:id="2101560397">
      <w:bodyDiv w:val="1"/>
      <w:marLeft w:val="0"/>
      <w:marRight w:val="0"/>
      <w:marTop w:val="0"/>
      <w:marBottom w:val="0"/>
      <w:divBdr>
        <w:top w:val="none" w:sz="0" w:space="0" w:color="auto"/>
        <w:left w:val="none" w:sz="0" w:space="0" w:color="auto"/>
        <w:bottom w:val="none" w:sz="0" w:space="0" w:color="auto"/>
        <w:right w:val="none" w:sz="0" w:space="0" w:color="auto"/>
      </w:divBdr>
    </w:div>
    <w:div w:id="2102068381">
      <w:bodyDiv w:val="1"/>
      <w:marLeft w:val="0"/>
      <w:marRight w:val="0"/>
      <w:marTop w:val="0"/>
      <w:marBottom w:val="0"/>
      <w:divBdr>
        <w:top w:val="none" w:sz="0" w:space="0" w:color="auto"/>
        <w:left w:val="none" w:sz="0" w:space="0" w:color="auto"/>
        <w:bottom w:val="none" w:sz="0" w:space="0" w:color="auto"/>
        <w:right w:val="none" w:sz="0" w:space="0" w:color="auto"/>
      </w:divBdr>
    </w:div>
    <w:div w:id="2102218572">
      <w:bodyDiv w:val="1"/>
      <w:marLeft w:val="0"/>
      <w:marRight w:val="0"/>
      <w:marTop w:val="0"/>
      <w:marBottom w:val="0"/>
      <w:divBdr>
        <w:top w:val="none" w:sz="0" w:space="0" w:color="auto"/>
        <w:left w:val="none" w:sz="0" w:space="0" w:color="auto"/>
        <w:bottom w:val="none" w:sz="0" w:space="0" w:color="auto"/>
        <w:right w:val="none" w:sz="0" w:space="0" w:color="auto"/>
      </w:divBdr>
    </w:div>
    <w:div w:id="2102331332">
      <w:bodyDiv w:val="1"/>
      <w:marLeft w:val="0"/>
      <w:marRight w:val="0"/>
      <w:marTop w:val="0"/>
      <w:marBottom w:val="0"/>
      <w:divBdr>
        <w:top w:val="none" w:sz="0" w:space="0" w:color="auto"/>
        <w:left w:val="none" w:sz="0" w:space="0" w:color="auto"/>
        <w:bottom w:val="none" w:sz="0" w:space="0" w:color="auto"/>
        <w:right w:val="none" w:sz="0" w:space="0" w:color="auto"/>
      </w:divBdr>
    </w:div>
    <w:div w:id="2102794487">
      <w:bodyDiv w:val="1"/>
      <w:marLeft w:val="0"/>
      <w:marRight w:val="0"/>
      <w:marTop w:val="0"/>
      <w:marBottom w:val="0"/>
      <w:divBdr>
        <w:top w:val="none" w:sz="0" w:space="0" w:color="auto"/>
        <w:left w:val="none" w:sz="0" w:space="0" w:color="auto"/>
        <w:bottom w:val="none" w:sz="0" w:space="0" w:color="auto"/>
        <w:right w:val="none" w:sz="0" w:space="0" w:color="auto"/>
      </w:divBdr>
    </w:div>
    <w:div w:id="2102946405">
      <w:bodyDiv w:val="1"/>
      <w:marLeft w:val="0"/>
      <w:marRight w:val="0"/>
      <w:marTop w:val="0"/>
      <w:marBottom w:val="0"/>
      <w:divBdr>
        <w:top w:val="none" w:sz="0" w:space="0" w:color="auto"/>
        <w:left w:val="none" w:sz="0" w:space="0" w:color="auto"/>
        <w:bottom w:val="none" w:sz="0" w:space="0" w:color="auto"/>
        <w:right w:val="none" w:sz="0" w:space="0" w:color="auto"/>
      </w:divBdr>
    </w:div>
    <w:div w:id="2102988021">
      <w:bodyDiv w:val="1"/>
      <w:marLeft w:val="0"/>
      <w:marRight w:val="0"/>
      <w:marTop w:val="0"/>
      <w:marBottom w:val="0"/>
      <w:divBdr>
        <w:top w:val="none" w:sz="0" w:space="0" w:color="auto"/>
        <w:left w:val="none" w:sz="0" w:space="0" w:color="auto"/>
        <w:bottom w:val="none" w:sz="0" w:space="0" w:color="auto"/>
        <w:right w:val="none" w:sz="0" w:space="0" w:color="auto"/>
      </w:divBdr>
    </w:div>
    <w:div w:id="2103064705">
      <w:bodyDiv w:val="1"/>
      <w:marLeft w:val="0"/>
      <w:marRight w:val="0"/>
      <w:marTop w:val="0"/>
      <w:marBottom w:val="0"/>
      <w:divBdr>
        <w:top w:val="none" w:sz="0" w:space="0" w:color="auto"/>
        <w:left w:val="none" w:sz="0" w:space="0" w:color="auto"/>
        <w:bottom w:val="none" w:sz="0" w:space="0" w:color="auto"/>
        <w:right w:val="none" w:sz="0" w:space="0" w:color="auto"/>
      </w:divBdr>
    </w:div>
    <w:div w:id="2103257837">
      <w:bodyDiv w:val="1"/>
      <w:marLeft w:val="0"/>
      <w:marRight w:val="0"/>
      <w:marTop w:val="0"/>
      <w:marBottom w:val="0"/>
      <w:divBdr>
        <w:top w:val="none" w:sz="0" w:space="0" w:color="auto"/>
        <w:left w:val="none" w:sz="0" w:space="0" w:color="auto"/>
        <w:bottom w:val="none" w:sz="0" w:space="0" w:color="auto"/>
        <w:right w:val="none" w:sz="0" w:space="0" w:color="auto"/>
      </w:divBdr>
    </w:div>
    <w:div w:id="2103261395">
      <w:bodyDiv w:val="1"/>
      <w:marLeft w:val="0"/>
      <w:marRight w:val="0"/>
      <w:marTop w:val="0"/>
      <w:marBottom w:val="0"/>
      <w:divBdr>
        <w:top w:val="none" w:sz="0" w:space="0" w:color="auto"/>
        <w:left w:val="none" w:sz="0" w:space="0" w:color="auto"/>
        <w:bottom w:val="none" w:sz="0" w:space="0" w:color="auto"/>
        <w:right w:val="none" w:sz="0" w:space="0" w:color="auto"/>
      </w:divBdr>
    </w:div>
    <w:div w:id="2103405141">
      <w:bodyDiv w:val="1"/>
      <w:marLeft w:val="0"/>
      <w:marRight w:val="0"/>
      <w:marTop w:val="0"/>
      <w:marBottom w:val="0"/>
      <w:divBdr>
        <w:top w:val="none" w:sz="0" w:space="0" w:color="auto"/>
        <w:left w:val="none" w:sz="0" w:space="0" w:color="auto"/>
        <w:bottom w:val="none" w:sz="0" w:space="0" w:color="auto"/>
        <w:right w:val="none" w:sz="0" w:space="0" w:color="auto"/>
      </w:divBdr>
    </w:div>
    <w:div w:id="2103647575">
      <w:bodyDiv w:val="1"/>
      <w:marLeft w:val="0"/>
      <w:marRight w:val="0"/>
      <w:marTop w:val="0"/>
      <w:marBottom w:val="0"/>
      <w:divBdr>
        <w:top w:val="none" w:sz="0" w:space="0" w:color="auto"/>
        <w:left w:val="none" w:sz="0" w:space="0" w:color="auto"/>
        <w:bottom w:val="none" w:sz="0" w:space="0" w:color="auto"/>
        <w:right w:val="none" w:sz="0" w:space="0" w:color="auto"/>
      </w:divBdr>
    </w:div>
    <w:div w:id="2103721571">
      <w:bodyDiv w:val="1"/>
      <w:marLeft w:val="0"/>
      <w:marRight w:val="0"/>
      <w:marTop w:val="0"/>
      <w:marBottom w:val="0"/>
      <w:divBdr>
        <w:top w:val="none" w:sz="0" w:space="0" w:color="auto"/>
        <w:left w:val="none" w:sz="0" w:space="0" w:color="auto"/>
        <w:bottom w:val="none" w:sz="0" w:space="0" w:color="auto"/>
        <w:right w:val="none" w:sz="0" w:space="0" w:color="auto"/>
      </w:divBdr>
    </w:div>
    <w:div w:id="2103836867">
      <w:bodyDiv w:val="1"/>
      <w:marLeft w:val="0"/>
      <w:marRight w:val="0"/>
      <w:marTop w:val="0"/>
      <w:marBottom w:val="0"/>
      <w:divBdr>
        <w:top w:val="none" w:sz="0" w:space="0" w:color="auto"/>
        <w:left w:val="none" w:sz="0" w:space="0" w:color="auto"/>
        <w:bottom w:val="none" w:sz="0" w:space="0" w:color="auto"/>
        <w:right w:val="none" w:sz="0" w:space="0" w:color="auto"/>
      </w:divBdr>
    </w:div>
    <w:div w:id="2103985917">
      <w:bodyDiv w:val="1"/>
      <w:marLeft w:val="0"/>
      <w:marRight w:val="0"/>
      <w:marTop w:val="0"/>
      <w:marBottom w:val="0"/>
      <w:divBdr>
        <w:top w:val="none" w:sz="0" w:space="0" w:color="auto"/>
        <w:left w:val="none" w:sz="0" w:space="0" w:color="auto"/>
        <w:bottom w:val="none" w:sz="0" w:space="0" w:color="auto"/>
        <w:right w:val="none" w:sz="0" w:space="0" w:color="auto"/>
      </w:divBdr>
    </w:div>
    <w:div w:id="2104104684">
      <w:bodyDiv w:val="1"/>
      <w:marLeft w:val="0"/>
      <w:marRight w:val="0"/>
      <w:marTop w:val="0"/>
      <w:marBottom w:val="0"/>
      <w:divBdr>
        <w:top w:val="none" w:sz="0" w:space="0" w:color="auto"/>
        <w:left w:val="none" w:sz="0" w:space="0" w:color="auto"/>
        <w:bottom w:val="none" w:sz="0" w:space="0" w:color="auto"/>
        <w:right w:val="none" w:sz="0" w:space="0" w:color="auto"/>
      </w:divBdr>
    </w:div>
    <w:div w:id="2104107175">
      <w:bodyDiv w:val="1"/>
      <w:marLeft w:val="0"/>
      <w:marRight w:val="0"/>
      <w:marTop w:val="0"/>
      <w:marBottom w:val="0"/>
      <w:divBdr>
        <w:top w:val="none" w:sz="0" w:space="0" w:color="auto"/>
        <w:left w:val="none" w:sz="0" w:space="0" w:color="auto"/>
        <w:bottom w:val="none" w:sz="0" w:space="0" w:color="auto"/>
        <w:right w:val="none" w:sz="0" w:space="0" w:color="auto"/>
      </w:divBdr>
    </w:div>
    <w:div w:id="2104184678">
      <w:bodyDiv w:val="1"/>
      <w:marLeft w:val="0"/>
      <w:marRight w:val="0"/>
      <w:marTop w:val="0"/>
      <w:marBottom w:val="0"/>
      <w:divBdr>
        <w:top w:val="none" w:sz="0" w:space="0" w:color="auto"/>
        <w:left w:val="none" w:sz="0" w:space="0" w:color="auto"/>
        <w:bottom w:val="none" w:sz="0" w:space="0" w:color="auto"/>
        <w:right w:val="none" w:sz="0" w:space="0" w:color="auto"/>
      </w:divBdr>
    </w:div>
    <w:div w:id="2104571242">
      <w:bodyDiv w:val="1"/>
      <w:marLeft w:val="0"/>
      <w:marRight w:val="0"/>
      <w:marTop w:val="0"/>
      <w:marBottom w:val="0"/>
      <w:divBdr>
        <w:top w:val="none" w:sz="0" w:space="0" w:color="auto"/>
        <w:left w:val="none" w:sz="0" w:space="0" w:color="auto"/>
        <w:bottom w:val="none" w:sz="0" w:space="0" w:color="auto"/>
        <w:right w:val="none" w:sz="0" w:space="0" w:color="auto"/>
      </w:divBdr>
    </w:div>
    <w:div w:id="2104639456">
      <w:bodyDiv w:val="1"/>
      <w:marLeft w:val="0"/>
      <w:marRight w:val="0"/>
      <w:marTop w:val="0"/>
      <w:marBottom w:val="0"/>
      <w:divBdr>
        <w:top w:val="none" w:sz="0" w:space="0" w:color="auto"/>
        <w:left w:val="none" w:sz="0" w:space="0" w:color="auto"/>
        <w:bottom w:val="none" w:sz="0" w:space="0" w:color="auto"/>
        <w:right w:val="none" w:sz="0" w:space="0" w:color="auto"/>
      </w:divBdr>
    </w:div>
    <w:div w:id="2104717090">
      <w:bodyDiv w:val="1"/>
      <w:marLeft w:val="0"/>
      <w:marRight w:val="0"/>
      <w:marTop w:val="0"/>
      <w:marBottom w:val="0"/>
      <w:divBdr>
        <w:top w:val="none" w:sz="0" w:space="0" w:color="auto"/>
        <w:left w:val="none" w:sz="0" w:space="0" w:color="auto"/>
        <w:bottom w:val="none" w:sz="0" w:space="0" w:color="auto"/>
        <w:right w:val="none" w:sz="0" w:space="0" w:color="auto"/>
      </w:divBdr>
    </w:div>
    <w:div w:id="2104839789">
      <w:bodyDiv w:val="1"/>
      <w:marLeft w:val="0"/>
      <w:marRight w:val="0"/>
      <w:marTop w:val="0"/>
      <w:marBottom w:val="0"/>
      <w:divBdr>
        <w:top w:val="none" w:sz="0" w:space="0" w:color="auto"/>
        <w:left w:val="none" w:sz="0" w:space="0" w:color="auto"/>
        <w:bottom w:val="none" w:sz="0" w:space="0" w:color="auto"/>
        <w:right w:val="none" w:sz="0" w:space="0" w:color="auto"/>
      </w:divBdr>
    </w:div>
    <w:div w:id="2105031655">
      <w:bodyDiv w:val="1"/>
      <w:marLeft w:val="0"/>
      <w:marRight w:val="0"/>
      <w:marTop w:val="0"/>
      <w:marBottom w:val="0"/>
      <w:divBdr>
        <w:top w:val="none" w:sz="0" w:space="0" w:color="auto"/>
        <w:left w:val="none" w:sz="0" w:space="0" w:color="auto"/>
        <w:bottom w:val="none" w:sz="0" w:space="0" w:color="auto"/>
        <w:right w:val="none" w:sz="0" w:space="0" w:color="auto"/>
      </w:divBdr>
    </w:div>
    <w:div w:id="2105101942">
      <w:bodyDiv w:val="1"/>
      <w:marLeft w:val="0"/>
      <w:marRight w:val="0"/>
      <w:marTop w:val="0"/>
      <w:marBottom w:val="0"/>
      <w:divBdr>
        <w:top w:val="none" w:sz="0" w:space="0" w:color="auto"/>
        <w:left w:val="none" w:sz="0" w:space="0" w:color="auto"/>
        <w:bottom w:val="none" w:sz="0" w:space="0" w:color="auto"/>
        <w:right w:val="none" w:sz="0" w:space="0" w:color="auto"/>
      </w:divBdr>
    </w:div>
    <w:div w:id="2105107167">
      <w:bodyDiv w:val="1"/>
      <w:marLeft w:val="0"/>
      <w:marRight w:val="0"/>
      <w:marTop w:val="0"/>
      <w:marBottom w:val="0"/>
      <w:divBdr>
        <w:top w:val="none" w:sz="0" w:space="0" w:color="auto"/>
        <w:left w:val="none" w:sz="0" w:space="0" w:color="auto"/>
        <w:bottom w:val="none" w:sz="0" w:space="0" w:color="auto"/>
        <w:right w:val="none" w:sz="0" w:space="0" w:color="auto"/>
      </w:divBdr>
    </w:div>
    <w:div w:id="2105414192">
      <w:bodyDiv w:val="1"/>
      <w:marLeft w:val="0"/>
      <w:marRight w:val="0"/>
      <w:marTop w:val="0"/>
      <w:marBottom w:val="0"/>
      <w:divBdr>
        <w:top w:val="none" w:sz="0" w:space="0" w:color="auto"/>
        <w:left w:val="none" w:sz="0" w:space="0" w:color="auto"/>
        <w:bottom w:val="none" w:sz="0" w:space="0" w:color="auto"/>
        <w:right w:val="none" w:sz="0" w:space="0" w:color="auto"/>
      </w:divBdr>
    </w:div>
    <w:div w:id="2105607244">
      <w:bodyDiv w:val="1"/>
      <w:marLeft w:val="0"/>
      <w:marRight w:val="0"/>
      <w:marTop w:val="0"/>
      <w:marBottom w:val="0"/>
      <w:divBdr>
        <w:top w:val="none" w:sz="0" w:space="0" w:color="auto"/>
        <w:left w:val="none" w:sz="0" w:space="0" w:color="auto"/>
        <w:bottom w:val="none" w:sz="0" w:space="0" w:color="auto"/>
        <w:right w:val="none" w:sz="0" w:space="0" w:color="auto"/>
      </w:divBdr>
    </w:div>
    <w:div w:id="2106538381">
      <w:bodyDiv w:val="1"/>
      <w:marLeft w:val="0"/>
      <w:marRight w:val="0"/>
      <w:marTop w:val="0"/>
      <w:marBottom w:val="0"/>
      <w:divBdr>
        <w:top w:val="none" w:sz="0" w:space="0" w:color="auto"/>
        <w:left w:val="none" w:sz="0" w:space="0" w:color="auto"/>
        <w:bottom w:val="none" w:sz="0" w:space="0" w:color="auto"/>
        <w:right w:val="none" w:sz="0" w:space="0" w:color="auto"/>
      </w:divBdr>
    </w:div>
    <w:div w:id="2106614032">
      <w:bodyDiv w:val="1"/>
      <w:marLeft w:val="0"/>
      <w:marRight w:val="0"/>
      <w:marTop w:val="0"/>
      <w:marBottom w:val="0"/>
      <w:divBdr>
        <w:top w:val="none" w:sz="0" w:space="0" w:color="auto"/>
        <w:left w:val="none" w:sz="0" w:space="0" w:color="auto"/>
        <w:bottom w:val="none" w:sz="0" w:space="0" w:color="auto"/>
        <w:right w:val="none" w:sz="0" w:space="0" w:color="auto"/>
      </w:divBdr>
    </w:div>
    <w:div w:id="2106725560">
      <w:bodyDiv w:val="1"/>
      <w:marLeft w:val="0"/>
      <w:marRight w:val="0"/>
      <w:marTop w:val="0"/>
      <w:marBottom w:val="0"/>
      <w:divBdr>
        <w:top w:val="none" w:sz="0" w:space="0" w:color="auto"/>
        <w:left w:val="none" w:sz="0" w:space="0" w:color="auto"/>
        <w:bottom w:val="none" w:sz="0" w:space="0" w:color="auto"/>
        <w:right w:val="none" w:sz="0" w:space="0" w:color="auto"/>
      </w:divBdr>
    </w:div>
    <w:div w:id="2106806474">
      <w:bodyDiv w:val="1"/>
      <w:marLeft w:val="0"/>
      <w:marRight w:val="0"/>
      <w:marTop w:val="0"/>
      <w:marBottom w:val="0"/>
      <w:divBdr>
        <w:top w:val="none" w:sz="0" w:space="0" w:color="auto"/>
        <w:left w:val="none" w:sz="0" w:space="0" w:color="auto"/>
        <w:bottom w:val="none" w:sz="0" w:space="0" w:color="auto"/>
        <w:right w:val="none" w:sz="0" w:space="0" w:color="auto"/>
      </w:divBdr>
    </w:div>
    <w:div w:id="2107190892">
      <w:bodyDiv w:val="1"/>
      <w:marLeft w:val="0"/>
      <w:marRight w:val="0"/>
      <w:marTop w:val="0"/>
      <w:marBottom w:val="0"/>
      <w:divBdr>
        <w:top w:val="none" w:sz="0" w:space="0" w:color="auto"/>
        <w:left w:val="none" w:sz="0" w:space="0" w:color="auto"/>
        <w:bottom w:val="none" w:sz="0" w:space="0" w:color="auto"/>
        <w:right w:val="none" w:sz="0" w:space="0" w:color="auto"/>
      </w:divBdr>
    </w:div>
    <w:div w:id="2107264756">
      <w:bodyDiv w:val="1"/>
      <w:marLeft w:val="0"/>
      <w:marRight w:val="0"/>
      <w:marTop w:val="0"/>
      <w:marBottom w:val="0"/>
      <w:divBdr>
        <w:top w:val="none" w:sz="0" w:space="0" w:color="auto"/>
        <w:left w:val="none" w:sz="0" w:space="0" w:color="auto"/>
        <w:bottom w:val="none" w:sz="0" w:space="0" w:color="auto"/>
        <w:right w:val="none" w:sz="0" w:space="0" w:color="auto"/>
      </w:divBdr>
    </w:div>
    <w:div w:id="2107533643">
      <w:bodyDiv w:val="1"/>
      <w:marLeft w:val="0"/>
      <w:marRight w:val="0"/>
      <w:marTop w:val="0"/>
      <w:marBottom w:val="0"/>
      <w:divBdr>
        <w:top w:val="none" w:sz="0" w:space="0" w:color="auto"/>
        <w:left w:val="none" w:sz="0" w:space="0" w:color="auto"/>
        <w:bottom w:val="none" w:sz="0" w:space="0" w:color="auto"/>
        <w:right w:val="none" w:sz="0" w:space="0" w:color="auto"/>
      </w:divBdr>
    </w:div>
    <w:div w:id="2107649991">
      <w:bodyDiv w:val="1"/>
      <w:marLeft w:val="0"/>
      <w:marRight w:val="0"/>
      <w:marTop w:val="0"/>
      <w:marBottom w:val="0"/>
      <w:divBdr>
        <w:top w:val="none" w:sz="0" w:space="0" w:color="auto"/>
        <w:left w:val="none" w:sz="0" w:space="0" w:color="auto"/>
        <w:bottom w:val="none" w:sz="0" w:space="0" w:color="auto"/>
        <w:right w:val="none" w:sz="0" w:space="0" w:color="auto"/>
      </w:divBdr>
    </w:div>
    <w:div w:id="2107921054">
      <w:bodyDiv w:val="1"/>
      <w:marLeft w:val="0"/>
      <w:marRight w:val="0"/>
      <w:marTop w:val="0"/>
      <w:marBottom w:val="0"/>
      <w:divBdr>
        <w:top w:val="none" w:sz="0" w:space="0" w:color="auto"/>
        <w:left w:val="none" w:sz="0" w:space="0" w:color="auto"/>
        <w:bottom w:val="none" w:sz="0" w:space="0" w:color="auto"/>
        <w:right w:val="none" w:sz="0" w:space="0" w:color="auto"/>
      </w:divBdr>
    </w:div>
    <w:div w:id="2107967550">
      <w:bodyDiv w:val="1"/>
      <w:marLeft w:val="0"/>
      <w:marRight w:val="0"/>
      <w:marTop w:val="0"/>
      <w:marBottom w:val="0"/>
      <w:divBdr>
        <w:top w:val="none" w:sz="0" w:space="0" w:color="auto"/>
        <w:left w:val="none" w:sz="0" w:space="0" w:color="auto"/>
        <w:bottom w:val="none" w:sz="0" w:space="0" w:color="auto"/>
        <w:right w:val="none" w:sz="0" w:space="0" w:color="auto"/>
      </w:divBdr>
    </w:div>
    <w:div w:id="2108036274">
      <w:bodyDiv w:val="1"/>
      <w:marLeft w:val="0"/>
      <w:marRight w:val="0"/>
      <w:marTop w:val="0"/>
      <w:marBottom w:val="0"/>
      <w:divBdr>
        <w:top w:val="none" w:sz="0" w:space="0" w:color="auto"/>
        <w:left w:val="none" w:sz="0" w:space="0" w:color="auto"/>
        <w:bottom w:val="none" w:sz="0" w:space="0" w:color="auto"/>
        <w:right w:val="none" w:sz="0" w:space="0" w:color="auto"/>
      </w:divBdr>
    </w:div>
    <w:div w:id="2108038937">
      <w:bodyDiv w:val="1"/>
      <w:marLeft w:val="0"/>
      <w:marRight w:val="0"/>
      <w:marTop w:val="0"/>
      <w:marBottom w:val="0"/>
      <w:divBdr>
        <w:top w:val="none" w:sz="0" w:space="0" w:color="auto"/>
        <w:left w:val="none" w:sz="0" w:space="0" w:color="auto"/>
        <w:bottom w:val="none" w:sz="0" w:space="0" w:color="auto"/>
        <w:right w:val="none" w:sz="0" w:space="0" w:color="auto"/>
      </w:divBdr>
    </w:div>
    <w:div w:id="2108188811">
      <w:bodyDiv w:val="1"/>
      <w:marLeft w:val="0"/>
      <w:marRight w:val="0"/>
      <w:marTop w:val="0"/>
      <w:marBottom w:val="0"/>
      <w:divBdr>
        <w:top w:val="none" w:sz="0" w:space="0" w:color="auto"/>
        <w:left w:val="none" w:sz="0" w:space="0" w:color="auto"/>
        <w:bottom w:val="none" w:sz="0" w:space="0" w:color="auto"/>
        <w:right w:val="none" w:sz="0" w:space="0" w:color="auto"/>
      </w:divBdr>
    </w:div>
    <w:div w:id="2108386199">
      <w:bodyDiv w:val="1"/>
      <w:marLeft w:val="0"/>
      <w:marRight w:val="0"/>
      <w:marTop w:val="0"/>
      <w:marBottom w:val="0"/>
      <w:divBdr>
        <w:top w:val="none" w:sz="0" w:space="0" w:color="auto"/>
        <w:left w:val="none" w:sz="0" w:space="0" w:color="auto"/>
        <w:bottom w:val="none" w:sz="0" w:space="0" w:color="auto"/>
        <w:right w:val="none" w:sz="0" w:space="0" w:color="auto"/>
      </w:divBdr>
    </w:div>
    <w:div w:id="2108501264">
      <w:bodyDiv w:val="1"/>
      <w:marLeft w:val="0"/>
      <w:marRight w:val="0"/>
      <w:marTop w:val="0"/>
      <w:marBottom w:val="0"/>
      <w:divBdr>
        <w:top w:val="none" w:sz="0" w:space="0" w:color="auto"/>
        <w:left w:val="none" w:sz="0" w:space="0" w:color="auto"/>
        <w:bottom w:val="none" w:sz="0" w:space="0" w:color="auto"/>
        <w:right w:val="none" w:sz="0" w:space="0" w:color="auto"/>
      </w:divBdr>
    </w:div>
    <w:div w:id="2108503734">
      <w:bodyDiv w:val="1"/>
      <w:marLeft w:val="0"/>
      <w:marRight w:val="0"/>
      <w:marTop w:val="0"/>
      <w:marBottom w:val="0"/>
      <w:divBdr>
        <w:top w:val="none" w:sz="0" w:space="0" w:color="auto"/>
        <w:left w:val="none" w:sz="0" w:space="0" w:color="auto"/>
        <w:bottom w:val="none" w:sz="0" w:space="0" w:color="auto"/>
        <w:right w:val="none" w:sz="0" w:space="0" w:color="auto"/>
      </w:divBdr>
    </w:div>
    <w:div w:id="2108843244">
      <w:bodyDiv w:val="1"/>
      <w:marLeft w:val="0"/>
      <w:marRight w:val="0"/>
      <w:marTop w:val="0"/>
      <w:marBottom w:val="0"/>
      <w:divBdr>
        <w:top w:val="none" w:sz="0" w:space="0" w:color="auto"/>
        <w:left w:val="none" w:sz="0" w:space="0" w:color="auto"/>
        <w:bottom w:val="none" w:sz="0" w:space="0" w:color="auto"/>
        <w:right w:val="none" w:sz="0" w:space="0" w:color="auto"/>
      </w:divBdr>
    </w:div>
    <w:div w:id="2108885680">
      <w:bodyDiv w:val="1"/>
      <w:marLeft w:val="0"/>
      <w:marRight w:val="0"/>
      <w:marTop w:val="0"/>
      <w:marBottom w:val="0"/>
      <w:divBdr>
        <w:top w:val="none" w:sz="0" w:space="0" w:color="auto"/>
        <w:left w:val="none" w:sz="0" w:space="0" w:color="auto"/>
        <w:bottom w:val="none" w:sz="0" w:space="0" w:color="auto"/>
        <w:right w:val="none" w:sz="0" w:space="0" w:color="auto"/>
      </w:divBdr>
    </w:div>
    <w:div w:id="2109082928">
      <w:bodyDiv w:val="1"/>
      <w:marLeft w:val="0"/>
      <w:marRight w:val="0"/>
      <w:marTop w:val="0"/>
      <w:marBottom w:val="0"/>
      <w:divBdr>
        <w:top w:val="none" w:sz="0" w:space="0" w:color="auto"/>
        <w:left w:val="none" w:sz="0" w:space="0" w:color="auto"/>
        <w:bottom w:val="none" w:sz="0" w:space="0" w:color="auto"/>
        <w:right w:val="none" w:sz="0" w:space="0" w:color="auto"/>
      </w:divBdr>
    </w:div>
    <w:div w:id="2109154111">
      <w:bodyDiv w:val="1"/>
      <w:marLeft w:val="0"/>
      <w:marRight w:val="0"/>
      <w:marTop w:val="0"/>
      <w:marBottom w:val="0"/>
      <w:divBdr>
        <w:top w:val="none" w:sz="0" w:space="0" w:color="auto"/>
        <w:left w:val="none" w:sz="0" w:space="0" w:color="auto"/>
        <w:bottom w:val="none" w:sz="0" w:space="0" w:color="auto"/>
        <w:right w:val="none" w:sz="0" w:space="0" w:color="auto"/>
      </w:divBdr>
    </w:div>
    <w:div w:id="2109158226">
      <w:bodyDiv w:val="1"/>
      <w:marLeft w:val="0"/>
      <w:marRight w:val="0"/>
      <w:marTop w:val="0"/>
      <w:marBottom w:val="0"/>
      <w:divBdr>
        <w:top w:val="none" w:sz="0" w:space="0" w:color="auto"/>
        <w:left w:val="none" w:sz="0" w:space="0" w:color="auto"/>
        <w:bottom w:val="none" w:sz="0" w:space="0" w:color="auto"/>
        <w:right w:val="none" w:sz="0" w:space="0" w:color="auto"/>
      </w:divBdr>
    </w:div>
    <w:div w:id="2109736389">
      <w:bodyDiv w:val="1"/>
      <w:marLeft w:val="0"/>
      <w:marRight w:val="0"/>
      <w:marTop w:val="0"/>
      <w:marBottom w:val="0"/>
      <w:divBdr>
        <w:top w:val="none" w:sz="0" w:space="0" w:color="auto"/>
        <w:left w:val="none" w:sz="0" w:space="0" w:color="auto"/>
        <w:bottom w:val="none" w:sz="0" w:space="0" w:color="auto"/>
        <w:right w:val="none" w:sz="0" w:space="0" w:color="auto"/>
      </w:divBdr>
    </w:div>
    <w:div w:id="2109764987">
      <w:bodyDiv w:val="1"/>
      <w:marLeft w:val="0"/>
      <w:marRight w:val="0"/>
      <w:marTop w:val="0"/>
      <w:marBottom w:val="0"/>
      <w:divBdr>
        <w:top w:val="none" w:sz="0" w:space="0" w:color="auto"/>
        <w:left w:val="none" w:sz="0" w:space="0" w:color="auto"/>
        <w:bottom w:val="none" w:sz="0" w:space="0" w:color="auto"/>
        <w:right w:val="none" w:sz="0" w:space="0" w:color="auto"/>
      </w:divBdr>
    </w:div>
    <w:div w:id="2109810964">
      <w:bodyDiv w:val="1"/>
      <w:marLeft w:val="0"/>
      <w:marRight w:val="0"/>
      <w:marTop w:val="0"/>
      <w:marBottom w:val="0"/>
      <w:divBdr>
        <w:top w:val="none" w:sz="0" w:space="0" w:color="auto"/>
        <w:left w:val="none" w:sz="0" w:space="0" w:color="auto"/>
        <w:bottom w:val="none" w:sz="0" w:space="0" w:color="auto"/>
        <w:right w:val="none" w:sz="0" w:space="0" w:color="auto"/>
      </w:divBdr>
    </w:div>
    <w:div w:id="2109962756">
      <w:bodyDiv w:val="1"/>
      <w:marLeft w:val="0"/>
      <w:marRight w:val="0"/>
      <w:marTop w:val="0"/>
      <w:marBottom w:val="0"/>
      <w:divBdr>
        <w:top w:val="none" w:sz="0" w:space="0" w:color="auto"/>
        <w:left w:val="none" w:sz="0" w:space="0" w:color="auto"/>
        <w:bottom w:val="none" w:sz="0" w:space="0" w:color="auto"/>
        <w:right w:val="none" w:sz="0" w:space="0" w:color="auto"/>
      </w:divBdr>
    </w:div>
    <w:div w:id="2110274724">
      <w:bodyDiv w:val="1"/>
      <w:marLeft w:val="0"/>
      <w:marRight w:val="0"/>
      <w:marTop w:val="0"/>
      <w:marBottom w:val="0"/>
      <w:divBdr>
        <w:top w:val="none" w:sz="0" w:space="0" w:color="auto"/>
        <w:left w:val="none" w:sz="0" w:space="0" w:color="auto"/>
        <w:bottom w:val="none" w:sz="0" w:space="0" w:color="auto"/>
        <w:right w:val="none" w:sz="0" w:space="0" w:color="auto"/>
      </w:divBdr>
    </w:div>
    <w:div w:id="2110659010">
      <w:bodyDiv w:val="1"/>
      <w:marLeft w:val="0"/>
      <w:marRight w:val="0"/>
      <w:marTop w:val="0"/>
      <w:marBottom w:val="0"/>
      <w:divBdr>
        <w:top w:val="none" w:sz="0" w:space="0" w:color="auto"/>
        <w:left w:val="none" w:sz="0" w:space="0" w:color="auto"/>
        <w:bottom w:val="none" w:sz="0" w:space="0" w:color="auto"/>
        <w:right w:val="none" w:sz="0" w:space="0" w:color="auto"/>
      </w:divBdr>
    </w:div>
    <w:div w:id="2111006653">
      <w:bodyDiv w:val="1"/>
      <w:marLeft w:val="0"/>
      <w:marRight w:val="0"/>
      <w:marTop w:val="0"/>
      <w:marBottom w:val="0"/>
      <w:divBdr>
        <w:top w:val="none" w:sz="0" w:space="0" w:color="auto"/>
        <w:left w:val="none" w:sz="0" w:space="0" w:color="auto"/>
        <w:bottom w:val="none" w:sz="0" w:space="0" w:color="auto"/>
        <w:right w:val="none" w:sz="0" w:space="0" w:color="auto"/>
      </w:divBdr>
    </w:div>
    <w:div w:id="2111704875">
      <w:bodyDiv w:val="1"/>
      <w:marLeft w:val="0"/>
      <w:marRight w:val="0"/>
      <w:marTop w:val="0"/>
      <w:marBottom w:val="0"/>
      <w:divBdr>
        <w:top w:val="none" w:sz="0" w:space="0" w:color="auto"/>
        <w:left w:val="none" w:sz="0" w:space="0" w:color="auto"/>
        <w:bottom w:val="none" w:sz="0" w:space="0" w:color="auto"/>
        <w:right w:val="none" w:sz="0" w:space="0" w:color="auto"/>
      </w:divBdr>
    </w:div>
    <w:div w:id="2111852712">
      <w:bodyDiv w:val="1"/>
      <w:marLeft w:val="0"/>
      <w:marRight w:val="0"/>
      <w:marTop w:val="0"/>
      <w:marBottom w:val="0"/>
      <w:divBdr>
        <w:top w:val="none" w:sz="0" w:space="0" w:color="auto"/>
        <w:left w:val="none" w:sz="0" w:space="0" w:color="auto"/>
        <w:bottom w:val="none" w:sz="0" w:space="0" w:color="auto"/>
        <w:right w:val="none" w:sz="0" w:space="0" w:color="auto"/>
      </w:divBdr>
    </w:div>
    <w:div w:id="2112048043">
      <w:bodyDiv w:val="1"/>
      <w:marLeft w:val="0"/>
      <w:marRight w:val="0"/>
      <w:marTop w:val="0"/>
      <w:marBottom w:val="0"/>
      <w:divBdr>
        <w:top w:val="none" w:sz="0" w:space="0" w:color="auto"/>
        <w:left w:val="none" w:sz="0" w:space="0" w:color="auto"/>
        <w:bottom w:val="none" w:sz="0" w:space="0" w:color="auto"/>
        <w:right w:val="none" w:sz="0" w:space="0" w:color="auto"/>
      </w:divBdr>
    </w:div>
    <w:div w:id="2112167410">
      <w:bodyDiv w:val="1"/>
      <w:marLeft w:val="0"/>
      <w:marRight w:val="0"/>
      <w:marTop w:val="0"/>
      <w:marBottom w:val="0"/>
      <w:divBdr>
        <w:top w:val="none" w:sz="0" w:space="0" w:color="auto"/>
        <w:left w:val="none" w:sz="0" w:space="0" w:color="auto"/>
        <w:bottom w:val="none" w:sz="0" w:space="0" w:color="auto"/>
        <w:right w:val="none" w:sz="0" w:space="0" w:color="auto"/>
      </w:divBdr>
    </w:div>
    <w:div w:id="2112428268">
      <w:bodyDiv w:val="1"/>
      <w:marLeft w:val="0"/>
      <w:marRight w:val="0"/>
      <w:marTop w:val="0"/>
      <w:marBottom w:val="0"/>
      <w:divBdr>
        <w:top w:val="none" w:sz="0" w:space="0" w:color="auto"/>
        <w:left w:val="none" w:sz="0" w:space="0" w:color="auto"/>
        <w:bottom w:val="none" w:sz="0" w:space="0" w:color="auto"/>
        <w:right w:val="none" w:sz="0" w:space="0" w:color="auto"/>
      </w:divBdr>
    </w:div>
    <w:div w:id="2112431786">
      <w:bodyDiv w:val="1"/>
      <w:marLeft w:val="0"/>
      <w:marRight w:val="0"/>
      <w:marTop w:val="0"/>
      <w:marBottom w:val="0"/>
      <w:divBdr>
        <w:top w:val="none" w:sz="0" w:space="0" w:color="auto"/>
        <w:left w:val="none" w:sz="0" w:space="0" w:color="auto"/>
        <w:bottom w:val="none" w:sz="0" w:space="0" w:color="auto"/>
        <w:right w:val="none" w:sz="0" w:space="0" w:color="auto"/>
      </w:divBdr>
    </w:div>
    <w:div w:id="2112582275">
      <w:bodyDiv w:val="1"/>
      <w:marLeft w:val="0"/>
      <w:marRight w:val="0"/>
      <w:marTop w:val="0"/>
      <w:marBottom w:val="0"/>
      <w:divBdr>
        <w:top w:val="none" w:sz="0" w:space="0" w:color="auto"/>
        <w:left w:val="none" w:sz="0" w:space="0" w:color="auto"/>
        <w:bottom w:val="none" w:sz="0" w:space="0" w:color="auto"/>
        <w:right w:val="none" w:sz="0" w:space="0" w:color="auto"/>
      </w:divBdr>
    </w:div>
    <w:div w:id="2112625087">
      <w:bodyDiv w:val="1"/>
      <w:marLeft w:val="0"/>
      <w:marRight w:val="0"/>
      <w:marTop w:val="0"/>
      <w:marBottom w:val="0"/>
      <w:divBdr>
        <w:top w:val="none" w:sz="0" w:space="0" w:color="auto"/>
        <w:left w:val="none" w:sz="0" w:space="0" w:color="auto"/>
        <w:bottom w:val="none" w:sz="0" w:space="0" w:color="auto"/>
        <w:right w:val="none" w:sz="0" w:space="0" w:color="auto"/>
      </w:divBdr>
    </w:div>
    <w:div w:id="2112820746">
      <w:bodyDiv w:val="1"/>
      <w:marLeft w:val="0"/>
      <w:marRight w:val="0"/>
      <w:marTop w:val="0"/>
      <w:marBottom w:val="0"/>
      <w:divBdr>
        <w:top w:val="none" w:sz="0" w:space="0" w:color="auto"/>
        <w:left w:val="none" w:sz="0" w:space="0" w:color="auto"/>
        <w:bottom w:val="none" w:sz="0" w:space="0" w:color="auto"/>
        <w:right w:val="none" w:sz="0" w:space="0" w:color="auto"/>
      </w:divBdr>
    </w:div>
    <w:div w:id="2113082503">
      <w:bodyDiv w:val="1"/>
      <w:marLeft w:val="0"/>
      <w:marRight w:val="0"/>
      <w:marTop w:val="0"/>
      <w:marBottom w:val="0"/>
      <w:divBdr>
        <w:top w:val="none" w:sz="0" w:space="0" w:color="auto"/>
        <w:left w:val="none" w:sz="0" w:space="0" w:color="auto"/>
        <w:bottom w:val="none" w:sz="0" w:space="0" w:color="auto"/>
        <w:right w:val="none" w:sz="0" w:space="0" w:color="auto"/>
      </w:divBdr>
    </w:div>
    <w:div w:id="2113163812">
      <w:bodyDiv w:val="1"/>
      <w:marLeft w:val="0"/>
      <w:marRight w:val="0"/>
      <w:marTop w:val="0"/>
      <w:marBottom w:val="0"/>
      <w:divBdr>
        <w:top w:val="none" w:sz="0" w:space="0" w:color="auto"/>
        <w:left w:val="none" w:sz="0" w:space="0" w:color="auto"/>
        <w:bottom w:val="none" w:sz="0" w:space="0" w:color="auto"/>
        <w:right w:val="none" w:sz="0" w:space="0" w:color="auto"/>
      </w:divBdr>
    </w:div>
    <w:div w:id="2113233627">
      <w:bodyDiv w:val="1"/>
      <w:marLeft w:val="0"/>
      <w:marRight w:val="0"/>
      <w:marTop w:val="0"/>
      <w:marBottom w:val="0"/>
      <w:divBdr>
        <w:top w:val="none" w:sz="0" w:space="0" w:color="auto"/>
        <w:left w:val="none" w:sz="0" w:space="0" w:color="auto"/>
        <w:bottom w:val="none" w:sz="0" w:space="0" w:color="auto"/>
        <w:right w:val="none" w:sz="0" w:space="0" w:color="auto"/>
      </w:divBdr>
    </w:div>
    <w:div w:id="2113233767">
      <w:bodyDiv w:val="1"/>
      <w:marLeft w:val="0"/>
      <w:marRight w:val="0"/>
      <w:marTop w:val="0"/>
      <w:marBottom w:val="0"/>
      <w:divBdr>
        <w:top w:val="none" w:sz="0" w:space="0" w:color="auto"/>
        <w:left w:val="none" w:sz="0" w:space="0" w:color="auto"/>
        <w:bottom w:val="none" w:sz="0" w:space="0" w:color="auto"/>
        <w:right w:val="none" w:sz="0" w:space="0" w:color="auto"/>
      </w:divBdr>
    </w:div>
    <w:div w:id="2113351964">
      <w:bodyDiv w:val="1"/>
      <w:marLeft w:val="0"/>
      <w:marRight w:val="0"/>
      <w:marTop w:val="0"/>
      <w:marBottom w:val="0"/>
      <w:divBdr>
        <w:top w:val="none" w:sz="0" w:space="0" w:color="auto"/>
        <w:left w:val="none" w:sz="0" w:space="0" w:color="auto"/>
        <w:bottom w:val="none" w:sz="0" w:space="0" w:color="auto"/>
        <w:right w:val="none" w:sz="0" w:space="0" w:color="auto"/>
      </w:divBdr>
    </w:div>
    <w:div w:id="2113670159">
      <w:bodyDiv w:val="1"/>
      <w:marLeft w:val="0"/>
      <w:marRight w:val="0"/>
      <w:marTop w:val="0"/>
      <w:marBottom w:val="0"/>
      <w:divBdr>
        <w:top w:val="none" w:sz="0" w:space="0" w:color="auto"/>
        <w:left w:val="none" w:sz="0" w:space="0" w:color="auto"/>
        <w:bottom w:val="none" w:sz="0" w:space="0" w:color="auto"/>
        <w:right w:val="none" w:sz="0" w:space="0" w:color="auto"/>
      </w:divBdr>
    </w:div>
    <w:div w:id="2114592292">
      <w:bodyDiv w:val="1"/>
      <w:marLeft w:val="0"/>
      <w:marRight w:val="0"/>
      <w:marTop w:val="0"/>
      <w:marBottom w:val="0"/>
      <w:divBdr>
        <w:top w:val="none" w:sz="0" w:space="0" w:color="auto"/>
        <w:left w:val="none" w:sz="0" w:space="0" w:color="auto"/>
        <w:bottom w:val="none" w:sz="0" w:space="0" w:color="auto"/>
        <w:right w:val="none" w:sz="0" w:space="0" w:color="auto"/>
      </w:divBdr>
    </w:div>
    <w:div w:id="2114863500">
      <w:bodyDiv w:val="1"/>
      <w:marLeft w:val="0"/>
      <w:marRight w:val="0"/>
      <w:marTop w:val="0"/>
      <w:marBottom w:val="0"/>
      <w:divBdr>
        <w:top w:val="none" w:sz="0" w:space="0" w:color="auto"/>
        <w:left w:val="none" w:sz="0" w:space="0" w:color="auto"/>
        <w:bottom w:val="none" w:sz="0" w:space="0" w:color="auto"/>
        <w:right w:val="none" w:sz="0" w:space="0" w:color="auto"/>
      </w:divBdr>
    </w:div>
    <w:div w:id="2115007527">
      <w:bodyDiv w:val="1"/>
      <w:marLeft w:val="0"/>
      <w:marRight w:val="0"/>
      <w:marTop w:val="0"/>
      <w:marBottom w:val="0"/>
      <w:divBdr>
        <w:top w:val="none" w:sz="0" w:space="0" w:color="auto"/>
        <w:left w:val="none" w:sz="0" w:space="0" w:color="auto"/>
        <w:bottom w:val="none" w:sz="0" w:space="0" w:color="auto"/>
        <w:right w:val="none" w:sz="0" w:space="0" w:color="auto"/>
      </w:divBdr>
    </w:div>
    <w:div w:id="2115246745">
      <w:bodyDiv w:val="1"/>
      <w:marLeft w:val="0"/>
      <w:marRight w:val="0"/>
      <w:marTop w:val="0"/>
      <w:marBottom w:val="0"/>
      <w:divBdr>
        <w:top w:val="none" w:sz="0" w:space="0" w:color="auto"/>
        <w:left w:val="none" w:sz="0" w:space="0" w:color="auto"/>
        <w:bottom w:val="none" w:sz="0" w:space="0" w:color="auto"/>
        <w:right w:val="none" w:sz="0" w:space="0" w:color="auto"/>
      </w:divBdr>
    </w:div>
    <w:div w:id="2115322503">
      <w:bodyDiv w:val="1"/>
      <w:marLeft w:val="0"/>
      <w:marRight w:val="0"/>
      <w:marTop w:val="0"/>
      <w:marBottom w:val="0"/>
      <w:divBdr>
        <w:top w:val="none" w:sz="0" w:space="0" w:color="auto"/>
        <w:left w:val="none" w:sz="0" w:space="0" w:color="auto"/>
        <w:bottom w:val="none" w:sz="0" w:space="0" w:color="auto"/>
        <w:right w:val="none" w:sz="0" w:space="0" w:color="auto"/>
      </w:divBdr>
    </w:div>
    <w:div w:id="2115782532">
      <w:bodyDiv w:val="1"/>
      <w:marLeft w:val="0"/>
      <w:marRight w:val="0"/>
      <w:marTop w:val="0"/>
      <w:marBottom w:val="0"/>
      <w:divBdr>
        <w:top w:val="none" w:sz="0" w:space="0" w:color="auto"/>
        <w:left w:val="none" w:sz="0" w:space="0" w:color="auto"/>
        <w:bottom w:val="none" w:sz="0" w:space="0" w:color="auto"/>
        <w:right w:val="none" w:sz="0" w:space="0" w:color="auto"/>
      </w:divBdr>
    </w:div>
    <w:div w:id="2116242081">
      <w:bodyDiv w:val="1"/>
      <w:marLeft w:val="0"/>
      <w:marRight w:val="0"/>
      <w:marTop w:val="0"/>
      <w:marBottom w:val="0"/>
      <w:divBdr>
        <w:top w:val="none" w:sz="0" w:space="0" w:color="auto"/>
        <w:left w:val="none" w:sz="0" w:space="0" w:color="auto"/>
        <w:bottom w:val="none" w:sz="0" w:space="0" w:color="auto"/>
        <w:right w:val="none" w:sz="0" w:space="0" w:color="auto"/>
      </w:divBdr>
    </w:div>
    <w:div w:id="2116317540">
      <w:bodyDiv w:val="1"/>
      <w:marLeft w:val="0"/>
      <w:marRight w:val="0"/>
      <w:marTop w:val="0"/>
      <w:marBottom w:val="0"/>
      <w:divBdr>
        <w:top w:val="none" w:sz="0" w:space="0" w:color="auto"/>
        <w:left w:val="none" w:sz="0" w:space="0" w:color="auto"/>
        <w:bottom w:val="none" w:sz="0" w:space="0" w:color="auto"/>
        <w:right w:val="none" w:sz="0" w:space="0" w:color="auto"/>
      </w:divBdr>
    </w:div>
    <w:div w:id="2116365603">
      <w:bodyDiv w:val="1"/>
      <w:marLeft w:val="0"/>
      <w:marRight w:val="0"/>
      <w:marTop w:val="0"/>
      <w:marBottom w:val="0"/>
      <w:divBdr>
        <w:top w:val="none" w:sz="0" w:space="0" w:color="auto"/>
        <w:left w:val="none" w:sz="0" w:space="0" w:color="auto"/>
        <w:bottom w:val="none" w:sz="0" w:space="0" w:color="auto"/>
        <w:right w:val="none" w:sz="0" w:space="0" w:color="auto"/>
      </w:divBdr>
    </w:div>
    <w:div w:id="2116561685">
      <w:bodyDiv w:val="1"/>
      <w:marLeft w:val="0"/>
      <w:marRight w:val="0"/>
      <w:marTop w:val="0"/>
      <w:marBottom w:val="0"/>
      <w:divBdr>
        <w:top w:val="none" w:sz="0" w:space="0" w:color="auto"/>
        <w:left w:val="none" w:sz="0" w:space="0" w:color="auto"/>
        <w:bottom w:val="none" w:sz="0" w:space="0" w:color="auto"/>
        <w:right w:val="none" w:sz="0" w:space="0" w:color="auto"/>
      </w:divBdr>
    </w:div>
    <w:div w:id="2116634324">
      <w:bodyDiv w:val="1"/>
      <w:marLeft w:val="0"/>
      <w:marRight w:val="0"/>
      <w:marTop w:val="0"/>
      <w:marBottom w:val="0"/>
      <w:divBdr>
        <w:top w:val="none" w:sz="0" w:space="0" w:color="auto"/>
        <w:left w:val="none" w:sz="0" w:space="0" w:color="auto"/>
        <w:bottom w:val="none" w:sz="0" w:space="0" w:color="auto"/>
        <w:right w:val="none" w:sz="0" w:space="0" w:color="auto"/>
      </w:divBdr>
    </w:div>
    <w:div w:id="2116945864">
      <w:bodyDiv w:val="1"/>
      <w:marLeft w:val="0"/>
      <w:marRight w:val="0"/>
      <w:marTop w:val="0"/>
      <w:marBottom w:val="0"/>
      <w:divBdr>
        <w:top w:val="none" w:sz="0" w:space="0" w:color="auto"/>
        <w:left w:val="none" w:sz="0" w:space="0" w:color="auto"/>
        <w:bottom w:val="none" w:sz="0" w:space="0" w:color="auto"/>
        <w:right w:val="none" w:sz="0" w:space="0" w:color="auto"/>
      </w:divBdr>
    </w:div>
    <w:div w:id="2117020562">
      <w:bodyDiv w:val="1"/>
      <w:marLeft w:val="0"/>
      <w:marRight w:val="0"/>
      <w:marTop w:val="0"/>
      <w:marBottom w:val="0"/>
      <w:divBdr>
        <w:top w:val="none" w:sz="0" w:space="0" w:color="auto"/>
        <w:left w:val="none" w:sz="0" w:space="0" w:color="auto"/>
        <w:bottom w:val="none" w:sz="0" w:space="0" w:color="auto"/>
        <w:right w:val="none" w:sz="0" w:space="0" w:color="auto"/>
      </w:divBdr>
    </w:div>
    <w:div w:id="2117169424">
      <w:bodyDiv w:val="1"/>
      <w:marLeft w:val="0"/>
      <w:marRight w:val="0"/>
      <w:marTop w:val="0"/>
      <w:marBottom w:val="0"/>
      <w:divBdr>
        <w:top w:val="none" w:sz="0" w:space="0" w:color="auto"/>
        <w:left w:val="none" w:sz="0" w:space="0" w:color="auto"/>
        <w:bottom w:val="none" w:sz="0" w:space="0" w:color="auto"/>
        <w:right w:val="none" w:sz="0" w:space="0" w:color="auto"/>
      </w:divBdr>
    </w:div>
    <w:div w:id="2117208125">
      <w:bodyDiv w:val="1"/>
      <w:marLeft w:val="0"/>
      <w:marRight w:val="0"/>
      <w:marTop w:val="0"/>
      <w:marBottom w:val="0"/>
      <w:divBdr>
        <w:top w:val="none" w:sz="0" w:space="0" w:color="auto"/>
        <w:left w:val="none" w:sz="0" w:space="0" w:color="auto"/>
        <w:bottom w:val="none" w:sz="0" w:space="0" w:color="auto"/>
        <w:right w:val="none" w:sz="0" w:space="0" w:color="auto"/>
      </w:divBdr>
    </w:div>
    <w:div w:id="2117363797">
      <w:bodyDiv w:val="1"/>
      <w:marLeft w:val="0"/>
      <w:marRight w:val="0"/>
      <w:marTop w:val="0"/>
      <w:marBottom w:val="0"/>
      <w:divBdr>
        <w:top w:val="none" w:sz="0" w:space="0" w:color="auto"/>
        <w:left w:val="none" w:sz="0" w:space="0" w:color="auto"/>
        <w:bottom w:val="none" w:sz="0" w:space="0" w:color="auto"/>
        <w:right w:val="none" w:sz="0" w:space="0" w:color="auto"/>
      </w:divBdr>
    </w:div>
    <w:div w:id="2117823503">
      <w:bodyDiv w:val="1"/>
      <w:marLeft w:val="0"/>
      <w:marRight w:val="0"/>
      <w:marTop w:val="0"/>
      <w:marBottom w:val="0"/>
      <w:divBdr>
        <w:top w:val="none" w:sz="0" w:space="0" w:color="auto"/>
        <w:left w:val="none" w:sz="0" w:space="0" w:color="auto"/>
        <w:bottom w:val="none" w:sz="0" w:space="0" w:color="auto"/>
        <w:right w:val="none" w:sz="0" w:space="0" w:color="auto"/>
      </w:divBdr>
    </w:div>
    <w:div w:id="2118483730">
      <w:bodyDiv w:val="1"/>
      <w:marLeft w:val="0"/>
      <w:marRight w:val="0"/>
      <w:marTop w:val="0"/>
      <w:marBottom w:val="0"/>
      <w:divBdr>
        <w:top w:val="none" w:sz="0" w:space="0" w:color="auto"/>
        <w:left w:val="none" w:sz="0" w:space="0" w:color="auto"/>
        <w:bottom w:val="none" w:sz="0" w:space="0" w:color="auto"/>
        <w:right w:val="none" w:sz="0" w:space="0" w:color="auto"/>
      </w:divBdr>
    </w:div>
    <w:div w:id="2118483862">
      <w:bodyDiv w:val="1"/>
      <w:marLeft w:val="0"/>
      <w:marRight w:val="0"/>
      <w:marTop w:val="0"/>
      <w:marBottom w:val="0"/>
      <w:divBdr>
        <w:top w:val="none" w:sz="0" w:space="0" w:color="auto"/>
        <w:left w:val="none" w:sz="0" w:space="0" w:color="auto"/>
        <w:bottom w:val="none" w:sz="0" w:space="0" w:color="auto"/>
        <w:right w:val="none" w:sz="0" w:space="0" w:color="auto"/>
      </w:divBdr>
    </w:div>
    <w:div w:id="2118987289">
      <w:bodyDiv w:val="1"/>
      <w:marLeft w:val="0"/>
      <w:marRight w:val="0"/>
      <w:marTop w:val="0"/>
      <w:marBottom w:val="0"/>
      <w:divBdr>
        <w:top w:val="none" w:sz="0" w:space="0" w:color="auto"/>
        <w:left w:val="none" w:sz="0" w:space="0" w:color="auto"/>
        <w:bottom w:val="none" w:sz="0" w:space="0" w:color="auto"/>
        <w:right w:val="none" w:sz="0" w:space="0" w:color="auto"/>
      </w:divBdr>
    </w:div>
    <w:div w:id="2119173118">
      <w:bodyDiv w:val="1"/>
      <w:marLeft w:val="0"/>
      <w:marRight w:val="0"/>
      <w:marTop w:val="0"/>
      <w:marBottom w:val="0"/>
      <w:divBdr>
        <w:top w:val="none" w:sz="0" w:space="0" w:color="auto"/>
        <w:left w:val="none" w:sz="0" w:space="0" w:color="auto"/>
        <w:bottom w:val="none" w:sz="0" w:space="0" w:color="auto"/>
        <w:right w:val="none" w:sz="0" w:space="0" w:color="auto"/>
      </w:divBdr>
    </w:div>
    <w:div w:id="2119177588">
      <w:bodyDiv w:val="1"/>
      <w:marLeft w:val="0"/>
      <w:marRight w:val="0"/>
      <w:marTop w:val="0"/>
      <w:marBottom w:val="0"/>
      <w:divBdr>
        <w:top w:val="none" w:sz="0" w:space="0" w:color="auto"/>
        <w:left w:val="none" w:sz="0" w:space="0" w:color="auto"/>
        <w:bottom w:val="none" w:sz="0" w:space="0" w:color="auto"/>
        <w:right w:val="none" w:sz="0" w:space="0" w:color="auto"/>
      </w:divBdr>
    </w:div>
    <w:div w:id="2119716423">
      <w:bodyDiv w:val="1"/>
      <w:marLeft w:val="0"/>
      <w:marRight w:val="0"/>
      <w:marTop w:val="0"/>
      <w:marBottom w:val="0"/>
      <w:divBdr>
        <w:top w:val="none" w:sz="0" w:space="0" w:color="auto"/>
        <w:left w:val="none" w:sz="0" w:space="0" w:color="auto"/>
        <w:bottom w:val="none" w:sz="0" w:space="0" w:color="auto"/>
        <w:right w:val="none" w:sz="0" w:space="0" w:color="auto"/>
      </w:divBdr>
    </w:div>
    <w:div w:id="2119907150">
      <w:bodyDiv w:val="1"/>
      <w:marLeft w:val="0"/>
      <w:marRight w:val="0"/>
      <w:marTop w:val="0"/>
      <w:marBottom w:val="0"/>
      <w:divBdr>
        <w:top w:val="none" w:sz="0" w:space="0" w:color="auto"/>
        <w:left w:val="none" w:sz="0" w:space="0" w:color="auto"/>
        <w:bottom w:val="none" w:sz="0" w:space="0" w:color="auto"/>
        <w:right w:val="none" w:sz="0" w:space="0" w:color="auto"/>
      </w:divBdr>
    </w:div>
    <w:div w:id="2120224081">
      <w:bodyDiv w:val="1"/>
      <w:marLeft w:val="0"/>
      <w:marRight w:val="0"/>
      <w:marTop w:val="0"/>
      <w:marBottom w:val="0"/>
      <w:divBdr>
        <w:top w:val="none" w:sz="0" w:space="0" w:color="auto"/>
        <w:left w:val="none" w:sz="0" w:space="0" w:color="auto"/>
        <w:bottom w:val="none" w:sz="0" w:space="0" w:color="auto"/>
        <w:right w:val="none" w:sz="0" w:space="0" w:color="auto"/>
      </w:divBdr>
    </w:div>
    <w:div w:id="2120251432">
      <w:bodyDiv w:val="1"/>
      <w:marLeft w:val="0"/>
      <w:marRight w:val="0"/>
      <w:marTop w:val="0"/>
      <w:marBottom w:val="0"/>
      <w:divBdr>
        <w:top w:val="none" w:sz="0" w:space="0" w:color="auto"/>
        <w:left w:val="none" w:sz="0" w:space="0" w:color="auto"/>
        <w:bottom w:val="none" w:sz="0" w:space="0" w:color="auto"/>
        <w:right w:val="none" w:sz="0" w:space="0" w:color="auto"/>
      </w:divBdr>
    </w:div>
    <w:div w:id="2120374034">
      <w:bodyDiv w:val="1"/>
      <w:marLeft w:val="0"/>
      <w:marRight w:val="0"/>
      <w:marTop w:val="0"/>
      <w:marBottom w:val="0"/>
      <w:divBdr>
        <w:top w:val="none" w:sz="0" w:space="0" w:color="auto"/>
        <w:left w:val="none" w:sz="0" w:space="0" w:color="auto"/>
        <w:bottom w:val="none" w:sz="0" w:space="0" w:color="auto"/>
        <w:right w:val="none" w:sz="0" w:space="0" w:color="auto"/>
      </w:divBdr>
    </w:div>
    <w:div w:id="2120711033">
      <w:bodyDiv w:val="1"/>
      <w:marLeft w:val="0"/>
      <w:marRight w:val="0"/>
      <w:marTop w:val="0"/>
      <w:marBottom w:val="0"/>
      <w:divBdr>
        <w:top w:val="none" w:sz="0" w:space="0" w:color="auto"/>
        <w:left w:val="none" w:sz="0" w:space="0" w:color="auto"/>
        <w:bottom w:val="none" w:sz="0" w:space="0" w:color="auto"/>
        <w:right w:val="none" w:sz="0" w:space="0" w:color="auto"/>
      </w:divBdr>
    </w:div>
    <w:div w:id="2120758260">
      <w:bodyDiv w:val="1"/>
      <w:marLeft w:val="0"/>
      <w:marRight w:val="0"/>
      <w:marTop w:val="0"/>
      <w:marBottom w:val="0"/>
      <w:divBdr>
        <w:top w:val="none" w:sz="0" w:space="0" w:color="auto"/>
        <w:left w:val="none" w:sz="0" w:space="0" w:color="auto"/>
        <w:bottom w:val="none" w:sz="0" w:space="0" w:color="auto"/>
        <w:right w:val="none" w:sz="0" w:space="0" w:color="auto"/>
      </w:divBdr>
    </w:div>
    <w:div w:id="2120761776">
      <w:bodyDiv w:val="1"/>
      <w:marLeft w:val="0"/>
      <w:marRight w:val="0"/>
      <w:marTop w:val="0"/>
      <w:marBottom w:val="0"/>
      <w:divBdr>
        <w:top w:val="none" w:sz="0" w:space="0" w:color="auto"/>
        <w:left w:val="none" w:sz="0" w:space="0" w:color="auto"/>
        <w:bottom w:val="none" w:sz="0" w:space="0" w:color="auto"/>
        <w:right w:val="none" w:sz="0" w:space="0" w:color="auto"/>
      </w:divBdr>
    </w:div>
    <w:div w:id="2120947315">
      <w:bodyDiv w:val="1"/>
      <w:marLeft w:val="0"/>
      <w:marRight w:val="0"/>
      <w:marTop w:val="0"/>
      <w:marBottom w:val="0"/>
      <w:divBdr>
        <w:top w:val="none" w:sz="0" w:space="0" w:color="auto"/>
        <w:left w:val="none" w:sz="0" w:space="0" w:color="auto"/>
        <w:bottom w:val="none" w:sz="0" w:space="0" w:color="auto"/>
        <w:right w:val="none" w:sz="0" w:space="0" w:color="auto"/>
      </w:divBdr>
    </w:div>
    <w:div w:id="2121297984">
      <w:bodyDiv w:val="1"/>
      <w:marLeft w:val="0"/>
      <w:marRight w:val="0"/>
      <w:marTop w:val="0"/>
      <w:marBottom w:val="0"/>
      <w:divBdr>
        <w:top w:val="none" w:sz="0" w:space="0" w:color="auto"/>
        <w:left w:val="none" w:sz="0" w:space="0" w:color="auto"/>
        <w:bottom w:val="none" w:sz="0" w:space="0" w:color="auto"/>
        <w:right w:val="none" w:sz="0" w:space="0" w:color="auto"/>
      </w:divBdr>
    </w:div>
    <w:div w:id="2121491889">
      <w:bodyDiv w:val="1"/>
      <w:marLeft w:val="0"/>
      <w:marRight w:val="0"/>
      <w:marTop w:val="0"/>
      <w:marBottom w:val="0"/>
      <w:divBdr>
        <w:top w:val="none" w:sz="0" w:space="0" w:color="auto"/>
        <w:left w:val="none" w:sz="0" w:space="0" w:color="auto"/>
        <w:bottom w:val="none" w:sz="0" w:space="0" w:color="auto"/>
        <w:right w:val="none" w:sz="0" w:space="0" w:color="auto"/>
      </w:divBdr>
    </w:div>
    <w:div w:id="2121794652">
      <w:bodyDiv w:val="1"/>
      <w:marLeft w:val="0"/>
      <w:marRight w:val="0"/>
      <w:marTop w:val="0"/>
      <w:marBottom w:val="0"/>
      <w:divBdr>
        <w:top w:val="none" w:sz="0" w:space="0" w:color="auto"/>
        <w:left w:val="none" w:sz="0" w:space="0" w:color="auto"/>
        <w:bottom w:val="none" w:sz="0" w:space="0" w:color="auto"/>
        <w:right w:val="none" w:sz="0" w:space="0" w:color="auto"/>
      </w:divBdr>
    </w:div>
    <w:div w:id="2121798201">
      <w:bodyDiv w:val="1"/>
      <w:marLeft w:val="0"/>
      <w:marRight w:val="0"/>
      <w:marTop w:val="0"/>
      <w:marBottom w:val="0"/>
      <w:divBdr>
        <w:top w:val="none" w:sz="0" w:space="0" w:color="auto"/>
        <w:left w:val="none" w:sz="0" w:space="0" w:color="auto"/>
        <w:bottom w:val="none" w:sz="0" w:space="0" w:color="auto"/>
        <w:right w:val="none" w:sz="0" w:space="0" w:color="auto"/>
      </w:divBdr>
    </w:div>
    <w:div w:id="2122072415">
      <w:bodyDiv w:val="1"/>
      <w:marLeft w:val="0"/>
      <w:marRight w:val="0"/>
      <w:marTop w:val="0"/>
      <w:marBottom w:val="0"/>
      <w:divBdr>
        <w:top w:val="none" w:sz="0" w:space="0" w:color="auto"/>
        <w:left w:val="none" w:sz="0" w:space="0" w:color="auto"/>
        <w:bottom w:val="none" w:sz="0" w:space="0" w:color="auto"/>
        <w:right w:val="none" w:sz="0" w:space="0" w:color="auto"/>
      </w:divBdr>
    </w:div>
    <w:div w:id="2122721154">
      <w:bodyDiv w:val="1"/>
      <w:marLeft w:val="0"/>
      <w:marRight w:val="0"/>
      <w:marTop w:val="0"/>
      <w:marBottom w:val="0"/>
      <w:divBdr>
        <w:top w:val="none" w:sz="0" w:space="0" w:color="auto"/>
        <w:left w:val="none" w:sz="0" w:space="0" w:color="auto"/>
        <w:bottom w:val="none" w:sz="0" w:space="0" w:color="auto"/>
        <w:right w:val="none" w:sz="0" w:space="0" w:color="auto"/>
      </w:divBdr>
    </w:div>
    <w:div w:id="2122798695">
      <w:bodyDiv w:val="1"/>
      <w:marLeft w:val="0"/>
      <w:marRight w:val="0"/>
      <w:marTop w:val="0"/>
      <w:marBottom w:val="0"/>
      <w:divBdr>
        <w:top w:val="none" w:sz="0" w:space="0" w:color="auto"/>
        <w:left w:val="none" w:sz="0" w:space="0" w:color="auto"/>
        <w:bottom w:val="none" w:sz="0" w:space="0" w:color="auto"/>
        <w:right w:val="none" w:sz="0" w:space="0" w:color="auto"/>
      </w:divBdr>
    </w:div>
    <w:div w:id="2123105362">
      <w:bodyDiv w:val="1"/>
      <w:marLeft w:val="0"/>
      <w:marRight w:val="0"/>
      <w:marTop w:val="0"/>
      <w:marBottom w:val="0"/>
      <w:divBdr>
        <w:top w:val="none" w:sz="0" w:space="0" w:color="auto"/>
        <w:left w:val="none" w:sz="0" w:space="0" w:color="auto"/>
        <w:bottom w:val="none" w:sz="0" w:space="0" w:color="auto"/>
        <w:right w:val="none" w:sz="0" w:space="0" w:color="auto"/>
      </w:divBdr>
    </w:div>
    <w:div w:id="2123110495">
      <w:bodyDiv w:val="1"/>
      <w:marLeft w:val="0"/>
      <w:marRight w:val="0"/>
      <w:marTop w:val="0"/>
      <w:marBottom w:val="0"/>
      <w:divBdr>
        <w:top w:val="none" w:sz="0" w:space="0" w:color="auto"/>
        <w:left w:val="none" w:sz="0" w:space="0" w:color="auto"/>
        <w:bottom w:val="none" w:sz="0" w:space="0" w:color="auto"/>
        <w:right w:val="none" w:sz="0" w:space="0" w:color="auto"/>
      </w:divBdr>
    </w:div>
    <w:div w:id="2123112825">
      <w:bodyDiv w:val="1"/>
      <w:marLeft w:val="0"/>
      <w:marRight w:val="0"/>
      <w:marTop w:val="0"/>
      <w:marBottom w:val="0"/>
      <w:divBdr>
        <w:top w:val="none" w:sz="0" w:space="0" w:color="auto"/>
        <w:left w:val="none" w:sz="0" w:space="0" w:color="auto"/>
        <w:bottom w:val="none" w:sz="0" w:space="0" w:color="auto"/>
        <w:right w:val="none" w:sz="0" w:space="0" w:color="auto"/>
      </w:divBdr>
    </w:div>
    <w:div w:id="2123306307">
      <w:bodyDiv w:val="1"/>
      <w:marLeft w:val="0"/>
      <w:marRight w:val="0"/>
      <w:marTop w:val="0"/>
      <w:marBottom w:val="0"/>
      <w:divBdr>
        <w:top w:val="none" w:sz="0" w:space="0" w:color="auto"/>
        <w:left w:val="none" w:sz="0" w:space="0" w:color="auto"/>
        <w:bottom w:val="none" w:sz="0" w:space="0" w:color="auto"/>
        <w:right w:val="none" w:sz="0" w:space="0" w:color="auto"/>
      </w:divBdr>
    </w:div>
    <w:div w:id="2123574056">
      <w:bodyDiv w:val="1"/>
      <w:marLeft w:val="0"/>
      <w:marRight w:val="0"/>
      <w:marTop w:val="0"/>
      <w:marBottom w:val="0"/>
      <w:divBdr>
        <w:top w:val="none" w:sz="0" w:space="0" w:color="auto"/>
        <w:left w:val="none" w:sz="0" w:space="0" w:color="auto"/>
        <w:bottom w:val="none" w:sz="0" w:space="0" w:color="auto"/>
        <w:right w:val="none" w:sz="0" w:space="0" w:color="auto"/>
      </w:divBdr>
    </w:div>
    <w:div w:id="2124031218">
      <w:bodyDiv w:val="1"/>
      <w:marLeft w:val="0"/>
      <w:marRight w:val="0"/>
      <w:marTop w:val="0"/>
      <w:marBottom w:val="0"/>
      <w:divBdr>
        <w:top w:val="none" w:sz="0" w:space="0" w:color="auto"/>
        <w:left w:val="none" w:sz="0" w:space="0" w:color="auto"/>
        <w:bottom w:val="none" w:sz="0" w:space="0" w:color="auto"/>
        <w:right w:val="none" w:sz="0" w:space="0" w:color="auto"/>
      </w:divBdr>
    </w:div>
    <w:div w:id="2124035108">
      <w:bodyDiv w:val="1"/>
      <w:marLeft w:val="0"/>
      <w:marRight w:val="0"/>
      <w:marTop w:val="0"/>
      <w:marBottom w:val="0"/>
      <w:divBdr>
        <w:top w:val="none" w:sz="0" w:space="0" w:color="auto"/>
        <w:left w:val="none" w:sz="0" w:space="0" w:color="auto"/>
        <w:bottom w:val="none" w:sz="0" w:space="0" w:color="auto"/>
        <w:right w:val="none" w:sz="0" w:space="0" w:color="auto"/>
      </w:divBdr>
    </w:div>
    <w:div w:id="2124036046">
      <w:bodyDiv w:val="1"/>
      <w:marLeft w:val="0"/>
      <w:marRight w:val="0"/>
      <w:marTop w:val="0"/>
      <w:marBottom w:val="0"/>
      <w:divBdr>
        <w:top w:val="none" w:sz="0" w:space="0" w:color="auto"/>
        <w:left w:val="none" w:sz="0" w:space="0" w:color="auto"/>
        <w:bottom w:val="none" w:sz="0" w:space="0" w:color="auto"/>
        <w:right w:val="none" w:sz="0" w:space="0" w:color="auto"/>
      </w:divBdr>
    </w:div>
    <w:div w:id="2124156378">
      <w:bodyDiv w:val="1"/>
      <w:marLeft w:val="0"/>
      <w:marRight w:val="0"/>
      <w:marTop w:val="0"/>
      <w:marBottom w:val="0"/>
      <w:divBdr>
        <w:top w:val="none" w:sz="0" w:space="0" w:color="auto"/>
        <w:left w:val="none" w:sz="0" w:space="0" w:color="auto"/>
        <w:bottom w:val="none" w:sz="0" w:space="0" w:color="auto"/>
        <w:right w:val="none" w:sz="0" w:space="0" w:color="auto"/>
      </w:divBdr>
    </w:div>
    <w:div w:id="2124183947">
      <w:bodyDiv w:val="1"/>
      <w:marLeft w:val="0"/>
      <w:marRight w:val="0"/>
      <w:marTop w:val="0"/>
      <w:marBottom w:val="0"/>
      <w:divBdr>
        <w:top w:val="none" w:sz="0" w:space="0" w:color="auto"/>
        <w:left w:val="none" w:sz="0" w:space="0" w:color="auto"/>
        <w:bottom w:val="none" w:sz="0" w:space="0" w:color="auto"/>
        <w:right w:val="none" w:sz="0" w:space="0" w:color="auto"/>
      </w:divBdr>
    </w:div>
    <w:div w:id="2124228904">
      <w:bodyDiv w:val="1"/>
      <w:marLeft w:val="0"/>
      <w:marRight w:val="0"/>
      <w:marTop w:val="0"/>
      <w:marBottom w:val="0"/>
      <w:divBdr>
        <w:top w:val="none" w:sz="0" w:space="0" w:color="auto"/>
        <w:left w:val="none" w:sz="0" w:space="0" w:color="auto"/>
        <w:bottom w:val="none" w:sz="0" w:space="0" w:color="auto"/>
        <w:right w:val="none" w:sz="0" w:space="0" w:color="auto"/>
      </w:divBdr>
    </w:div>
    <w:div w:id="2124420399">
      <w:bodyDiv w:val="1"/>
      <w:marLeft w:val="0"/>
      <w:marRight w:val="0"/>
      <w:marTop w:val="0"/>
      <w:marBottom w:val="0"/>
      <w:divBdr>
        <w:top w:val="none" w:sz="0" w:space="0" w:color="auto"/>
        <w:left w:val="none" w:sz="0" w:space="0" w:color="auto"/>
        <w:bottom w:val="none" w:sz="0" w:space="0" w:color="auto"/>
        <w:right w:val="none" w:sz="0" w:space="0" w:color="auto"/>
      </w:divBdr>
    </w:div>
    <w:div w:id="2124885038">
      <w:bodyDiv w:val="1"/>
      <w:marLeft w:val="0"/>
      <w:marRight w:val="0"/>
      <w:marTop w:val="0"/>
      <w:marBottom w:val="0"/>
      <w:divBdr>
        <w:top w:val="none" w:sz="0" w:space="0" w:color="auto"/>
        <w:left w:val="none" w:sz="0" w:space="0" w:color="auto"/>
        <w:bottom w:val="none" w:sz="0" w:space="0" w:color="auto"/>
        <w:right w:val="none" w:sz="0" w:space="0" w:color="auto"/>
      </w:divBdr>
    </w:div>
    <w:div w:id="2125267568">
      <w:bodyDiv w:val="1"/>
      <w:marLeft w:val="0"/>
      <w:marRight w:val="0"/>
      <w:marTop w:val="0"/>
      <w:marBottom w:val="0"/>
      <w:divBdr>
        <w:top w:val="none" w:sz="0" w:space="0" w:color="auto"/>
        <w:left w:val="none" w:sz="0" w:space="0" w:color="auto"/>
        <w:bottom w:val="none" w:sz="0" w:space="0" w:color="auto"/>
        <w:right w:val="none" w:sz="0" w:space="0" w:color="auto"/>
      </w:divBdr>
    </w:div>
    <w:div w:id="2125464395">
      <w:bodyDiv w:val="1"/>
      <w:marLeft w:val="0"/>
      <w:marRight w:val="0"/>
      <w:marTop w:val="0"/>
      <w:marBottom w:val="0"/>
      <w:divBdr>
        <w:top w:val="none" w:sz="0" w:space="0" w:color="auto"/>
        <w:left w:val="none" w:sz="0" w:space="0" w:color="auto"/>
        <w:bottom w:val="none" w:sz="0" w:space="0" w:color="auto"/>
        <w:right w:val="none" w:sz="0" w:space="0" w:color="auto"/>
      </w:divBdr>
    </w:div>
    <w:div w:id="2125685542">
      <w:bodyDiv w:val="1"/>
      <w:marLeft w:val="0"/>
      <w:marRight w:val="0"/>
      <w:marTop w:val="0"/>
      <w:marBottom w:val="0"/>
      <w:divBdr>
        <w:top w:val="none" w:sz="0" w:space="0" w:color="auto"/>
        <w:left w:val="none" w:sz="0" w:space="0" w:color="auto"/>
        <w:bottom w:val="none" w:sz="0" w:space="0" w:color="auto"/>
        <w:right w:val="none" w:sz="0" w:space="0" w:color="auto"/>
      </w:divBdr>
    </w:div>
    <w:div w:id="2126192703">
      <w:bodyDiv w:val="1"/>
      <w:marLeft w:val="0"/>
      <w:marRight w:val="0"/>
      <w:marTop w:val="0"/>
      <w:marBottom w:val="0"/>
      <w:divBdr>
        <w:top w:val="none" w:sz="0" w:space="0" w:color="auto"/>
        <w:left w:val="none" w:sz="0" w:space="0" w:color="auto"/>
        <w:bottom w:val="none" w:sz="0" w:space="0" w:color="auto"/>
        <w:right w:val="none" w:sz="0" w:space="0" w:color="auto"/>
      </w:divBdr>
    </w:div>
    <w:div w:id="2126386741">
      <w:bodyDiv w:val="1"/>
      <w:marLeft w:val="0"/>
      <w:marRight w:val="0"/>
      <w:marTop w:val="0"/>
      <w:marBottom w:val="0"/>
      <w:divBdr>
        <w:top w:val="none" w:sz="0" w:space="0" w:color="auto"/>
        <w:left w:val="none" w:sz="0" w:space="0" w:color="auto"/>
        <w:bottom w:val="none" w:sz="0" w:space="0" w:color="auto"/>
        <w:right w:val="none" w:sz="0" w:space="0" w:color="auto"/>
      </w:divBdr>
    </w:div>
    <w:div w:id="2126583049">
      <w:bodyDiv w:val="1"/>
      <w:marLeft w:val="0"/>
      <w:marRight w:val="0"/>
      <w:marTop w:val="0"/>
      <w:marBottom w:val="0"/>
      <w:divBdr>
        <w:top w:val="none" w:sz="0" w:space="0" w:color="auto"/>
        <w:left w:val="none" w:sz="0" w:space="0" w:color="auto"/>
        <w:bottom w:val="none" w:sz="0" w:space="0" w:color="auto"/>
        <w:right w:val="none" w:sz="0" w:space="0" w:color="auto"/>
      </w:divBdr>
    </w:div>
    <w:div w:id="2126652601">
      <w:bodyDiv w:val="1"/>
      <w:marLeft w:val="0"/>
      <w:marRight w:val="0"/>
      <w:marTop w:val="0"/>
      <w:marBottom w:val="0"/>
      <w:divBdr>
        <w:top w:val="none" w:sz="0" w:space="0" w:color="auto"/>
        <w:left w:val="none" w:sz="0" w:space="0" w:color="auto"/>
        <w:bottom w:val="none" w:sz="0" w:space="0" w:color="auto"/>
        <w:right w:val="none" w:sz="0" w:space="0" w:color="auto"/>
      </w:divBdr>
    </w:div>
    <w:div w:id="2126725741">
      <w:bodyDiv w:val="1"/>
      <w:marLeft w:val="0"/>
      <w:marRight w:val="0"/>
      <w:marTop w:val="0"/>
      <w:marBottom w:val="0"/>
      <w:divBdr>
        <w:top w:val="none" w:sz="0" w:space="0" w:color="auto"/>
        <w:left w:val="none" w:sz="0" w:space="0" w:color="auto"/>
        <w:bottom w:val="none" w:sz="0" w:space="0" w:color="auto"/>
        <w:right w:val="none" w:sz="0" w:space="0" w:color="auto"/>
      </w:divBdr>
    </w:div>
    <w:div w:id="2127188451">
      <w:bodyDiv w:val="1"/>
      <w:marLeft w:val="0"/>
      <w:marRight w:val="0"/>
      <w:marTop w:val="0"/>
      <w:marBottom w:val="0"/>
      <w:divBdr>
        <w:top w:val="none" w:sz="0" w:space="0" w:color="auto"/>
        <w:left w:val="none" w:sz="0" w:space="0" w:color="auto"/>
        <w:bottom w:val="none" w:sz="0" w:space="0" w:color="auto"/>
        <w:right w:val="none" w:sz="0" w:space="0" w:color="auto"/>
      </w:divBdr>
    </w:div>
    <w:div w:id="2127456545">
      <w:bodyDiv w:val="1"/>
      <w:marLeft w:val="0"/>
      <w:marRight w:val="0"/>
      <w:marTop w:val="0"/>
      <w:marBottom w:val="0"/>
      <w:divBdr>
        <w:top w:val="none" w:sz="0" w:space="0" w:color="auto"/>
        <w:left w:val="none" w:sz="0" w:space="0" w:color="auto"/>
        <w:bottom w:val="none" w:sz="0" w:space="0" w:color="auto"/>
        <w:right w:val="none" w:sz="0" w:space="0" w:color="auto"/>
      </w:divBdr>
    </w:div>
    <w:div w:id="2127458681">
      <w:bodyDiv w:val="1"/>
      <w:marLeft w:val="0"/>
      <w:marRight w:val="0"/>
      <w:marTop w:val="0"/>
      <w:marBottom w:val="0"/>
      <w:divBdr>
        <w:top w:val="none" w:sz="0" w:space="0" w:color="auto"/>
        <w:left w:val="none" w:sz="0" w:space="0" w:color="auto"/>
        <w:bottom w:val="none" w:sz="0" w:space="0" w:color="auto"/>
        <w:right w:val="none" w:sz="0" w:space="0" w:color="auto"/>
      </w:divBdr>
    </w:div>
    <w:div w:id="2127500331">
      <w:bodyDiv w:val="1"/>
      <w:marLeft w:val="0"/>
      <w:marRight w:val="0"/>
      <w:marTop w:val="0"/>
      <w:marBottom w:val="0"/>
      <w:divBdr>
        <w:top w:val="none" w:sz="0" w:space="0" w:color="auto"/>
        <w:left w:val="none" w:sz="0" w:space="0" w:color="auto"/>
        <w:bottom w:val="none" w:sz="0" w:space="0" w:color="auto"/>
        <w:right w:val="none" w:sz="0" w:space="0" w:color="auto"/>
      </w:divBdr>
    </w:div>
    <w:div w:id="2127919717">
      <w:bodyDiv w:val="1"/>
      <w:marLeft w:val="0"/>
      <w:marRight w:val="0"/>
      <w:marTop w:val="0"/>
      <w:marBottom w:val="0"/>
      <w:divBdr>
        <w:top w:val="none" w:sz="0" w:space="0" w:color="auto"/>
        <w:left w:val="none" w:sz="0" w:space="0" w:color="auto"/>
        <w:bottom w:val="none" w:sz="0" w:space="0" w:color="auto"/>
        <w:right w:val="none" w:sz="0" w:space="0" w:color="auto"/>
      </w:divBdr>
    </w:div>
    <w:div w:id="2127962054">
      <w:bodyDiv w:val="1"/>
      <w:marLeft w:val="0"/>
      <w:marRight w:val="0"/>
      <w:marTop w:val="0"/>
      <w:marBottom w:val="0"/>
      <w:divBdr>
        <w:top w:val="none" w:sz="0" w:space="0" w:color="auto"/>
        <w:left w:val="none" w:sz="0" w:space="0" w:color="auto"/>
        <w:bottom w:val="none" w:sz="0" w:space="0" w:color="auto"/>
        <w:right w:val="none" w:sz="0" w:space="0" w:color="auto"/>
      </w:divBdr>
    </w:div>
    <w:div w:id="2128087363">
      <w:bodyDiv w:val="1"/>
      <w:marLeft w:val="0"/>
      <w:marRight w:val="0"/>
      <w:marTop w:val="0"/>
      <w:marBottom w:val="0"/>
      <w:divBdr>
        <w:top w:val="none" w:sz="0" w:space="0" w:color="auto"/>
        <w:left w:val="none" w:sz="0" w:space="0" w:color="auto"/>
        <w:bottom w:val="none" w:sz="0" w:space="0" w:color="auto"/>
        <w:right w:val="none" w:sz="0" w:space="0" w:color="auto"/>
      </w:divBdr>
    </w:div>
    <w:div w:id="2128423092">
      <w:bodyDiv w:val="1"/>
      <w:marLeft w:val="0"/>
      <w:marRight w:val="0"/>
      <w:marTop w:val="0"/>
      <w:marBottom w:val="0"/>
      <w:divBdr>
        <w:top w:val="none" w:sz="0" w:space="0" w:color="auto"/>
        <w:left w:val="none" w:sz="0" w:space="0" w:color="auto"/>
        <w:bottom w:val="none" w:sz="0" w:space="0" w:color="auto"/>
        <w:right w:val="none" w:sz="0" w:space="0" w:color="auto"/>
      </w:divBdr>
    </w:div>
    <w:div w:id="2128816493">
      <w:bodyDiv w:val="1"/>
      <w:marLeft w:val="0"/>
      <w:marRight w:val="0"/>
      <w:marTop w:val="0"/>
      <w:marBottom w:val="0"/>
      <w:divBdr>
        <w:top w:val="none" w:sz="0" w:space="0" w:color="auto"/>
        <w:left w:val="none" w:sz="0" w:space="0" w:color="auto"/>
        <w:bottom w:val="none" w:sz="0" w:space="0" w:color="auto"/>
        <w:right w:val="none" w:sz="0" w:space="0" w:color="auto"/>
      </w:divBdr>
    </w:div>
    <w:div w:id="2128886011">
      <w:bodyDiv w:val="1"/>
      <w:marLeft w:val="0"/>
      <w:marRight w:val="0"/>
      <w:marTop w:val="0"/>
      <w:marBottom w:val="0"/>
      <w:divBdr>
        <w:top w:val="none" w:sz="0" w:space="0" w:color="auto"/>
        <w:left w:val="none" w:sz="0" w:space="0" w:color="auto"/>
        <w:bottom w:val="none" w:sz="0" w:space="0" w:color="auto"/>
        <w:right w:val="none" w:sz="0" w:space="0" w:color="auto"/>
      </w:divBdr>
    </w:div>
    <w:div w:id="2129154743">
      <w:bodyDiv w:val="1"/>
      <w:marLeft w:val="0"/>
      <w:marRight w:val="0"/>
      <w:marTop w:val="0"/>
      <w:marBottom w:val="0"/>
      <w:divBdr>
        <w:top w:val="none" w:sz="0" w:space="0" w:color="auto"/>
        <w:left w:val="none" w:sz="0" w:space="0" w:color="auto"/>
        <w:bottom w:val="none" w:sz="0" w:space="0" w:color="auto"/>
        <w:right w:val="none" w:sz="0" w:space="0" w:color="auto"/>
      </w:divBdr>
    </w:div>
    <w:div w:id="2129615427">
      <w:bodyDiv w:val="1"/>
      <w:marLeft w:val="0"/>
      <w:marRight w:val="0"/>
      <w:marTop w:val="0"/>
      <w:marBottom w:val="0"/>
      <w:divBdr>
        <w:top w:val="none" w:sz="0" w:space="0" w:color="auto"/>
        <w:left w:val="none" w:sz="0" w:space="0" w:color="auto"/>
        <w:bottom w:val="none" w:sz="0" w:space="0" w:color="auto"/>
        <w:right w:val="none" w:sz="0" w:space="0" w:color="auto"/>
      </w:divBdr>
    </w:div>
    <w:div w:id="2129817257">
      <w:bodyDiv w:val="1"/>
      <w:marLeft w:val="0"/>
      <w:marRight w:val="0"/>
      <w:marTop w:val="0"/>
      <w:marBottom w:val="0"/>
      <w:divBdr>
        <w:top w:val="none" w:sz="0" w:space="0" w:color="auto"/>
        <w:left w:val="none" w:sz="0" w:space="0" w:color="auto"/>
        <w:bottom w:val="none" w:sz="0" w:space="0" w:color="auto"/>
        <w:right w:val="none" w:sz="0" w:space="0" w:color="auto"/>
      </w:divBdr>
    </w:div>
    <w:div w:id="2130463855">
      <w:bodyDiv w:val="1"/>
      <w:marLeft w:val="0"/>
      <w:marRight w:val="0"/>
      <w:marTop w:val="0"/>
      <w:marBottom w:val="0"/>
      <w:divBdr>
        <w:top w:val="none" w:sz="0" w:space="0" w:color="auto"/>
        <w:left w:val="none" w:sz="0" w:space="0" w:color="auto"/>
        <w:bottom w:val="none" w:sz="0" w:space="0" w:color="auto"/>
        <w:right w:val="none" w:sz="0" w:space="0" w:color="auto"/>
      </w:divBdr>
    </w:div>
    <w:div w:id="2130468581">
      <w:bodyDiv w:val="1"/>
      <w:marLeft w:val="0"/>
      <w:marRight w:val="0"/>
      <w:marTop w:val="0"/>
      <w:marBottom w:val="0"/>
      <w:divBdr>
        <w:top w:val="none" w:sz="0" w:space="0" w:color="auto"/>
        <w:left w:val="none" w:sz="0" w:space="0" w:color="auto"/>
        <w:bottom w:val="none" w:sz="0" w:space="0" w:color="auto"/>
        <w:right w:val="none" w:sz="0" w:space="0" w:color="auto"/>
      </w:divBdr>
    </w:div>
    <w:div w:id="2130472943">
      <w:bodyDiv w:val="1"/>
      <w:marLeft w:val="0"/>
      <w:marRight w:val="0"/>
      <w:marTop w:val="0"/>
      <w:marBottom w:val="0"/>
      <w:divBdr>
        <w:top w:val="none" w:sz="0" w:space="0" w:color="auto"/>
        <w:left w:val="none" w:sz="0" w:space="0" w:color="auto"/>
        <w:bottom w:val="none" w:sz="0" w:space="0" w:color="auto"/>
        <w:right w:val="none" w:sz="0" w:space="0" w:color="auto"/>
      </w:divBdr>
    </w:div>
    <w:div w:id="2130736455">
      <w:bodyDiv w:val="1"/>
      <w:marLeft w:val="0"/>
      <w:marRight w:val="0"/>
      <w:marTop w:val="0"/>
      <w:marBottom w:val="0"/>
      <w:divBdr>
        <w:top w:val="none" w:sz="0" w:space="0" w:color="auto"/>
        <w:left w:val="none" w:sz="0" w:space="0" w:color="auto"/>
        <w:bottom w:val="none" w:sz="0" w:space="0" w:color="auto"/>
        <w:right w:val="none" w:sz="0" w:space="0" w:color="auto"/>
      </w:divBdr>
    </w:div>
    <w:div w:id="2130929536">
      <w:bodyDiv w:val="1"/>
      <w:marLeft w:val="0"/>
      <w:marRight w:val="0"/>
      <w:marTop w:val="0"/>
      <w:marBottom w:val="0"/>
      <w:divBdr>
        <w:top w:val="none" w:sz="0" w:space="0" w:color="auto"/>
        <w:left w:val="none" w:sz="0" w:space="0" w:color="auto"/>
        <w:bottom w:val="none" w:sz="0" w:space="0" w:color="auto"/>
        <w:right w:val="none" w:sz="0" w:space="0" w:color="auto"/>
      </w:divBdr>
    </w:div>
    <w:div w:id="2130968724">
      <w:bodyDiv w:val="1"/>
      <w:marLeft w:val="0"/>
      <w:marRight w:val="0"/>
      <w:marTop w:val="0"/>
      <w:marBottom w:val="0"/>
      <w:divBdr>
        <w:top w:val="none" w:sz="0" w:space="0" w:color="auto"/>
        <w:left w:val="none" w:sz="0" w:space="0" w:color="auto"/>
        <w:bottom w:val="none" w:sz="0" w:space="0" w:color="auto"/>
        <w:right w:val="none" w:sz="0" w:space="0" w:color="auto"/>
      </w:divBdr>
    </w:div>
    <w:div w:id="2131124100">
      <w:bodyDiv w:val="1"/>
      <w:marLeft w:val="0"/>
      <w:marRight w:val="0"/>
      <w:marTop w:val="0"/>
      <w:marBottom w:val="0"/>
      <w:divBdr>
        <w:top w:val="none" w:sz="0" w:space="0" w:color="auto"/>
        <w:left w:val="none" w:sz="0" w:space="0" w:color="auto"/>
        <w:bottom w:val="none" w:sz="0" w:space="0" w:color="auto"/>
        <w:right w:val="none" w:sz="0" w:space="0" w:color="auto"/>
      </w:divBdr>
    </w:div>
    <w:div w:id="2131320333">
      <w:bodyDiv w:val="1"/>
      <w:marLeft w:val="0"/>
      <w:marRight w:val="0"/>
      <w:marTop w:val="0"/>
      <w:marBottom w:val="0"/>
      <w:divBdr>
        <w:top w:val="none" w:sz="0" w:space="0" w:color="auto"/>
        <w:left w:val="none" w:sz="0" w:space="0" w:color="auto"/>
        <w:bottom w:val="none" w:sz="0" w:space="0" w:color="auto"/>
        <w:right w:val="none" w:sz="0" w:space="0" w:color="auto"/>
      </w:divBdr>
    </w:div>
    <w:div w:id="2131774232">
      <w:bodyDiv w:val="1"/>
      <w:marLeft w:val="0"/>
      <w:marRight w:val="0"/>
      <w:marTop w:val="0"/>
      <w:marBottom w:val="0"/>
      <w:divBdr>
        <w:top w:val="none" w:sz="0" w:space="0" w:color="auto"/>
        <w:left w:val="none" w:sz="0" w:space="0" w:color="auto"/>
        <w:bottom w:val="none" w:sz="0" w:space="0" w:color="auto"/>
        <w:right w:val="none" w:sz="0" w:space="0" w:color="auto"/>
      </w:divBdr>
    </w:div>
    <w:div w:id="2131970616">
      <w:bodyDiv w:val="1"/>
      <w:marLeft w:val="0"/>
      <w:marRight w:val="0"/>
      <w:marTop w:val="0"/>
      <w:marBottom w:val="0"/>
      <w:divBdr>
        <w:top w:val="none" w:sz="0" w:space="0" w:color="auto"/>
        <w:left w:val="none" w:sz="0" w:space="0" w:color="auto"/>
        <w:bottom w:val="none" w:sz="0" w:space="0" w:color="auto"/>
        <w:right w:val="none" w:sz="0" w:space="0" w:color="auto"/>
      </w:divBdr>
    </w:div>
    <w:div w:id="2132094610">
      <w:bodyDiv w:val="1"/>
      <w:marLeft w:val="0"/>
      <w:marRight w:val="0"/>
      <w:marTop w:val="0"/>
      <w:marBottom w:val="0"/>
      <w:divBdr>
        <w:top w:val="none" w:sz="0" w:space="0" w:color="auto"/>
        <w:left w:val="none" w:sz="0" w:space="0" w:color="auto"/>
        <w:bottom w:val="none" w:sz="0" w:space="0" w:color="auto"/>
        <w:right w:val="none" w:sz="0" w:space="0" w:color="auto"/>
      </w:divBdr>
    </w:div>
    <w:div w:id="2132508368">
      <w:bodyDiv w:val="1"/>
      <w:marLeft w:val="0"/>
      <w:marRight w:val="0"/>
      <w:marTop w:val="0"/>
      <w:marBottom w:val="0"/>
      <w:divBdr>
        <w:top w:val="none" w:sz="0" w:space="0" w:color="auto"/>
        <w:left w:val="none" w:sz="0" w:space="0" w:color="auto"/>
        <w:bottom w:val="none" w:sz="0" w:space="0" w:color="auto"/>
        <w:right w:val="none" w:sz="0" w:space="0" w:color="auto"/>
      </w:divBdr>
    </w:div>
    <w:div w:id="2132556446">
      <w:bodyDiv w:val="1"/>
      <w:marLeft w:val="0"/>
      <w:marRight w:val="0"/>
      <w:marTop w:val="0"/>
      <w:marBottom w:val="0"/>
      <w:divBdr>
        <w:top w:val="none" w:sz="0" w:space="0" w:color="auto"/>
        <w:left w:val="none" w:sz="0" w:space="0" w:color="auto"/>
        <w:bottom w:val="none" w:sz="0" w:space="0" w:color="auto"/>
        <w:right w:val="none" w:sz="0" w:space="0" w:color="auto"/>
      </w:divBdr>
    </w:div>
    <w:div w:id="2132936136">
      <w:bodyDiv w:val="1"/>
      <w:marLeft w:val="0"/>
      <w:marRight w:val="0"/>
      <w:marTop w:val="0"/>
      <w:marBottom w:val="0"/>
      <w:divBdr>
        <w:top w:val="none" w:sz="0" w:space="0" w:color="auto"/>
        <w:left w:val="none" w:sz="0" w:space="0" w:color="auto"/>
        <w:bottom w:val="none" w:sz="0" w:space="0" w:color="auto"/>
        <w:right w:val="none" w:sz="0" w:space="0" w:color="auto"/>
      </w:divBdr>
    </w:div>
    <w:div w:id="2133089397">
      <w:bodyDiv w:val="1"/>
      <w:marLeft w:val="0"/>
      <w:marRight w:val="0"/>
      <w:marTop w:val="0"/>
      <w:marBottom w:val="0"/>
      <w:divBdr>
        <w:top w:val="none" w:sz="0" w:space="0" w:color="auto"/>
        <w:left w:val="none" w:sz="0" w:space="0" w:color="auto"/>
        <w:bottom w:val="none" w:sz="0" w:space="0" w:color="auto"/>
        <w:right w:val="none" w:sz="0" w:space="0" w:color="auto"/>
      </w:divBdr>
    </w:div>
    <w:div w:id="2133354178">
      <w:bodyDiv w:val="1"/>
      <w:marLeft w:val="0"/>
      <w:marRight w:val="0"/>
      <w:marTop w:val="0"/>
      <w:marBottom w:val="0"/>
      <w:divBdr>
        <w:top w:val="none" w:sz="0" w:space="0" w:color="auto"/>
        <w:left w:val="none" w:sz="0" w:space="0" w:color="auto"/>
        <w:bottom w:val="none" w:sz="0" w:space="0" w:color="auto"/>
        <w:right w:val="none" w:sz="0" w:space="0" w:color="auto"/>
      </w:divBdr>
    </w:div>
    <w:div w:id="2134397906">
      <w:bodyDiv w:val="1"/>
      <w:marLeft w:val="0"/>
      <w:marRight w:val="0"/>
      <w:marTop w:val="0"/>
      <w:marBottom w:val="0"/>
      <w:divBdr>
        <w:top w:val="none" w:sz="0" w:space="0" w:color="auto"/>
        <w:left w:val="none" w:sz="0" w:space="0" w:color="auto"/>
        <w:bottom w:val="none" w:sz="0" w:space="0" w:color="auto"/>
        <w:right w:val="none" w:sz="0" w:space="0" w:color="auto"/>
      </w:divBdr>
    </w:div>
    <w:div w:id="2134471380">
      <w:bodyDiv w:val="1"/>
      <w:marLeft w:val="0"/>
      <w:marRight w:val="0"/>
      <w:marTop w:val="0"/>
      <w:marBottom w:val="0"/>
      <w:divBdr>
        <w:top w:val="none" w:sz="0" w:space="0" w:color="auto"/>
        <w:left w:val="none" w:sz="0" w:space="0" w:color="auto"/>
        <w:bottom w:val="none" w:sz="0" w:space="0" w:color="auto"/>
        <w:right w:val="none" w:sz="0" w:space="0" w:color="auto"/>
      </w:divBdr>
    </w:div>
    <w:div w:id="2134472247">
      <w:bodyDiv w:val="1"/>
      <w:marLeft w:val="0"/>
      <w:marRight w:val="0"/>
      <w:marTop w:val="0"/>
      <w:marBottom w:val="0"/>
      <w:divBdr>
        <w:top w:val="none" w:sz="0" w:space="0" w:color="auto"/>
        <w:left w:val="none" w:sz="0" w:space="0" w:color="auto"/>
        <w:bottom w:val="none" w:sz="0" w:space="0" w:color="auto"/>
        <w:right w:val="none" w:sz="0" w:space="0" w:color="auto"/>
      </w:divBdr>
    </w:div>
    <w:div w:id="2134589723">
      <w:bodyDiv w:val="1"/>
      <w:marLeft w:val="0"/>
      <w:marRight w:val="0"/>
      <w:marTop w:val="0"/>
      <w:marBottom w:val="0"/>
      <w:divBdr>
        <w:top w:val="none" w:sz="0" w:space="0" w:color="auto"/>
        <w:left w:val="none" w:sz="0" w:space="0" w:color="auto"/>
        <w:bottom w:val="none" w:sz="0" w:space="0" w:color="auto"/>
        <w:right w:val="none" w:sz="0" w:space="0" w:color="auto"/>
      </w:divBdr>
    </w:div>
    <w:div w:id="2134933027">
      <w:bodyDiv w:val="1"/>
      <w:marLeft w:val="0"/>
      <w:marRight w:val="0"/>
      <w:marTop w:val="0"/>
      <w:marBottom w:val="0"/>
      <w:divBdr>
        <w:top w:val="none" w:sz="0" w:space="0" w:color="auto"/>
        <w:left w:val="none" w:sz="0" w:space="0" w:color="auto"/>
        <w:bottom w:val="none" w:sz="0" w:space="0" w:color="auto"/>
        <w:right w:val="none" w:sz="0" w:space="0" w:color="auto"/>
      </w:divBdr>
    </w:div>
    <w:div w:id="2135098506">
      <w:bodyDiv w:val="1"/>
      <w:marLeft w:val="0"/>
      <w:marRight w:val="0"/>
      <w:marTop w:val="0"/>
      <w:marBottom w:val="0"/>
      <w:divBdr>
        <w:top w:val="none" w:sz="0" w:space="0" w:color="auto"/>
        <w:left w:val="none" w:sz="0" w:space="0" w:color="auto"/>
        <w:bottom w:val="none" w:sz="0" w:space="0" w:color="auto"/>
        <w:right w:val="none" w:sz="0" w:space="0" w:color="auto"/>
      </w:divBdr>
    </w:div>
    <w:div w:id="2135098784">
      <w:bodyDiv w:val="1"/>
      <w:marLeft w:val="0"/>
      <w:marRight w:val="0"/>
      <w:marTop w:val="0"/>
      <w:marBottom w:val="0"/>
      <w:divBdr>
        <w:top w:val="none" w:sz="0" w:space="0" w:color="auto"/>
        <w:left w:val="none" w:sz="0" w:space="0" w:color="auto"/>
        <w:bottom w:val="none" w:sz="0" w:space="0" w:color="auto"/>
        <w:right w:val="none" w:sz="0" w:space="0" w:color="auto"/>
      </w:divBdr>
    </w:div>
    <w:div w:id="2135099778">
      <w:bodyDiv w:val="1"/>
      <w:marLeft w:val="0"/>
      <w:marRight w:val="0"/>
      <w:marTop w:val="0"/>
      <w:marBottom w:val="0"/>
      <w:divBdr>
        <w:top w:val="none" w:sz="0" w:space="0" w:color="auto"/>
        <w:left w:val="none" w:sz="0" w:space="0" w:color="auto"/>
        <w:bottom w:val="none" w:sz="0" w:space="0" w:color="auto"/>
        <w:right w:val="none" w:sz="0" w:space="0" w:color="auto"/>
      </w:divBdr>
    </w:div>
    <w:div w:id="2135326074">
      <w:bodyDiv w:val="1"/>
      <w:marLeft w:val="0"/>
      <w:marRight w:val="0"/>
      <w:marTop w:val="0"/>
      <w:marBottom w:val="0"/>
      <w:divBdr>
        <w:top w:val="none" w:sz="0" w:space="0" w:color="auto"/>
        <w:left w:val="none" w:sz="0" w:space="0" w:color="auto"/>
        <w:bottom w:val="none" w:sz="0" w:space="0" w:color="auto"/>
        <w:right w:val="none" w:sz="0" w:space="0" w:color="auto"/>
      </w:divBdr>
    </w:div>
    <w:div w:id="2135756987">
      <w:bodyDiv w:val="1"/>
      <w:marLeft w:val="0"/>
      <w:marRight w:val="0"/>
      <w:marTop w:val="0"/>
      <w:marBottom w:val="0"/>
      <w:divBdr>
        <w:top w:val="none" w:sz="0" w:space="0" w:color="auto"/>
        <w:left w:val="none" w:sz="0" w:space="0" w:color="auto"/>
        <w:bottom w:val="none" w:sz="0" w:space="0" w:color="auto"/>
        <w:right w:val="none" w:sz="0" w:space="0" w:color="auto"/>
      </w:divBdr>
    </w:div>
    <w:div w:id="2135902421">
      <w:bodyDiv w:val="1"/>
      <w:marLeft w:val="0"/>
      <w:marRight w:val="0"/>
      <w:marTop w:val="0"/>
      <w:marBottom w:val="0"/>
      <w:divBdr>
        <w:top w:val="none" w:sz="0" w:space="0" w:color="auto"/>
        <w:left w:val="none" w:sz="0" w:space="0" w:color="auto"/>
        <w:bottom w:val="none" w:sz="0" w:space="0" w:color="auto"/>
        <w:right w:val="none" w:sz="0" w:space="0" w:color="auto"/>
      </w:divBdr>
    </w:div>
    <w:div w:id="2136214953">
      <w:bodyDiv w:val="1"/>
      <w:marLeft w:val="0"/>
      <w:marRight w:val="0"/>
      <w:marTop w:val="0"/>
      <w:marBottom w:val="0"/>
      <w:divBdr>
        <w:top w:val="none" w:sz="0" w:space="0" w:color="auto"/>
        <w:left w:val="none" w:sz="0" w:space="0" w:color="auto"/>
        <w:bottom w:val="none" w:sz="0" w:space="0" w:color="auto"/>
        <w:right w:val="none" w:sz="0" w:space="0" w:color="auto"/>
      </w:divBdr>
    </w:div>
    <w:div w:id="2136562975">
      <w:bodyDiv w:val="1"/>
      <w:marLeft w:val="0"/>
      <w:marRight w:val="0"/>
      <w:marTop w:val="0"/>
      <w:marBottom w:val="0"/>
      <w:divBdr>
        <w:top w:val="none" w:sz="0" w:space="0" w:color="auto"/>
        <w:left w:val="none" w:sz="0" w:space="0" w:color="auto"/>
        <w:bottom w:val="none" w:sz="0" w:space="0" w:color="auto"/>
        <w:right w:val="none" w:sz="0" w:space="0" w:color="auto"/>
      </w:divBdr>
    </w:div>
    <w:div w:id="2136630769">
      <w:bodyDiv w:val="1"/>
      <w:marLeft w:val="0"/>
      <w:marRight w:val="0"/>
      <w:marTop w:val="0"/>
      <w:marBottom w:val="0"/>
      <w:divBdr>
        <w:top w:val="none" w:sz="0" w:space="0" w:color="auto"/>
        <w:left w:val="none" w:sz="0" w:space="0" w:color="auto"/>
        <w:bottom w:val="none" w:sz="0" w:space="0" w:color="auto"/>
        <w:right w:val="none" w:sz="0" w:space="0" w:color="auto"/>
      </w:divBdr>
    </w:div>
    <w:div w:id="2136943095">
      <w:bodyDiv w:val="1"/>
      <w:marLeft w:val="0"/>
      <w:marRight w:val="0"/>
      <w:marTop w:val="0"/>
      <w:marBottom w:val="0"/>
      <w:divBdr>
        <w:top w:val="none" w:sz="0" w:space="0" w:color="auto"/>
        <w:left w:val="none" w:sz="0" w:space="0" w:color="auto"/>
        <w:bottom w:val="none" w:sz="0" w:space="0" w:color="auto"/>
        <w:right w:val="none" w:sz="0" w:space="0" w:color="auto"/>
      </w:divBdr>
    </w:div>
    <w:div w:id="2137138553">
      <w:bodyDiv w:val="1"/>
      <w:marLeft w:val="0"/>
      <w:marRight w:val="0"/>
      <w:marTop w:val="0"/>
      <w:marBottom w:val="0"/>
      <w:divBdr>
        <w:top w:val="none" w:sz="0" w:space="0" w:color="auto"/>
        <w:left w:val="none" w:sz="0" w:space="0" w:color="auto"/>
        <w:bottom w:val="none" w:sz="0" w:space="0" w:color="auto"/>
        <w:right w:val="none" w:sz="0" w:space="0" w:color="auto"/>
      </w:divBdr>
    </w:div>
    <w:div w:id="2137214003">
      <w:bodyDiv w:val="1"/>
      <w:marLeft w:val="0"/>
      <w:marRight w:val="0"/>
      <w:marTop w:val="0"/>
      <w:marBottom w:val="0"/>
      <w:divBdr>
        <w:top w:val="none" w:sz="0" w:space="0" w:color="auto"/>
        <w:left w:val="none" w:sz="0" w:space="0" w:color="auto"/>
        <w:bottom w:val="none" w:sz="0" w:space="0" w:color="auto"/>
        <w:right w:val="none" w:sz="0" w:space="0" w:color="auto"/>
      </w:divBdr>
    </w:div>
    <w:div w:id="2137479515">
      <w:bodyDiv w:val="1"/>
      <w:marLeft w:val="0"/>
      <w:marRight w:val="0"/>
      <w:marTop w:val="0"/>
      <w:marBottom w:val="0"/>
      <w:divBdr>
        <w:top w:val="none" w:sz="0" w:space="0" w:color="auto"/>
        <w:left w:val="none" w:sz="0" w:space="0" w:color="auto"/>
        <w:bottom w:val="none" w:sz="0" w:space="0" w:color="auto"/>
        <w:right w:val="none" w:sz="0" w:space="0" w:color="auto"/>
      </w:divBdr>
    </w:div>
    <w:div w:id="2137722097">
      <w:bodyDiv w:val="1"/>
      <w:marLeft w:val="0"/>
      <w:marRight w:val="0"/>
      <w:marTop w:val="0"/>
      <w:marBottom w:val="0"/>
      <w:divBdr>
        <w:top w:val="none" w:sz="0" w:space="0" w:color="auto"/>
        <w:left w:val="none" w:sz="0" w:space="0" w:color="auto"/>
        <w:bottom w:val="none" w:sz="0" w:space="0" w:color="auto"/>
        <w:right w:val="none" w:sz="0" w:space="0" w:color="auto"/>
      </w:divBdr>
    </w:div>
    <w:div w:id="2137990926">
      <w:bodyDiv w:val="1"/>
      <w:marLeft w:val="0"/>
      <w:marRight w:val="0"/>
      <w:marTop w:val="0"/>
      <w:marBottom w:val="0"/>
      <w:divBdr>
        <w:top w:val="none" w:sz="0" w:space="0" w:color="auto"/>
        <w:left w:val="none" w:sz="0" w:space="0" w:color="auto"/>
        <w:bottom w:val="none" w:sz="0" w:space="0" w:color="auto"/>
        <w:right w:val="none" w:sz="0" w:space="0" w:color="auto"/>
      </w:divBdr>
    </w:div>
    <w:div w:id="2138256268">
      <w:bodyDiv w:val="1"/>
      <w:marLeft w:val="0"/>
      <w:marRight w:val="0"/>
      <w:marTop w:val="0"/>
      <w:marBottom w:val="0"/>
      <w:divBdr>
        <w:top w:val="none" w:sz="0" w:space="0" w:color="auto"/>
        <w:left w:val="none" w:sz="0" w:space="0" w:color="auto"/>
        <w:bottom w:val="none" w:sz="0" w:space="0" w:color="auto"/>
        <w:right w:val="none" w:sz="0" w:space="0" w:color="auto"/>
      </w:divBdr>
    </w:div>
    <w:div w:id="2138451992">
      <w:bodyDiv w:val="1"/>
      <w:marLeft w:val="0"/>
      <w:marRight w:val="0"/>
      <w:marTop w:val="0"/>
      <w:marBottom w:val="0"/>
      <w:divBdr>
        <w:top w:val="none" w:sz="0" w:space="0" w:color="auto"/>
        <w:left w:val="none" w:sz="0" w:space="0" w:color="auto"/>
        <w:bottom w:val="none" w:sz="0" w:space="0" w:color="auto"/>
        <w:right w:val="none" w:sz="0" w:space="0" w:color="auto"/>
      </w:divBdr>
    </w:div>
    <w:div w:id="2138792304">
      <w:bodyDiv w:val="1"/>
      <w:marLeft w:val="0"/>
      <w:marRight w:val="0"/>
      <w:marTop w:val="0"/>
      <w:marBottom w:val="0"/>
      <w:divBdr>
        <w:top w:val="none" w:sz="0" w:space="0" w:color="auto"/>
        <w:left w:val="none" w:sz="0" w:space="0" w:color="auto"/>
        <w:bottom w:val="none" w:sz="0" w:space="0" w:color="auto"/>
        <w:right w:val="none" w:sz="0" w:space="0" w:color="auto"/>
      </w:divBdr>
    </w:div>
    <w:div w:id="2139106489">
      <w:bodyDiv w:val="1"/>
      <w:marLeft w:val="0"/>
      <w:marRight w:val="0"/>
      <w:marTop w:val="0"/>
      <w:marBottom w:val="0"/>
      <w:divBdr>
        <w:top w:val="none" w:sz="0" w:space="0" w:color="auto"/>
        <w:left w:val="none" w:sz="0" w:space="0" w:color="auto"/>
        <w:bottom w:val="none" w:sz="0" w:space="0" w:color="auto"/>
        <w:right w:val="none" w:sz="0" w:space="0" w:color="auto"/>
      </w:divBdr>
    </w:div>
    <w:div w:id="2139180302">
      <w:bodyDiv w:val="1"/>
      <w:marLeft w:val="0"/>
      <w:marRight w:val="0"/>
      <w:marTop w:val="0"/>
      <w:marBottom w:val="0"/>
      <w:divBdr>
        <w:top w:val="none" w:sz="0" w:space="0" w:color="auto"/>
        <w:left w:val="none" w:sz="0" w:space="0" w:color="auto"/>
        <w:bottom w:val="none" w:sz="0" w:space="0" w:color="auto"/>
        <w:right w:val="none" w:sz="0" w:space="0" w:color="auto"/>
      </w:divBdr>
    </w:div>
    <w:div w:id="2139445495">
      <w:bodyDiv w:val="1"/>
      <w:marLeft w:val="0"/>
      <w:marRight w:val="0"/>
      <w:marTop w:val="0"/>
      <w:marBottom w:val="0"/>
      <w:divBdr>
        <w:top w:val="none" w:sz="0" w:space="0" w:color="auto"/>
        <w:left w:val="none" w:sz="0" w:space="0" w:color="auto"/>
        <w:bottom w:val="none" w:sz="0" w:space="0" w:color="auto"/>
        <w:right w:val="none" w:sz="0" w:space="0" w:color="auto"/>
      </w:divBdr>
    </w:div>
    <w:div w:id="2139712992">
      <w:bodyDiv w:val="1"/>
      <w:marLeft w:val="0"/>
      <w:marRight w:val="0"/>
      <w:marTop w:val="0"/>
      <w:marBottom w:val="0"/>
      <w:divBdr>
        <w:top w:val="none" w:sz="0" w:space="0" w:color="auto"/>
        <w:left w:val="none" w:sz="0" w:space="0" w:color="auto"/>
        <w:bottom w:val="none" w:sz="0" w:space="0" w:color="auto"/>
        <w:right w:val="none" w:sz="0" w:space="0" w:color="auto"/>
      </w:divBdr>
    </w:div>
    <w:div w:id="2139882392">
      <w:bodyDiv w:val="1"/>
      <w:marLeft w:val="0"/>
      <w:marRight w:val="0"/>
      <w:marTop w:val="0"/>
      <w:marBottom w:val="0"/>
      <w:divBdr>
        <w:top w:val="none" w:sz="0" w:space="0" w:color="auto"/>
        <w:left w:val="none" w:sz="0" w:space="0" w:color="auto"/>
        <w:bottom w:val="none" w:sz="0" w:space="0" w:color="auto"/>
        <w:right w:val="none" w:sz="0" w:space="0" w:color="auto"/>
      </w:divBdr>
    </w:div>
    <w:div w:id="2139911326">
      <w:bodyDiv w:val="1"/>
      <w:marLeft w:val="0"/>
      <w:marRight w:val="0"/>
      <w:marTop w:val="0"/>
      <w:marBottom w:val="0"/>
      <w:divBdr>
        <w:top w:val="none" w:sz="0" w:space="0" w:color="auto"/>
        <w:left w:val="none" w:sz="0" w:space="0" w:color="auto"/>
        <w:bottom w:val="none" w:sz="0" w:space="0" w:color="auto"/>
        <w:right w:val="none" w:sz="0" w:space="0" w:color="auto"/>
      </w:divBdr>
    </w:div>
    <w:div w:id="2139952032">
      <w:bodyDiv w:val="1"/>
      <w:marLeft w:val="0"/>
      <w:marRight w:val="0"/>
      <w:marTop w:val="0"/>
      <w:marBottom w:val="0"/>
      <w:divBdr>
        <w:top w:val="none" w:sz="0" w:space="0" w:color="auto"/>
        <w:left w:val="none" w:sz="0" w:space="0" w:color="auto"/>
        <w:bottom w:val="none" w:sz="0" w:space="0" w:color="auto"/>
        <w:right w:val="none" w:sz="0" w:space="0" w:color="auto"/>
      </w:divBdr>
    </w:div>
    <w:div w:id="2140298954">
      <w:bodyDiv w:val="1"/>
      <w:marLeft w:val="0"/>
      <w:marRight w:val="0"/>
      <w:marTop w:val="0"/>
      <w:marBottom w:val="0"/>
      <w:divBdr>
        <w:top w:val="none" w:sz="0" w:space="0" w:color="auto"/>
        <w:left w:val="none" w:sz="0" w:space="0" w:color="auto"/>
        <w:bottom w:val="none" w:sz="0" w:space="0" w:color="auto"/>
        <w:right w:val="none" w:sz="0" w:space="0" w:color="auto"/>
      </w:divBdr>
    </w:div>
    <w:div w:id="2140562803">
      <w:bodyDiv w:val="1"/>
      <w:marLeft w:val="0"/>
      <w:marRight w:val="0"/>
      <w:marTop w:val="0"/>
      <w:marBottom w:val="0"/>
      <w:divBdr>
        <w:top w:val="none" w:sz="0" w:space="0" w:color="auto"/>
        <w:left w:val="none" w:sz="0" w:space="0" w:color="auto"/>
        <w:bottom w:val="none" w:sz="0" w:space="0" w:color="auto"/>
        <w:right w:val="none" w:sz="0" w:space="0" w:color="auto"/>
      </w:divBdr>
    </w:div>
    <w:div w:id="2140568184">
      <w:bodyDiv w:val="1"/>
      <w:marLeft w:val="0"/>
      <w:marRight w:val="0"/>
      <w:marTop w:val="0"/>
      <w:marBottom w:val="0"/>
      <w:divBdr>
        <w:top w:val="none" w:sz="0" w:space="0" w:color="auto"/>
        <w:left w:val="none" w:sz="0" w:space="0" w:color="auto"/>
        <w:bottom w:val="none" w:sz="0" w:space="0" w:color="auto"/>
        <w:right w:val="none" w:sz="0" w:space="0" w:color="auto"/>
      </w:divBdr>
    </w:div>
    <w:div w:id="2140801210">
      <w:bodyDiv w:val="1"/>
      <w:marLeft w:val="0"/>
      <w:marRight w:val="0"/>
      <w:marTop w:val="0"/>
      <w:marBottom w:val="0"/>
      <w:divBdr>
        <w:top w:val="none" w:sz="0" w:space="0" w:color="auto"/>
        <w:left w:val="none" w:sz="0" w:space="0" w:color="auto"/>
        <w:bottom w:val="none" w:sz="0" w:space="0" w:color="auto"/>
        <w:right w:val="none" w:sz="0" w:space="0" w:color="auto"/>
      </w:divBdr>
    </w:div>
    <w:div w:id="2140950862">
      <w:bodyDiv w:val="1"/>
      <w:marLeft w:val="0"/>
      <w:marRight w:val="0"/>
      <w:marTop w:val="0"/>
      <w:marBottom w:val="0"/>
      <w:divBdr>
        <w:top w:val="none" w:sz="0" w:space="0" w:color="auto"/>
        <w:left w:val="none" w:sz="0" w:space="0" w:color="auto"/>
        <w:bottom w:val="none" w:sz="0" w:space="0" w:color="auto"/>
        <w:right w:val="none" w:sz="0" w:space="0" w:color="auto"/>
      </w:divBdr>
    </w:div>
    <w:div w:id="2141461234">
      <w:bodyDiv w:val="1"/>
      <w:marLeft w:val="0"/>
      <w:marRight w:val="0"/>
      <w:marTop w:val="0"/>
      <w:marBottom w:val="0"/>
      <w:divBdr>
        <w:top w:val="none" w:sz="0" w:space="0" w:color="auto"/>
        <w:left w:val="none" w:sz="0" w:space="0" w:color="auto"/>
        <w:bottom w:val="none" w:sz="0" w:space="0" w:color="auto"/>
        <w:right w:val="none" w:sz="0" w:space="0" w:color="auto"/>
      </w:divBdr>
    </w:div>
    <w:div w:id="2142264812">
      <w:bodyDiv w:val="1"/>
      <w:marLeft w:val="0"/>
      <w:marRight w:val="0"/>
      <w:marTop w:val="0"/>
      <w:marBottom w:val="0"/>
      <w:divBdr>
        <w:top w:val="none" w:sz="0" w:space="0" w:color="auto"/>
        <w:left w:val="none" w:sz="0" w:space="0" w:color="auto"/>
        <w:bottom w:val="none" w:sz="0" w:space="0" w:color="auto"/>
        <w:right w:val="none" w:sz="0" w:space="0" w:color="auto"/>
      </w:divBdr>
    </w:div>
    <w:div w:id="2142380098">
      <w:bodyDiv w:val="1"/>
      <w:marLeft w:val="0"/>
      <w:marRight w:val="0"/>
      <w:marTop w:val="0"/>
      <w:marBottom w:val="0"/>
      <w:divBdr>
        <w:top w:val="none" w:sz="0" w:space="0" w:color="auto"/>
        <w:left w:val="none" w:sz="0" w:space="0" w:color="auto"/>
        <w:bottom w:val="none" w:sz="0" w:space="0" w:color="auto"/>
        <w:right w:val="none" w:sz="0" w:space="0" w:color="auto"/>
      </w:divBdr>
    </w:div>
    <w:div w:id="2142770592">
      <w:bodyDiv w:val="1"/>
      <w:marLeft w:val="0"/>
      <w:marRight w:val="0"/>
      <w:marTop w:val="0"/>
      <w:marBottom w:val="0"/>
      <w:divBdr>
        <w:top w:val="none" w:sz="0" w:space="0" w:color="auto"/>
        <w:left w:val="none" w:sz="0" w:space="0" w:color="auto"/>
        <w:bottom w:val="none" w:sz="0" w:space="0" w:color="auto"/>
        <w:right w:val="none" w:sz="0" w:space="0" w:color="auto"/>
      </w:divBdr>
      <w:divsChild>
        <w:div w:id="1402556008">
          <w:marLeft w:val="274"/>
          <w:marRight w:val="0"/>
          <w:marTop w:val="0"/>
          <w:marBottom w:val="0"/>
          <w:divBdr>
            <w:top w:val="none" w:sz="0" w:space="0" w:color="auto"/>
            <w:left w:val="none" w:sz="0" w:space="0" w:color="auto"/>
            <w:bottom w:val="none" w:sz="0" w:space="0" w:color="auto"/>
            <w:right w:val="none" w:sz="0" w:space="0" w:color="auto"/>
          </w:divBdr>
        </w:div>
      </w:divsChild>
    </w:div>
    <w:div w:id="2142964792">
      <w:bodyDiv w:val="1"/>
      <w:marLeft w:val="0"/>
      <w:marRight w:val="0"/>
      <w:marTop w:val="0"/>
      <w:marBottom w:val="0"/>
      <w:divBdr>
        <w:top w:val="none" w:sz="0" w:space="0" w:color="auto"/>
        <w:left w:val="none" w:sz="0" w:space="0" w:color="auto"/>
        <w:bottom w:val="none" w:sz="0" w:space="0" w:color="auto"/>
        <w:right w:val="none" w:sz="0" w:space="0" w:color="auto"/>
      </w:divBdr>
    </w:div>
    <w:div w:id="2143226172">
      <w:bodyDiv w:val="1"/>
      <w:marLeft w:val="0"/>
      <w:marRight w:val="0"/>
      <w:marTop w:val="0"/>
      <w:marBottom w:val="0"/>
      <w:divBdr>
        <w:top w:val="none" w:sz="0" w:space="0" w:color="auto"/>
        <w:left w:val="none" w:sz="0" w:space="0" w:color="auto"/>
        <w:bottom w:val="none" w:sz="0" w:space="0" w:color="auto"/>
        <w:right w:val="none" w:sz="0" w:space="0" w:color="auto"/>
      </w:divBdr>
    </w:div>
    <w:div w:id="2144231323">
      <w:bodyDiv w:val="1"/>
      <w:marLeft w:val="0"/>
      <w:marRight w:val="0"/>
      <w:marTop w:val="0"/>
      <w:marBottom w:val="0"/>
      <w:divBdr>
        <w:top w:val="none" w:sz="0" w:space="0" w:color="auto"/>
        <w:left w:val="none" w:sz="0" w:space="0" w:color="auto"/>
        <w:bottom w:val="none" w:sz="0" w:space="0" w:color="auto"/>
        <w:right w:val="none" w:sz="0" w:space="0" w:color="auto"/>
      </w:divBdr>
    </w:div>
    <w:div w:id="2144233219">
      <w:bodyDiv w:val="1"/>
      <w:marLeft w:val="0"/>
      <w:marRight w:val="0"/>
      <w:marTop w:val="0"/>
      <w:marBottom w:val="0"/>
      <w:divBdr>
        <w:top w:val="none" w:sz="0" w:space="0" w:color="auto"/>
        <w:left w:val="none" w:sz="0" w:space="0" w:color="auto"/>
        <w:bottom w:val="none" w:sz="0" w:space="0" w:color="auto"/>
        <w:right w:val="none" w:sz="0" w:space="0" w:color="auto"/>
      </w:divBdr>
    </w:div>
    <w:div w:id="2144424154">
      <w:bodyDiv w:val="1"/>
      <w:marLeft w:val="0"/>
      <w:marRight w:val="0"/>
      <w:marTop w:val="0"/>
      <w:marBottom w:val="0"/>
      <w:divBdr>
        <w:top w:val="none" w:sz="0" w:space="0" w:color="auto"/>
        <w:left w:val="none" w:sz="0" w:space="0" w:color="auto"/>
        <w:bottom w:val="none" w:sz="0" w:space="0" w:color="auto"/>
        <w:right w:val="none" w:sz="0" w:space="0" w:color="auto"/>
      </w:divBdr>
    </w:div>
    <w:div w:id="2144542731">
      <w:bodyDiv w:val="1"/>
      <w:marLeft w:val="0"/>
      <w:marRight w:val="0"/>
      <w:marTop w:val="0"/>
      <w:marBottom w:val="0"/>
      <w:divBdr>
        <w:top w:val="none" w:sz="0" w:space="0" w:color="auto"/>
        <w:left w:val="none" w:sz="0" w:space="0" w:color="auto"/>
        <w:bottom w:val="none" w:sz="0" w:space="0" w:color="auto"/>
        <w:right w:val="none" w:sz="0" w:space="0" w:color="auto"/>
      </w:divBdr>
    </w:div>
    <w:div w:id="2145078029">
      <w:bodyDiv w:val="1"/>
      <w:marLeft w:val="0"/>
      <w:marRight w:val="0"/>
      <w:marTop w:val="0"/>
      <w:marBottom w:val="0"/>
      <w:divBdr>
        <w:top w:val="none" w:sz="0" w:space="0" w:color="auto"/>
        <w:left w:val="none" w:sz="0" w:space="0" w:color="auto"/>
        <w:bottom w:val="none" w:sz="0" w:space="0" w:color="auto"/>
        <w:right w:val="none" w:sz="0" w:space="0" w:color="auto"/>
      </w:divBdr>
    </w:div>
    <w:div w:id="2145153997">
      <w:bodyDiv w:val="1"/>
      <w:marLeft w:val="0"/>
      <w:marRight w:val="0"/>
      <w:marTop w:val="0"/>
      <w:marBottom w:val="0"/>
      <w:divBdr>
        <w:top w:val="none" w:sz="0" w:space="0" w:color="auto"/>
        <w:left w:val="none" w:sz="0" w:space="0" w:color="auto"/>
        <w:bottom w:val="none" w:sz="0" w:space="0" w:color="auto"/>
        <w:right w:val="none" w:sz="0" w:space="0" w:color="auto"/>
      </w:divBdr>
    </w:div>
    <w:div w:id="2145732793">
      <w:bodyDiv w:val="1"/>
      <w:marLeft w:val="0"/>
      <w:marRight w:val="0"/>
      <w:marTop w:val="0"/>
      <w:marBottom w:val="0"/>
      <w:divBdr>
        <w:top w:val="none" w:sz="0" w:space="0" w:color="auto"/>
        <w:left w:val="none" w:sz="0" w:space="0" w:color="auto"/>
        <w:bottom w:val="none" w:sz="0" w:space="0" w:color="auto"/>
        <w:right w:val="none" w:sz="0" w:space="0" w:color="auto"/>
      </w:divBdr>
    </w:div>
    <w:div w:id="2145736328">
      <w:bodyDiv w:val="1"/>
      <w:marLeft w:val="0"/>
      <w:marRight w:val="0"/>
      <w:marTop w:val="0"/>
      <w:marBottom w:val="0"/>
      <w:divBdr>
        <w:top w:val="none" w:sz="0" w:space="0" w:color="auto"/>
        <w:left w:val="none" w:sz="0" w:space="0" w:color="auto"/>
        <w:bottom w:val="none" w:sz="0" w:space="0" w:color="auto"/>
        <w:right w:val="none" w:sz="0" w:space="0" w:color="auto"/>
      </w:divBdr>
    </w:div>
    <w:div w:id="2146270580">
      <w:bodyDiv w:val="1"/>
      <w:marLeft w:val="0"/>
      <w:marRight w:val="0"/>
      <w:marTop w:val="0"/>
      <w:marBottom w:val="0"/>
      <w:divBdr>
        <w:top w:val="none" w:sz="0" w:space="0" w:color="auto"/>
        <w:left w:val="none" w:sz="0" w:space="0" w:color="auto"/>
        <w:bottom w:val="none" w:sz="0" w:space="0" w:color="auto"/>
        <w:right w:val="none" w:sz="0" w:space="0" w:color="auto"/>
      </w:divBdr>
    </w:div>
    <w:div w:id="2146388194">
      <w:bodyDiv w:val="1"/>
      <w:marLeft w:val="0"/>
      <w:marRight w:val="0"/>
      <w:marTop w:val="0"/>
      <w:marBottom w:val="0"/>
      <w:divBdr>
        <w:top w:val="none" w:sz="0" w:space="0" w:color="auto"/>
        <w:left w:val="none" w:sz="0" w:space="0" w:color="auto"/>
        <w:bottom w:val="none" w:sz="0" w:space="0" w:color="auto"/>
        <w:right w:val="none" w:sz="0" w:space="0" w:color="auto"/>
      </w:divBdr>
    </w:div>
    <w:div w:id="2146577134">
      <w:bodyDiv w:val="1"/>
      <w:marLeft w:val="0"/>
      <w:marRight w:val="0"/>
      <w:marTop w:val="0"/>
      <w:marBottom w:val="0"/>
      <w:divBdr>
        <w:top w:val="none" w:sz="0" w:space="0" w:color="auto"/>
        <w:left w:val="none" w:sz="0" w:space="0" w:color="auto"/>
        <w:bottom w:val="none" w:sz="0" w:space="0" w:color="auto"/>
        <w:right w:val="none" w:sz="0" w:space="0" w:color="auto"/>
      </w:divBdr>
    </w:div>
    <w:div w:id="2146698430">
      <w:bodyDiv w:val="1"/>
      <w:marLeft w:val="0"/>
      <w:marRight w:val="0"/>
      <w:marTop w:val="0"/>
      <w:marBottom w:val="0"/>
      <w:divBdr>
        <w:top w:val="none" w:sz="0" w:space="0" w:color="auto"/>
        <w:left w:val="none" w:sz="0" w:space="0" w:color="auto"/>
        <w:bottom w:val="none" w:sz="0" w:space="0" w:color="auto"/>
        <w:right w:val="none" w:sz="0" w:space="0" w:color="auto"/>
      </w:divBdr>
    </w:div>
    <w:div w:id="2146773414">
      <w:bodyDiv w:val="1"/>
      <w:marLeft w:val="0"/>
      <w:marRight w:val="0"/>
      <w:marTop w:val="0"/>
      <w:marBottom w:val="0"/>
      <w:divBdr>
        <w:top w:val="none" w:sz="0" w:space="0" w:color="auto"/>
        <w:left w:val="none" w:sz="0" w:space="0" w:color="auto"/>
        <w:bottom w:val="none" w:sz="0" w:space="0" w:color="auto"/>
        <w:right w:val="none" w:sz="0" w:space="0" w:color="auto"/>
      </w:divBdr>
    </w:div>
    <w:div w:id="2146969168">
      <w:bodyDiv w:val="1"/>
      <w:marLeft w:val="0"/>
      <w:marRight w:val="0"/>
      <w:marTop w:val="0"/>
      <w:marBottom w:val="0"/>
      <w:divBdr>
        <w:top w:val="none" w:sz="0" w:space="0" w:color="auto"/>
        <w:left w:val="none" w:sz="0" w:space="0" w:color="auto"/>
        <w:bottom w:val="none" w:sz="0" w:space="0" w:color="auto"/>
        <w:right w:val="none" w:sz="0" w:space="0" w:color="auto"/>
      </w:divBdr>
    </w:div>
    <w:div w:id="2147046147">
      <w:bodyDiv w:val="1"/>
      <w:marLeft w:val="0"/>
      <w:marRight w:val="0"/>
      <w:marTop w:val="0"/>
      <w:marBottom w:val="0"/>
      <w:divBdr>
        <w:top w:val="none" w:sz="0" w:space="0" w:color="auto"/>
        <w:left w:val="none" w:sz="0" w:space="0" w:color="auto"/>
        <w:bottom w:val="none" w:sz="0" w:space="0" w:color="auto"/>
        <w:right w:val="none" w:sz="0" w:space="0" w:color="auto"/>
      </w:divBdr>
    </w:div>
    <w:div w:id="2147235353">
      <w:bodyDiv w:val="1"/>
      <w:marLeft w:val="0"/>
      <w:marRight w:val="0"/>
      <w:marTop w:val="0"/>
      <w:marBottom w:val="0"/>
      <w:divBdr>
        <w:top w:val="none" w:sz="0" w:space="0" w:color="auto"/>
        <w:left w:val="none" w:sz="0" w:space="0" w:color="auto"/>
        <w:bottom w:val="none" w:sz="0" w:space="0" w:color="auto"/>
        <w:right w:val="none" w:sz="0" w:space="0" w:color="auto"/>
      </w:divBdr>
    </w:div>
    <w:div w:id="2147237982">
      <w:bodyDiv w:val="1"/>
      <w:marLeft w:val="0"/>
      <w:marRight w:val="0"/>
      <w:marTop w:val="0"/>
      <w:marBottom w:val="0"/>
      <w:divBdr>
        <w:top w:val="none" w:sz="0" w:space="0" w:color="auto"/>
        <w:left w:val="none" w:sz="0" w:space="0" w:color="auto"/>
        <w:bottom w:val="none" w:sz="0" w:space="0" w:color="auto"/>
        <w:right w:val="none" w:sz="0" w:space="0" w:color="auto"/>
      </w:divBdr>
    </w:div>
    <w:div w:id="2147309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7" Type="http://schemas.openxmlformats.org/officeDocument/2006/relationships/image" Target="media/image4.emf"/><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customXml" Target="ink/ink1.xm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 Id="rId22" Type="http://schemas.microsoft.com/office/2020/10/relationships/intelligence" Target="intelligence2.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6-17T07:03:02.479"/>
    </inkml:context>
    <inkml:brush xml:id="br0">
      <inkml:brushProperty name="width" value="0.035" units="cm"/>
      <inkml:brushProperty name="height" value="0.035" units="cm"/>
      <inkml:brushProperty name="color" value="#E71224"/>
    </inkml:brush>
  </inkml:definitions>
  <inkml:trace contextRef="#ctx0" brushRef="#br0">1 0 24575,'3'0'0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1.sigs.rels><?xml version="1.0" encoding="UTF-8" standalone="yes"?>
<Relationships xmlns="http://schemas.openxmlformats.org/package/2006/relationships"><Relationship Id="rId2" Type="http://schemas.openxmlformats.org/package/2006/relationships/digital-signature/signature" Target="sig1.xml"/><Relationship Id="rId1" Type="http://schemas.openxmlformats.org/package/2006/relationships/digital-signature/signature" Target="sig2.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I8nasQWJw3AfDbuh4VxIUNElPuBXwdnAjD+jWKBsoZE=</DigestValue>
    </Reference>
    <Reference Type="http://www.w3.org/2000/09/xmldsig#Object" URI="#idOfficeObject">
      <DigestMethod Algorithm="http://www.w3.org/2001/04/xmlenc#sha256"/>
      <DigestValue>c1d34N/QfGLXogXkz0Z7Y3oXdQ10d+vdBJPm3R/E00E=</DigestValue>
    </Reference>
    <Reference Type="http://uri.etsi.org/01903#SignedProperties" URI="#idSignedProperties">
      <Transforms>
        <Transform Algorithm="http://www.w3.org/TR/2001/REC-xml-c14n-20010315"/>
      </Transforms>
      <DigestMethod Algorithm="http://www.w3.org/2001/04/xmlenc#sha256"/>
      <DigestValue>rBvnB9AA5H9gvniecx1Mhz3Ns6belxLTLbBZm1K19mI=</DigestValue>
    </Reference>
    <Reference Type="http://www.w3.org/2000/09/xmldsig#Object" URI="#idValidSigLnImg">
      <DigestMethod Algorithm="http://www.w3.org/2001/04/xmlenc#sha256"/>
      <DigestValue>CigadCzzXlQIUvcZDxaZPmxsdlVUuTUkDzpnvwR6LnA=</DigestValue>
    </Reference>
    <Reference Type="http://www.w3.org/2000/09/xmldsig#Object" URI="#idInvalidSigLnImg">
      <DigestMethod Algorithm="http://www.w3.org/2001/04/xmlenc#sha256"/>
      <DigestValue>7ija/JtSf5fFsZLx+AAp2nnB+RK05TQdpxs9xGqOC58=</DigestValue>
    </Reference>
  </SignedInfo>
  <SignatureValue>j9vDrMqw2eG0HICJUXew4sj/8CK8GowIVaOAbkzd3WgobChaXR7+pa5QIsuSJaOBk8LXq86AzGN5
DtSqkq5RRToqKLGKTFAWhhhyosZBhne5rV8aaCeSGfLKXpGtZFbY6jo54cOC9eEuxqBBM3DVKDF7
y7r/ivDuwAfQLxw88zD8j82dOmdfZnwUXOwVYG/6gWOzgIWspEx2JnB4Sqfj6B0WvsSdkYiurT88
rn20y3DrB4JL9jKVgOHgx5q7mCrUpEVn6oqoIoxhrTgM7aS6bmXdUS0Di4Lz5jnK9DQo6/N578w7
s0kiWJJESohtnMku99y4Ys9M7vBZwp3RUklTTg==</SignatureValue>
  <KeyInfo>
    <X509Data>
      <X509Certificate>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</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4"/>
          </Transform>
          <Transform Algorithm="http://www.w3.org/TR/2001/REC-xml-c14n-20010315"/>
        </Transforms>
        <DigestMethod Algorithm="http://www.w3.org/2001/04/xmlenc#sha256"/>
        <DigestValue>y3DD1iVumZ79dANzfJR29bzc6nem7G6aiM2MulWu5F4=</DigestValue>
      </Reference>
      <Reference URI="/docMetadata/LabelInfo.xml?ContentType=application/vnd.ms-office.classificationlabels+xml">
        <DigestMethod Algorithm="http://www.w3.org/2001/04/xmlenc#sha256"/>
        <DigestValue>e07bUZ/7yJyYf2NE9npkPQ6zghDZxAOyZVYBJRfzelg=</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7"/>
            <mdssi:RelationshipReference xmlns:mdssi="http://schemas.openxmlformats.org/package/2006/digital-signature" SourceId="rId17"/>
            <mdssi:RelationshipReference xmlns:mdssi="http://schemas.openxmlformats.org/package/2006/digital-signature" SourceId="rId2"/>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8"/>
            <mdssi:RelationshipReference xmlns:mdssi="http://schemas.openxmlformats.org/package/2006/digital-signature" SourceId="rId3"/>
            <mdssi:RelationshipReference xmlns:mdssi="http://schemas.openxmlformats.org/package/2006/digital-signature" SourceId="rId21"/>
          </Transform>
          <Transform Algorithm="http://www.w3.org/TR/2001/REC-xml-c14n-20010315"/>
        </Transforms>
        <DigestMethod Algorithm="http://www.w3.org/2001/04/xmlenc#sha256"/>
        <DigestValue>VyZyhrmJS/uEX1RzvLZYd03IJj9ttHvzd/jZOEcItSw=</DigestValue>
      </Reference>
      <Reference URI="/word/document.xml?ContentType=application/vnd.openxmlformats-officedocument.wordprocessingml.document.main+xml">
        <DigestMethod Algorithm="http://www.w3.org/2001/04/xmlenc#sha256"/>
        <DigestValue>1kvkU7jxOmp3nPco+W+H45BVY+syUAFNglNSYPwxFDY=</DigestValue>
      </Reference>
      <Reference URI="/word/endnotes.xml?ContentType=application/vnd.openxmlformats-officedocument.wordprocessingml.endnotes+xml">
        <DigestMethod Algorithm="http://www.w3.org/2001/04/xmlenc#sha256"/>
        <DigestValue>tZfbfNFDYrE68WBTsdaIvMDWMZePWWHAaG/ReIj62DY=</DigestValue>
      </Reference>
      <Reference URI="/word/fontTable.xml?ContentType=application/vnd.openxmlformats-officedocument.wordprocessingml.fontTable+xml">
        <DigestMethod Algorithm="http://www.w3.org/2001/04/xmlenc#sha256"/>
        <DigestValue>SyOkT+GrmPSlSerj3VA8NDVaqJBjByhmiXOxcg+QW3E=</DigestValue>
      </Reference>
      <Reference URI="/word/footer1.xml?ContentType=application/vnd.openxmlformats-officedocument.wordprocessingml.footer+xml">
        <DigestMethod Algorithm="http://www.w3.org/2001/04/xmlenc#sha256"/>
        <DigestValue>B4J4kawECHGs+gwwh1joNq+n+3U9Er+afA5rG9v84Z0=</DigestValue>
      </Reference>
      <Reference URI="/word/footnotes.xml?ContentType=application/vnd.openxmlformats-officedocument.wordprocessingml.footnotes+xml">
        <DigestMethod Algorithm="http://www.w3.org/2001/04/xmlenc#sha256"/>
        <DigestValue>ja2+PTV2uZZnvTmL66k/38p8E4hd5SnvpRCBnoIavyM=</DigestValue>
      </Reference>
      <Reference URI="/word/header1.xml?ContentType=application/vnd.openxmlformats-officedocument.wordprocessingml.header+xml">
        <DigestMethod Algorithm="http://www.w3.org/2001/04/xmlenc#sha256"/>
        <DigestValue>ZtuhycWZhO2MVDmJ2mAohRtEeTEwiH+ZkJY31Fw0ZDI=</DigestValue>
      </Reference>
      <Reference URI="/word/ink/ink1.xml?ContentType=application/inkml+xml">
        <DigestMethod Algorithm="http://www.w3.org/2001/04/xmlenc#sha256"/>
        <DigestValue>P0wYjp4WNkcAOX9wT/Zh9eXCcDJ+4aHVpnm0YCE0CXA=</DigestValue>
      </Reference>
      <Reference URI="/word/intelligence2.xml?ContentType=application/vnd.ms-office.intelligence2+xml">
        <DigestMethod Algorithm="http://www.w3.org/2001/04/xmlenc#sha256"/>
        <DigestValue>HNhBA6CB5Bh4bEjqQZj8EErMzGaJTTmbctu1wa3K47I=</DigestValue>
      </Reference>
      <Reference URI="/word/media/image1.png?ContentType=image/png">
        <DigestMethod Algorithm="http://www.w3.org/2001/04/xmlenc#sha256"/>
        <DigestValue>DFrC2ca1mVpO+5R0hG6PZexfqDlSCY35vasNX4LfFTA=</DigestValue>
      </Reference>
      <Reference URI="/word/media/image2.emf?ContentType=image/x-emf">
        <DigestMethod Algorithm="http://www.w3.org/2001/04/xmlenc#sha256"/>
        <DigestValue>zgbeDra+0AamLgHF4IMk8wwMFAJgXVGBgEw7aY1apfQ=</DigestValue>
      </Reference>
      <Reference URI="/word/media/image3.emf?ContentType=image/x-emf">
        <DigestMethod Algorithm="http://www.w3.org/2001/04/xmlenc#sha256"/>
        <DigestValue>C6A7NJCeXEJNHlSpJ2QgLxdfznNPEz3kk3dkxu9soKw=</DigestValue>
      </Reference>
      <Reference URI="/word/media/image3.png?ContentType=image/png">
        <DigestMethod Algorithm="http://www.w3.org/2001/04/xmlenc#sha256"/>
        <DigestValue>aTx8U//VkyAjlzy9yQVfEWuPFptfbiHlNiSaimq8DOI=</DigestValue>
      </Reference>
      <Reference URI="/word/media/image4.emf?ContentType=image/x-emf">
        <DigestMethod Algorithm="http://www.w3.org/2001/04/xmlenc#sha256"/>
        <DigestValue>+n8195NmeP54fXEq5kowKrII1KG3z0UFnsARNN8ktts=</DigestValue>
      </Reference>
      <Reference URI="/word/numbering.xml?ContentType=application/vnd.openxmlformats-officedocument.wordprocessingml.numbering+xml">
        <DigestMethod Algorithm="http://www.w3.org/2001/04/xmlenc#sha256"/>
        <DigestValue>PkQ6XuYG87IJW4YZm7dI894kq6jWlVx4g00ywBq03Ek=</DigestValue>
      </Reference>
      <Reference URI="/word/settings.xml?ContentType=application/vnd.openxmlformats-officedocument.wordprocessingml.settings+xml">
        <DigestMethod Algorithm="http://www.w3.org/2001/04/xmlenc#sha256"/>
        <DigestValue>wuf7SN+Vxtzg4rukZjFPUc38lXkXVsEVnenGzzOXfOA=</DigestValue>
      </Reference>
      <Reference URI="/word/styles.xml?ContentType=application/vnd.openxmlformats-officedocument.wordprocessingml.styles+xml">
        <DigestMethod Algorithm="http://www.w3.org/2001/04/xmlenc#sha256"/>
        <DigestValue>4WO3/h380yuDaK8DWnK7vZBMNS+e8xjPY/hXEpUYYC4=</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Qt0vctXhxh7GmFa0RYgjtun1pvaXNLiEw62YtqcJq+4=</DigestValue>
      </Reference>
    </Manifest>
    <SignatureProperties>
      <SignatureProperty Id="idSignatureTime" Target="#idPackageSignature">
        <mdssi:SignatureTime xmlns:mdssi="http://schemas.openxmlformats.org/package/2006/digital-signature">
          <mdssi:Format>YYYY-MM-DDThh:mm:ssTZD</mdssi:Format>
          <mdssi:Value>2025-10-31T09:27:21Z</mdssi:Value>
        </mdssi:SignatureTime>
      </SignatureProperty>
    </SignatureProperties>
  </Object>
  <Object Id="idOfficeObject">
    <SignatureProperties>
      <SignatureProperty Id="idOfficeV1Details" Target="#idPackageSignature">
        <SignatureInfoV1 xmlns="http://schemas.microsoft.com/office/2006/digsig">
          <SetupID>{77555551-D6E5-4851-A3FA-2DB7AE4E0465}</SetupID>
          <SignatureText>Tamas Hak-Kovacs </SignatureText>
          <SignatureImage/>
          <SignatureComments/>
          <WindowsVersion>10.0</WindowsVersion>
          <OfficeVersion>16.0.19029/27</OfficeVersion>
          <ApplicationVersion>16.0.19029</ApplicationVersion>
          <Monitors>1</Monitors>
          <HorizontalResolution>2560</HorizontalResolution>
          <VerticalResolution>1440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2025-10-31T09:27:21Z</xd:SigningTime>
          <xd:SigningCertificate>
            <xd:Cert>
              <xd:CertDigest>
                <DigestMethod Algorithm="http://www.w3.org/2001/04/xmlenc#sha256"/>
                <DigestValue>JFkRLhl/HLni3D+oBqsK2UA7lRjd37n9VIDX+nKWEk8=</DigestValue>
              </xd:CertDigest>
              <xd:IssuerSerial>
                <X509IssuerName>CN=DSK Bank Internal CA 3, O=DSK Bank PLC, C=BG</X509IssuerName>
                <X509SerialNumber>802827224523629124389022800741732195525274355</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</xd:EncapsulatedX509Certificate>
            <xd:EncapsulatedX509Certificate>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</xd:EncapsulatedX509Certificate>
          </xd:CertificateValues>
        </xd:UnsignedSignatureProperties>
      </xd:UnsignedProperties>
    </xd:QualifyingProperties>
  </Object>
  <Object Id="idValidSigLnImg">AQAAAGwAAAAAAAAAAAAAAD8BAACfAAAAAAAAAAAAAAAnHQAAlg4AACBFTUYAAAEAvBsAAKoAAAAGAAAAAAAAAAAAAAAAAAAAAAoAAKAFAABVAgAAUAEAAAAAAAAAAAAAAAAAAAgcCQCAI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O4AAAAFAAAAMQEAABUAAADuAAAABQAAAEQAAAARAAAAIQDwAAAAAAAAAAAAAACAPwAAAAAAAAAAAACAPwAAAAAAAAAAAAAAAAAAAAAAAAAAAAAAAAAAAAAAAAAAJQAAAAwAAAAAAACAKAAAAAwAAAABAAAAUgAAAHABAAABAAAA8////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O4AAAAFAAAAMgEAABYAAAAlAAAADAAAAAEAAABUAAAAiAAAAO8AAAAFAAAAMAEAABUAAAABAAAAAJC6QauqukHvAAAABQAAAAoAAABMAAAAAAAAAAAAAAAAAAAA//////////9gAAAAMQAwAC8AMwAxAC8AMgAwADIANQAHAAAABwAAAAUAAAAHAAAABwAAAAUAAAAHAAAABwAAAAcAAAAHAAAASwAAAEAAAAAwAAAABQAAACAAAAABAAAAAQAAABAAAAAAAAAAAAAAAEABAACgAAAAAAAAAAAAAABAAQAAoAAAAFIAAABwAQAAAgAAABQAAAAJ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AAAAABwAAAAAAAAAPwAAACEA8AAAAAAAAAAAAAAAgD8AAAAAAAAAAAAAgD8AAAAAAAAAAAAAAAAAAAAAAAAAAAAAAAAAAAAAAAAAACUAAAAMAAAAAAAAgCgAAAAMAAAAAwAAACcAAAAYAAAAAwAAAAAAAAAAAAAAAAAAACUAAAAMAAAAAwAAAEwAAABkAAAAAAAAAAAAAAD//////////wAAAAAcAAAAQAEAAAAAAAAhAPAAAAAAAAAAAAAAAIA/AAAAAAAAAAAAAIA/AAAAAAAAAAAAAAAAAAAAAAAAAAAAAAAAAAAAAAAAAAAlAAAADAAAAAAAAIAoAAAADAAAAAMAAAAnAAAAGAAAAAMAAAAAAAAAAAAAAAAAAAAlAAAADAAAAAMAAABMAAAAZAAAAAAAAAAAAAAA//////////9AAQAAHAAAAAAAAAA/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8AAAAAACUAAAAMAAAAAwAAAEwAAABkAAAAAAAAABwAAAA/AQAAWgAAAAAAAAAcAAAAQAEAAD8AAAAhAPAAAAAAAAAAAAAAAIA/AAAAAAAAAAAAAIA/AAAAAAAAAAAAAAAAAAAAAAAAAAAAAAAAAAAAAAAAAAAlAAAADAAAAAAAAIAoAAAADAAAAAMAAAAnAAAAGAAAAAMAAAAAAAAA////AAAAAAAlAAAADAAAAAMAAABMAAAAZAAAAAsAAAA3AAAAIQAAAFoAAAALAAAANwAAABcAAAAkAAAAIQDwAAAAAAAAAAAAAACAPwAAAAAAAAAAAACAPwAAAAAAAAAAAAAAAAAAAAAAAAAAAAAAAAAAAAAAAAAAJQAAAAwAAAAAAACAKAAAAAwAAAADAAAAUgAAAHABAAADAAAA4P///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</Object>
  <Object Id="idInvalidSigLnImg">AQAAAGwAAAAAAAAAAAAAAD8BAACfAAAAAAAAAAAAAAAnHQAAlg4AACBFTUYAAAEARCIAALEAAAAGAAAAAAAAAAAAAAAAAAAAAAoAAKAFAABVAgAAUAEAAAAAAAAAAAAAAAAAAAgcCQCAI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QAAABgAAAAMAAAA/wAAABIAAAAMAAAAAQAAAB4AAAAYAAAAMAAAAAUAAACRAAAAFgAAACUAAAAMAAAAAQAAAFQAAAC0AAAAMQAAAAUAAACPAAAAFQAAAAEAAAAAkLpBq6q6QTEAAAAFAAAAEQAAAEwAAAAAAAAAAAAAAAAAAAD//////////3AAAABJAG4AdgBhAGwAaQBkACAAcwBpAGcAbgBhAHQAdQByAGUAAAADAAAABwAAAAYAAAAHAAAAAwAAAAMAAAAIAAAABAAAAAYAAAADAAAACAAAAAcAAAAHAAAABAAAAAcAAAAFAAAABwAAAEsAAABAAAAAMAAAAAUAAAAgAAAAAQAAAAEAAAAQAAAAAAAAAAAAAABAAQAAoAAAAAAAAAAAAAAAQAEAAKAAAABSAAAAcAEAAAIAAAAUAAAACQ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szHY2FosaDecoTLVCU33bzkc8DVw9z2aHe7nNCFEzv0=</DigestValue>
    </Reference>
    <Reference Type="http://www.w3.org/2000/09/xmldsig#Object" URI="#idOfficeObject">
      <DigestMethod Algorithm="http://www.w3.org/2001/04/xmlenc#sha256"/>
      <DigestValue>ngMiwuElQJ1j6FPDEjtWfbS0Jmrqbk/EqQfFXjZrv7g=</DigestValue>
    </Reference>
    <Reference Type="http://uri.etsi.org/01903#SignedProperties" URI="#idSignedProperties">
      <Transforms>
        <Transform Algorithm="http://www.w3.org/TR/2001/REC-xml-c14n-20010315"/>
      </Transforms>
      <DigestMethod Algorithm="http://www.w3.org/2001/04/xmlenc#sha256"/>
      <DigestValue>XBI6JTMA1tK848ztI2jAyDyYUdIJ4pNJgAjX9aRu2Uk=</DigestValue>
    </Reference>
    <Reference Type="http://www.w3.org/2000/09/xmldsig#Object" URI="#idValidSigLnImg">
      <DigestMethod Algorithm="http://www.w3.org/2001/04/xmlenc#sha256"/>
      <DigestValue>sEI9cX5oJmn8yDwPVsWredZfXD0KvLIJh0Ps+pwggtI=</DigestValue>
    </Reference>
    <Reference Type="http://www.w3.org/2000/09/xmldsig#Object" URI="#idInvalidSigLnImg">
      <DigestMethod Algorithm="http://www.w3.org/2001/04/xmlenc#sha256"/>
      <DigestValue>UMNO4eOPIYwpddyYlyyRY1XxcJ8AQ2jG1WoY4IAhKcY=</DigestValue>
    </Reference>
  </SignedInfo>
  <SignatureValue>F15R1J/j2cOePqMEXkzGrOcBO+ysMlQ+3gjB7DN3nCZ7Ft6Hz58eyeD6sMuBcADxcQQ/Q90BH+75
YAQ6kKdB5hmiss4EXgvspLBa+AKQbumEcfEqU88Dwv18rjayZCVcCiBte9njZflL+H3UQvZ0R5Vj
loc477+C4zNKCSKIUPs+CXNBGXRrn4aChUipvdVBUU/zPZ0n69mCIqT/0TzMTrEVrW5sa0iUahng
hRNacu6S9LJvr0aWO6e7SuykNAPYegzlhV6cQh4P4YBSQL4JfUtXrMzNqMGboE4fLWG4JUt/oXlb
gR7pC06kDJc+g6E+7dSkRErl4vbzN/OleEdkzg==</SignatureValue>
  <KeyInfo>
    <X509Data>
      <X509Certificate>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</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4"/>
          </Transform>
          <Transform Algorithm="http://www.w3.org/TR/2001/REC-xml-c14n-20010315"/>
        </Transforms>
        <DigestMethod Algorithm="http://www.w3.org/2001/04/xmlenc#sha256"/>
        <DigestValue>y3DD1iVumZ79dANzfJR29bzc6nem7G6aiM2MulWu5F4=</DigestValue>
      </Reference>
      <Reference URI="/docMetadata/LabelInfo.xml?ContentType=application/vnd.ms-office.classificationlabels+xml">
        <DigestMethod Algorithm="http://www.w3.org/2001/04/xmlenc#sha256"/>
        <DigestValue>e07bUZ/7yJyYf2NE9npkPQ6zghDZxAOyZVYBJRfzelg=</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8"/>
            <mdssi:RelationshipReference xmlns:mdssi="http://schemas.openxmlformats.org/package/2006/digital-signature" SourceId="rId3"/>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7"/>
            <mdssi:RelationshipReference xmlns:mdssi="http://schemas.openxmlformats.org/package/2006/digital-signature" SourceId="rId2"/>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19"/>
          </Transform>
          <Transform Algorithm="http://www.w3.org/TR/2001/REC-xml-c14n-20010315"/>
        </Transforms>
        <DigestMethod Algorithm="http://www.w3.org/2001/04/xmlenc#sha256"/>
        <DigestValue>VyZyhrmJS/uEX1RzvLZYd03IJj9ttHvzd/jZOEcItSw=</DigestValue>
      </Reference>
      <Reference URI="/word/document.xml?ContentType=application/vnd.openxmlformats-officedocument.wordprocessingml.document.main+xml">
        <DigestMethod Algorithm="http://www.w3.org/2001/04/xmlenc#sha256"/>
        <DigestValue>1kvkU7jxOmp3nPco+W+H45BVY+syUAFNglNSYPwxFDY=</DigestValue>
      </Reference>
      <Reference URI="/word/endnotes.xml?ContentType=application/vnd.openxmlformats-officedocument.wordprocessingml.endnotes+xml">
        <DigestMethod Algorithm="http://www.w3.org/2001/04/xmlenc#sha256"/>
        <DigestValue>tZfbfNFDYrE68WBTsdaIvMDWMZePWWHAaG/ReIj62DY=</DigestValue>
      </Reference>
      <Reference URI="/word/fontTable.xml?ContentType=application/vnd.openxmlformats-officedocument.wordprocessingml.fontTable+xml">
        <DigestMethod Algorithm="http://www.w3.org/2001/04/xmlenc#sha256"/>
        <DigestValue>SyOkT+GrmPSlSerj3VA8NDVaqJBjByhmiXOxcg+QW3E=</DigestValue>
      </Reference>
      <Reference URI="/word/footer1.xml?ContentType=application/vnd.openxmlformats-officedocument.wordprocessingml.footer+xml">
        <DigestMethod Algorithm="http://www.w3.org/2001/04/xmlenc#sha256"/>
        <DigestValue>B4J4kawECHGs+gwwh1joNq+n+3U9Er+afA5rG9v84Z0=</DigestValue>
      </Reference>
      <Reference URI="/word/footnotes.xml?ContentType=application/vnd.openxmlformats-officedocument.wordprocessingml.footnotes+xml">
        <DigestMethod Algorithm="http://www.w3.org/2001/04/xmlenc#sha256"/>
        <DigestValue>ja2+PTV2uZZnvTmL66k/38p8E4hd5SnvpRCBnoIavyM=</DigestValue>
      </Reference>
      <Reference URI="/word/header1.xml?ContentType=application/vnd.openxmlformats-officedocument.wordprocessingml.header+xml">
        <DigestMethod Algorithm="http://www.w3.org/2001/04/xmlenc#sha256"/>
        <DigestValue>ZtuhycWZhO2MVDmJ2mAohRtEeTEwiH+ZkJY31Fw0ZDI=</DigestValue>
      </Reference>
      <Reference URI="/word/ink/ink1.xml?ContentType=application/inkml+xml">
        <DigestMethod Algorithm="http://www.w3.org/2001/04/xmlenc#sha256"/>
        <DigestValue>P0wYjp4WNkcAOX9wT/Zh9eXCcDJ+4aHVpnm0YCE0CXA=</DigestValue>
      </Reference>
      <Reference URI="/word/intelligence2.xml?ContentType=application/vnd.ms-office.intelligence2+xml">
        <DigestMethod Algorithm="http://www.w3.org/2001/04/xmlenc#sha256"/>
        <DigestValue>HNhBA6CB5Bh4bEjqQZj8EErMzGaJTTmbctu1wa3K47I=</DigestValue>
      </Reference>
      <Reference URI="/word/media/image1.png?ContentType=image/png">
        <DigestMethod Algorithm="http://www.w3.org/2001/04/xmlenc#sha256"/>
        <DigestValue>DFrC2ca1mVpO+5R0hG6PZexfqDlSCY35vasNX4LfFTA=</DigestValue>
      </Reference>
      <Reference URI="/word/media/image2.emf?ContentType=image/x-emf">
        <DigestMethod Algorithm="http://www.w3.org/2001/04/xmlenc#sha256"/>
        <DigestValue>zgbeDra+0AamLgHF4IMk8wwMFAJgXVGBgEw7aY1apfQ=</DigestValue>
      </Reference>
      <Reference URI="/word/media/image3.emf?ContentType=image/x-emf">
        <DigestMethod Algorithm="http://www.w3.org/2001/04/xmlenc#sha256"/>
        <DigestValue>C6A7NJCeXEJNHlSpJ2QgLxdfznNPEz3kk3dkxu9soKw=</DigestValue>
      </Reference>
      <Reference URI="/word/media/image3.png?ContentType=image/png">
        <DigestMethod Algorithm="http://www.w3.org/2001/04/xmlenc#sha256"/>
        <DigestValue>aTx8U//VkyAjlzy9yQVfEWuPFptfbiHlNiSaimq8DOI=</DigestValue>
      </Reference>
      <Reference URI="/word/media/image4.emf?ContentType=image/x-emf">
        <DigestMethod Algorithm="http://www.w3.org/2001/04/xmlenc#sha256"/>
        <DigestValue>+n8195NmeP54fXEq5kowKrII1KG3z0UFnsARNN8ktts=</DigestValue>
      </Reference>
      <Reference URI="/word/numbering.xml?ContentType=application/vnd.openxmlformats-officedocument.wordprocessingml.numbering+xml">
        <DigestMethod Algorithm="http://www.w3.org/2001/04/xmlenc#sha256"/>
        <DigestValue>PkQ6XuYG87IJW4YZm7dI894kq6jWlVx4g00ywBq03Ek=</DigestValue>
      </Reference>
      <Reference URI="/word/settings.xml?ContentType=application/vnd.openxmlformats-officedocument.wordprocessingml.settings+xml">
        <DigestMethod Algorithm="http://www.w3.org/2001/04/xmlenc#sha256"/>
        <DigestValue>wuf7SN+Vxtzg4rukZjFPUc38lXkXVsEVnenGzzOXfOA=</DigestValue>
      </Reference>
      <Reference URI="/word/styles.xml?ContentType=application/vnd.openxmlformats-officedocument.wordprocessingml.styles+xml">
        <DigestMethod Algorithm="http://www.w3.org/2001/04/xmlenc#sha256"/>
        <DigestValue>4WO3/h380yuDaK8DWnK7vZBMNS+e8xjPY/hXEpUYYC4=</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Qt0vctXhxh7GmFa0RYgjtun1pvaXNLiEw62YtqcJq+4=</DigestValue>
      </Reference>
    </Manifest>
    <SignatureProperties>
      <SignatureProperty Id="idSignatureTime" Target="#idPackageSignature">
        <mdssi:SignatureTime xmlns:mdssi="http://schemas.openxmlformats.org/package/2006/digital-signature">
          <mdssi:Format>YYYY-MM-DDThh:mm:ssTZD</mdssi:Format>
          <mdssi:Value>2025-10-30T13:06:03Z</mdssi:Value>
        </mdssi:SignatureTime>
      </SignatureProperty>
    </SignatureProperties>
  </Object>
  <Object Id="idOfficeObject">
    <SignatureProperties>
      <SignatureProperty Id="idOfficeV1Details" Target="#idPackageSignature">
        <SignatureInfoV1 xmlns="http://schemas.microsoft.com/office/2006/digsig">
          <SetupID>{A14FBD11-0F04-4446-8BA0-C23035A83A31}</SetupID>
          <SignatureText>Tsvetoslav Dimov</SignatureText>
          <SignatureImage/>
          <SignatureComments/>
          <WindowsVersion>10.0</WindowsVersion>
          <OfficeVersion>16.0.18730/26</OfficeVersion>
          <ApplicationVersion>16.0.18730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2025-10-30T13:06:03Z</xd:SigningTime>
          <xd:SigningCertificate>
            <xd:Cert>
              <xd:CertDigest>
                <DigestMethod Algorithm="http://www.w3.org/2001/04/xmlenc#sha256"/>
                <DigestValue>Opg8SsDBdZlS1Vk560HI1nB+Vz1J0dW8rVq3mk+IWy0=</DigestValue>
              </xd:CertDigest>
              <xd:IssuerSerial>
                <X509IssuerName>CN=DSK Bank Internal CA 3, O=DSK Bank PLC, C=BG</X509IssuerName>
                <X509SerialNumber>802827425506865529708734614704867657105130023</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</xd:EncapsulatedX509Certificate>
            <xd:EncapsulatedX509Certificate>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</xd:EncapsulatedX509Certificate>
          </xd:CertificateValues>
        </xd:UnsignedSignatureProperties>
      </xd:UnsignedProperties>
    </xd:QualifyingProperties>
  </Object>
  <Object Id="idValidSigLnImg">AQAAAGwAAAAAAAAAAAAAAP8AAAB/AAAAAAAAAAAAAAAmHwAAjw8AACBFTUYAAAEA2BsAAKoAAAAGAAAAAAAAAAAAAAAAAAAAgAcAADgEAABWAgAAUAEAAAAAAAAAAAAAAAAAAPAfCQCAI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QAAAAEAAAA9gAAABAAAAC0AAAABAAAAEMAAAANAAAAIQDwAAAAAAAAAAAAAACAPwAAAAAAAAAAAACAPwAAAAAAAAAAAAAAAAAAAAAAAAAAAAAAAAAAAAAAAAAAJQAAAAwAAAAAAACAKAAAAAwAAAABAAAAUgAAAHABAAABAAAA9f///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QAAAAEAAAA9wAAABEAAAAlAAAADAAAAAEAAABUAAAAnAAAALUAAAAEAAAA9QAAABAAAAABAAAAqyr5QY7j+EG1AAAABAAAAA0AAABMAAAAAAAAAAAAAAAAAAAA//////////9oAAAAMwAwAC4AMQAwAC4AMgAwADIANQAgADMELgAAAAYAAAAGAAAAAwAAAAYAAAAGAAAAAwAAAAYAAAAGAAAABgAAAAYAAAADAAAABQAAAAMAAABLAAAAQAAAADAAAAAFAAAAIAAAAAEAAAABAAAAEAAAAAAAAAAAAAAAAAEAAIAAAAAAAAAAAAAAAAABAACAAAAAUgAAAHABAAACAAAAEAAAAAcAAAAAAAAAAAAAALwCAAAAAADM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CrKvlBjuP4QQoAAABLAAAAAQAAAEwAAAAEAAAACQAAACcAAAAgAAAASwAAAFAAAABYAAAAFQAAABYAAAAMAAAAAAAAACUAAAAMAAAAAgAAACcAAAAYAAAABAAAAAAAAAD///8AAAAAACUAAAAMAAAABAAAAEwAAABkAAAAKQAAABkAAAD2AAAASgAAACkAAAAZAAAAzgAAADI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JwAAABgAAAAEAAAAAAAAAP///wAAAAAAJQAAAAwAAAAEAAAATAAAAGQAAAApAAAAMwAAAKQAAABHAAAAKQAAADMAAAB8AAAAFQAAACEA8AAAAAAAAAAAAAAAgD8AAAAAAAAAAAAAgD8AAAAAAAAAAAAAAAAAAAAAAAAAAAAAAAAAAAAAAAAAACUAAAAMAAAAAAAAgCgAAAAMAAAABAAAAFIAAABwAQAABAAAAPD///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</Object>
  <Object Id="idInvalidSigLnImg">AQAAAGwAAAAAAAAAAAAAAP8AAAB/AAAAAAAAAAAAAAAmHwAAjw8AACBFTUYAAAEAPCEAALEAAAAGAAAAAAAAAAAAAAAAAAAAgAcAADgEAABWAgAAUAEAAAAAAAAAAAAAAAAAAPAfCQCAI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FQAAAAwAAAADAAAAcgAAAKAEAAAKAAAAAwAAABcAAAAQAAAACgAAAAMAAAAOAAAADgAAAAAA/wEAAAAAAAAAAAAAgD8AAAAAAAAAAAAAgD8AAAAAAAAAAP///wAAAAAAbAAAADQAAACgAAAAAAQAAA4AAAAOAAAAKAAAABAAAAAQAAAAAQAgAAMAAAAABAAAAAAAAAAAAAAAAAAAAAAAAAAA/wAA/wAA/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qyr5QY7j+EEjAAAABAAAABEAAABMAAAAAAAAAAAAAAAAAAAA//////////9wAAAASQBuAHYAYQBsAGkAZAAgAHMAaQBnAG4AYQB0AHUAcgBlAAAAAwAAAAcAAAAFAAAABgAAAAMAAAADAAAABwAAAAMAAAAFAAAAAwAAAAcAAAAHAAAABgAAAAQAAAAHAAAABAAAAAYAAABLAAAAQAAAADAAAAAFAAAAIAAAAAEAAAABAAAAEAAAAAAAAAAAAAAAAAEAAIAAAAAAAAAAAAAAAAABAACAAAAAUgAAAHABAAACAAAAEAAAAAcAAAAAAAAAAAAAALwCAAAAAADM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CrKvlBjuP4QQoAAABLAAAAAQAAAEwAAAAEAAAACQAAACcAAAAgAAAASwAAAFAAAABYAAAAFQAAABYAAAAMAAAAAAAAACUAAAAMAAAAAgAAACcAAAAYAAAABAAAAAAAAAD///8AAAAAACUAAAAMAAAABAAAAEwAAABkAAAAKQAAABkAAAD2AAAASgAAACkAAAAZAAAAzgAAADI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JwAAABgAAAAEAAAAAAAAAP///wAAAAAAJQAAAAwAAAAEAAAATAAAAGQAAAApAAAAMwAAAKQAAABHAAAAKQAAADMAAAB8AAAAFQAAACEA8AAAAAAAAAAAAAAAgD8AAAAAAAAAAAAAgD8AAAAAAAAAAAAAAAAAAAAAAAAAAAAAAAAAAAAAAAAAACUAAAAMAAAAAAAAgCgAAAAMAAAABAAAAFIAAABwAQAABAAAAPD///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9EAA7D8-70B5-4BDA-BE14-01FD7AE2C378}">
  <ds:schemaRefs>
    <ds:schemaRef ds:uri="http://schemas.openxmlformats.org/officeDocument/2006/bibliography"/>
  </ds:schemaRefs>
</ds:datastoreItem>
</file>

<file path=docMetadata/LabelInfo.xml><?xml version="1.0" encoding="utf-8"?>
<clbl:labelList xmlns:clbl="http://schemas.microsoft.com/office/2020/mipLabelMetadata">
  <clbl:label id="{07ffa628-8eb8-4bc5-8695-aab938c302dd}" enabled="0" method="" siteId="{07ffa628-8eb8-4bc5-8695-aab938c302dd}" removed="1"/>
</clbl:labelList>
</file>

<file path=docProps/app.xml><?xml version="1.0" encoding="utf-8"?>
<Properties xmlns="http://schemas.openxmlformats.org/officeDocument/2006/extended-properties" xmlns:vt="http://schemas.openxmlformats.org/officeDocument/2006/docPropsVTypes">
  <Template>Normal</Template>
  <TotalTime>3546</TotalTime>
  <Pages>1</Pages>
  <Words>27056</Words>
  <Characters>154224</Characters>
  <Application>Microsoft Office Word</Application>
  <DocSecurity>0</DocSecurity>
  <Lines>1285</Lines>
  <Paragraphs>361</Paragraphs>
  <ScaleCrop>false</ScaleCrop>
  <HeadingPairs>
    <vt:vector size="2" baseType="variant">
      <vt:variant>
        <vt:lpstr>Title</vt:lpstr>
      </vt:variant>
      <vt:variant>
        <vt:i4>1</vt:i4>
      </vt:variant>
    </vt:vector>
  </HeadingPairs>
  <TitlesOfParts>
    <vt:vector size="1" baseType="lpstr">
      <vt:lpstr>KPMG Report</vt:lpstr>
    </vt:vector>
  </TitlesOfParts>
  <Company>KPMG Bulgaria</Company>
  <LinksUpToDate>false</LinksUpToDate>
  <CharactersWithSpaces>180919</CharactersWithSpaces>
  <SharedDoc>false</SharedDoc>
  <HLinks>
    <vt:vector size="294" baseType="variant">
      <vt:variant>
        <vt:i4>1507382</vt:i4>
      </vt:variant>
      <vt:variant>
        <vt:i4>224</vt:i4>
      </vt:variant>
      <vt:variant>
        <vt:i4>0</vt:i4>
      </vt:variant>
      <vt:variant>
        <vt:i4>5</vt:i4>
      </vt:variant>
      <vt:variant>
        <vt:lpwstr/>
      </vt:variant>
      <vt:variant>
        <vt:lpwstr>_Toc201771268</vt:lpwstr>
      </vt:variant>
      <vt:variant>
        <vt:i4>1507382</vt:i4>
      </vt:variant>
      <vt:variant>
        <vt:i4>218</vt:i4>
      </vt:variant>
      <vt:variant>
        <vt:i4>0</vt:i4>
      </vt:variant>
      <vt:variant>
        <vt:i4>5</vt:i4>
      </vt:variant>
      <vt:variant>
        <vt:lpwstr/>
      </vt:variant>
      <vt:variant>
        <vt:lpwstr>_Toc201771267</vt:lpwstr>
      </vt:variant>
      <vt:variant>
        <vt:i4>1507382</vt:i4>
      </vt:variant>
      <vt:variant>
        <vt:i4>212</vt:i4>
      </vt:variant>
      <vt:variant>
        <vt:i4>0</vt:i4>
      </vt:variant>
      <vt:variant>
        <vt:i4>5</vt:i4>
      </vt:variant>
      <vt:variant>
        <vt:lpwstr/>
      </vt:variant>
      <vt:variant>
        <vt:lpwstr>_Toc201771266</vt:lpwstr>
      </vt:variant>
      <vt:variant>
        <vt:i4>1507382</vt:i4>
      </vt:variant>
      <vt:variant>
        <vt:i4>206</vt:i4>
      </vt:variant>
      <vt:variant>
        <vt:i4>0</vt:i4>
      </vt:variant>
      <vt:variant>
        <vt:i4>5</vt:i4>
      </vt:variant>
      <vt:variant>
        <vt:lpwstr/>
      </vt:variant>
      <vt:variant>
        <vt:lpwstr>_Toc201771265</vt:lpwstr>
      </vt:variant>
      <vt:variant>
        <vt:i4>1507382</vt:i4>
      </vt:variant>
      <vt:variant>
        <vt:i4>200</vt:i4>
      </vt:variant>
      <vt:variant>
        <vt:i4>0</vt:i4>
      </vt:variant>
      <vt:variant>
        <vt:i4>5</vt:i4>
      </vt:variant>
      <vt:variant>
        <vt:lpwstr/>
      </vt:variant>
      <vt:variant>
        <vt:lpwstr>_Toc201771264</vt:lpwstr>
      </vt:variant>
      <vt:variant>
        <vt:i4>1507382</vt:i4>
      </vt:variant>
      <vt:variant>
        <vt:i4>194</vt:i4>
      </vt:variant>
      <vt:variant>
        <vt:i4>0</vt:i4>
      </vt:variant>
      <vt:variant>
        <vt:i4>5</vt:i4>
      </vt:variant>
      <vt:variant>
        <vt:lpwstr/>
      </vt:variant>
      <vt:variant>
        <vt:lpwstr>_Toc201771263</vt:lpwstr>
      </vt:variant>
      <vt:variant>
        <vt:i4>1507382</vt:i4>
      </vt:variant>
      <vt:variant>
        <vt:i4>188</vt:i4>
      </vt:variant>
      <vt:variant>
        <vt:i4>0</vt:i4>
      </vt:variant>
      <vt:variant>
        <vt:i4>5</vt:i4>
      </vt:variant>
      <vt:variant>
        <vt:lpwstr/>
      </vt:variant>
      <vt:variant>
        <vt:lpwstr>_Toc201771262</vt:lpwstr>
      </vt:variant>
      <vt:variant>
        <vt:i4>1507382</vt:i4>
      </vt:variant>
      <vt:variant>
        <vt:i4>182</vt:i4>
      </vt:variant>
      <vt:variant>
        <vt:i4>0</vt:i4>
      </vt:variant>
      <vt:variant>
        <vt:i4>5</vt:i4>
      </vt:variant>
      <vt:variant>
        <vt:lpwstr/>
      </vt:variant>
      <vt:variant>
        <vt:lpwstr>_Toc201771261</vt:lpwstr>
      </vt:variant>
      <vt:variant>
        <vt:i4>1507382</vt:i4>
      </vt:variant>
      <vt:variant>
        <vt:i4>176</vt:i4>
      </vt:variant>
      <vt:variant>
        <vt:i4>0</vt:i4>
      </vt:variant>
      <vt:variant>
        <vt:i4>5</vt:i4>
      </vt:variant>
      <vt:variant>
        <vt:lpwstr/>
      </vt:variant>
      <vt:variant>
        <vt:lpwstr>_Toc201771260</vt:lpwstr>
      </vt:variant>
      <vt:variant>
        <vt:i4>1310774</vt:i4>
      </vt:variant>
      <vt:variant>
        <vt:i4>170</vt:i4>
      </vt:variant>
      <vt:variant>
        <vt:i4>0</vt:i4>
      </vt:variant>
      <vt:variant>
        <vt:i4>5</vt:i4>
      </vt:variant>
      <vt:variant>
        <vt:lpwstr/>
      </vt:variant>
      <vt:variant>
        <vt:lpwstr>_Toc201771259</vt:lpwstr>
      </vt:variant>
      <vt:variant>
        <vt:i4>1310774</vt:i4>
      </vt:variant>
      <vt:variant>
        <vt:i4>164</vt:i4>
      </vt:variant>
      <vt:variant>
        <vt:i4>0</vt:i4>
      </vt:variant>
      <vt:variant>
        <vt:i4>5</vt:i4>
      </vt:variant>
      <vt:variant>
        <vt:lpwstr/>
      </vt:variant>
      <vt:variant>
        <vt:lpwstr>_Toc201771258</vt:lpwstr>
      </vt:variant>
      <vt:variant>
        <vt:i4>1310774</vt:i4>
      </vt:variant>
      <vt:variant>
        <vt:i4>158</vt:i4>
      </vt:variant>
      <vt:variant>
        <vt:i4>0</vt:i4>
      </vt:variant>
      <vt:variant>
        <vt:i4>5</vt:i4>
      </vt:variant>
      <vt:variant>
        <vt:lpwstr/>
      </vt:variant>
      <vt:variant>
        <vt:lpwstr>_Toc201771257</vt:lpwstr>
      </vt:variant>
      <vt:variant>
        <vt:i4>1310774</vt:i4>
      </vt:variant>
      <vt:variant>
        <vt:i4>152</vt:i4>
      </vt:variant>
      <vt:variant>
        <vt:i4>0</vt:i4>
      </vt:variant>
      <vt:variant>
        <vt:i4>5</vt:i4>
      </vt:variant>
      <vt:variant>
        <vt:lpwstr/>
      </vt:variant>
      <vt:variant>
        <vt:lpwstr>_Toc201771256</vt:lpwstr>
      </vt:variant>
      <vt:variant>
        <vt:i4>1310774</vt:i4>
      </vt:variant>
      <vt:variant>
        <vt:i4>146</vt:i4>
      </vt:variant>
      <vt:variant>
        <vt:i4>0</vt:i4>
      </vt:variant>
      <vt:variant>
        <vt:i4>5</vt:i4>
      </vt:variant>
      <vt:variant>
        <vt:lpwstr/>
      </vt:variant>
      <vt:variant>
        <vt:lpwstr>_Toc201771255</vt:lpwstr>
      </vt:variant>
      <vt:variant>
        <vt:i4>1310774</vt:i4>
      </vt:variant>
      <vt:variant>
        <vt:i4>140</vt:i4>
      </vt:variant>
      <vt:variant>
        <vt:i4>0</vt:i4>
      </vt:variant>
      <vt:variant>
        <vt:i4>5</vt:i4>
      </vt:variant>
      <vt:variant>
        <vt:lpwstr/>
      </vt:variant>
      <vt:variant>
        <vt:lpwstr>_Toc201771254</vt:lpwstr>
      </vt:variant>
      <vt:variant>
        <vt:i4>1245238</vt:i4>
      </vt:variant>
      <vt:variant>
        <vt:i4>134</vt:i4>
      </vt:variant>
      <vt:variant>
        <vt:i4>0</vt:i4>
      </vt:variant>
      <vt:variant>
        <vt:i4>5</vt:i4>
      </vt:variant>
      <vt:variant>
        <vt:lpwstr/>
      </vt:variant>
      <vt:variant>
        <vt:lpwstr>_Toc201771229</vt:lpwstr>
      </vt:variant>
      <vt:variant>
        <vt:i4>1376309</vt:i4>
      </vt:variant>
      <vt:variant>
        <vt:i4>128</vt:i4>
      </vt:variant>
      <vt:variant>
        <vt:i4>0</vt:i4>
      </vt:variant>
      <vt:variant>
        <vt:i4>5</vt:i4>
      </vt:variant>
      <vt:variant>
        <vt:lpwstr/>
      </vt:variant>
      <vt:variant>
        <vt:lpwstr>_Toc201771149</vt:lpwstr>
      </vt:variant>
      <vt:variant>
        <vt:i4>1376309</vt:i4>
      </vt:variant>
      <vt:variant>
        <vt:i4>122</vt:i4>
      </vt:variant>
      <vt:variant>
        <vt:i4>0</vt:i4>
      </vt:variant>
      <vt:variant>
        <vt:i4>5</vt:i4>
      </vt:variant>
      <vt:variant>
        <vt:lpwstr/>
      </vt:variant>
      <vt:variant>
        <vt:lpwstr>_Toc201771148</vt:lpwstr>
      </vt:variant>
      <vt:variant>
        <vt:i4>1376309</vt:i4>
      </vt:variant>
      <vt:variant>
        <vt:i4>116</vt:i4>
      </vt:variant>
      <vt:variant>
        <vt:i4>0</vt:i4>
      </vt:variant>
      <vt:variant>
        <vt:i4>5</vt:i4>
      </vt:variant>
      <vt:variant>
        <vt:lpwstr/>
      </vt:variant>
      <vt:variant>
        <vt:lpwstr>_Toc201771147</vt:lpwstr>
      </vt:variant>
      <vt:variant>
        <vt:i4>1376309</vt:i4>
      </vt:variant>
      <vt:variant>
        <vt:i4>110</vt:i4>
      </vt:variant>
      <vt:variant>
        <vt:i4>0</vt:i4>
      </vt:variant>
      <vt:variant>
        <vt:i4>5</vt:i4>
      </vt:variant>
      <vt:variant>
        <vt:lpwstr/>
      </vt:variant>
      <vt:variant>
        <vt:lpwstr>_Toc201771146</vt:lpwstr>
      </vt:variant>
      <vt:variant>
        <vt:i4>1376309</vt:i4>
      </vt:variant>
      <vt:variant>
        <vt:i4>104</vt:i4>
      </vt:variant>
      <vt:variant>
        <vt:i4>0</vt:i4>
      </vt:variant>
      <vt:variant>
        <vt:i4>5</vt:i4>
      </vt:variant>
      <vt:variant>
        <vt:lpwstr/>
      </vt:variant>
      <vt:variant>
        <vt:lpwstr>_Toc201771145</vt:lpwstr>
      </vt:variant>
      <vt:variant>
        <vt:i4>1376309</vt:i4>
      </vt:variant>
      <vt:variant>
        <vt:i4>98</vt:i4>
      </vt:variant>
      <vt:variant>
        <vt:i4>0</vt:i4>
      </vt:variant>
      <vt:variant>
        <vt:i4>5</vt:i4>
      </vt:variant>
      <vt:variant>
        <vt:lpwstr/>
      </vt:variant>
      <vt:variant>
        <vt:lpwstr>_Toc201771144</vt:lpwstr>
      </vt:variant>
      <vt:variant>
        <vt:i4>1376309</vt:i4>
      </vt:variant>
      <vt:variant>
        <vt:i4>92</vt:i4>
      </vt:variant>
      <vt:variant>
        <vt:i4>0</vt:i4>
      </vt:variant>
      <vt:variant>
        <vt:i4>5</vt:i4>
      </vt:variant>
      <vt:variant>
        <vt:lpwstr/>
      </vt:variant>
      <vt:variant>
        <vt:lpwstr>_Toc201771143</vt:lpwstr>
      </vt:variant>
      <vt:variant>
        <vt:i4>1376309</vt:i4>
      </vt:variant>
      <vt:variant>
        <vt:i4>86</vt:i4>
      </vt:variant>
      <vt:variant>
        <vt:i4>0</vt:i4>
      </vt:variant>
      <vt:variant>
        <vt:i4>5</vt:i4>
      </vt:variant>
      <vt:variant>
        <vt:lpwstr/>
      </vt:variant>
      <vt:variant>
        <vt:lpwstr>_Toc201771142</vt:lpwstr>
      </vt:variant>
      <vt:variant>
        <vt:i4>1376309</vt:i4>
      </vt:variant>
      <vt:variant>
        <vt:i4>80</vt:i4>
      </vt:variant>
      <vt:variant>
        <vt:i4>0</vt:i4>
      </vt:variant>
      <vt:variant>
        <vt:i4>5</vt:i4>
      </vt:variant>
      <vt:variant>
        <vt:lpwstr/>
      </vt:variant>
      <vt:variant>
        <vt:lpwstr>_Toc201771141</vt:lpwstr>
      </vt:variant>
      <vt:variant>
        <vt:i4>1507380</vt:i4>
      </vt:variant>
      <vt:variant>
        <vt:i4>74</vt:i4>
      </vt:variant>
      <vt:variant>
        <vt:i4>0</vt:i4>
      </vt:variant>
      <vt:variant>
        <vt:i4>5</vt:i4>
      </vt:variant>
      <vt:variant>
        <vt:lpwstr/>
      </vt:variant>
      <vt:variant>
        <vt:lpwstr>_Toc201771060</vt:lpwstr>
      </vt:variant>
      <vt:variant>
        <vt:i4>1310772</vt:i4>
      </vt:variant>
      <vt:variant>
        <vt:i4>68</vt:i4>
      </vt:variant>
      <vt:variant>
        <vt:i4>0</vt:i4>
      </vt:variant>
      <vt:variant>
        <vt:i4>5</vt:i4>
      </vt:variant>
      <vt:variant>
        <vt:lpwstr/>
      </vt:variant>
      <vt:variant>
        <vt:lpwstr>_Toc201771059</vt:lpwstr>
      </vt:variant>
      <vt:variant>
        <vt:i4>1310772</vt:i4>
      </vt:variant>
      <vt:variant>
        <vt:i4>62</vt:i4>
      </vt:variant>
      <vt:variant>
        <vt:i4>0</vt:i4>
      </vt:variant>
      <vt:variant>
        <vt:i4>5</vt:i4>
      </vt:variant>
      <vt:variant>
        <vt:lpwstr/>
      </vt:variant>
      <vt:variant>
        <vt:lpwstr>_Toc201771058</vt:lpwstr>
      </vt:variant>
      <vt:variant>
        <vt:i4>1310772</vt:i4>
      </vt:variant>
      <vt:variant>
        <vt:i4>56</vt:i4>
      </vt:variant>
      <vt:variant>
        <vt:i4>0</vt:i4>
      </vt:variant>
      <vt:variant>
        <vt:i4>5</vt:i4>
      </vt:variant>
      <vt:variant>
        <vt:lpwstr/>
      </vt:variant>
      <vt:variant>
        <vt:lpwstr>_Toc201771057</vt:lpwstr>
      </vt:variant>
      <vt:variant>
        <vt:i4>1310772</vt:i4>
      </vt:variant>
      <vt:variant>
        <vt:i4>50</vt:i4>
      </vt:variant>
      <vt:variant>
        <vt:i4>0</vt:i4>
      </vt:variant>
      <vt:variant>
        <vt:i4>5</vt:i4>
      </vt:variant>
      <vt:variant>
        <vt:lpwstr/>
      </vt:variant>
      <vt:variant>
        <vt:lpwstr>_Toc201771056</vt:lpwstr>
      </vt:variant>
      <vt:variant>
        <vt:i4>1310772</vt:i4>
      </vt:variant>
      <vt:variant>
        <vt:i4>44</vt:i4>
      </vt:variant>
      <vt:variant>
        <vt:i4>0</vt:i4>
      </vt:variant>
      <vt:variant>
        <vt:i4>5</vt:i4>
      </vt:variant>
      <vt:variant>
        <vt:lpwstr/>
      </vt:variant>
      <vt:variant>
        <vt:lpwstr>_Toc201771055</vt:lpwstr>
      </vt:variant>
      <vt:variant>
        <vt:i4>1310772</vt:i4>
      </vt:variant>
      <vt:variant>
        <vt:i4>38</vt:i4>
      </vt:variant>
      <vt:variant>
        <vt:i4>0</vt:i4>
      </vt:variant>
      <vt:variant>
        <vt:i4>5</vt:i4>
      </vt:variant>
      <vt:variant>
        <vt:lpwstr/>
      </vt:variant>
      <vt:variant>
        <vt:lpwstr>_Toc201771054</vt:lpwstr>
      </vt:variant>
      <vt:variant>
        <vt:i4>1310772</vt:i4>
      </vt:variant>
      <vt:variant>
        <vt:i4>32</vt:i4>
      </vt:variant>
      <vt:variant>
        <vt:i4>0</vt:i4>
      </vt:variant>
      <vt:variant>
        <vt:i4>5</vt:i4>
      </vt:variant>
      <vt:variant>
        <vt:lpwstr/>
      </vt:variant>
      <vt:variant>
        <vt:lpwstr>_Toc201771052</vt:lpwstr>
      </vt:variant>
      <vt:variant>
        <vt:i4>1310772</vt:i4>
      </vt:variant>
      <vt:variant>
        <vt:i4>26</vt:i4>
      </vt:variant>
      <vt:variant>
        <vt:i4>0</vt:i4>
      </vt:variant>
      <vt:variant>
        <vt:i4>5</vt:i4>
      </vt:variant>
      <vt:variant>
        <vt:lpwstr/>
      </vt:variant>
      <vt:variant>
        <vt:lpwstr>_Toc201771051</vt:lpwstr>
      </vt:variant>
      <vt:variant>
        <vt:i4>1310772</vt:i4>
      </vt:variant>
      <vt:variant>
        <vt:i4>20</vt:i4>
      </vt:variant>
      <vt:variant>
        <vt:i4>0</vt:i4>
      </vt:variant>
      <vt:variant>
        <vt:i4>5</vt:i4>
      </vt:variant>
      <vt:variant>
        <vt:lpwstr/>
      </vt:variant>
      <vt:variant>
        <vt:lpwstr>_Toc201771050</vt:lpwstr>
      </vt:variant>
      <vt:variant>
        <vt:i4>1376308</vt:i4>
      </vt:variant>
      <vt:variant>
        <vt:i4>14</vt:i4>
      </vt:variant>
      <vt:variant>
        <vt:i4>0</vt:i4>
      </vt:variant>
      <vt:variant>
        <vt:i4>5</vt:i4>
      </vt:variant>
      <vt:variant>
        <vt:lpwstr/>
      </vt:variant>
      <vt:variant>
        <vt:lpwstr>_Toc201771049</vt:lpwstr>
      </vt:variant>
      <vt:variant>
        <vt:i4>1376308</vt:i4>
      </vt:variant>
      <vt:variant>
        <vt:i4>8</vt:i4>
      </vt:variant>
      <vt:variant>
        <vt:i4>0</vt:i4>
      </vt:variant>
      <vt:variant>
        <vt:i4>5</vt:i4>
      </vt:variant>
      <vt:variant>
        <vt:lpwstr/>
      </vt:variant>
      <vt:variant>
        <vt:lpwstr>_Toc201771048</vt:lpwstr>
      </vt:variant>
      <vt:variant>
        <vt:i4>1376308</vt:i4>
      </vt:variant>
      <vt:variant>
        <vt:i4>2</vt:i4>
      </vt:variant>
      <vt:variant>
        <vt:i4>0</vt:i4>
      </vt:variant>
      <vt:variant>
        <vt:i4>5</vt:i4>
      </vt:variant>
      <vt:variant>
        <vt:lpwstr/>
      </vt:variant>
      <vt:variant>
        <vt:lpwstr>_Toc201771047</vt:lpwstr>
      </vt:variant>
      <vt:variant>
        <vt:i4>5898300</vt:i4>
      </vt:variant>
      <vt:variant>
        <vt:i4>30</vt:i4>
      </vt:variant>
      <vt:variant>
        <vt:i4>0</vt:i4>
      </vt:variant>
      <vt:variant>
        <vt:i4>5</vt:i4>
      </vt:variant>
      <vt:variant>
        <vt:lpwstr>mailto:Svetla.Gerginova@dskbank.bg</vt:lpwstr>
      </vt:variant>
      <vt:variant>
        <vt:lpwstr/>
      </vt:variant>
      <vt:variant>
        <vt:i4>7208979</vt:i4>
      </vt:variant>
      <vt:variant>
        <vt:i4>27</vt:i4>
      </vt:variant>
      <vt:variant>
        <vt:i4>0</vt:i4>
      </vt:variant>
      <vt:variant>
        <vt:i4>5</vt:i4>
      </vt:variant>
      <vt:variant>
        <vt:lpwstr>mailto:Ana.Georgieva@dskbank.bg</vt:lpwstr>
      </vt:variant>
      <vt:variant>
        <vt:lpwstr/>
      </vt:variant>
      <vt:variant>
        <vt:i4>1572990</vt:i4>
      </vt:variant>
      <vt:variant>
        <vt:i4>24</vt:i4>
      </vt:variant>
      <vt:variant>
        <vt:i4>0</vt:i4>
      </vt:variant>
      <vt:variant>
        <vt:i4>5</vt:i4>
      </vt:variant>
      <vt:variant>
        <vt:lpwstr>mailto:Goritsa.Bahchevanova@dskbank.bg</vt:lpwstr>
      </vt:variant>
      <vt:variant>
        <vt:lpwstr/>
      </vt:variant>
      <vt:variant>
        <vt:i4>2293835</vt:i4>
      </vt:variant>
      <vt:variant>
        <vt:i4>21</vt:i4>
      </vt:variant>
      <vt:variant>
        <vt:i4>0</vt:i4>
      </vt:variant>
      <vt:variant>
        <vt:i4>5</vt:i4>
      </vt:variant>
      <vt:variant>
        <vt:lpwstr>mailto:Marian.Davidov@dskbank.bg</vt:lpwstr>
      </vt:variant>
      <vt:variant>
        <vt:lpwstr/>
      </vt:variant>
      <vt:variant>
        <vt:i4>7208988</vt:i4>
      </vt:variant>
      <vt:variant>
        <vt:i4>18</vt:i4>
      </vt:variant>
      <vt:variant>
        <vt:i4>0</vt:i4>
      </vt:variant>
      <vt:variant>
        <vt:i4>5</vt:i4>
      </vt:variant>
      <vt:variant>
        <vt:lpwstr>mailto:Lyuba.Doykova@dskbank.bg</vt:lpwstr>
      </vt:variant>
      <vt:variant>
        <vt:lpwstr/>
      </vt:variant>
      <vt:variant>
        <vt:i4>3407953</vt:i4>
      </vt:variant>
      <vt:variant>
        <vt:i4>15</vt:i4>
      </vt:variant>
      <vt:variant>
        <vt:i4>0</vt:i4>
      </vt:variant>
      <vt:variant>
        <vt:i4>5</vt:i4>
      </vt:variant>
      <vt:variant>
        <vt:lpwstr>mailto:Yordan.Dzhambazov@dskbank.bg</vt:lpwstr>
      </vt:variant>
      <vt:variant>
        <vt:lpwstr/>
      </vt:variant>
      <vt:variant>
        <vt:i4>5767217</vt:i4>
      </vt:variant>
      <vt:variant>
        <vt:i4>12</vt:i4>
      </vt:variant>
      <vt:variant>
        <vt:i4>0</vt:i4>
      </vt:variant>
      <vt:variant>
        <vt:i4>5</vt:i4>
      </vt:variant>
      <vt:variant>
        <vt:lpwstr>mailto:Lyudmila.Genova@dskbank.bg</vt:lpwstr>
      </vt:variant>
      <vt:variant>
        <vt:lpwstr/>
      </vt:variant>
      <vt:variant>
        <vt:i4>7143424</vt:i4>
      </vt:variant>
      <vt:variant>
        <vt:i4>9</vt:i4>
      </vt:variant>
      <vt:variant>
        <vt:i4>0</vt:i4>
      </vt:variant>
      <vt:variant>
        <vt:i4>5</vt:i4>
      </vt:variant>
      <vt:variant>
        <vt:lpwstr>mailto:Zlatina.Dermendzhieva@dskbank.bg</vt:lpwstr>
      </vt:variant>
      <vt:variant>
        <vt:lpwstr/>
      </vt:variant>
      <vt:variant>
        <vt:i4>7208988</vt:i4>
      </vt:variant>
      <vt:variant>
        <vt:i4>6</vt:i4>
      </vt:variant>
      <vt:variant>
        <vt:i4>0</vt:i4>
      </vt:variant>
      <vt:variant>
        <vt:i4>5</vt:i4>
      </vt:variant>
      <vt:variant>
        <vt:lpwstr>mailto:Lyuba.Doykova@dskbank.bg</vt:lpwstr>
      </vt:variant>
      <vt:variant>
        <vt:lpwstr/>
      </vt:variant>
      <vt:variant>
        <vt:i4>7143424</vt:i4>
      </vt:variant>
      <vt:variant>
        <vt:i4>3</vt:i4>
      </vt:variant>
      <vt:variant>
        <vt:i4>0</vt:i4>
      </vt:variant>
      <vt:variant>
        <vt:i4>5</vt:i4>
      </vt:variant>
      <vt:variant>
        <vt:lpwstr>mailto:Zlatina.Dermendzhieva@dskbank.bg</vt:lpwstr>
      </vt:variant>
      <vt:variant>
        <vt:lpwstr/>
      </vt:variant>
      <vt:variant>
        <vt:i4>7077912</vt:i4>
      </vt:variant>
      <vt:variant>
        <vt:i4>0</vt:i4>
      </vt:variant>
      <vt:variant>
        <vt:i4>0</vt:i4>
      </vt:variant>
      <vt:variant>
        <vt:i4>5</vt:i4>
      </vt:variant>
      <vt:variant>
        <vt:lpwstr>mailto:Petar.Atanasov@dskbank.bg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KPMG Report</dc:title>
  <dc:subject>Report proforma</dc:subject>
  <dc:creator>KPMG User</dc:creator>
  <cp:keywords/>
  <dc:description/>
  <cp:lastModifiedBy>Lyudmil Soarev</cp:lastModifiedBy>
  <cp:revision>1093</cp:revision>
  <cp:lastPrinted>2022-06-25T14:29:00Z</cp:lastPrinted>
  <dcterms:created xsi:type="dcterms:W3CDTF">2024-06-29T13:34:00Z</dcterms:created>
  <dcterms:modified xsi:type="dcterms:W3CDTF">2025-10-27T09:22:00Z</dcterms:modified>
</cp:coreProperties>
</file>